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Архитектура платформы подбора event-подрядчиков</w:t>
      </w:r>
    </w:p>
    <w:p>
      <w:r>
        <w:t>Предложение по реализации на основе ТЗ и данных из project-df</w:t>
      </w:r>
    </w:p>
    <w:p>
      <w:r>
        <w:t>Я изучил ТЗ, CSV и HTML-превью в project-df. Предлагаю сделать платформу подбора event-подрядчиков: пользователь задаёт параметры через форму или ИИ-помощника, а сервис возвращает до трёх подходящих вариантов с конкретным объяснением каждого.</w:t>
      </w:r>
    </w:p>
    <w:p>
      <w:r>
        <w:t>Идея с обязательными и дополнительными полями хорошо соответствует задаче. Важное архитектурное решение: форма и бот должны использовать один механизм подбора. Тогда ответ будет одинаковым независимо от того, нажал человек кнопку или написал запрос в чат.</w:t>
      </w:r>
    </w:p>
    <w:p>
      <w:r>
        <w:t>Длительность и язык реализуем полностью: «опционально» в ТЗ означает, что пользователь может их не заполнять.</w:t>
      </w:r>
    </w:p>
    <w:p>
      <w:pPr>
        <w:pStyle w:val="Heading1"/>
      </w:pPr>
      <w:r>
        <w:t>Что выяснилось по данным</w:t>
      </w:r>
    </w:p>
    <w:p>
      <w:r>
        <w:t>В CSV действительно 66 профилей: 50 из Алматы, 15 из Астаны и один с городом «Зарубежье». Представлены 17 категорий, причём один подрядчик может относиться сразу к нескольким.</w:t>
      </w:r>
    </w:p>
    <w:p>
      <w:r>
        <w:t>Есть особенности, которые влияют на архитектуру:</w:t>
      </w:r>
    </w:p>
    <w:p>
      <w:pPr>
        <w:pStyle w:val="ListBullet"/>
      </w:pPr>
      <w:r>
        <w:t>13 профилей синтетические; у 18 цена и у 8 город проставлены при подготовке датасета. Эти признаки нужно сохранять и показывать.</w:t>
      </w:r>
    </w:p>
    <w:p>
      <w:pPr>
        <w:pStyle w:val="ListBullet"/>
      </w:pPr>
      <w:r>
        <w:t>price_from_kzt — цена «от», поэтому нельзя обещать окончательную стоимость или гарантированное попадание всего заказа в бюджет.</w:t>
      </w:r>
    </w:p>
    <w:p>
      <w:pPr>
        <w:pStyle w:val="ListBullet"/>
      </w:pPr>
      <w:r>
        <w:t>У 9 профилей max_hours отсутствует: для флористов, декораторов и сувениров длительность присутствия неприменима.</w:t>
      </w:r>
    </w:p>
    <w:p>
      <w:pPr>
        <w:pStyle w:val="ListBullet"/>
      </w:pPr>
      <w:r>
        <w:t>Календари покрывают только 23.09–31.12.2026. За пределами этого окна отсутствие занятой даты не означает доступность.</w:t>
      </w:r>
    </w:p>
    <w:p>
      <w:pPr>
        <w:pStyle w:val="ListBullet"/>
      </w:pPr>
      <w:r>
        <w:t>Некоторые структурированные поля и описания расходятся. Например, Кики упоминает конференции в описании, но в event_formats их нет. Для строгих условий источником истины должны быть структурированные поля.</w:t>
      </w:r>
    </w:p>
    <w:p>
      <w:pPr>
        <w:pStyle w:val="ListBullet"/>
      </w:pPr>
      <w:r>
        <w:t>HTML содержит сокращённые описания. Для импорта используем CSV.</w:t>
      </w:r>
    </w:p>
    <w:p>
      <w:r>
        <w:t>Исходные материалы: project-df/Описание задание.docx; project-df/hackathon dataset anonymized .csv; project-df/hackathon dataset preview.html.</w:t>
      </w:r>
    </w:p>
    <w:p>
      <w:pPr>
        <w:pStyle w:val="Heading1"/>
      </w:pPr>
      <w:r>
        <w:t>1. Пользователь создаёт запрос на подбор</w:t>
      </w:r>
    </w:p>
    <w:p>
      <w:r>
        <w:t>Главный экран: форма параметров, результаты и открывающаяся панель помощника. В хакатонной версии можно начинать подбор без регистрации.</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80" w:before="80"/>
            </w:pPr>
            <w:r>
              <w:rPr>
                <w:sz w:val="18"/>
              </w:rPr>
              <w:t>Поле</w:t>
            </w:r>
          </w:p>
        </w:tc>
        <w:tc>
          <w:tcPr>
            <w:tcW w:type="dxa" w:w="3213"/>
          </w:tcPr>
          <w:p>
            <w:pPr>
              <w:spacing w:after="80" w:before="80"/>
            </w:pPr>
            <w:r>
              <w:rPr>
                <w:sz w:val="18"/>
              </w:rPr>
              <w:t>Обязательность</w:t>
            </w:r>
          </w:p>
        </w:tc>
        <w:tc>
          <w:tcPr>
            <w:tcW w:type="dxa" w:w="3213"/>
          </w:tcPr>
          <w:p>
            <w:pPr>
              <w:spacing w:after="80" w:before="80"/>
            </w:pPr>
            <w:r>
              <w:rPr>
                <w:sz w:val="18"/>
              </w:rPr>
              <w:t>Как работает</w:t>
            </w:r>
          </w:p>
        </w:tc>
      </w:tr>
      <w:tr>
        <w:trPr>
          <w:cantSplit/>
        </w:trPr>
        <w:tc>
          <w:tcPr>
            <w:tcW w:type="dxa" w:w="3213"/>
          </w:tcPr>
          <w:p>
            <w:pPr>
              <w:spacing w:after="80" w:before="80"/>
            </w:pPr>
            <w:r>
              <w:rPr>
                <w:sz w:val="18"/>
              </w:rPr>
              <w:t>Город</w:t>
            </w:r>
          </w:p>
        </w:tc>
        <w:tc>
          <w:tcPr>
            <w:tcW w:type="dxa" w:w="3213"/>
          </w:tcPr>
          <w:p>
            <w:pPr>
              <w:spacing w:after="80" w:before="80"/>
            </w:pPr>
            <w:r>
              <w:rPr>
                <w:sz w:val="18"/>
              </w:rPr>
              <w:t>Обязательно</w:t>
            </w:r>
          </w:p>
        </w:tc>
        <w:tc>
          <w:tcPr>
            <w:tcW w:type="dxa" w:w="3213"/>
          </w:tcPr>
          <w:p>
            <w:pPr>
              <w:spacing w:after="80" w:before="80"/>
            </w:pPr>
            <w:r>
              <w:rPr>
                <w:sz w:val="18"/>
              </w:rPr>
              <w:t>Выбор города из справочника</w:t>
            </w:r>
          </w:p>
        </w:tc>
      </w:tr>
      <w:tr>
        <w:trPr>
          <w:cantSplit/>
        </w:trPr>
        <w:tc>
          <w:tcPr>
            <w:tcW w:type="dxa" w:w="3213"/>
          </w:tcPr>
          <w:p>
            <w:pPr>
              <w:spacing w:after="80" w:before="80"/>
            </w:pPr>
            <w:r>
              <w:rPr>
                <w:sz w:val="18"/>
              </w:rPr>
              <w:t>Дата</w:t>
            </w:r>
          </w:p>
        </w:tc>
        <w:tc>
          <w:tcPr>
            <w:tcW w:type="dxa" w:w="3213"/>
          </w:tcPr>
          <w:p>
            <w:pPr>
              <w:spacing w:after="80" w:before="80"/>
            </w:pPr>
            <w:r>
              <w:rPr>
                <w:sz w:val="18"/>
              </w:rPr>
              <w:t>Обязательно</w:t>
            </w:r>
          </w:p>
        </w:tc>
        <w:tc>
          <w:tcPr>
            <w:tcW w:type="dxa" w:w="3213"/>
          </w:tcPr>
          <w:p>
            <w:pPr>
              <w:spacing w:after="80" w:before="80"/>
            </w:pPr>
            <w:r>
              <w:rPr>
                <w:sz w:val="18"/>
              </w:rPr>
              <w:t>Проверка доступного окна календаря</w:t>
            </w:r>
          </w:p>
        </w:tc>
      </w:tr>
      <w:tr>
        <w:trPr>
          <w:cantSplit/>
        </w:trPr>
        <w:tc>
          <w:tcPr>
            <w:tcW w:type="dxa" w:w="3213"/>
          </w:tcPr>
          <w:p>
            <w:pPr>
              <w:spacing w:after="80" w:before="80"/>
            </w:pPr>
            <w:r>
              <w:rPr>
                <w:sz w:val="18"/>
              </w:rPr>
              <w:t>Тип мероприятия</w:t>
            </w:r>
          </w:p>
        </w:tc>
        <w:tc>
          <w:tcPr>
            <w:tcW w:type="dxa" w:w="3213"/>
          </w:tcPr>
          <w:p>
            <w:pPr>
              <w:spacing w:after="80" w:before="80"/>
            </w:pPr>
            <w:r>
              <w:rPr>
                <w:sz w:val="18"/>
              </w:rPr>
              <w:t>Обязательно</w:t>
            </w:r>
          </w:p>
        </w:tc>
        <w:tc>
          <w:tcPr>
            <w:tcW w:type="dxa" w:w="3213"/>
          </w:tcPr>
          <w:p>
            <w:pPr>
              <w:spacing w:after="80" w:before="80"/>
            </w:pPr>
            <w:r>
              <w:rPr>
                <w:sz w:val="18"/>
              </w:rPr>
              <w:t>Свадьба, той, корпоратив, конференция, юбилей, день рождения</w:t>
            </w:r>
          </w:p>
        </w:tc>
      </w:tr>
      <w:tr>
        <w:trPr>
          <w:cantSplit/>
        </w:trPr>
        <w:tc>
          <w:tcPr>
            <w:tcW w:type="dxa" w:w="3213"/>
          </w:tcPr>
          <w:p>
            <w:pPr>
              <w:spacing w:after="80" w:before="80"/>
            </w:pPr>
            <w:r>
              <w:rPr>
                <w:sz w:val="18"/>
              </w:rPr>
              <w:t>Категория подрядчика</w:t>
            </w:r>
          </w:p>
        </w:tc>
        <w:tc>
          <w:tcPr>
            <w:tcW w:type="dxa" w:w="3213"/>
          </w:tcPr>
          <w:p>
            <w:pPr>
              <w:spacing w:after="80" w:before="80"/>
            </w:pPr>
            <w:r>
              <w:rPr>
                <w:sz w:val="18"/>
              </w:rPr>
              <w:t>Обязательно</w:t>
            </w:r>
          </w:p>
        </w:tc>
        <w:tc>
          <w:tcPr>
            <w:tcW w:type="dxa" w:w="3213"/>
          </w:tcPr>
          <w:p>
            <w:pPr>
              <w:spacing w:after="80" w:before="80"/>
            </w:pPr>
            <w:r>
              <w:rPr>
                <w:sz w:val="18"/>
              </w:rPr>
              <w:t>Один подбор — одна категория</w:t>
            </w:r>
          </w:p>
        </w:tc>
      </w:tr>
      <w:tr>
        <w:trPr>
          <w:cantSplit/>
        </w:trPr>
        <w:tc>
          <w:tcPr>
            <w:tcW w:type="dxa" w:w="3213"/>
          </w:tcPr>
          <w:p>
            <w:pPr>
              <w:spacing w:after="80" w:before="80"/>
            </w:pPr>
            <w:r>
              <w:rPr>
                <w:sz w:val="18"/>
              </w:rPr>
              <w:t>Бюджет, ₸</w:t>
            </w:r>
          </w:p>
        </w:tc>
        <w:tc>
          <w:tcPr>
            <w:tcW w:type="dxa" w:w="3213"/>
          </w:tcPr>
          <w:p>
            <w:pPr>
              <w:spacing w:after="80" w:before="80"/>
            </w:pPr>
            <w:r>
              <w:rPr>
                <w:sz w:val="18"/>
              </w:rPr>
              <w:t>Обязательно</w:t>
            </w:r>
          </w:p>
        </w:tc>
        <w:tc>
          <w:tcPr>
            <w:tcW w:type="dxa" w:w="3213"/>
          </w:tcPr>
          <w:p>
            <w:pPr>
              <w:spacing w:after="80" w:before="80"/>
            </w:pPr>
            <w:r>
              <w:rPr>
                <w:sz w:val="18"/>
              </w:rPr>
              <w:t>Максимальный бюджет на выбранного подрядчика</w:t>
            </w:r>
          </w:p>
        </w:tc>
      </w:tr>
      <w:tr>
        <w:trPr>
          <w:cantSplit/>
        </w:trPr>
        <w:tc>
          <w:tcPr>
            <w:tcW w:type="dxa" w:w="3213"/>
          </w:tcPr>
          <w:p>
            <w:pPr>
              <w:spacing w:after="80" w:before="80"/>
            </w:pPr>
            <w:r>
              <w:rPr>
                <w:sz w:val="18"/>
              </w:rPr>
              <w:t>Длительность, часы</w:t>
            </w:r>
          </w:p>
        </w:tc>
        <w:tc>
          <w:tcPr>
            <w:tcW w:type="dxa" w:w="3213"/>
          </w:tcPr>
          <w:p>
            <w:pPr>
              <w:spacing w:after="80" w:before="80"/>
            </w:pPr>
            <w:r>
              <w:rPr>
                <w:sz w:val="18"/>
              </w:rPr>
              <w:t>Необязательно</w:t>
            </w:r>
          </w:p>
        </w:tc>
        <w:tc>
          <w:tcPr>
            <w:tcW w:type="dxa" w:w="3213"/>
          </w:tcPr>
          <w:p>
            <w:pPr>
              <w:spacing w:after="80" w:before="80"/>
            </w:pPr>
            <w:r>
              <w:rPr>
                <w:sz w:val="18"/>
              </w:rPr>
              <w:t>Проверяем относительно max_hours, если применимо</w:t>
            </w:r>
          </w:p>
        </w:tc>
      </w:tr>
      <w:tr>
        <w:trPr>
          <w:cantSplit/>
        </w:trPr>
        <w:tc>
          <w:tcPr>
            <w:tcW w:type="dxa" w:w="3213"/>
          </w:tcPr>
          <w:p>
            <w:pPr>
              <w:spacing w:after="80" w:before="80"/>
            </w:pPr>
            <w:r>
              <w:rPr>
                <w:sz w:val="18"/>
              </w:rPr>
              <w:t>Язык работы</w:t>
            </w:r>
          </w:p>
        </w:tc>
        <w:tc>
          <w:tcPr>
            <w:tcW w:type="dxa" w:w="3213"/>
          </w:tcPr>
          <w:p>
            <w:pPr>
              <w:spacing w:after="80" w:before="80"/>
            </w:pPr>
            <w:r>
              <w:rPr>
                <w:sz w:val="18"/>
              </w:rPr>
              <w:t>Необязательно</w:t>
            </w:r>
          </w:p>
        </w:tc>
        <w:tc>
          <w:tcPr>
            <w:tcW w:type="dxa" w:w="3213"/>
          </w:tcPr>
          <w:p>
            <w:pPr>
              <w:spacing w:after="80" w:before="80"/>
            </w:pPr>
            <w:r>
              <w:rPr>
                <w:sz w:val="18"/>
              </w:rPr>
              <w:t>Если указан, становится строгим условием</w:t>
            </w:r>
          </w:p>
        </w:tc>
      </w:tr>
      <w:tr>
        <w:trPr>
          <w:cantSplit/>
        </w:trPr>
        <w:tc>
          <w:tcPr>
            <w:tcW w:type="dxa" w:w="3213"/>
          </w:tcPr>
          <w:p>
            <w:pPr>
              <w:spacing w:after="80" w:before="80"/>
            </w:pPr>
            <w:r>
              <w:rPr>
                <w:sz w:val="18"/>
              </w:rPr>
              <w:t>Пожелания</w:t>
            </w:r>
          </w:p>
        </w:tc>
        <w:tc>
          <w:tcPr>
            <w:tcW w:type="dxa" w:w="3213"/>
          </w:tcPr>
          <w:p>
            <w:pPr>
              <w:spacing w:after="80" w:before="80"/>
            </w:pPr>
            <w:r>
              <w:rPr>
                <w:sz w:val="18"/>
              </w:rPr>
              <w:t>Необязательно, предлагаю добавить</w:t>
            </w:r>
          </w:p>
        </w:tc>
        <w:tc>
          <w:tcPr>
            <w:tcW w:type="dxa" w:w="3213"/>
          </w:tcPr>
          <w:p>
            <w:pPr>
              <w:spacing w:after="80" w:before="80"/>
            </w:pPr>
            <w:r>
              <w:rPr>
                <w:sz w:val="18"/>
              </w:rPr>
              <w:t>Например: «спокойная подача, интеллигентный юмор»</w:t>
            </w:r>
          </w:p>
        </w:tc>
      </w:tr>
    </w:tbl>
    <w:p>
      <w:pPr>
        <w:spacing w:after="0"/>
      </w:pPr>
    </w:p>
    <w:p>
      <w:r>
        <w:t>Бюджет стоит подписать именно «Бюджет на подрядчика», иначе человек может ввести бюджет всего мероприятия.</w:t>
      </w:r>
    </w:p>
    <w:p>
      <w:r>
        <w:t>Пожелания используются для смыслового ранжирования. Если человек пишет строгое требование, которое невозможно проверить по данным, например «зал обязательно на 400 гостей», помощник должен сообщить об ограничении данных. Нельзя выдавать смысловую похожесть за подтверждённую вместимость.</w:t>
      </w:r>
    </w:p>
    <w:p>
      <w:r>
        <w:t>В дальнейшем платформу можно расширить до проекта мероприятия с отдельными подборами ведущего, фотографа и площадки. Для первой версии единицей работы остаётся запрос по одной категории.</w:t>
      </w:r>
    </w:p>
    <w:p>
      <w:pPr>
        <w:pStyle w:val="Heading1"/>
      </w:pPr>
      <w:r>
        <w:t>2. Форма и помощник собирают единый объект запроса</w:t>
      </w:r>
    </w:p>
    <w:p>
      <w:r>
        <w:t>Например:</w:t>
      </w:r>
    </w:p>
    <w:p>
      <w:pPr>
        <w:pStyle w:val="CodeBlock"/>
      </w:pPr>
      <w:r>
        <w:t>{</w:t>
      </w:r>
    </w:p>
    <w:p>
      <w:pPr>
        <w:pStyle w:val="CodeBlock"/>
      </w:pPr>
      <w:r>
        <w:t xml:space="preserve">  "city": "Алматы",</w:t>
      </w:r>
    </w:p>
    <w:p>
      <w:pPr>
        <w:pStyle w:val="CodeBlock"/>
      </w:pPr>
      <w:r>
        <w:t xml:space="preserve">  "event_date": "2026-10-10",</w:t>
      </w:r>
    </w:p>
    <w:p>
      <w:pPr>
        <w:pStyle w:val="CodeBlock"/>
      </w:pPr>
      <w:r>
        <w:t xml:space="preserve">  "event_format": "корпоратив",</w:t>
      </w:r>
    </w:p>
    <w:p>
      <w:pPr>
        <w:pStyle w:val="CodeBlock"/>
      </w:pPr>
      <w:r>
        <w:t xml:space="preserve">  "category": "Ведущий",</w:t>
      </w:r>
    </w:p>
    <w:p>
      <w:pPr>
        <w:pStyle w:val="CodeBlock"/>
      </w:pPr>
      <w:r>
        <w:t xml:space="preserve">  "budget_kzt": 1000000,</w:t>
      </w:r>
    </w:p>
    <w:p>
      <w:pPr>
        <w:pStyle w:val="CodeBlock"/>
      </w:pPr>
      <w:r>
        <w:t xml:space="preserve">  "duration_hours": 6,</w:t>
      </w:r>
    </w:p>
    <w:p>
      <w:pPr>
        <w:pStyle w:val="CodeBlock"/>
      </w:pPr>
      <w:r>
        <w:t xml:space="preserve">  "language": "русский",</w:t>
      </w:r>
    </w:p>
    <w:p>
      <w:pPr>
        <w:pStyle w:val="CodeBlock"/>
      </w:pPr>
      <w:r>
        <w:t xml:space="preserve">  "preferences": "Спокойная подача, интеллигентный юмор"</w:t>
      </w:r>
    </w:p>
    <w:p>
      <w:pPr>
        <w:pStyle w:val="CodeBlock"/>
        <w:keepNext w:val="0"/>
        <w:spacing w:after="180"/>
      </w:pPr>
      <w:r>
        <w:t>}</w:t>
      </w:r>
    </w:p>
    <w:p>
      <w:r>
        <w:t>Запрос хранится на сервере вместе с номером версии. Форма и чат редактируют его совместно.</w:t>
      </w:r>
    </w:p>
    <w:p>
      <w:r>
        <w:t>Если пользователь пишет «а теперь на 17 октября», меняется только дата. Остальные параметры сохраняются. Если год или категория неоднозначны, помощник уточняет их до запуска подбора.</w:t>
      </w:r>
    </w:p>
    <w:p>
      <w:r>
        <w:t>Архитектурно я предлагаю модульный монолит: один backend с чётко разделёнными модулями. Для 66 профилей отдельные микросервисы усложнят разработку и воспроизводимость.</w:t>
      </w:r>
    </w:p>
    <w:p>
      <w:r>
        <w:t>Схема взаимодействия компонентов:</w:t>
      </w:r>
    </w:p>
    <w:p>
      <w:pPr>
        <w:pStyle w:val="CodeBlock"/>
      </w:pPr>
      <w:r>
        <w:t>Форма параметров ────────────────────→ Backend API</w:t>
      </w:r>
    </w:p>
    <w:p>
      <w:pPr>
        <w:pStyle w:val="CodeBlock"/>
      </w:pPr>
      <w:r>
        <w:t>Чат с помощником → ИИ-агент → инструменты → Backend API</w:t>
      </w:r>
    </w:p>
    <w:p>
      <w:pPr>
        <w:pStyle w:val="CodeBlock"/>
      </w:pPr>
      <w:r>
        <w:t xml:space="preserve">                                           ↓</w:t>
      </w:r>
    </w:p>
    <w:p>
      <w:pPr>
        <w:pStyle w:val="CodeBlock"/>
      </w:pPr>
      <w:r>
        <w:t xml:space="preserve">                         Валидация и нормализация запроса</w:t>
      </w:r>
    </w:p>
    <w:p>
      <w:pPr>
        <w:pStyle w:val="CodeBlock"/>
      </w:pPr>
      <w:r>
        <w:t xml:space="preserve">                                           ↓</w:t>
      </w:r>
    </w:p>
    <w:p>
      <w:pPr>
        <w:pStyle w:val="CodeBlock"/>
      </w:pPr>
      <w:r>
        <w:t>Каталог, календари, признаки и векторы → Сервис подбора</w:t>
      </w:r>
    </w:p>
    <w:p>
      <w:pPr>
        <w:pStyle w:val="CodeBlock"/>
      </w:pPr>
      <w:r>
        <w:t xml:space="preserve">                                           ↓</w:t>
      </w:r>
    </w:p>
    <w:p>
      <w:pPr>
        <w:pStyle w:val="CodeBlock"/>
      </w:pPr>
      <w:r>
        <w:t xml:space="preserve">                                    Строгие фильтры</w:t>
      </w:r>
    </w:p>
    <w:p>
      <w:pPr>
        <w:pStyle w:val="CodeBlock"/>
      </w:pPr>
      <w:r>
        <w:t xml:space="preserve">                                      ↙         ↘</w:t>
      </w:r>
    </w:p>
    <w:p>
      <w:pPr>
        <w:pStyle w:val="CodeBlock"/>
      </w:pPr>
      <w:r>
        <w:t xml:space="preserve">                 Детерминированное             Причины исключения</w:t>
      </w:r>
    </w:p>
    <w:p>
      <w:pPr>
        <w:pStyle w:val="CodeBlock"/>
      </w:pPr>
      <w:r>
        <w:t xml:space="preserve">                    ранжирование                 и альтернативы</w:t>
      </w:r>
    </w:p>
    <w:p>
      <w:pPr>
        <w:pStyle w:val="CodeBlock"/>
      </w:pPr>
      <w:r>
        <w:t xml:space="preserve">                         ↓                             ↓</w:t>
      </w:r>
    </w:p>
    <w:p>
      <w:pPr>
        <w:pStyle w:val="CodeBlock"/>
      </w:pPr>
      <w:r>
        <w:t xml:space="preserve">                 Факты и объяснения ───────→ До 3 карточек</w:t>
      </w:r>
    </w:p>
    <w:p>
      <w:pPr>
        <w:pStyle w:val="CodeBlock"/>
      </w:pPr>
      <w:r>
        <w:t xml:space="preserve">                                                   ↓</w:t>
      </w:r>
    </w:p>
    <w:p>
      <w:pPr>
        <w:pStyle w:val="CodeBlock"/>
      </w:pPr>
      <w:r>
        <w:t xml:space="preserve">                                           Форма и ИИ-агент</w:t>
      </w:r>
    </w:p>
    <w:p>
      <w:pPr>
        <w:pStyle w:val="CodeBlock"/>
      </w:pPr>
    </w:p>
    <w:p>
      <w:pPr>
        <w:pStyle w:val="CodeBlock"/>
        <w:keepNext w:val="0"/>
        <w:spacing w:after="180"/>
      </w:pPr>
      <w:r>
        <w:t>Исходный CSV → Импорт и проверка данных → Каталог</w:t>
      </w:r>
    </w:p>
    <w:p>
      <w:r>
        <w:t>Практический стек:</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80" w:before="80"/>
            </w:pPr>
            <w:r>
              <w:rPr>
                <w:sz w:val="18"/>
              </w:rPr>
              <w:t>Компонент</w:t>
            </w:r>
          </w:p>
        </w:tc>
        <w:tc>
          <w:tcPr>
            <w:tcW w:type="dxa" w:w="3213"/>
          </w:tcPr>
          <w:p>
            <w:pPr>
              <w:spacing w:after="80" w:before="80"/>
            </w:pPr>
            <w:r>
              <w:rPr>
                <w:sz w:val="18"/>
              </w:rPr>
              <w:t>Предложение</w:t>
            </w:r>
          </w:p>
        </w:tc>
        <w:tc>
          <w:tcPr>
            <w:tcW w:type="dxa" w:w="3213"/>
          </w:tcPr>
          <w:p>
            <w:pPr>
              <w:spacing w:after="80" w:before="80"/>
            </w:pPr>
            <w:r>
              <w:rPr>
                <w:sz w:val="18"/>
              </w:rPr>
              <w:t>Назначение</w:t>
            </w:r>
          </w:p>
        </w:tc>
      </w:tr>
      <w:tr>
        <w:trPr>
          <w:cantSplit/>
        </w:trPr>
        <w:tc>
          <w:tcPr>
            <w:tcW w:type="dxa" w:w="3213"/>
          </w:tcPr>
          <w:p>
            <w:pPr>
              <w:spacing w:after="80" w:before="80"/>
            </w:pPr>
            <w:r>
              <w:rPr>
                <w:sz w:val="18"/>
              </w:rPr>
              <w:t>Интерфейс</w:t>
            </w:r>
          </w:p>
        </w:tc>
        <w:tc>
          <w:tcPr>
            <w:tcW w:type="dxa" w:w="3213"/>
          </w:tcPr>
          <w:p>
            <w:pPr>
              <w:spacing w:after="80" w:before="80"/>
            </w:pPr>
            <w:r>
              <w:rPr>
                <w:sz w:val="18"/>
              </w:rPr>
              <w:t>React + TypeScript + Vite</w:t>
            </w:r>
          </w:p>
        </w:tc>
        <w:tc>
          <w:tcPr>
            <w:tcW w:type="dxa" w:w="3213"/>
          </w:tcPr>
          <w:p>
            <w:pPr>
              <w:spacing w:after="80" w:before="80"/>
            </w:pPr>
            <w:r>
              <w:rPr>
                <w:sz w:val="18"/>
              </w:rPr>
              <w:t>Форма, карточки, сравнение и чат</w:t>
            </w:r>
          </w:p>
        </w:tc>
      </w:tr>
      <w:tr>
        <w:trPr>
          <w:cantSplit/>
        </w:trPr>
        <w:tc>
          <w:tcPr>
            <w:tcW w:type="dxa" w:w="3213"/>
          </w:tcPr>
          <w:p>
            <w:pPr>
              <w:spacing w:after="80" w:before="80"/>
            </w:pPr>
            <w:r>
              <w:rPr>
                <w:sz w:val="18"/>
              </w:rPr>
              <w:t>Backend</w:t>
            </w:r>
          </w:p>
        </w:tc>
        <w:tc>
          <w:tcPr>
            <w:tcW w:type="dxa" w:w="3213"/>
          </w:tcPr>
          <w:p>
            <w:pPr>
              <w:spacing w:after="80" w:before="80"/>
            </w:pPr>
            <w:r>
              <w:rPr>
                <w:sz w:val="18"/>
              </w:rPr>
              <w:t>Python + FastAPI + Pydantic</w:t>
            </w:r>
          </w:p>
        </w:tc>
        <w:tc>
          <w:tcPr>
            <w:tcW w:type="dxa" w:w="3213"/>
          </w:tcPr>
          <w:p>
            <w:pPr>
              <w:spacing w:after="80" w:before="80"/>
            </w:pPr>
            <w:r>
              <w:rPr>
                <w:sz w:val="18"/>
              </w:rPr>
              <w:t>API, проверка запросов, бизнес-логика</w:t>
            </w:r>
          </w:p>
        </w:tc>
      </w:tr>
      <w:tr>
        <w:trPr>
          <w:cantSplit/>
        </w:trPr>
        <w:tc>
          <w:tcPr>
            <w:tcW w:type="dxa" w:w="3213"/>
          </w:tcPr>
          <w:p>
            <w:pPr>
              <w:spacing w:after="80" w:before="80"/>
            </w:pPr>
            <w:r>
              <w:rPr>
                <w:sz w:val="18"/>
              </w:rPr>
              <w:t>Хранилище</w:t>
            </w:r>
          </w:p>
        </w:tc>
        <w:tc>
          <w:tcPr>
            <w:tcW w:type="dxa" w:w="3213"/>
          </w:tcPr>
          <w:p>
            <w:pPr>
              <w:spacing w:after="80" w:before="80"/>
            </w:pPr>
            <w:r>
              <w:rPr>
                <w:sz w:val="18"/>
              </w:rPr>
              <w:t>PostgreSQL</w:t>
            </w:r>
          </w:p>
        </w:tc>
        <w:tc>
          <w:tcPr>
            <w:tcW w:type="dxa" w:w="3213"/>
          </w:tcPr>
          <w:p>
            <w:pPr>
              <w:spacing w:after="80" w:before="80"/>
            </w:pPr>
            <w:r>
              <w:rPr>
                <w:sz w:val="18"/>
              </w:rPr>
              <w:t>Каталог, календари, запросы и история</w:t>
            </w:r>
          </w:p>
        </w:tc>
      </w:tr>
      <w:tr>
        <w:trPr>
          <w:cantSplit/>
        </w:trPr>
        <w:tc>
          <w:tcPr>
            <w:tcW w:type="dxa" w:w="3213"/>
          </w:tcPr>
          <w:p>
            <w:pPr>
              <w:spacing w:after="80" w:before="80"/>
            </w:pPr>
            <w:r>
              <w:rPr>
                <w:sz w:val="18"/>
              </w:rPr>
              <w:t>Смысловой поиск</w:t>
            </w:r>
          </w:p>
        </w:tc>
        <w:tc>
          <w:tcPr>
            <w:tcW w:type="dxa" w:w="3213"/>
          </w:tcPr>
          <w:p>
            <w:pPr>
              <w:spacing w:after="80" w:before="80"/>
            </w:pPr>
            <w:r>
              <w:rPr>
                <w:sz w:val="18"/>
              </w:rPr>
              <w:t>Готовая мультиязычная embedding-модель</w:t>
            </w:r>
          </w:p>
        </w:tc>
        <w:tc>
          <w:tcPr>
            <w:tcW w:type="dxa" w:w="3213"/>
          </w:tcPr>
          <w:p>
            <w:pPr>
              <w:spacing w:after="80" w:before="80"/>
            </w:pPr>
            <w:r>
              <w:rPr>
                <w:sz w:val="18"/>
              </w:rPr>
              <w:t>Сопоставление пожеланий и описаний</w:t>
            </w:r>
          </w:p>
        </w:tc>
      </w:tr>
      <w:tr>
        <w:trPr>
          <w:cantSplit/>
        </w:trPr>
        <w:tc>
          <w:tcPr>
            <w:tcW w:type="dxa" w:w="3213"/>
          </w:tcPr>
          <w:p>
            <w:pPr>
              <w:spacing w:after="80" w:before="80"/>
            </w:pPr>
            <w:r>
              <w:rPr>
                <w:sz w:val="18"/>
              </w:rPr>
              <w:t>ИИ-помощник</w:t>
            </w:r>
          </w:p>
        </w:tc>
        <w:tc>
          <w:tcPr>
            <w:tcW w:type="dxa" w:w="3213"/>
          </w:tcPr>
          <w:p>
            <w:pPr>
              <w:spacing w:after="80" w:before="80"/>
            </w:pPr>
            <w:r>
              <w:rPr>
                <w:sz w:val="18"/>
              </w:rPr>
              <w:t>LLM через API с вызовом инструментов</w:t>
            </w:r>
          </w:p>
        </w:tc>
        <w:tc>
          <w:tcPr>
            <w:tcW w:type="dxa" w:w="3213"/>
          </w:tcPr>
          <w:p>
            <w:pPr>
              <w:spacing w:after="80" w:before="80"/>
            </w:pPr>
            <w:r>
              <w:rPr>
                <w:sz w:val="18"/>
              </w:rPr>
              <w:t>Диалог, уточнения, объяснение результатов</w:t>
            </w:r>
          </w:p>
        </w:tc>
      </w:tr>
      <w:tr>
        <w:trPr>
          <w:cantSplit/>
        </w:trPr>
        <w:tc>
          <w:tcPr>
            <w:tcW w:type="dxa" w:w="3213"/>
          </w:tcPr>
          <w:p>
            <w:pPr>
              <w:spacing w:after="80" w:before="80"/>
            </w:pPr>
            <w:r>
              <w:rPr>
                <w:sz w:val="18"/>
              </w:rPr>
              <w:t>Запуск</w:t>
            </w:r>
          </w:p>
        </w:tc>
        <w:tc>
          <w:tcPr>
            <w:tcW w:type="dxa" w:w="3213"/>
          </w:tcPr>
          <w:p>
            <w:pPr>
              <w:spacing w:after="80" w:before="80"/>
            </w:pPr>
            <w:r>
              <w:rPr>
                <w:sz w:val="18"/>
              </w:rPr>
              <w:t>Docker Compose</w:t>
            </w:r>
          </w:p>
        </w:tc>
        <w:tc>
          <w:tcPr>
            <w:tcW w:type="dxa" w:w="3213"/>
          </w:tcPr>
          <w:p>
            <w:pPr>
              <w:spacing w:after="80" w:before="80"/>
            </w:pPr>
            <w:r>
              <w:rPr>
                <w:sz w:val="18"/>
              </w:rPr>
              <w:t>Воспроизводимый запуск проекта</w:t>
            </w:r>
          </w:p>
        </w:tc>
      </w:tr>
    </w:tbl>
    <w:p>
      <w:pPr>
        <w:spacing w:after="0"/>
      </w:pPr>
    </w:p>
    <w:p>
      <w:r>
        <w:t>FastAPI поддерживает валидацию через Pydantic и автоматическое описание API — это удобно для согласования frontend и backend.</w:t>
      </w:r>
    </w:p>
    <w:p>
      <w:r>
        <w:t>Источник: https://fastapi.tiangolo.com/features/</w:t>
      </w:r>
    </w:p>
    <w:p>
      <w:r>
        <w:t>Для 66 профилей векторы достаточно загрузить в память и сравнивать напрямую. Отдельная векторная база здесь не нужна; такой подход поддерживается и документацией Sentence Transformers для небольших корпусов.</w:t>
      </w:r>
    </w:p>
    <w:p>
      <w:r>
        <w:t>Источник: https://www.sbert.net/examples/sentence_transformer/applications/semantic-search/README.html</w:t>
      </w:r>
    </w:p>
    <w:p>
      <w:pPr>
        <w:pStyle w:val="Heading1"/>
      </w:pPr>
      <w:r>
        <w:t>3. До пользовательских запросов подготавливаем каталог</w:t>
      </w:r>
    </w:p>
    <w:p>
      <w:r>
        <w:t>Пайплайн импорта:</w:t>
      </w:r>
    </w:p>
    <w:p>
      <w:r>
        <w:t>1. Читаем CSV и преобразуем поля с разделителем «|» в списки.</w:t>
      </w:r>
    </w:p>
    <w:p>
      <w:r>
        <w:t>2. Проверяем уникальность ID, цены, даты, категории, языки и допустимость пустых значений.</w:t>
      </w:r>
    </w:p>
    <w:p>
      <w:r>
        <w:t>3. Сохраняем исходные описания и все признаки происхождения данных.</w:t>
      </w:r>
    </w:p>
    <w:p>
      <w:r>
        <w:t>4. Занятость выносим в записи вида contractor_id + date.</w:t>
      </w:r>
    </w:p>
    <w:p>
      <w:r>
        <w:t>5. Из описаний выделяем полезные особенности: стиль работы, специализацию, упомянутый опыт. Для каждой сохраняем подтверждающий фрагмент текста.</w:t>
      </w:r>
    </w:p>
    <w:p>
      <w:r>
        <w:t>6. Предварительно рассчитываем embeddings описаний.</w:t>
      </w:r>
    </w:p>
    <w:p>
      <w:r>
        <w:t>7. Фиксируем версию датасета, модели и подготовленных признаков.</w:t>
      </w:r>
    </w:p>
    <w:p>
      <w:r>
        <w:t>Извлечение особенностей можно выполнять с помощью LLM, но для 66 записей результат реально проверить вручную. Эти особенности нужны для объяснений и мягкого ранжирования; они не должны незаметно менять город, языки или другие строгие поля.</w:t>
      </w:r>
    </w:p>
    <w:p>
      <w:r>
        <w:t>Не стоит переносить маркетинговые заявления вроде «лучший ведущий» в собственные утверждения сервиса. Корректнее: «в профиле указан опыт…».</w:t>
      </w:r>
    </w:p>
    <w:p>
      <w:pPr>
        <w:pStyle w:val="Heading1"/>
      </w:pPr>
      <w:r>
        <w:t>4. При запросе сначала выполняем строгую фильтрацию</w:t>
      </w:r>
    </w:p>
    <w:p>
      <w:r>
        <w:t>Последовательность:</w:t>
      </w:r>
    </w:p>
    <w:p>
      <w:pPr>
        <w:pStyle w:val="CodeBlock"/>
      </w:pPr>
      <w:r>
        <w:t>Город + категория</w:t>
      </w:r>
    </w:p>
    <w:p>
      <w:pPr>
        <w:pStyle w:val="CodeBlock"/>
      </w:pPr>
      <w:r>
        <w:t xml:space="preserve">        ↓</w:t>
      </w:r>
    </w:p>
    <w:p>
      <w:pPr>
        <w:pStyle w:val="CodeBlock"/>
      </w:pPr>
      <w:r>
        <w:t>Доступность на дату</w:t>
      </w:r>
    </w:p>
    <w:p>
      <w:pPr>
        <w:pStyle w:val="CodeBlock"/>
      </w:pPr>
      <w:r>
        <w:t xml:space="preserve">        ↓</w:t>
      </w:r>
    </w:p>
    <w:p>
      <w:pPr>
        <w:pStyle w:val="CodeBlock"/>
      </w:pPr>
      <w:r>
        <w:t>Поддержка формата мероприятия</w:t>
      </w:r>
    </w:p>
    <w:p>
      <w:pPr>
        <w:pStyle w:val="CodeBlock"/>
      </w:pPr>
      <w:r>
        <w:t xml:space="preserve">        ↓</w:t>
      </w:r>
    </w:p>
    <w:p>
      <w:pPr>
        <w:pStyle w:val="CodeBlock"/>
      </w:pPr>
      <w:r>
        <w:t>Цена «от» ≤ бюджет</w:t>
      </w:r>
    </w:p>
    <w:p>
      <w:pPr>
        <w:pStyle w:val="CodeBlock"/>
      </w:pPr>
      <w:r>
        <w:t xml:space="preserve">        ↓</w:t>
      </w:r>
    </w:p>
    <w:p>
      <w:pPr>
        <w:pStyle w:val="CodeBlock"/>
      </w:pPr>
      <w:r>
        <w:t>Язык, если указан</w:t>
      </w:r>
    </w:p>
    <w:p>
      <w:pPr>
        <w:pStyle w:val="CodeBlock"/>
      </w:pPr>
      <w:r>
        <w:t xml:space="preserve">        ↓</w:t>
      </w:r>
    </w:p>
    <w:p>
      <w:pPr>
        <w:pStyle w:val="CodeBlock"/>
        <w:keepNext w:val="0"/>
        <w:spacing w:after="180"/>
      </w:pPr>
      <w:r>
        <w:t>Длительность, если указана и применима</w:t>
      </w:r>
    </w:p>
    <w:p>
      <w:r>
        <w:t>Правила должны быть явными:</w:t>
      </w:r>
    </w:p>
    <w:p>
      <w:pPr>
        <w:pStyle w:val="ListBullet"/>
      </w:pPr>
      <w:r>
        <w:t>Занятый подрядчик исключается независимо от того, насколько хорошо подходит описание.</w:t>
      </w:r>
    </w:p>
    <w:p>
      <w:pPr>
        <w:pStyle w:val="ListBullet"/>
      </w:pPr>
      <w:r>
        <w:t>Площадка проходит ту же проверку календаря, что ведущий или фотограф.</w:t>
      </w:r>
    </w:p>
    <w:p>
      <w:pPr>
        <w:pStyle w:val="ListBullet"/>
      </w:pPr>
      <w:r>
        <w:t>max_hours = null для соответствующих категорий означает «не применимо», а не ноль часов и не круглосуточную работу.</w:t>
      </w:r>
    </w:p>
    <w:p>
      <w:pPr>
        <w:pStyle w:val="ListBullet"/>
      </w:pPr>
      <w:r>
        <w:t>Если язык и длительность не указаны, соответствующие ограничения не применяются.</w:t>
      </w:r>
    </w:p>
    <w:p>
      <w:pPr>
        <w:pStyle w:val="ListBullet"/>
      </w:pPr>
      <w:r>
        <w:t>«Работаю по всему Казахстану» в описании не разрешает автоматически расширять выбранный город.</w:t>
      </w:r>
    </w:p>
    <w:p>
      <w:pPr>
        <w:pStyle w:val="ListBullet"/>
      </w:pPr>
      <w:r>
        <w:t>Дату за пределами покрытия календаря в демо не принимаем для подтверждённого подбора; объясняем причину в форме.</w:t>
      </w:r>
    </w:p>
    <w:p>
      <w:r>
        <w:t>Для каждого исключённого кандидата сохраняем причины: BUSY, OVER_BUDGET, FORMAT_UNSUPPORTED, LANGUAGE_UNSUPPORTED, DURATION_EXCEEDED.</w:t>
      </w:r>
    </w:p>
    <w:p>
      <w:r>
        <w:t>У одного профиля может быть несколько причин. Поэтому в пользовательской сводке либо показываем последовательное сокращение списка, либо явно сообщаем, что причины пересекаются. Иначе можно получить абсурдное «из 10 кандидатов исключили 17».</w:t>
      </w:r>
    </w:p>
    <w:p>
      <w:pPr>
        <w:pStyle w:val="Heading1"/>
      </w:pPr>
      <w:r>
        <w:t>5. Ранжируем только прошедших кандидатов</w:t>
      </w:r>
    </w:p>
    <w:p>
      <w:r>
        <w:t>Фильтры отвечают на вопрос «может ли подойти», ранжирование — «кого показать первым».</w:t>
      </w:r>
    </w:p>
    <w:p>
      <w:r>
        <w:t>Предлагаю понятный порядок:</w:t>
      </w:r>
    </w:p>
    <w:p>
      <w:r>
        <w:t>1. Совпадение с пожеланиями пользователя по подтверждённым особенностям описания.</w:t>
      </w:r>
    </w:p>
    <w:p>
      <w:r>
        <w:t>2. Смысловая близость запроса и описания.</w:t>
      </w:r>
    </w:p>
    <w:p>
      <w:r>
        <w:t>3. Более низкая стартовая цена при равных предыдущих оценках.</w:t>
      </w:r>
    </w:p>
    <w:p>
      <w:r>
        <w:t>4. Стабильный ID для окончательного разрешения равенства.</w:t>
      </w:r>
    </w:p>
    <w:p>
      <w:r>
        <w:t>Веса или приоритеты фиксируем в конфигурации и проверяем на демонстрационных запросах. Оценка сходства не должна отображаться как «вероятность успеха мероприятия».</w:t>
      </w:r>
    </w:p>
    <w:p>
      <w:r>
        <w:t>Если пожеланий нет, используем прозрачный базовый порядок по стартовой цене и ID. Не нужно придумывать рейтинг качества: в датасете нет надёжных оценок и отзывов.</w:t>
      </w:r>
    </w:p>
    <w:p>
      <w:r>
        <w:t>Для детерминизма фиксируем:</w:t>
      </w:r>
    </w:p>
    <w:p>
      <w:pPr>
        <w:pStyle w:val="ListBullet"/>
      </w:pPr>
      <w:r>
        <w:t>нормализованный запрос;</w:t>
      </w:r>
    </w:p>
    <w:p>
      <w:pPr>
        <w:pStyle w:val="ListBullet"/>
      </w:pPr>
      <w:r>
        <w:t>версию каталога;</w:t>
      </w:r>
    </w:p>
    <w:p>
      <w:pPr>
        <w:pStyle w:val="ListBullet"/>
      </w:pPr>
      <w:r>
        <w:t>модель и заранее рассчитанные векторы;</w:t>
      </w:r>
    </w:p>
    <w:p>
      <w:pPr>
        <w:pStyle w:val="ListBullet"/>
      </w:pPr>
      <w:r>
        <w:t>правила ранжирования и округления;</w:t>
      </w:r>
    </w:p>
    <w:p>
      <w:pPr>
        <w:pStyle w:val="ListBullet"/>
      </w:pPr>
      <w:r>
        <w:t>сортировку по ID при равенстве.</w:t>
      </w:r>
    </w:p>
    <w:p>
      <w:r>
        <w:t>LLM не определяет финальный порядок карточек. Нулевая температура сама по себе не является гарантией воспроизводимости.</w:t>
      </w:r>
    </w:p>
    <w:p>
      <w:pPr>
        <w:pStyle w:val="Heading1"/>
      </w:pPr>
      <w:r>
        <w:t>6. Строим объяснения из проверенных фактов</w:t>
      </w:r>
    </w:p>
    <w:p>
      <w:r>
        <w:t>Для каждой выбранной карточки backend формирует набор оснований:</w:t>
      </w:r>
    </w:p>
    <w:p>
      <w:pPr>
        <w:pStyle w:val="CodeBlock"/>
      </w:pPr>
      <w:r>
        <w:t>На выбранную дату не занят по календарю</w:t>
      </w:r>
    </w:p>
    <w:p>
      <w:pPr>
        <w:pStyle w:val="CodeBlock"/>
      </w:pPr>
      <w:r>
        <w:t>Поддерживает корпоратив</w:t>
      </w:r>
    </w:p>
    <w:p>
      <w:pPr>
        <w:pStyle w:val="CodeBlock"/>
      </w:pPr>
      <w:r>
        <w:t>Работает на русском</w:t>
      </w:r>
    </w:p>
    <w:p>
      <w:pPr>
        <w:pStyle w:val="CodeBlock"/>
      </w:pPr>
      <w:r>
        <w:t>Максимум 6 часов — соответствует запросу</w:t>
      </w:r>
    </w:p>
    <w:p>
      <w:pPr>
        <w:pStyle w:val="CodeBlock"/>
      </w:pPr>
      <w:r>
        <w:t>Стартовая цена 500 000 ₸ при бюджете 1 000 000 ₸</w:t>
      </w:r>
    </w:p>
    <w:p>
      <w:pPr>
        <w:pStyle w:val="CodeBlock"/>
        <w:keepNext w:val="0"/>
        <w:spacing w:after="180"/>
      </w:pPr>
      <w:r>
        <w:t>В описании: интеллигентный юмор и деловые мероприятия</w:t>
      </w:r>
    </w:p>
    <w:p>
      <w:r>
        <w:t>Дальше собираем 1–2 предложения. Условия можно показывать короткими метками, а текст посвятить тому, что отличает кандидата.</w:t>
      </w:r>
    </w:p>
    <w:p>
      <w:r>
        <w:t>Например, для Куррапики:</w:t>
      </w:r>
    </w:p>
    <w:p>
      <w:pPr>
        <w:pStyle w:val="Quote"/>
      </w:pPr>
      <w:r>
        <w:t>По календарю свободен 10 октября: ведёт корпоративы на русском до 6 часов, стартовая цена — 500 000 ₸ при вашем бюджете 1 000 000 ₸. В описании подчёркнуты интеллигентный юмор и опыт деловых мероприятий, что соответствует пожеланию о спокойной подаче.</w:t>
      </w:r>
    </w:p>
    <w:p>
      <w:r>
        <w:t>Для Ани Форджер объяснение должно опираться на другую особенность:</w:t>
      </w:r>
    </w:p>
    <w:p>
      <w:pPr>
        <w:pStyle w:val="Quote"/>
      </w:pPr>
      <w:r>
        <w:t>В профиле сделан акцент на развлечениях и танцах без долгих речей — этот вариант ближе к активному развлекательному формату корпоратива.</w:t>
      </w:r>
    </w:p>
    <w:p>
      <w:r>
        <w:t>Если профиль хуже соответствует пожеланию, это можно честно обозначить. Не все прошедшие фильтры обязаны одинаково хорошо соответствовать стилю.</w:t>
      </w:r>
    </w:p>
    <w:p>
      <w:r>
        <w:t>Самый надёжный вариант для первой версии: ИИ выбирает релевантные факты из разрешённого списка, а финальные предложения собирает контролируемый генератор. Это снижает риск выдуманных услуг и цен. При недоступности LLM остаются полноценные объяснения по шаблонам с конкретными фактами.</w:t>
      </w:r>
    </w:p>
    <w:p>
      <w:r>
        <w:t>Карточка содержит имя, категорию, город, цену «от», объяснение, метки условий и происхождение данных. Дополнительно можно раскрыть «На чём основан выбор» с выдержкой из профиля.</w:t>
      </w:r>
    </w:p>
    <w:p>
      <w:pPr>
        <w:pStyle w:val="Heading1"/>
      </w:pPr>
      <w:r>
        <w:t>7. Явно различаем три исхода</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80" w:before="80"/>
            </w:pPr>
            <w:r>
              <w:rPr>
                <w:sz w:val="18"/>
              </w:rPr>
              <w:t>Статус</w:t>
            </w:r>
          </w:p>
        </w:tc>
        <w:tc>
          <w:tcPr>
            <w:tcW w:type="dxa" w:w="3213"/>
          </w:tcPr>
          <w:p>
            <w:pPr>
              <w:spacing w:after="80" w:before="80"/>
            </w:pPr>
            <w:r>
              <w:rPr>
                <w:sz w:val="18"/>
              </w:rPr>
              <w:t>Что произошло</w:t>
            </w:r>
          </w:p>
        </w:tc>
        <w:tc>
          <w:tcPr>
            <w:tcW w:type="dxa" w:w="3213"/>
          </w:tcPr>
          <w:p>
            <w:pPr>
              <w:spacing w:after="80" w:before="80"/>
            </w:pPr>
            <w:r>
              <w:rPr>
                <w:sz w:val="18"/>
              </w:rPr>
              <w:t>Что увидит пользователь</w:t>
            </w:r>
          </w:p>
        </w:tc>
      </w:tr>
      <w:tr>
        <w:trPr>
          <w:cantSplit/>
        </w:trPr>
        <w:tc>
          <w:tcPr>
            <w:tcW w:type="dxa" w:w="3213"/>
          </w:tcPr>
          <w:p>
            <w:pPr>
              <w:spacing w:after="80" w:before="80"/>
            </w:pPr>
            <w:r>
              <w:rPr>
                <w:sz w:val="18"/>
              </w:rPr>
              <w:t>MATCHED</w:t>
            </w:r>
          </w:p>
        </w:tc>
        <w:tc>
          <w:tcPr>
            <w:tcW w:type="dxa" w:w="3213"/>
          </w:tcPr>
          <w:p>
            <w:pPr>
              <w:spacing w:after="80" w:before="80"/>
            </w:pPr>
            <w:r>
              <w:rPr>
                <w:sz w:val="18"/>
              </w:rPr>
              <w:t>Нашлось 1–3 результата</w:t>
            </w:r>
          </w:p>
        </w:tc>
        <w:tc>
          <w:tcPr>
            <w:tcW w:type="dxa" w:w="3213"/>
          </w:tcPr>
          <w:p>
            <w:pPr>
              <w:spacing w:after="80" w:before="80"/>
            </w:pPr>
            <w:r>
              <w:rPr>
                <w:sz w:val="18"/>
              </w:rPr>
              <w:t>Карточки; если меньше трёх — объяснение</w:t>
            </w:r>
          </w:p>
        </w:tc>
      </w:tr>
      <w:tr>
        <w:trPr>
          <w:cantSplit/>
        </w:trPr>
        <w:tc>
          <w:tcPr>
            <w:tcW w:type="dxa" w:w="3213"/>
          </w:tcPr>
          <w:p>
            <w:pPr>
              <w:spacing w:after="80" w:before="80"/>
            </w:pPr>
            <w:r>
              <w:rPr>
                <w:sz w:val="18"/>
              </w:rPr>
              <w:t>CATEGORY_ABSENT</w:t>
            </w:r>
          </w:p>
        </w:tc>
        <w:tc>
          <w:tcPr>
            <w:tcW w:type="dxa" w:w="3213"/>
          </w:tcPr>
          <w:p>
            <w:pPr>
              <w:spacing w:after="80" w:before="80"/>
            </w:pPr>
            <w:r>
              <w:rPr>
                <w:sz w:val="18"/>
              </w:rPr>
              <w:t>В городе нет такой категории</w:t>
            </w:r>
          </w:p>
        </w:tc>
        <w:tc>
          <w:tcPr>
            <w:tcW w:type="dxa" w:w="3213"/>
          </w:tcPr>
          <w:p>
            <w:pPr>
              <w:spacing w:after="80" w:before="80"/>
            </w:pPr>
            <w:r>
              <w:rPr>
                <w:sz w:val="18"/>
              </w:rPr>
              <w:t>«В каталоге нет декораторов в Астане»</w:t>
            </w:r>
          </w:p>
        </w:tc>
      </w:tr>
      <w:tr>
        <w:trPr>
          <w:cantSplit/>
        </w:trPr>
        <w:tc>
          <w:tcPr>
            <w:tcW w:type="dxa" w:w="3213"/>
          </w:tcPr>
          <w:p>
            <w:pPr>
              <w:spacing w:after="80" w:before="80"/>
            </w:pPr>
            <w:r>
              <w:rPr>
                <w:sz w:val="18"/>
              </w:rPr>
              <w:t>NO_MATCH</w:t>
            </w:r>
          </w:p>
        </w:tc>
        <w:tc>
          <w:tcPr>
            <w:tcW w:type="dxa" w:w="3213"/>
          </w:tcPr>
          <w:p>
            <w:pPr>
              <w:spacing w:after="80" w:before="80"/>
            </w:pPr>
            <w:r>
              <w:rPr>
                <w:sz w:val="18"/>
              </w:rPr>
              <w:t>Категория есть, но все исключены</w:t>
            </w:r>
          </w:p>
        </w:tc>
        <w:tc>
          <w:tcPr>
            <w:tcW w:type="dxa" w:w="3213"/>
          </w:tcPr>
          <w:p>
            <w:pPr>
              <w:spacing w:after="80" w:before="80"/>
            </w:pPr>
            <w:r>
              <w:rPr>
                <w:sz w:val="18"/>
              </w:rPr>
              <w:t>Причины и рассчитанные варианты изменения условий</w:t>
            </w:r>
          </w:p>
        </w:tc>
      </w:tr>
    </w:tbl>
    <w:p>
      <w:pPr>
        <w:spacing w:after="0"/>
      </w:pPr>
    </w:p>
    <w:p>
      <w:r>
        <w:t>Ошибки валидации и технические сбои обрабатываем отдельно. Сбой API модели нельзя показывать как «подрядчиков нет».</w:t>
      </w:r>
    </w:p>
    <w:p>
      <w:r>
        <w:t>Для пустой выдачи добавляем полезную функцию: расчёт минимальных изменений запроса.</w:t>
      </w:r>
    </w:p>
    <w:p>
      <w:r>
        <w:t>Например, backend может проверить:</w:t>
      </w:r>
    </w:p>
    <w:p>
      <w:pPr>
        <w:pStyle w:val="ListBullet"/>
      </w:pPr>
      <w:r>
        <w:t>ближайшие даты в пределах календаря;</w:t>
      </w:r>
    </w:p>
    <w:p>
      <w:pPr>
        <w:pStyle w:val="ListBullet"/>
      </w:pPr>
      <w:r>
        <w:t>минимальный бюджет, при котором появится кандидат;</w:t>
      </w:r>
    </w:p>
    <w:p>
      <w:pPr>
        <w:pStyle w:val="ListBullet"/>
      </w:pPr>
      <w:r>
        <w:t>результат без ограничения по длительности или языку.</w:t>
      </w:r>
    </w:p>
    <w:p>
      <w:r>
        <w:t>Предложение должно быть вычислено, а не придумано ботом: «При бюджете X появятся два варианта». Каждое такое утверждение проверяется повторным запуском тех же фильтров.</w:t>
      </w:r>
    </w:p>
    <w:p>
      <w:r>
        <w:t>Условия меняются после явного действия пользователя — например, кнопкой «Посмотреть на 17 октября».</w:t>
      </w:r>
    </w:p>
    <w:p>
      <w:pPr>
        <w:pStyle w:val="Heading1"/>
      </w:pPr>
      <w:r>
        <w:t>8. ИИ-помощник работает через ограниченный набор инструментов</w:t>
      </w:r>
    </w:p>
    <w:p>
      <w:r>
        <w:t>Его полезные задачи:</w:t>
      </w:r>
    </w:p>
    <w:p>
      <w:pPr>
        <w:pStyle w:val="ListBullet"/>
      </w:pPr>
      <w:r>
        <w:t>собрать запрос из свободного текста;</w:t>
      </w:r>
    </w:p>
    <w:p>
      <w:pPr>
        <w:pStyle w:val="ListBullet"/>
      </w:pPr>
      <w:r>
        <w:t>спросить недостающие обязательные параметры;</w:t>
      </w:r>
    </w:p>
    <w:p>
      <w:pPr>
        <w:pStyle w:val="ListBullet"/>
      </w:pPr>
      <w:r>
        <w:t>объяснить различия между карточками;</w:t>
      </w:r>
    </w:p>
    <w:p>
      <w:pPr>
        <w:pStyle w:val="ListBullet"/>
      </w:pPr>
      <w:r>
        <w:t>ответить, почему подрядчик не попал в выдачу;</w:t>
      </w:r>
    </w:p>
    <w:p>
      <w:pPr>
        <w:pStyle w:val="ListBullet"/>
      </w:pPr>
      <w:r>
        <w:t>сравнить результаты на две даты;</w:t>
      </w:r>
    </w:p>
    <w:p>
      <w:pPr>
        <w:pStyle w:val="ListBullet"/>
      </w:pPr>
      <w:r>
        <w:t>предложить проверенные изменения при пустом результате.</w:t>
      </w:r>
    </w:p>
    <w:p>
      <w:r>
        <w:t>Достаточно следующих инструментов:</w:t>
      </w:r>
    </w:p>
    <w:p>
      <w:pPr>
        <w:pStyle w:val="CodeBlock"/>
      </w:pPr>
      <w:r>
        <w:t>get_catalog_options()</w:t>
      </w:r>
    </w:p>
    <w:p>
      <w:pPr>
        <w:pStyle w:val="CodeBlock"/>
      </w:pPr>
      <w:r>
        <w:t>update_request(patch)</w:t>
      </w:r>
    </w:p>
    <w:p>
      <w:pPr>
        <w:pStyle w:val="CodeBlock"/>
      </w:pPr>
      <w:r>
        <w:t>recommend(request_id)</w:t>
      </w:r>
    </w:p>
    <w:p>
      <w:pPr>
        <w:pStyle w:val="CodeBlock"/>
      </w:pPr>
      <w:r>
        <w:t>get_profile(contractor_id)</w:t>
      </w:r>
    </w:p>
    <w:p>
      <w:pPr>
        <w:pStyle w:val="CodeBlock"/>
      </w:pPr>
      <w:r>
        <w:t>compare_candidates(candidate_ids, request_id)</w:t>
      </w:r>
    </w:p>
    <w:p>
      <w:pPr>
        <w:pStyle w:val="CodeBlock"/>
        <w:keepNext w:val="0"/>
        <w:spacing w:after="180"/>
      </w:pPr>
      <w:r>
        <w:t>suggest_alternatives(request_id)</w:t>
      </w:r>
    </w:p>
    <w:p>
      <w:r>
        <w:t>Бот получает фактический результат сервиса, включая причины исключения. Он не обращается к базе произвольным SQL и не создаёт подрядчиков самостоятельно.</w:t>
      </w:r>
    </w:p>
    <w:p>
      <w:r>
        <w:t>Пример диалога:</w:t>
      </w:r>
    </w:p>
    <w:p>
      <w:pPr>
        <w:pStyle w:val="Quote"/>
      </w:pPr>
      <w:r>
        <w:t>Пользователь: Нужен ведущий в Алматы на корпоратив 10 октября 2026, до миллиона, на русском, на 6 часов. Хочется интеллигентного юмора.</w:t>
      </w:r>
    </w:p>
    <w:p>
      <w:r>
        <w:t>Помощник заполняет форму и запускает подбор.</w:t>
      </w:r>
    </w:p>
    <w:p>
      <w:pPr>
        <w:pStyle w:val="Quote"/>
      </w:pPr>
      <w:r>
        <w:t>Пользователь: А кто будет доступен 17 октября?</w:t>
      </w:r>
    </w:p>
    <w:p>
      <w:r>
        <w:t>Меняет дату, повторно вызывает подбор и объясняет изменения со ссылкой на календари. Если кандидат исчез из-за занятости, это прямо видно в ответе.</w:t>
      </w:r>
    </w:p>
    <w:p>
      <w:r>
        <w:t>Бронирование, заявки и сообщения подрядчикам в эту версию не включаем: ТЗ явно ограничивает продукт рекомендациями.</w:t>
      </w:r>
    </w:p>
    <w:p>
      <w:pPr>
        <w:pStyle w:val="Heading1"/>
      </w:pPr>
      <w:r>
        <w:t>9. Храним данные так, чтобы можно было объяснить каждый результат</w:t>
      </w:r>
    </w:p>
    <w:p>
      <w:r>
        <w:t>Минимальные сущности:</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80" w:before="80"/>
            </w:pPr>
            <w:r>
              <w:rPr>
                <w:sz w:val="18"/>
              </w:rPr>
              <w:t>Сущность</w:t>
            </w:r>
          </w:p>
        </w:tc>
        <w:tc>
          <w:tcPr>
            <w:tcW w:type="dxa" w:w="4819"/>
          </w:tcPr>
          <w:p>
            <w:pPr>
              <w:spacing w:after="80" w:before="80"/>
            </w:pPr>
            <w:r>
              <w:rPr>
                <w:sz w:val="18"/>
              </w:rPr>
              <w:t>Что хранит</w:t>
            </w:r>
          </w:p>
        </w:tc>
      </w:tr>
      <w:tr>
        <w:trPr>
          <w:cantSplit/>
        </w:trPr>
        <w:tc>
          <w:tcPr>
            <w:tcW w:type="dxa" w:w="4819"/>
          </w:tcPr>
          <w:p>
            <w:pPr>
              <w:spacing w:after="80" w:before="80"/>
            </w:pPr>
            <w:r>
              <w:rPr>
                <w:sz w:val="18"/>
              </w:rPr>
              <w:t>contractors</w:t>
            </w:r>
          </w:p>
        </w:tc>
        <w:tc>
          <w:tcPr>
            <w:tcW w:type="dxa" w:w="4819"/>
          </w:tcPr>
          <w:p>
            <w:pPr>
              <w:spacing w:after="80" w:before="80"/>
            </w:pPr>
            <w:r>
              <w:rPr>
                <w:sz w:val="18"/>
              </w:rPr>
              <w:t>Профиль, структурированные условия и признаки происхождения</w:t>
            </w:r>
          </w:p>
        </w:tc>
      </w:tr>
      <w:tr>
        <w:trPr>
          <w:cantSplit/>
        </w:trPr>
        <w:tc>
          <w:tcPr>
            <w:tcW w:type="dxa" w:w="4819"/>
          </w:tcPr>
          <w:p>
            <w:pPr>
              <w:spacing w:after="80" w:before="80"/>
            </w:pPr>
            <w:r>
              <w:rPr>
                <w:sz w:val="18"/>
              </w:rPr>
              <w:t>busy_dates</w:t>
            </w:r>
          </w:p>
        </w:tc>
        <w:tc>
          <w:tcPr>
            <w:tcW w:type="dxa" w:w="4819"/>
          </w:tcPr>
          <w:p>
            <w:pPr>
              <w:spacing w:after="80" w:before="80"/>
            </w:pPr>
            <w:r>
              <w:rPr>
                <w:sz w:val="18"/>
              </w:rPr>
              <w:t>Занятые даты</w:t>
            </w:r>
          </w:p>
        </w:tc>
      </w:tr>
      <w:tr>
        <w:trPr>
          <w:cantSplit/>
        </w:trPr>
        <w:tc>
          <w:tcPr>
            <w:tcW w:type="dxa" w:w="4819"/>
          </w:tcPr>
          <w:p>
            <w:pPr>
              <w:spacing w:after="80" w:before="80"/>
            </w:pPr>
            <w:r>
              <w:rPr>
                <w:sz w:val="18"/>
              </w:rPr>
              <w:t>profile_features</w:t>
            </w:r>
          </w:p>
        </w:tc>
        <w:tc>
          <w:tcPr>
            <w:tcW w:type="dxa" w:w="4819"/>
          </w:tcPr>
          <w:p>
            <w:pPr>
              <w:spacing w:after="80" w:before="80"/>
            </w:pPr>
            <w:r>
              <w:rPr>
                <w:sz w:val="18"/>
              </w:rPr>
              <w:t>Особенности и подтверждающие фрагменты</w:t>
            </w:r>
          </w:p>
        </w:tc>
      </w:tr>
      <w:tr>
        <w:trPr>
          <w:cantSplit/>
        </w:trPr>
        <w:tc>
          <w:tcPr>
            <w:tcW w:type="dxa" w:w="4819"/>
          </w:tcPr>
          <w:p>
            <w:pPr>
              <w:spacing w:after="80" w:before="80"/>
            </w:pPr>
            <w:r>
              <w:rPr>
                <w:sz w:val="18"/>
              </w:rPr>
              <w:t>profile_embeddings</w:t>
            </w:r>
          </w:p>
        </w:tc>
        <w:tc>
          <w:tcPr>
            <w:tcW w:type="dxa" w:w="4819"/>
          </w:tcPr>
          <w:p>
            <w:pPr>
              <w:spacing w:after="80" w:before="80"/>
            </w:pPr>
            <w:r>
              <w:rPr>
                <w:sz w:val="18"/>
              </w:rPr>
              <w:t>Векторы и версия модели</w:t>
            </w:r>
          </w:p>
        </w:tc>
      </w:tr>
      <w:tr>
        <w:trPr>
          <w:cantSplit/>
        </w:trPr>
        <w:tc>
          <w:tcPr>
            <w:tcW w:type="dxa" w:w="4819"/>
          </w:tcPr>
          <w:p>
            <w:pPr>
              <w:spacing w:after="80" w:before="80"/>
            </w:pPr>
            <w:r>
              <w:rPr>
                <w:sz w:val="18"/>
              </w:rPr>
              <w:t>selection_requests</w:t>
            </w:r>
          </w:p>
        </w:tc>
        <w:tc>
          <w:tcPr>
            <w:tcW w:type="dxa" w:w="4819"/>
          </w:tcPr>
          <w:p>
            <w:pPr>
              <w:spacing w:after="80" w:before="80"/>
            </w:pPr>
            <w:r>
              <w:rPr>
                <w:sz w:val="18"/>
              </w:rPr>
              <w:t>Параметры запроса и версия состояния</w:t>
            </w:r>
          </w:p>
        </w:tc>
      </w:tr>
      <w:tr>
        <w:trPr>
          <w:cantSplit/>
        </w:trPr>
        <w:tc>
          <w:tcPr>
            <w:tcW w:type="dxa" w:w="4819"/>
          </w:tcPr>
          <w:p>
            <w:pPr>
              <w:spacing w:after="80" w:before="80"/>
            </w:pPr>
            <w:r>
              <w:rPr>
                <w:sz w:val="18"/>
              </w:rPr>
              <w:t>recommendation_runs</w:t>
            </w:r>
          </w:p>
        </w:tc>
        <w:tc>
          <w:tcPr>
            <w:tcW w:type="dxa" w:w="4819"/>
          </w:tcPr>
          <w:p>
            <w:pPr>
              <w:spacing w:after="80" w:before="80"/>
            </w:pPr>
            <w:r>
              <w:rPr>
                <w:sz w:val="18"/>
              </w:rPr>
              <w:t>Версии данных, итоговый порядок, причины исключения</w:t>
            </w:r>
          </w:p>
        </w:tc>
      </w:tr>
      <w:tr>
        <w:trPr>
          <w:cantSplit/>
        </w:trPr>
        <w:tc>
          <w:tcPr>
            <w:tcW w:type="dxa" w:w="4819"/>
          </w:tcPr>
          <w:p>
            <w:pPr>
              <w:spacing w:after="80" w:before="80"/>
            </w:pPr>
            <w:r>
              <w:rPr>
                <w:sz w:val="18"/>
              </w:rPr>
              <w:t>chat_sessions, chat_messages</w:t>
            </w:r>
          </w:p>
        </w:tc>
        <w:tc>
          <w:tcPr>
            <w:tcW w:type="dxa" w:w="4819"/>
          </w:tcPr>
          <w:p>
            <w:pPr>
              <w:spacing w:after="80" w:before="80"/>
            </w:pPr>
            <w:r>
              <w:rPr>
                <w:sz w:val="18"/>
              </w:rPr>
              <w:t>Контекст общения, связанный с запросом</w:t>
            </w:r>
          </w:p>
        </w:tc>
      </w:tr>
    </w:tbl>
    <w:p>
      <w:pPr>
        <w:spacing w:after="0"/>
      </w:pPr>
    </w:p>
    <w:p>
      <w:r>
        <w:t>Основные API:</w:t>
      </w:r>
    </w:p>
    <w:p>
      <w:pPr>
        <w:pStyle w:val="CodeBlock"/>
      </w:pPr>
      <w:r>
        <w:t>GET   /catalog/options</w:t>
      </w:r>
    </w:p>
    <w:p>
      <w:pPr>
        <w:pStyle w:val="CodeBlock"/>
      </w:pPr>
      <w:r>
        <w:t>POST  /selection-requests</w:t>
      </w:r>
    </w:p>
    <w:p>
      <w:pPr>
        <w:pStyle w:val="CodeBlock"/>
      </w:pPr>
      <w:r>
        <w:t>PATCH /selection-requests/{id}</w:t>
      </w:r>
    </w:p>
    <w:p>
      <w:pPr>
        <w:pStyle w:val="CodeBlock"/>
      </w:pPr>
      <w:r>
        <w:t>POST  /selection-requests/{id}/recommendations</w:t>
      </w:r>
    </w:p>
    <w:p>
      <w:pPr>
        <w:pStyle w:val="CodeBlock"/>
      </w:pPr>
      <w:r>
        <w:t>POST  /selection-requests/{id}/alternatives</w:t>
      </w:r>
    </w:p>
    <w:p>
      <w:pPr>
        <w:pStyle w:val="CodeBlock"/>
      </w:pPr>
      <w:r>
        <w:t>GET   /contractors/{id}</w:t>
      </w:r>
    </w:p>
    <w:p>
      <w:pPr>
        <w:pStyle w:val="CodeBlock"/>
        <w:keepNext w:val="0"/>
        <w:spacing w:after="180"/>
      </w:pPr>
      <w:r>
        <w:t>POST  /chat/messages</w:t>
      </w:r>
    </w:p>
    <w:p>
      <w:r>
        <w:t>Ответ подбора должен включать не только карточки, но и status, количество найденных кандидатов, сводку причин, использованные условия и версии данных. Тогда интерфейс и помощник объясняют одну и ту же логику.</w:t>
      </w:r>
    </w:p>
    <w:p>
      <w:pPr>
        <w:pStyle w:val="Heading1"/>
      </w:pPr>
      <w:r>
        <w:t>10. Проверяем на реальных сценариях датасета</w:t>
      </w:r>
    </w:p>
    <w:p>
      <w:r>
        <w:t>Я уже проверил фильтрацию нескольких запросов по CSV. В таблице ниже язык и длительность не заданы; это количество кандидатов до ранжирования.</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80" w:before="80"/>
            </w:pPr>
            <w:r>
              <w:rPr>
                <w:sz w:val="18"/>
              </w:rPr>
              <w:t>Запрос</w:t>
            </w:r>
          </w:p>
        </w:tc>
        <w:tc>
          <w:tcPr>
            <w:tcW w:type="dxa" w:w="4819"/>
          </w:tcPr>
          <w:p>
            <w:pPr>
              <w:spacing w:after="80" w:before="80"/>
            </w:pPr>
            <w:r>
              <w:rPr>
                <w:sz w:val="18"/>
              </w:rPr>
              <w:t>Фактический результат</w:t>
            </w:r>
          </w:p>
        </w:tc>
      </w:tr>
      <w:tr>
        <w:trPr>
          <w:cantSplit/>
        </w:trPr>
        <w:tc>
          <w:tcPr>
            <w:tcW w:type="dxa" w:w="4819"/>
          </w:tcPr>
          <w:p>
            <w:pPr>
              <w:spacing w:after="80" w:before="80"/>
            </w:pPr>
            <w:r>
              <w:rPr>
                <w:sz w:val="18"/>
              </w:rPr>
              <w:t>Алматы, ведущий, корпоратив, 10.10.2026, до 1 млн ₸</w:t>
            </w:r>
          </w:p>
        </w:tc>
        <w:tc>
          <w:tcPr>
            <w:tcW w:type="dxa" w:w="4819"/>
          </w:tcPr>
          <w:p>
            <w:pPr>
              <w:spacing w:after="80" w:before="80"/>
            </w:pPr>
            <w:r>
              <w:rPr>
                <w:sz w:val="18"/>
              </w:rPr>
              <w:t>4 кандидата → нужно выбрать 3</w:t>
            </w:r>
          </w:p>
        </w:tc>
      </w:tr>
      <w:tr>
        <w:trPr>
          <w:cantSplit/>
        </w:trPr>
        <w:tc>
          <w:tcPr>
            <w:tcW w:type="dxa" w:w="4819"/>
          </w:tcPr>
          <w:p>
            <w:pPr>
              <w:spacing w:after="80" w:before="80"/>
            </w:pPr>
            <w:r>
              <w:rPr>
                <w:sz w:val="18"/>
              </w:rPr>
              <w:t>Те же условия, 17.10.2026</w:t>
            </w:r>
          </w:p>
        </w:tc>
        <w:tc>
          <w:tcPr>
            <w:tcW w:type="dxa" w:w="4819"/>
          </w:tcPr>
          <w:p>
            <w:pPr>
              <w:spacing w:after="80" w:before="80"/>
            </w:pPr>
            <w:r>
              <w:rPr>
                <w:sz w:val="18"/>
              </w:rPr>
              <w:t>3 кандидата с другим составом</w:t>
            </w:r>
          </w:p>
        </w:tc>
      </w:tr>
      <w:tr>
        <w:trPr>
          <w:cantSplit/>
        </w:trPr>
        <w:tc>
          <w:tcPr>
            <w:tcW w:type="dxa" w:w="4819"/>
          </w:tcPr>
          <w:p>
            <w:pPr>
              <w:spacing w:after="80" w:before="80"/>
            </w:pPr>
            <w:r>
              <w:rPr>
                <w:sz w:val="18"/>
              </w:rPr>
              <w:t>Алматы, флорист, свадьба, 10.10.2026, до 500 тыс. ₸</w:t>
            </w:r>
          </w:p>
        </w:tc>
        <w:tc>
          <w:tcPr>
            <w:tcW w:type="dxa" w:w="4819"/>
          </w:tcPr>
          <w:p>
            <w:pPr>
              <w:spacing w:after="80" w:before="80"/>
            </w:pPr>
            <w:r>
              <w:rPr>
                <w:sz w:val="18"/>
              </w:rPr>
              <w:t>1 кандидат — Тони Тони Чоппер</w:t>
            </w:r>
          </w:p>
        </w:tc>
      </w:tr>
      <w:tr>
        <w:trPr>
          <w:cantSplit/>
        </w:trPr>
        <w:tc>
          <w:tcPr>
            <w:tcW w:type="dxa" w:w="4819"/>
          </w:tcPr>
          <w:p>
            <w:pPr>
              <w:spacing w:after="80" w:before="80"/>
            </w:pPr>
            <w:r>
              <w:rPr>
                <w:sz w:val="18"/>
              </w:rPr>
              <w:t>Те же условия, 17.10.2026</w:t>
            </w:r>
          </w:p>
        </w:tc>
        <w:tc>
          <w:tcPr>
            <w:tcW w:type="dxa" w:w="4819"/>
          </w:tcPr>
          <w:p>
            <w:pPr>
              <w:spacing w:after="80" w:before="80"/>
            </w:pPr>
            <w:r>
              <w:rPr>
                <w:sz w:val="18"/>
              </w:rPr>
              <w:t>1 кандидат — Тихиро Огино</w:t>
            </w:r>
          </w:p>
        </w:tc>
      </w:tr>
      <w:tr>
        <w:trPr>
          <w:cantSplit/>
        </w:trPr>
        <w:tc>
          <w:tcPr>
            <w:tcW w:type="dxa" w:w="4819"/>
          </w:tcPr>
          <w:p>
            <w:pPr>
              <w:spacing w:after="80" w:before="80"/>
            </w:pPr>
            <w:r>
              <w:rPr>
                <w:sz w:val="18"/>
              </w:rPr>
              <w:t>Алматы, ведущий, корпоратив, 10.10.2026, до 10 тыс. ₸</w:t>
            </w:r>
          </w:p>
        </w:tc>
        <w:tc>
          <w:tcPr>
            <w:tcW w:type="dxa" w:w="4819"/>
          </w:tcPr>
          <w:p>
            <w:pPr>
              <w:spacing w:after="80" w:before="80"/>
            </w:pPr>
            <w:r>
              <w:rPr>
                <w:sz w:val="18"/>
              </w:rPr>
              <w:t>Категория есть, подходящих нет</w:t>
            </w:r>
          </w:p>
        </w:tc>
      </w:tr>
      <w:tr>
        <w:trPr>
          <w:cantSplit/>
        </w:trPr>
        <w:tc>
          <w:tcPr>
            <w:tcW w:type="dxa" w:w="4819"/>
          </w:tcPr>
          <w:p>
            <w:pPr>
              <w:spacing w:after="80" w:before="80"/>
            </w:pPr>
            <w:r>
              <w:rPr>
                <w:sz w:val="18"/>
              </w:rPr>
              <w:t>Астана, декоратор, свадьба, 10.10.2026, до 3 млн ₸</w:t>
            </w:r>
          </w:p>
        </w:tc>
        <w:tc>
          <w:tcPr>
            <w:tcW w:type="dxa" w:w="4819"/>
          </w:tcPr>
          <w:p>
            <w:pPr>
              <w:spacing w:after="80" w:before="80"/>
            </w:pPr>
            <w:r>
              <w:rPr>
                <w:sz w:val="18"/>
              </w:rPr>
              <w:t>Категории в этом городе нет</w:t>
            </w:r>
          </w:p>
        </w:tc>
      </w:tr>
    </w:tbl>
    <w:p>
      <w:pPr>
        <w:spacing w:after="0"/>
      </w:pPr>
    </w:p>
    <w:p>
      <w:r>
        <w:t>Эти сценарии сразу покрывают плотную и редкую категории, изменение даты и оба вида пустого результата.</w:t>
      </w:r>
    </w:p>
    <w:p>
      <w:r>
        <w:t>Дополнительно нужны проверки:</w:t>
      </w:r>
    </w:p>
    <w:p>
      <w:pPr>
        <w:pStyle w:val="ListBullet"/>
      </w:pPr>
      <w:r>
        <w:t>занятый профиль никогда не попадает в выдачу;</w:t>
      </w:r>
    </w:p>
    <w:p>
      <w:pPr>
        <w:pStyle w:val="ListBullet"/>
      </w:pPr>
      <w:r>
        <w:t>повторный запрос даёт те же ID в том же порядке;</w:t>
      </w:r>
    </w:p>
    <w:p>
      <w:pPr>
        <w:pStyle w:val="ListBullet"/>
      </w:pPr>
      <w:r>
        <w:t>язык и длительность действительно фильтруют;</w:t>
      </w:r>
    </w:p>
    <w:p>
      <w:pPr>
        <w:pStyle w:val="ListBullet"/>
      </w:pPr>
      <w:r>
        <w:t>пустая длительность у флориста корректно обрабатывается;</w:t>
      </w:r>
    </w:p>
    <w:p>
      <w:pPr>
        <w:pStyle w:val="ListBullet"/>
      </w:pPr>
      <w:r>
        <w:t>площадки проверяются по календарю;</w:t>
      </w:r>
    </w:p>
    <w:p>
      <w:pPr>
        <w:pStyle w:val="ListBullet"/>
      </w:pPr>
      <w:r>
        <w:t>каждое утверждение в объяснении имеет источник;</w:t>
      </w:r>
    </w:p>
    <w:p>
      <w:pPr>
        <w:pStyle w:val="ListBullet"/>
      </w:pPr>
      <w:r>
        <w:t>при недоступности LLM форма и основной подбор продолжают работать.</w:t>
      </w:r>
    </w:p>
    <w:p>
      <w:r>
        <w:t>Ориентир ответа — до 10 секунд. Для этого embeddings профилей считаются заранее, подбор выполняется локально, обращения к LLM ограничиваются таймаутом, а готовые объяснения кешируются. Конкретное время нужно измерить на выбранной модели и окружении.</w:t>
      </w:r>
    </w:p>
    <w:p>
      <w:r>
        <w:t>Реализовывать я бы начал с импорта данных, строгих фильтров и объяснимого результата; затем подключил форму, смысловое ранжирование и помощника. Завершающий этап — альтернативы, демонстрационные сценарии и README с запуском одной командой. Это позволит получить платформу, в которой каждое обещание интерфейса и бота подкреплено работающей логикой.</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AI HOUSE  |  Архитектура сервиса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Next/>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Архитектура платформы подбора event-подрядчиков</dc:title>
  <dc:subject>Полный пайплайн сервиса, обязательные и дополнительные поля, ИИ-помощник</dc:subject>
  <dc:creator>AI House</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