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Учебная спецификация</w:t>
      </w:r>
    </w:p>
    <w:p>
      <w:r>
        <w:t>Синтетический пример запроса покупателя. Не заказ и не платёжный документ.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Код</w:t>
            </w:r>
          </w:p>
        </w:tc>
        <w:tc>
          <w:tcPr>
            <w:tcW w:type="dxa" w:w="2160"/>
          </w:tcPr>
          <w:p>
            <w:r>
              <w:t>Артикул</w:t>
            </w:r>
          </w:p>
        </w:tc>
        <w:tc>
          <w:tcPr>
            <w:tcW w:type="dxa" w:w="2160"/>
          </w:tcPr>
          <w:p>
            <w:r>
              <w:t>Товар</w:t>
            </w:r>
          </w:p>
        </w:tc>
        <w:tc>
          <w:tcPr>
            <w:tcW w:type="dxa" w:w="2160"/>
          </w:tcPr>
          <w:p>
            <w:r>
              <w:t>Шт.</w:t>
            </w:r>
          </w:p>
        </w:tc>
      </w:tr>
      <w:tr>
        <w:tc>
          <w:tcPr>
            <w:tcW w:type="dxa" w:w="2160"/>
          </w:tcPr>
          <w:p>
            <w:r>
              <w:t>027005</w:t>
            </w:r>
          </w:p>
        </w:tc>
        <w:tc>
          <w:tcPr>
            <w:tcW w:type="dxa" w:w="2160"/>
          </w:tcPr>
          <w:p>
            <w:r>
              <w:t>200300274_</w:t>
            </w:r>
          </w:p>
        </w:tc>
        <w:tc>
          <w:tcPr>
            <w:tcW w:type="dxa" w:w="2160"/>
          </w:tcPr>
          <w:p>
            <w:r>
              <w:t>027005 АВ DRX125 MT 3ф 50А 10ka Legrand (1)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027028</w:t>
            </w:r>
          </w:p>
        </w:tc>
        <w:tc>
          <w:tcPr>
            <w:tcW w:type="dxa" w:w="2160"/>
          </w:tcPr>
          <w:p>
            <w:r>
              <w:t>200300275_</w:t>
            </w:r>
          </w:p>
        </w:tc>
        <w:tc>
          <w:tcPr>
            <w:tcW w:type="dxa" w:w="2160"/>
          </w:tcPr>
          <w:p>
            <w:r>
              <w:t>027028 АВ DRX125 MT 3ф 100А 20ka Legrand (1)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t>Цену, характеристики и остаток нужно проверить по каталогу на момент обращения.</w:t>
      </w:r>
    </w:p>
    <w:sectPr w:rsidR="00FC693F" w:rsidRPr="0006063C" w:rsidSect="00034616">
      <w:pgSz w:w="12240" w:h="15840"/>
      <w:pgMar w:top="1440" w:right="936" w:bottom="144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Учебная спецификация HackAlem</dc:title>
  <dc:subject/>
  <dc:creator>HackAlem prototype — synthetic example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