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УЧЕБНЫЙ ПРИМЕР. Положение о внутреннем аудите — ПОСЛЕ</w:t>
      </w:r>
    </w:p>
    <w:p>
      <w:r>
        <w:t>Синтетические данные для проверки прототипа.</w:t>
      </w:r>
    </w:p>
    <w:p>
      <w:r>
        <w:t>Подразделение: Департамент непрерывного аудита</w:t>
      </w:r>
    </w:p>
    <w:p>
      <w:r>
        <w:t>Переименован из: Департамент непрерывного мониторинга</w:t>
      </w:r>
    </w:p>
    <w:p>
      <w:r>
        <w:t>1.1. Проводит непрерывный мониторинг системы внутреннего контроля.</w:t>
      </w:r>
    </w:p>
    <w:p>
      <w:r>
        <w:t>1.4. Проверяет права доступа к информационным системам.</w:t>
      </w:r>
    </w:p>
    <w:p>
      <w:r>
        <w:t>1.5. Оценивает эффективность контрольных процедур; Область: филиалы.</w:t>
      </w:r>
    </w:p>
    <w:p>
      <w:r>
        <w:t>Подразделение: Департамент контроля качества аудита и методологии</w:t>
      </w:r>
    </w:p>
    <w:p>
      <w:r>
        <w:t>2.1. Разрабатывает методологию внутреннего аудита.</w:t>
      </w:r>
    </w:p>
    <w:p>
      <w:r>
        <w:t>2.2. Организует обучение внутренних аудиторов.</w:t>
      </w:r>
    </w:p>
    <w:p>
      <w:r>
        <w:t>2.3. Запрещено: утверждать платежи поставщикам.</w:t>
      </w:r>
    </w:p>
    <w:p>
      <w:r>
        <w:t>2.4. Оценивает эффективность контрольных процедур; Область: головной офис.</w:t>
      </w:r>
    </w:p>
    <w:p>
      <w:r>
        <w:t>2.5. Готовит отчёт о результатах непрерывного аудита.</w:t>
      </w:r>
    </w:p>
    <w:p>
      <w:r>
        <w:t>2.6. Проверяет права доступа к информационным системам.</w:t>
      </w:r>
    </w:p>
    <w:p>
      <w:r>
        <w:t>2.7. Утверждать платежи поставщикам.</w:t>
      </w:r>
    </w:p>
    <w:p>
      <w:r>
        <w:t>Должность: Главный аудитор</w:t>
      </w:r>
    </w:p>
    <w:p>
      <w:r>
        <w:t>Функциональное подчинение: Совет директоров</w:t>
      </w:r>
    </w:p>
    <w:p>
      <w:r>
        <w:t>Административное подчинение: Президент Общества</w:t>
      </w:r>
    </w:p>
    <w:p>
      <w:r>
        <w:t>3.1. Утверждает программу проверки.</w:t>
      </w:r>
    </w:p>
    <w:p>
      <w:r>
        <w:t>Подразделение: Отдел аналитики</w:t>
      </w:r>
    </w:p>
    <w:p>
      <w:r>
        <w:t>4.1. Анализирует сроки выполнения аудиторских рекомендаций.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