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Case: Agentic AI for Wind Farm Generation Forecasting</w:t>
      </w:r>
    </w:p>
    <w:p w:rsidR="00000000" w:rsidDel="00000000" w:rsidP="00000000" w:rsidRDefault="00000000" w:rsidRPr="00000000" w14:paraId="00000002">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i w:val="1"/>
          <w:iCs w:val="1"/>
        </w:rPr>
      </w:pPr>
      <w:r w:rsidDel="00000000" w:rsidR="00000000" w:rsidRPr="00000000">
        <w:rPr>
          <w:rFonts w:ascii="Arial" w:cs="Arial" w:eastAsia="Arial" w:hAnsi="Arial"/>
          <w:i w:val="1"/>
          <w:iCs w:val="1"/>
          <w:rtl w:val="0"/>
        </w:rPr>
        <w:t xml:space="preserve">Task Description</w:t>
      </w:r>
    </w:p>
    <w:p w:rsidR="00000000" w:rsidDel="00000000" w:rsidP="00000000" w:rsidRDefault="00000000" w:rsidRPr="00000000" w14:paraId="00000004">
      <w:pPr>
        <w:spacing w:after="0" w:line="240" w:lineRule="auto"/>
        <w:rPr>
          <w:rFonts w:ascii="Arial" w:cs="Arial" w:eastAsia="Arial" w:hAnsi="Arial"/>
        </w:rPr>
      </w:pPr>
      <w:r w:rsidDel="00000000" w:rsidR="00000000" w:rsidRPr="00000000">
        <w:rPr>
          <w:rFonts w:ascii="Arial" w:cs="Arial" w:eastAsia="Arial" w:hAnsi="Arial"/>
          <w:rtl w:val="0"/>
        </w:rPr>
        <w:t xml:space="preserve">Develop an Agentic AI system for forecasting the </w:t>
      </w:r>
      <w:r w:rsidDel="00000000" w:rsidR="00000000" w:rsidRPr="00000000">
        <w:rPr>
          <w:rFonts w:ascii="Arial" w:cs="Arial" w:eastAsia="Arial" w:hAnsi="Arial"/>
          <w:u w:val="single"/>
          <w:rtl w:val="0"/>
        </w:rPr>
        <w:t xml:space="preserve">hourly generation</w:t>
      </w:r>
      <w:r w:rsidDel="00000000" w:rsidR="00000000" w:rsidRPr="00000000">
        <w:rPr>
          <w:rFonts w:ascii="Arial" w:cs="Arial" w:eastAsia="Arial" w:hAnsi="Arial"/>
          <w:rtl w:val="0"/>
        </w:rPr>
        <w:t xml:space="preserve"> of a wind farm (WF) over a 24–48 hour horizon.</w:t>
      </w:r>
    </w:p>
    <w:p w:rsidR="00000000" w:rsidDel="00000000" w:rsidP="00000000" w:rsidRDefault="00000000" w:rsidRPr="00000000" w14:paraId="00000005">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rPr>
      </w:pPr>
      <w:r w:rsidDel="00000000" w:rsidR="00000000" w:rsidRPr="00000000">
        <w:rPr>
          <w:rFonts w:ascii="Arial" w:cs="Arial" w:eastAsia="Arial" w:hAnsi="Arial"/>
          <w:rtl w:val="0"/>
        </w:rPr>
        <w:t xml:space="preserve">Participants are provided with the wind farm coordinates and historical operating data from March 2023 through January 31, 2026 inclusive. </w:t>
      </w:r>
    </w:p>
    <w:p w:rsidR="00000000" w:rsidDel="00000000" w:rsidP="00000000" w:rsidRDefault="00000000" w:rsidRPr="00000000" w14:paraId="00000007">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8">
      <w:pPr>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Forecasts must be produced for the test period from February 1, 2026 to February 28, 2026.</w:t>
      </w:r>
    </w:p>
    <w:p w:rsidR="00000000" w:rsidDel="00000000" w:rsidP="00000000" w:rsidRDefault="00000000" w:rsidRPr="00000000" w14:paraId="00000009">
      <w:pPr>
        <w:spacing w:after="0" w:line="24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0A">
      <w:pPr>
        <w:spacing w:after="0" w:line="240" w:lineRule="auto"/>
        <w:rPr>
          <w:rFonts w:ascii="Arial" w:cs="Arial" w:eastAsia="Arial" w:hAnsi="Arial"/>
          <w:i w:val="1"/>
          <w:iCs w:val="1"/>
        </w:rPr>
      </w:pPr>
      <w:r w:rsidDel="00000000" w:rsidR="00000000" w:rsidRPr="00000000">
        <w:rPr>
          <w:rFonts w:ascii="Arial" w:cs="Arial" w:eastAsia="Arial" w:hAnsi="Arial"/>
          <w:i w:val="1"/>
          <w:iCs w:val="1"/>
          <w:rtl w:val="0"/>
        </w:rPr>
        <w:t xml:space="preserve">Data Provided</w:t>
      </w:r>
    </w:p>
    <w:p w:rsidR="00000000" w:rsidDel="00000000" w:rsidP="00000000" w:rsidRDefault="00000000" w:rsidRPr="00000000" w14:paraId="0000000B">
      <w:pPr>
        <w:numPr>
          <w:ilvl w:val="0"/>
          <w:numId w:val="3"/>
        </w:numPr>
        <w:spacing w:after="0" w:line="240" w:lineRule="auto"/>
        <w:ind w:left="7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turbine 1 coordinates: </w:t>
      </w:r>
      <w:hyperlink r:id="rId6">
        <w:r w:rsidDel="00000000" w:rsidR="00000000" w:rsidRPr="00000000">
          <w:rPr>
            <w:rFonts w:ascii="Arial" w:cs="Arial" w:eastAsia="Arial" w:hAnsi="Arial"/>
            <w:color w:val="0563c1"/>
            <w:u w:val="single"/>
            <w:rtl w:val="0"/>
          </w:rPr>
          <w:t xml:space="preserve">https://maps.app.goo.gl/iN6svMt69D5qRpFU9</w:t>
        </w:r>
      </w:hyperlink>
      <w:r w:rsidDel="00000000" w:rsidR="00000000" w:rsidRPr="00000000">
        <w:rPr>
          <w:rtl w:val="0"/>
        </w:rPr>
      </w:r>
    </w:p>
    <w:p w:rsidR="00000000" w:rsidDel="00000000" w:rsidP="00000000" w:rsidRDefault="00000000" w:rsidRPr="00000000" w14:paraId="0000000C">
      <w:pPr>
        <w:numPr>
          <w:ilvl w:val="0"/>
          <w:numId w:val="3"/>
        </w:numPr>
        <w:spacing w:after="0" w:line="240" w:lineRule="auto"/>
        <w:ind w:left="7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turbine 2 coordinates: </w:t>
      </w:r>
      <w:hyperlink r:id="rId7">
        <w:r w:rsidDel="00000000" w:rsidR="00000000" w:rsidRPr="00000000">
          <w:rPr>
            <w:rFonts w:ascii="Arial" w:cs="Arial" w:eastAsia="Arial" w:hAnsi="Arial"/>
            <w:color w:val="0563c1"/>
            <w:u w:val="single"/>
            <w:rtl w:val="0"/>
          </w:rPr>
          <w:t xml:space="preserve">https://maps.app.goo.gl/8UQMwsYavY6nLvFY8</w:t>
        </w:r>
      </w:hyperlink>
      <w:r w:rsidDel="00000000" w:rsidR="00000000" w:rsidRPr="00000000">
        <w:rPr>
          <w:rtl w:val="0"/>
        </w:rPr>
      </w:r>
    </w:p>
    <w:p w:rsidR="00000000" w:rsidDel="00000000" w:rsidP="00000000" w:rsidRDefault="00000000" w:rsidRPr="00000000" w14:paraId="0000000D">
      <w:pPr>
        <w:numPr>
          <w:ilvl w:val="0"/>
          <w:numId w:val="3"/>
        </w:numPr>
        <w:spacing w:after="0" w:line="240" w:lineRule="auto"/>
        <w:ind w:left="7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statistical time;</w:t>
      </w:r>
      <w:r w:rsidDel="00000000" w:rsidR="00000000" w:rsidRPr="00000000">
        <w:rPr>
          <w:rtl w:val="0"/>
        </w:rPr>
      </w:r>
    </w:p>
    <w:p w:rsidR="00000000" w:rsidDel="00000000" w:rsidP="00000000" w:rsidRDefault="00000000" w:rsidRPr="00000000" w14:paraId="0000000E">
      <w:pPr>
        <w:numPr>
          <w:ilvl w:val="0"/>
          <w:numId w:val="3"/>
        </w:numPr>
        <w:spacing w:after="0" w:line="240" w:lineRule="auto"/>
        <w:ind w:left="7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average wind speed, m/s;</w:t>
      </w:r>
      <w:r w:rsidDel="00000000" w:rsidR="00000000" w:rsidRPr="00000000">
        <w:rPr>
          <w:rtl w:val="0"/>
        </w:rPr>
      </w:r>
    </w:p>
    <w:p w:rsidR="00000000" w:rsidDel="00000000" w:rsidP="00000000" w:rsidRDefault="00000000" w:rsidRPr="00000000" w14:paraId="0000000F">
      <w:pPr>
        <w:numPr>
          <w:ilvl w:val="0"/>
          <w:numId w:val="3"/>
        </w:numPr>
        <w:spacing w:after="0" w:line="240" w:lineRule="auto"/>
        <w:ind w:left="7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normalized active power on the line side;</w:t>
      </w:r>
      <w:r w:rsidDel="00000000" w:rsidR="00000000" w:rsidRPr="00000000">
        <w:rPr>
          <w:rtl w:val="0"/>
        </w:rPr>
      </w:r>
    </w:p>
    <w:p w:rsidR="00000000" w:rsidDel="00000000" w:rsidP="00000000" w:rsidRDefault="00000000" w:rsidRPr="00000000" w14:paraId="00000010">
      <w:pPr>
        <w:numPr>
          <w:ilvl w:val="0"/>
          <w:numId w:val="3"/>
        </w:numPr>
        <w:spacing w:after="0" w:line="240" w:lineRule="auto"/>
        <w:ind w:left="7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average ambient temperature, °C.</w:t>
      </w:r>
      <w:r w:rsidDel="00000000" w:rsidR="00000000" w:rsidRPr="00000000">
        <w:rPr>
          <w:rtl w:val="0"/>
        </w:rPr>
      </w:r>
    </w:p>
    <w:p w:rsidR="00000000" w:rsidDel="00000000" w:rsidP="00000000" w:rsidRDefault="00000000" w:rsidRPr="00000000" w14:paraId="00000011">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2">
      <w:pPr>
        <w:spacing w:after="0" w:line="240" w:lineRule="auto"/>
        <w:rPr>
          <w:rFonts w:ascii="Arial" w:cs="Arial" w:eastAsia="Arial" w:hAnsi="Arial"/>
          <w:i w:val="1"/>
          <w:iCs w:val="1"/>
        </w:rPr>
      </w:pPr>
      <w:r w:rsidDel="00000000" w:rsidR="00000000" w:rsidRPr="00000000">
        <w:rPr>
          <w:rFonts w:ascii="Arial" w:cs="Arial" w:eastAsia="Arial" w:hAnsi="Arial"/>
          <w:i w:val="1"/>
          <w:iCs w:val="1"/>
          <w:rtl w:val="0"/>
        </w:rPr>
        <w:t xml:space="preserve">Participants' Task</w:t>
      </w:r>
    </w:p>
    <w:p w:rsidR="00000000" w:rsidDel="00000000" w:rsidP="00000000" w:rsidRDefault="00000000" w:rsidRPr="00000000" w14:paraId="00000013">
      <w:pPr>
        <w:spacing w:after="0" w:line="240" w:lineRule="auto"/>
        <w:rPr>
          <w:rFonts w:ascii="Arial" w:cs="Arial" w:eastAsia="Arial" w:hAnsi="Arial"/>
        </w:rPr>
      </w:pPr>
      <w:r w:rsidDel="00000000" w:rsidR="00000000" w:rsidRPr="00000000">
        <w:rPr>
          <w:rFonts w:ascii="Arial" w:cs="Arial" w:eastAsia="Arial" w:hAnsi="Arial"/>
          <w:rtl w:val="0"/>
        </w:rPr>
        <w:t xml:space="preserve">Develop a solution that:</w:t>
      </w:r>
    </w:p>
    <w:p w:rsidR="00000000" w:rsidDel="00000000" w:rsidP="00000000" w:rsidRDefault="00000000" w:rsidRPr="00000000" w14:paraId="00000014">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Builds a model for forecasting the wind farm's hourly generation based on the provided historical data.</w:t>
      </w:r>
    </w:p>
    <w:p w:rsidR="00000000" w:rsidDel="00000000" w:rsidP="00000000" w:rsidRDefault="00000000" w:rsidRPr="00000000" w14:paraId="00000015">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Independently retrieves, using the wind farm coordinates, weather forecasts from open sources that were available at the relevant forecasting moment.</w:t>
      </w:r>
    </w:p>
    <w:p w:rsidR="00000000" w:rsidDel="00000000" w:rsidP="00000000" w:rsidRDefault="00000000" w:rsidRPr="00000000" w14:paraId="00000016">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Produces a wind farm generation forecast for the next 24–48 hours at hourly resolution.</w:t>
      </w:r>
    </w:p>
    <w:p w:rsidR="00000000" w:rsidDel="00000000" w:rsidP="00000000" w:rsidRDefault="00000000" w:rsidRPr="00000000" w14:paraId="00000017">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Implements the process as Agentic AI, where the system independently performs the full cycle:</w:t>
      </w:r>
    </w:p>
    <w:p w:rsidR="00000000" w:rsidDel="00000000" w:rsidP="00000000" w:rsidRDefault="00000000" w:rsidRPr="00000000" w14:paraId="00000018">
      <w:pPr>
        <w:spacing w:after="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9">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retrieving external weather data - preparing data - running the forecasting model - producing the hourly forecast - analyzing the result - recalculating when input data is updated.</w:t>
      </w:r>
    </w:p>
    <w:p w:rsidR="00000000" w:rsidDel="00000000" w:rsidP="00000000" w:rsidRDefault="00000000" w:rsidRPr="00000000" w14:paraId="0000001A">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rPr>
      </w:pPr>
      <w:r w:rsidDel="00000000" w:rsidR="00000000" w:rsidRPr="00000000">
        <w:rPr>
          <w:rFonts w:ascii="Arial" w:cs="Arial" w:eastAsia="Arial" w:hAnsi="Arial"/>
          <w:rtl w:val="0"/>
        </w:rPr>
        <w:t xml:space="preserve">The choice of open weather data sources, ML models, data processing methods and AI agent architecture is up to the participants.</w:t>
      </w:r>
    </w:p>
    <w:p w:rsidR="00000000" w:rsidDel="00000000" w:rsidP="00000000" w:rsidRDefault="00000000" w:rsidRPr="00000000" w14:paraId="0000001C">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Participants must reproduce the process as if the forecast were being made in the past:</w:t>
      </w:r>
    </w:p>
    <w:p w:rsidR="00000000" w:rsidDel="00000000" w:rsidP="00000000" w:rsidRDefault="00000000" w:rsidRPr="00000000" w14:paraId="0000001E">
      <w:pPr>
        <w:numPr>
          <w:ilvl w:val="0"/>
          <w:numId w:val="2"/>
        </w:numPr>
        <w:spacing w:after="0" w:line="240" w:lineRule="auto"/>
        <w:ind w:left="7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on January 31 — produce a forecast for the next 24–48 hours;</w:t>
      </w:r>
      <w:r w:rsidDel="00000000" w:rsidR="00000000" w:rsidRPr="00000000">
        <w:rPr>
          <w:rtl w:val="0"/>
        </w:rPr>
      </w:r>
    </w:p>
    <w:p w:rsidR="00000000" w:rsidDel="00000000" w:rsidP="00000000" w:rsidRDefault="00000000" w:rsidRPr="00000000" w14:paraId="0000001F">
      <w:pPr>
        <w:numPr>
          <w:ilvl w:val="0"/>
          <w:numId w:val="2"/>
        </w:numPr>
        <w:spacing w:after="0" w:line="240" w:lineRule="auto"/>
        <w:ind w:left="7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on February 1 — produce a new forecast for the next 24–48 hours;</w:t>
        <w:br w:type="textWrapping"/>
        <w:t xml:space="preserve">then repeat the forecasting sequentially throughout the test period.</w:t>
      </w: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u w:val="single"/>
        </w:rPr>
      </w:pPr>
      <w:r w:rsidDel="00000000" w:rsidR="00000000" w:rsidRPr="00000000">
        <w:rPr>
          <w:rFonts w:ascii="Arial" w:cs="Arial" w:eastAsia="Arial" w:hAnsi="Arial"/>
          <w:rtl w:val="0"/>
        </w:rPr>
        <w:t xml:space="preserve">For each forecast period, participants must use archived weather forecasts that were available at the corresponding point in time, </w:t>
      </w:r>
      <w:r w:rsidDel="00000000" w:rsidR="00000000" w:rsidRPr="00000000">
        <w:rPr>
          <w:rFonts w:ascii="Arial" w:cs="Arial" w:eastAsia="Arial" w:hAnsi="Arial"/>
          <w:u w:val="single"/>
          <w:rtl w:val="0"/>
        </w:rPr>
        <w:t xml:space="preserve">not actual weather values that became known later.</w:t>
      </w:r>
      <w:r w:rsidDel="00000000" w:rsidR="00000000" w:rsidRPr="00000000">
        <w:br w:type="page"/>
      </w: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u w:val="single"/>
        </w:rPr>
      </w:pPr>
      <w:r w:rsidDel="00000000" w:rsidR="00000000" w:rsidRPr="00000000">
        <w:rPr>
          <w:rtl w:val="0"/>
        </w:rPr>
      </w:r>
    </w:p>
    <w:tbl>
      <w:tblPr>
        <w:tblStyle w:val="Table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105"/>
        <w:gridCol w:w="2925"/>
        <w:tblGridChange w:id="0">
          <w:tblGrid>
            <w:gridCol w:w="3105"/>
            <w:gridCol w:w="3105"/>
            <w:gridCol w:w="292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23">
            <w:pPr>
              <w:spacing w:after="40" w:line="276" w:lineRule="auto"/>
              <w:rPr>
                <w:sz w:val="18"/>
                <w:szCs w:val="18"/>
              </w:rPr>
            </w:pPr>
            <w:r w:rsidDel="00000000" w:rsidR="00000000" w:rsidRPr="00000000">
              <w:rPr>
                <w:sz w:val="18"/>
                <w:szCs w:val="18"/>
                <w:rtl w:val="0"/>
              </w:rPr>
              <w:t xml:space="preserve">Criterion</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24">
            <w:pPr>
              <w:spacing w:after="40" w:line="276" w:lineRule="auto"/>
              <w:rPr>
                <w:sz w:val="18"/>
                <w:szCs w:val="18"/>
              </w:rPr>
            </w:pPr>
            <w:r w:rsidDel="00000000" w:rsidR="00000000" w:rsidRPr="00000000">
              <w:rPr>
                <w:sz w:val="18"/>
                <w:szCs w:val="18"/>
                <w:rtl w:val="0"/>
              </w:rPr>
              <w:t xml:space="preserve">What is evaluated</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25">
            <w:pPr>
              <w:spacing w:after="40" w:line="276" w:lineRule="auto"/>
              <w:rPr>
                <w:sz w:val="18"/>
                <w:szCs w:val="18"/>
              </w:rPr>
            </w:pPr>
            <w:r w:rsidDel="00000000" w:rsidR="00000000" w:rsidRPr="00000000">
              <w:rPr>
                <w:sz w:val="18"/>
                <w:szCs w:val="18"/>
                <w:rtl w:val="0"/>
              </w:rPr>
              <w:t xml:space="preserve">Points</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after="40" w:line="276" w:lineRule="auto"/>
              <w:rPr>
                <w:sz w:val="18"/>
                <w:szCs w:val="18"/>
              </w:rPr>
            </w:pPr>
            <w:r w:rsidDel="00000000" w:rsidR="00000000" w:rsidRPr="00000000">
              <w:rPr>
                <w:sz w:val="18"/>
                <w:szCs w:val="18"/>
                <w:rtl w:val="0"/>
              </w:rPr>
              <w:t xml:space="preserve">Compliance with the task and functionality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after="40" w:line="276" w:lineRule="auto"/>
              <w:rPr>
                <w:sz w:val="18"/>
                <w:szCs w:val="18"/>
              </w:rPr>
            </w:pPr>
            <w:r w:rsidDel="00000000" w:rsidR="00000000" w:rsidRPr="00000000">
              <w:rPr>
                <w:sz w:val="18"/>
                <w:szCs w:val="18"/>
                <w:rtl w:val="0"/>
              </w:rPr>
              <w:t xml:space="preserve">The assessment considers how well the solution meets the assigned task and enables the main stated scenario to be implemented.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after="40" w:line="276" w:lineRule="auto"/>
              <w:rPr>
                <w:sz w:val="18"/>
                <w:szCs w:val="18"/>
              </w:rPr>
            </w:pPr>
            <w:r w:rsidDel="00000000" w:rsidR="00000000" w:rsidRPr="00000000">
              <w:rPr>
                <w:sz w:val="18"/>
                <w:szCs w:val="18"/>
                <w:rtl w:val="0"/>
              </w:rPr>
              <w:t xml:space="preserve">25</w:t>
            </w:r>
          </w:p>
        </w:tc>
      </w:tr>
      <w:tr>
        <w:trPr>
          <w:cantSplit w:val="0"/>
          <w:trHeight w:val="21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after="40" w:line="276" w:lineRule="auto"/>
              <w:rPr>
                <w:sz w:val="18"/>
                <w:szCs w:val="18"/>
              </w:rPr>
            </w:pPr>
            <w:r w:rsidDel="00000000" w:rsidR="00000000" w:rsidRPr="00000000">
              <w:rPr>
                <w:sz w:val="18"/>
                <w:szCs w:val="18"/>
                <w:rtl w:val="0"/>
              </w:rPr>
              <w:t xml:space="preserve">Technical implementation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after="40" w:line="276" w:lineRule="auto"/>
              <w:rPr>
                <w:sz w:val="18"/>
                <w:szCs w:val="18"/>
              </w:rPr>
            </w:pPr>
            <w:r w:rsidDel="00000000" w:rsidR="00000000" w:rsidRPr="00000000">
              <w:rPr>
                <w:sz w:val="18"/>
                <w:szCs w:val="18"/>
                <w:rtl w:val="0"/>
              </w:rPr>
              <w:t xml:space="preserve">The quality of the solution’s technical implementation is assessed, including the selected approach, architecture, interaction between components, and use of AI/agentic AI and other technologies. The consistency of the actual implementation with the stated project logic is taken into account.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after="40" w:line="276" w:lineRule="auto"/>
              <w:rPr>
                <w:sz w:val="18"/>
                <w:szCs w:val="18"/>
              </w:rPr>
            </w:pPr>
            <w:r w:rsidDel="00000000" w:rsidR="00000000" w:rsidRPr="00000000">
              <w:rPr>
                <w:sz w:val="18"/>
                <w:szCs w:val="18"/>
                <w:rtl w:val="0"/>
              </w:rPr>
              <w:t xml:space="preserve">25</w:t>
            </w:r>
          </w:p>
        </w:tc>
      </w:tr>
      <w:tr>
        <w:trPr>
          <w:cantSplit w:val="0"/>
          <w:trHeight w:val="19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after="40" w:line="276" w:lineRule="auto"/>
              <w:rPr>
                <w:sz w:val="18"/>
                <w:szCs w:val="18"/>
              </w:rPr>
            </w:pPr>
            <w:r w:rsidDel="00000000" w:rsidR="00000000" w:rsidRPr="00000000">
              <w:rPr>
                <w:sz w:val="18"/>
                <w:szCs w:val="18"/>
                <w:rtl w:val="0"/>
              </w:rPr>
              <w:t xml:space="preserve">README and reproducibility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after="40" w:line="276" w:lineRule="auto"/>
              <w:rPr>
                <w:sz w:val="18"/>
                <w:szCs w:val="18"/>
              </w:rPr>
            </w:pPr>
            <w:r w:rsidDel="00000000" w:rsidR="00000000" w:rsidRPr="00000000">
              <w:rPr>
                <w:sz w:val="18"/>
                <w:szCs w:val="18"/>
                <w:rtl w:val="0"/>
              </w:rPr>
              <w:t xml:space="preserve">The assessment considers whether the documentation makes it possible to understand the project structure, technologies used, launch procedure, and main operating scenario. The possibility of reproducing and checking the solution based on the repository materials is also taken into account.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after="40" w:line="276" w:lineRule="auto"/>
              <w:rPr>
                <w:sz w:val="18"/>
                <w:szCs w:val="18"/>
              </w:rPr>
            </w:pPr>
            <w:r w:rsidDel="00000000" w:rsidR="00000000" w:rsidRPr="00000000">
              <w:rPr>
                <w:sz w:val="18"/>
                <w:szCs w:val="18"/>
                <w:rtl w:val="0"/>
              </w:rPr>
              <w:t xml:space="preserve">25</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after="40" w:line="276" w:lineRule="auto"/>
              <w:rPr>
                <w:sz w:val="18"/>
                <w:szCs w:val="18"/>
              </w:rPr>
            </w:pPr>
            <w:r w:rsidDel="00000000" w:rsidR="00000000" w:rsidRPr="00000000">
              <w:rPr>
                <w:sz w:val="18"/>
                <w:szCs w:val="18"/>
                <w:rtl w:val="0"/>
              </w:rPr>
              <w:t xml:space="preserve">Value and applicability of the solution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after="40" w:line="276" w:lineRule="auto"/>
              <w:rPr>
                <w:sz w:val="18"/>
                <w:szCs w:val="18"/>
              </w:rPr>
            </w:pPr>
            <w:r w:rsidDel="00000000" w:rsidR="00000000" w:rsidRPr="00000000">
              <w:rPr>
                <w:sz w:val="18"/>
                <w:szCs w:val="18"/>
                <w:rtl w:val="0"/>
              </w:rPr>
              <w:t xml:space="preserve">The assessment considers how well the solution addresses the stated problem. The practical applicability of the proposed approach is taken into account.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after="40" w:line="276" w:lineRule="auto"/>
              <w:rPr>
                <w:sz w:val="18"/>
                <w:szCs w:val="18"/>
              </w:rPr>
            </w:pPr>
            <w:r w:rsidDel="00000000" w:rsidR="00000000" w:rsidRPr="00000000">
              <w:rPr>
                <w:sz w:val="18"/>
                <w:szCs w:val="18"/>
                <w:rtl w:val="0"/>
              </w:rPr>
              <w:t xml:space="preserve">15</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after="40" w:line="276" w:lineRule="auto"/>
              <w:rPr>
                <w:sz w:val="18"/>
                <w:szCs w:val="18"/>
              </w:rPr>
            </w:pPr>
            <w:r w:rsidDel="00000000" w:rsidR="00000000" w:rsidRPr="00000000">
              <w:rPr>
                <w:sz w:val="18"/>
                <w:szCs w:val="18"/>
                <w:rtl w:val="0"/>
              </w:rPr>
              <w:t xml:space="preserve">Development potential and originality of the approach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after="40" w:line="276" w:lineRule="auto"/>
              <w:rPr>
                <w:sz w:val="18"/>
                <w:szCs w:val="18"/>
              </w:rPr>
            </w:pPr>
            <w:r w:rsidDel="00000000" w:rsidR="00000000" w:rsidRPr="00000000">
              <w:rPr>
                <w:sz w:val="18"/>
                <w:szCs w:val="18"/>
                <w:rtl w:val="0"/>
              </w:rPr>
              <w:t xml:space="preserve">The assessment considers the potential for further development of the solution and its use at a broader scale, as well as the presence of well-founded unconventional or original approaches to implementing the 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after="40" w:line="276" w:lineRule="auto"/>
              <w:rPr>
                <w:sz w:val="18"/>
                <w:szCs w:val="18"/>
              </w:rPr>
            </w:pPr>
            <w:r w:rsidDel="00000000" w:rsidR="00000000" w:rsidRPr="00000000">
              <w:rPr>
                <w:sz w:val="18"/>
                <w:szCs w:val="18"/>
                <w:rtl w:val="0"/>
              </w:rPr>
              <w:t xml:space="preserve">10</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after="40" w:line="276" w:lineRule="auto"/>
              <w:rPr>
                <w:sz w:val="18"/>
                <w:szCs w:val="18"/>
              </w:rPr>
            </w:pPr>
            <w:r w:rsidDel="00000000" w:rsidR="00000000" w:rsidRPr="00000000">
              <w:rPr>
                <w:sz w:val="18"/>
                <w:szCs w:val="18"/>
                <w:rtl w:val="0"/>
              </w:rPr>
              <w:t xml:space="preserve">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after="40" w:line="276" w:lineRule="auto"/>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after="40" w:line="276" w:lineRule="auto"/>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0038">
      <w:pPr>
        <w:rPr/>
      </w:pPr>
      <w:r w:rsidDel="00000000" w:rsidR="00000000" w:rsidRPr="00000000">
        <w:rPr>
          <w:rtl w:val="0"/>
        </w:rPr>
      </w:r>
    </w:p>
    <w:sectPr>
      <w:pgSz w:h="16838" w:w="11906" w:orient="portrait"/>
      <w:pgMar w:bottom="1134" w:top="1134" w:left="1701"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KZ"/>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ps.app.goo.gl/iN6svMt69D5qRpFU9" TargetMode="External"/><Relationship Id="rId7" Type="http://schemas.openxmlformats.org/officeDocument/2006/relationships/hyperlink" Target="https://maps.app.goo.gl/8UQMwsYavY6nLvFY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