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B51CC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1. Датасет районов</w:t>
      </w:r>
    </w:p>
    <w:p w14:paraId="6B8DDD11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Шкала всех показателей: 0-100, чем больше, тем лучше.</w:t>
      </w:r>
      <w:r w:rsidRPr="00832EE8">
        <w:rPr>
          <w:sz w:val="16"/>
          <w:szCs w:val="16"/>
        </w:rPr>
        <w:t xml:space="preserve"> Показатели «направлены» одинаково, поэтому проблемы вроде пробок или смога уже «перевёрнуты» (100 = нет проблемы).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1055"/>
        <w:gridCol w:w="2955"/>
        <w:gridCol w:w="4376"/>
      </w:tblGrid>
      <w:tr w:rsidR="00832EE8" w:rsidRPr="00832EE8" w14:paraId="546EF207" w14:textId="77777777">
        <w:trPr>
          <w:tblHeader/>
        </w:trPr>
        <w:tc>
          <w:tcPr>
            <w:tcW w:w="0" w:type="auto"/>
            <w:vAlign w:val="center"/>
            <w:hideMark/>
          </w:tcPr>
          <w:p w14:paraId="3C66CCD6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4ECD0ABA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2B216B5F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C20E145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Что означает 100 / 0</w:t>
            </w:r>
          </w:p>
        </w:tc>
      </w:tr>
      <w:tr w:rsidR="00832EE8" w:rsidRPr="00832EE8" w14:paraId="286CF4A4" w14:textId="77777777">
        <w:tc>
          <w:tcPr>
            <w:tcW w:w="0" w:type="auto"/>
            <w:vAlign w:val="center"/>
            <w:hideMark/>
          </w:tcPr>
          <w:p w14:paraId="3F47C7D7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3FCA6004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51D25C48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Разгрузка дорог</w:t>
            </w:r>
          </w:p>
        </w:tc>
        <w:tc>
          <w:tcPr>
            <w:tcW w:w="0" w:type="auto"/>
            <w:vAlign w:val="center"/>
            <w:hideMark/>
          </w:tcPr>
          <w:p w14:paraId="0E2B2667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100 = нет пробок в час пик, 0 = стоит всё</w:t>
            </w:r>
          </w:p>
        </w:tc>
      </w:tr>
      <w:tr w:rsidR="00832EE8" w:rsidRPr="00832EE8" w14:paraId="3E04A039" w14:textId="77777777">
        <w:tc>
          <w:tcPr>
            <w:tcW w:w="0" w:type="auto"/>
            <w:vAlign w:val="center"/>
            <w:hideMark/>
          </w:tcPr>
          <w:p w14:paraId="76F20C65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3ED27035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2A27824A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Доступность общественного транспорта</w:t>
            </w:r>
          </w:p>
        </w:tc>
        <w:tc>
          <w:tcPr>
            <w:tcW w:w="0" w:type="auto"/>
            <w:vAlign w:val="center"/>
            <w:hideMark/>
          </w:tcPr>
          <w:p w14:paraId="48BE0CFA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100 = все жители в 500 м от остановки с интервалом ≤10 мин</w:t>
            </w:r>
          </w:p>
        </w:tc>
      </w:tr>
      <w:tr w:rsidR="00832EE8" w:rsidRPr="00832EE8" w14:paraId="080A86FF" w14:textId="77777777">
        <w:tc>
          <w:tcPr>
            <w:tcW w:w="0" w:type="auto"/>
            <w:vAlign w:val="center"/>
            <w:hideMark/>
          </w:tcPr>
          <w:p w14:paraId="5283768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186738B8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Экология</w:t>
            </w:r>
          </w:p>
        </w:tc>
        <w:tc>
          <w:tcPr>
            <w:tcW w:w="0" w:type="auto"/>
            <w:vAlign w:val="center"/>
            <w:hideMark/>
          </w:tcPr>
          <w:p w14:paraId="4AF7A13E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Озеленение</w:t>
            </w:r>
          </w:p>
        </w:tc>
        <w:tc>
          <w:tcPr>
            <w:tcW w:w="0" w:type="auto"/>
            <w:vAlign w:val="center"/>
            <w:hideMark/>
          </w:tcPr>
          <w:p w14:paraId="18F19C6B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100 = ≥20 м² зелени на жителя</w:t>
            </w:r>
          </w:p>
        </w:tc>
      </w:tr>
      <w:tr w:rsidR="00832EE8" w:rsidRPr="00832EE8" w14:paraId="247ED023" w14:textId="77777777">
        <w:tc>
          <w:tcPr>
            <w:tcW w:w="0" w:type="auto"/>
            <w:vAlign w:val="center"/>
            <w:hideMark/>
          </w:tcPr>
          <w:p w14:paraId="16E99B1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1AF05D0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Экология</w:t>
            </w:r>
          </w:p>
        </w:tc>
        <w:tc>
          <w:tcPr>
            <w:tcW w:w="0" w:type="auto"/>
            <w:vAlign w:val="center"/>
            <w:hideMark/>
          </w:tcPr>
          <w:p w14:paraId="122DF046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Качество воздуха</w:t>
            </w:r>
          </w:p>
        </w:tc>
        <w:tc>
          <w:tcPr>
            <w:tcW w:w="0" w:type="auto"/>
            <w:vAlign w:val="center"/>
            <w:hideMark/>
          </w:tcPr>
          <w:p w14:paraId="07676448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100 = зимой AQI ≤50, 0 = хронический смог</w:t>
            </w:r>
          </w:p>
        </w:tc>
      </w:tr>
      <w:tr w:rsidR="00832EE8" w:rsidRPr="00832EE8" w14:paraId="3ED5C5DA" w14:textId="77777777">
        <w:tc>
          <w:tcPr>
            <w:tcW w:w="0" w:type="auto"/>
            <w:vAlign w:val="center"/>
            <w:hideMark/>
          </w:tcPr>
          <w:p w14:paraId="3003881C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12897942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Соцсфера</w:t>
            </w:r>
          </w:p>
        </w:tc>
        <w:tc>
          <w:tcPr>
            <w:tcW w:w="0" w:type="auto"/>
            <w:vAlign w:val="center"/>
            <w:hideMark/>
          </w:tcPr>
          <w:p w14:paraId="3EFD9FB6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Школы и детсады</w:t>
            </w:r>
          </w:p>
        </w:tc>
        <w:tc>
          <w:tcPr>
            <w:tcW w:w="0" w:type="auto"/>
            <w:vAlign w:val="center"/>
            <w:hideMark/>
          </w:tcPr>
          <w:p w14:paraId="22E4CE94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100 = 100% нормативной потребности, без 2-й смены</w:t>
            </w:r>
          </w:p>
        </w:tc>
      </w:tr>
      <w:tr w:rsidR="00832EE8" w:rsidRPr="00832EE8" w14:paraId="6BD1184E" w14:textId="77777777">
        <w:tc>
          <w:tcPr>
            <w:tcW w:w="0" w:type="auto"/>
            <w:vAlign w:val="center"/>
            <w:hideMark/>
          </w:tcPr>
          <w:p w14:paraId="2A141DFA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60CEDB3B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Соцсфера</w:t>
            </w:r>
          </w:p>
        </w:tc>
        <w:tc>
          <w:tcPr>
            <w:tcW w:w="0" w:type="auto"/>
            <w:vAlign w:val="center"/>
            <w:hideMark/>
          </w:tcPr>
          <w:p w14:paraId="7ABD575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Поликлиники и первичная медпомощь</w:t>
            </w:r>
          </w:p>
        </w:tc>
        <w:tc>
          <w:tcPr>
            <w:tcW w:w="0" w:type="auto"/>
            <w:vAlign w:val="center"/>
            <w:hideMark/>
          </w:tcPr>
          <w:p w14:paraId="4CCCE745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100 = норматив на жителя выполнен полностью</w:t>
            </w:r>
          </w:p>
        </w:tc>
      </w:tr>
      <w:tr w:rsidR="00832EE8" w:rsidRPr="00832EE8" w14:paraId="118D3FAF" w14:textId="77777777">
        <w:tc>
          <w:tcPr>
            <w:tcW w:w="0" w:type="auto"/>
            <w:vAlign w:val="center"/>
            <w:hideMark/>
          </w:tcPr>
          <w:p w14:paraId="4F9E6B2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14:paraId="0B81E36E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10FEBD25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Безопасность улиц</w:t>
            </w:r>
          </w:p>
        </w:tc>
        <w:tc>
          <w:tcPr>
            <w:tcW w:w="0" w:type="auto"/>
            <w:vAlign w:val="center"/>
            <w:hideMark/>
          </w:tcPr>
          <w:p w14:paraId="17AAE12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100 = освещение и камеры везде, минимум происшествий</w:t>
            </w:r>
          </w:p>
        </w:tc>
      </w:tr>
      <w:tr w:rsidR="00832EE8" w:rsidRPr="00832EE8" w14:paraId="304AE414" w14:textId="77777777">
        <w:tc>
          <w:tcPr>
            <w:tcW w:w="0" w:type="auto"/>
            <w:vAlign w:val="center"/>
            <w:hideMark/>
          </w:tcPr>
          <w:p w14:paraId="72D0E93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539028F1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5C7F7B7E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Безопасность дорожного движения</w:t>
            </w:r>
          </w:p>
        </w:tc>
        <w:tc>
          <w:tcPr>
            <w:tcW w:w="0" w:type="auto"/>
            <w:vAlign w:val="center"/>
            <w:hideMark/>
          </w:tcPr>
          <w:p w14:paraId="21B177BA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100 = минимум ДТП с пострадавшими</w:t>
            </w:r>
          </w:p>
        </w:tc>
      </w:tr>
      <w:tr w:rsidR="00832EE8" w:rsidRPr="00832EE8" w14:paraId="3F865C9C" w14:textId="77777777">
        <w:tc>
          <w:tcPr>
            <w:tcW w:w="0" w:type="auto"/>
            <w:vAlign w:val="center"/>
            <w:hideMark/>
          </w:tcPr>
          <w:p w14:paraId="441C8E02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1680CC27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Сервисы</w:t>
            </w:r>
          </w:p>
        </w:tc>
        <w:tc>
          <w:tcPr>
            <w:tcW w:w="0" w:type="auto"/>
            <w:vAlign w:val="center"/>
            <w:hideMark/>
          </w:tcPr>
          <w:p w14:paraId="6624BD72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Надёжность ЖКХ</w:t>
            </w:r>
          </w:p>
        </w:tc>
        <w:tc>
          <w:tcPr>
            <w:tcW w:w="0" w:type="auto"/>
            <w:vAlign w:val="center"/>
            <w:hideMark/>
          </w:tcPr>
          <w:p w14:paraId="2A84B0FB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100 = нет аварий отопления/воды за год</w:t>
            </w:r>
          </w:p>
        </w:tc>
      </w:tr>
      <w:tr w:rsidR="00832EE8" w:rsidRPr="00832EE8" w14:paraId="1CFF6991" w14:textId="77777777">
        <w:tc>
          <w:tcPr>
            <w:tcW w:w="0" w:type="auto"/>
            <w:vAlign w:val="center"/>
            <w:hideMark/>
          </w:tcPr>
          <w:p w14:paraId="209B94D4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0BA95FC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Сервисы</w:t>
            </w:r>
          </w:p>
        </w:tc>
        <w:tc>
          <w:tcPr>
            <w:tcW w:w="0" w:type="auto"/>
            <w:vAlign w:val="center"/>
            <w:hideMark/>
          </w:tcPr>
          <w:p w14:paraId="7BCC6288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Скорость решения обращений жителей</w:t>
            </w:r>
          </w:p>
        </w:tc>
        <w:tc>
          <w:tcPr>
            <w:tcW w:w="0" w:type="auto"/>
            <w:vAlign w:val="center"/>
            <w:hideMark/>
          </w:tcPr>
          <w:p w14:paraId="6AECE44E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100 = все обращения закрыты в срок</w:t>
            </w:r>
          </w:p>
        </w:tc>
      </w:tr>
    </w:tbl>
    <w:p w14:paraId="0D81A271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Исходные значения: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262"/>
        <w:gridCol w:w="201"/>
        <w:gridCol w:w="201"/>
        <w:gridCol w:w="208"/>
        <w:gridCol w:w="208"/>
        <w:gridCol w:w="212"/>
        <w:gridCol w:w="212"/>
        <w:gridCol w:w="215"/>
        <w:gridCol w:w="215"/>
        <w:gridCol w:w="229"/>
        <w:gridCol w:w="229"/>
        <w:gridCol w:w="516"/>
      </w:tblGrid>
      <w:tr w:rsidR="00832EE8" w:rsidRPr="00832EE8" w14:paraId="3EB33D9C" w14:textId="77777777">
        <w:trPr>
          <w:tblHeader/>
        </w:trPr>
        <w:tc>
          <w:tcPr>
            <w:tcW w:w="0" w:type="auto"/>
            <w:vAlign w:val="center"/>
            <w:hideMark/>
          </w:tcPr>
          <w:p w14:paraId="41417675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076A4332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Доля населения</w:t>
            </w:r>
          </w:p>
        </w:tc>
        <w:tc>
          <w:tcPr>
            <w:tcW w:w="0" w:type="auto"/>
            <w:vAlign w:val="center"/>
            <w:hideMark/>
          </w:tcPr>
          <w:p w14:paraId="12A07CBB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31DDC1D0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23612507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60D63690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14F814EC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C4756B6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27D647B4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14:paraId="62899815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539C59B6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302A6D2A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66AABA20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Итог D</w:t>
            </w:r>
          </w:p>
        </w:tc>
      </w:tr>
      <w:tr w:rsidR="00832EE8" w:rsidRPr="00832EE8" w14:paraId="119C0207" w14:textId="77777777">
        <w:tc>
          <w:tcPr>
            <w:tcW w:w="0" w:type="auto"/>
            <w:vAlign w:val="center"/>
            <w:hideMark/>
          </w:tcPr>
          <w:p w14:paraId="7D4F574B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Есиль</w:t>
            </w:r>
          </w:p>
        </w:tc>
        <w:tc>
          <w:tcPr>
            <w:tcW w:w="0" w:type="auto"/>
            <w:vAlign w:val="center"/>
            <w:hideMark/>
          </w:tcPr>
          <w:p w14:paraId="67D4DF57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0.27</w:t>
            </w:r>
          </w:p>
        </w:tc>
        <w:tc>
          <w:tcPr>
            <w:tcW w:w="0" w:type="auto"/>
            <w:vAlign w:val="center"/>
            <w:hideMark/>
          </w:tcPr>
          <w:p w14:paraId="6C88F9A0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DDD53FA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0EEB8A8B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7D2EBF7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05748204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61AC8D12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33ACDF87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0A081EC7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4917EDF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0CBD3543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1B115BE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62.99</w:t>
            </w:r>
          </w:p>
        </w:tc>
      </w:tr>
      <w:tr w:rsidR="00832EE8" w:rsidRPr="00832EE8" w14:paraId="6F2B9C26" w14:textId="77777777">
        <w:tc>
          <w:tcPr>
            <w:tcW w:w="0" w:type="auto"/>
            <w:vAlign w:val="center"/>
            <w:hideMark/>
          </w:tcPr>
          <w:p w14:paraId="29067E84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Алматы</w:t>
            </w:r>
          </w:p>
        </w:tc>
        <w:tc>
          <w:tcPr>
            <w:tcW w:w="0" w:type="auto"/>
            <w:vAlign w:val="center"/>
            <w:hideMark/>
          </w:tcPr>
          <w:p w14:paraId="79305BBA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0.24</w:t>
            </w:r>
          </w:p>
        </w:tc>
        <w:tc>
          <w:tcPr>
            <w:tcW w:w="0" w:type="auto"/>
            <w:vAlign w:val="center"/>
            <w:hideMark/>
          </w:tcPr>
          <w:p w14:paraId="4F3BDD3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6A351F0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028B49CB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49AAFE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2D5B5C35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4ED3093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3A6D50A5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0EBB8A3C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4BB2CD6E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57FC031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0FCD95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57.06</w:t>
            </w:r>
          </w:p>
        </w:tc>
      </w:tr>
      <w:tr w:rsidR="00832EE8" w:rsidRPr="00832EE8" w14:paraId="3DF0D721" w14:textId="77777777">
        <w:tc>
          <w:tcPr>
            <w:tcW w:w="0" w:type="auto"/>
            <w:vAlign w:val="center"/>
            <w:hideMark/>
          </w:tcPr>
          <w:p w14:paraId="77125610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Сарыарка</w:t>
            </w:r>
          </w:p>
        </w:tc>
        <w:tc>
          <w:tcPr>
            <w:tcW w:w="0" w:type="auto"/>
            <w:vAlign w:val="center"/>
            <w:hideMark/>
          </w:tcPr>
          <w:p w14:paraId="157C922F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6700DDFA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750B5E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E5F694F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0D57E85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079605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4B71EAC8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6C48DA30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41E75F72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64456391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50992A2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6B4B2C56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54.65</w:t>
            </w:r>
          </w:p>
        </w:tc>
      </w:tr>
      <w:tr w:rsidR="00832EE8" w:rsidRPr="00832EE8" w14:paraId="53F49AA1" w14:textId="77777777">
        <w:tc>
          <w:tcPr>
            <w:tcW w:w="0" w:type="auto"/>
            <w:vAlign w:val="center"/>
            <w:hideMark/>
          </w:tcPr>
          <w:p w14:paraId="5B79D871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Байконур</w:t>
            </w:r>
          </w:p>
        </w:tc>
        <w:tc>
          <w:tcPr>
            <w:tcW w:w="0" w:type="auto"/>
            <w:vAlign w:val="center"/>
            <w:hideMark/>
          </w:tcPr>
          <w:p w14:paraId="6C713D84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0.13</w:t>
            </w:r>
          </w:p>
        </w:tc>
        <w:tc>
          <w:tcPr>
            <w:tcW w:w="0" w:type="auto"/>
            <w:vAlign w:val="center"/>
            <w:hideMark/>
          </w:tcPr>
          <w:p w14:paraId="4F51E252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136436E3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069A66CE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6C66931F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627057F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120AAF15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EEB7938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6A9622D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1CC3BFF1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1CA7439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57D9A750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56.63</w:t>
            </w:r>
          </w:p>
        </w:tc>
      </w:tr>
      <w:tr w:rsidR="00832EE8" w:rsidRPr="00832EE8" w14:paraId="46F517E1" w14:textId="77777777">
        <w:tc>
          <w:tcPr>
            <w:tcW w:w="0" w:type="auto"/>
            <w:vAlign w:val="center"/>
            <w:hideMark/>
          </w:tcPr>
          <w:p w14:paraId="69DCE1E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Нура</w:t>
            </w:r>
          </w:p>
        </w:tc>
        <w:tc>
          <w:tcPr>
            <w:tcW w:w="0" w:type="auto"/>
            <w:vAlign w:val="center"/>
            <w:hideMark/>
          </w:tcPr>
          <w:p w14:paraId="59D3962A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0.16</w:t>
            </w:r>
          </w:p>
        </w:tc>
        <w:tc>
          <w:tcPr>
            <w:tcW w:w="0" w:type="auto"/>
            <w:vAlign w:val="center"/>
            <w:hideMark/>
          </w:tcPr>
          <w:p w14:paraId="2534A007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6EEBED0E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BF21AFC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2021AC6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65CA070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127D77DC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26BE93E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30DFE3D0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83378CF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9AE534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FBE69F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49.18</w:t>
            </w:r>
          </w:p>
        </w:tc>
      </w:tr>
    </w:tbl>
    <w:p w14:paraId="43A1EE13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sz w:val="16"/>
          <w:szCs w:val="16"/>
        </w:rPr>
        <w:t>Профили районов:</w:t>
      </w:r>
    </w:p>
    <w:p w14:paraId="363738DA" w14:textId="77777777" w:rsidR="00832EE8" w:rsidRPr="00832EE8" w:rsidRDefault="00832EE8" w:rsidP="00832EE8">
      <w:pPr>
        <w:numPr>
          <w:ilvl w:val="0"/>
          <w:numId w:val="1"/>
        </w:num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Есиль</w:t>
      </w:r>
      <w:r w:rsidRPr="00832EE8">
        <w:rPr>
          <w:sz w:val="16"/>
          <w:szCs w:val="16"/>
        </w:rPr>
        <w:t>: богатый, но с пробками на мостах и переполненными школами.</w:t>
      </w:r>
    </w:p>
    <w:p w14:paraId="7F8CD6E3" w14:textId="77777777" w:rsidR="00832EE8" w:rsidRPr="00832EE8" w:rsidRDefault="00832EE8" w:rsidP="00832EE8">
      <w:pPr>
        <w:numPr>
          <w:ilvl w:val="0"/>
          <w:numId w:val="1"/>
        </w:num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Алматы</w:t>
      </w:r>
      <w:r w:rsidRPr="00832EE8">
        <w:rPr>
          <w:sz w:val="16"/>
          <w:szCs w:val="16"/>
        </w:rPr>
        <w:t>: старый ЖКХ и пробки.</w:t>
      </w:r>
    </w:p>
    <w:p w14:paraId="591CBE8B" w14:textId="77777777" w:rsidR="00832EE8" w:rsidRPr="00832EE8" w:rsidRDefault="00832EE8" w:rsidP="00832EE8">
      <w:pPr>
        <w:numPr>
          <w:ilvl w:val="0"/>
          <w:numId w:val="1"/>
        </w:num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Сарыарка</w:t>
      </w:r>
      <w:r w:rsidRPr="00832EE8">
        <w:rPr>
          <w:sz w:val="16"/>
          <w:szCs w:val="16"/>
        </w:rPr>
        <w:t>: смог от частного сектора, слабое озеленение.</w:t>
      </w:r>
    </w:p>
    <w:p w14:paraId="3EC6D2E8" w14:textId="77777777" w:rsidR="00832EE8" w:rsidRPr="00832EE8" w:rsidRDefault="00832EE8" w:rsidP="00832EE8">
      <w:pPr>
        <w:numPr>
          <w:ilvl w:val="0"/>
          <w:numId w:val="1"/>
        </w:num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Байконур</w:t>
      </w:r>
      <w:r w:rsidRPr="00832EE8">
        <w:rPr>
          <w:sz w:val="16"/>
          <w:szCs w:val="16"/>
        </w:rPr>
        <w:t>: середняк без ярких перекосов.</w:t>
      </w:r>
    </w:p>
    <w:p w14:paraId="6C95E426" w14:textId="77777777" w:rsidR="00832EE8" w:rsidRPr="00832EE8" w:rsidRDefault="00832EE8" w:rsidP="00832EE8">
      <w:pPr>
        <w:numPr>
          <w:ilvl w:val="0"/>
          <w:numId w:val="1"/>
        </w:num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Нура</w:t>
      </w:r>
      <w:r w:rsidRPr="00832EE8">
        <w:rPr>
          <w:sz w:val="16"/>
          <w:szCs w:val="16"/>
        </w:rPr>
        <w:t>: главный «аутсайдер» по соцсфере и транспорту.</w:t>
      </w:r>
    </w:p>
    <w:p w14:paraId="4D5E65CA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sz w:val="16"/>
          <w:szCs w:val="16"/>
        </w:rPr>
        <w:pict w14:anchorId="3DD144F1">
          <v:rect id="_x0000_i1043" style="width:0;height:1.5pt" o:hralign="center" o:hrstd="t" o:hr="t" fillcolor="#a0a0a0" stroked="f"/>
        </w:pict>
      </w:r>
    </w:p>
    <w:p w14:paraId="3973C416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2. Каталог мероприятий (14 шт.)</w:t>
      </w:r>
    </w:p>
    <w:p w14:paraId="29364155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Горизонт симуляции H = 8 кварталов (2 условных года).</w:t>
      </w:r>
      <w:r w:rsidRPr="00832EE8">
        <w:rPr>
          <w:sz w:val="16"/>
          <w:szCs w:val="16"/>
        </w:rPr>
        <w:t xml:space="preserve"> «Лаг» L: через сколько кварталов мера начинает работать. Реализованная доля эффекта = </w:t>
      </w:r>
      <w:r w:rsidRPr="00832EE8">
        <w:rPr>
          <w:b/>
          <w:bCs/>
          <w:sz w:val="16"/>
          <w:szCs w:val="16"/>
        </w:rPr>
        <w:t>(8 − L) / 8</w:t>
      </w:r>
      <w:r w:rsidRPr="00832EE8">
        <w:rPr>
          <w:sz w:val="16"/>
          <w:szCs w:val="16"/>
        </w:rPr>
        <w:t>.</w:t>
      </w:r>
    </w:p>
    <w:p w14:paraId="21751C58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sz w:val="16"/>
          <w:szCs w:val="16"/>
        </w:rPr>
        <w:t xml:space="preserve">Тип </w:t>
      </w:r>
      <w:r w:rsidRPr="00832EE8">
        <w:rPr>
          <w:b/>
          <w:bCs/>
          <w:sz w:val="16"/>
          <w:szCs w:val="16"/>
        </w:rPr>
        <w:t>«Район»</w:t>
      </w:r>
      <w:r w:rsidRPr="00832EE8">
        <w:rPr>
          <w:sz w:val="16"/>
          <w:szCs w:val="16"/>
        </w:rPr>
        <w:t xml:space="preserve"> означает, что нужно выбрать один район, и эффект применяется только к нему. Тип </w:t>
      </w:r>
      <w:r w:rsidRPr="00832EE8">
        <w:rPr>
          <w:b/>
          <w:bCs/>
          <w:sz w:val="16"/>
          <w:szCs w:val="16"/>
        </w:rPr>
        <w:t>«Город»</w:t>
      </w:r>
      <w:r w:rsidRPr="00832EE8">
        <w:rPr>
          <w:sz w:val="16"/>
          <w:szCs w:val="16"/>
        </w:rPr>
        <w:t xml:space="preserve"> означает, что эффект применяется ко всем 5 районам.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"/>
        <w:gridCol w:w="1055"/>
        <w:gridCol w:w="3776"/>
        <w:gridCol w:w="479"/>
        <w:gridCol w:w="849"/>
        <w:gridCol w:w="293"/>
        <w:gridCol w:w="2246"/>
      </w:tblGrid>
      <w:tr w:rsidR="00832EE8" w:rsidRPr="00832EE8" w14:paraId="6E237A38" w14:textId="77777777">
        <w:trPr>
          <w:tblHeader/>
        </w:trPr>
        <w:tc>
          <w:tcPr>
            <w:tcW w:w="0" w:type="auto"/>
            <w:vAlign w:val="center"/>
            <w:hideMark/>
          </w:tcPr>
          <w:p w14:paraId="24CD13DE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7FF274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49853EEE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Мероприятие</w:t>
            </w:r>
          </w:p>
        </w:tc>
        <w:tc>
          <w:tcPr>
            <w:tcW w:w="0" w:type="auto"/>
            <w:vAlign w:val="center"/>
            <w:hideMark/>
          </w:tcPr>
          <w:p w14:paraId="17CC14CB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B466B8B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27986507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Лаг</w:t>
            </w:r>
          </w:p>
        </w:tc>
        <w:tc>
          <w:tcPr>
            <w:tcW w:w="0" w:type="auto"/>
            <w:vAlign w:val="center"/>
            <w:hideMark/>
          </w:tcPr>
          <w:p w14:paraId="1C68737E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Эффекты (полные, до учёта лага)</w:t>
            </w:r>
          </w:p>
        </w:tc>
      </w:tr>
      <w:tr w:rsidR="00832EE8" w:rsidRPr="00832EE8" w14:paraId="61AE5843" w14:textId="77777777">
        <w:tc>
          <w:tcPr>
            <w:tcW w:w="0" w:type="auto"/>
            <w:vAlign w:val="center"/>
            <w:hideMark/>
          </w:tcPr>
          <w:p w14:paraId="6214A131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4C78AF8A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4CF319B3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Выделенные полосы для автобусов</w:t>
            </w:r>
          </w:p>
        </w:tc>
        <w:tc>
          <w:tcPr>
            <w:tcW w:w="0" w:type="auto"/>
            <w:vAlign w:val="center"/>
            <w:hideMark/>
          </w:tcPr>
          <w:p w14:paraId="252DB654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65B8873C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328F703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9935B7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T1 +6, T2 +9</w:t>
            </w:r>
          </w:p>
        </w:tc>
      </w:tr>
      <w:tr w:rsidR="00832EE8" w:rsidRPr="00832EE8" w14:paraId="23A0703C" w14:textId="77777777">
        <w:tc>
          <w:tcPr>
            <w:tcW w:w="0" w:type="auto"/>
            <w:vAlign w:val="center"/>
            <w:hideMark/>
          </w:tcPr>
          <w:p w14:paraId="787CF7A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6D3692EB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61AF30F0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Умные светофоры (адаптивное управление)</w:t>
            </w:r>
          </w:p>
        </w:tc>
        <w:tc>
          <w:tcPr>
            <w:tcW w:w="0" w:type="auto"/>
            <w:vAlign w:val="center"/>
            <w:hideMark/>
          </w:tcPr>
          <w:p w14:paraId="18F552D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Город</w:t>
            </w:r>
          </w:p>
        </w:tc>
        <w:tc>
          <w:tcPr>
            <w:tcW w:w="0" w:type="auto"/>
            <w:vAlign w:val="center"/>
            <w:hideMark/>
          </w:tcPr>
          <w:p w14:paraId="16789C70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C16385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7C88FE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T1 +4, B2 +3</w:t>
            </w:r>
          </w:p>
        </w:tc>
      </w:tr>
      <w:tr w:rsidR="00832EE8" w:rsidRPr="00832EE8" w14:paraId="3DCAC876" w14:textId="77777777">
        <w:tc>
          <w:tcPr>
            <w:tcW w:w="0" w:type="auto"/>
            <w:vAlign w:val="center"/>
            <w:hideMark/>
          </w:tcPr>
          <w:p w14:paraId="5CFE804B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14:paraId="2A8C9690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6E78D991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Линия ЛРТ / расширение</w:t>
            </w:r>
          </w:p>
        </w:tc>
        <w:tc>
          <w:tcPr>
            <w:tcW w:w="0" w:type="auto"/>
            <w:vAlign w:val="center"/>
            <w:hideMark/>
          </w:tcPr>
          <w:p w14:paraId="2D3F85EA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79012DC2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D455DD1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2CFBF6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T1 +16, T2 +20, E2 +4</w:t>
            </w:r>
          </w:p>
        </w:tc>
      </w:tr>
      <w:tr w:rsidR="00832EE8" w:rsidRPr="00832EE8" w14:paraId="2EDFBD64" w14:textId="77777777">
        <w:tc>
          <w:tcPr>
            <w:tcW w:w="0" w:type="auto"/>
            <w:vAlign w:val="center"/>
            <w:hideMark/>
          </w:tcPr>
          <w:p w14:paraId="27792445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14:paraId="6D7136E4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Экология</w:t>
            </w:r>
          </w:p>
        </w:tc>
        <w:tc>
          <w:tcPr>
            <w:tcW w:w="0" w:type="auto"/>
            <w:vAlign w:val="center"/>
            <w:hideMark/>
          </w:tcPr>
          <w:p w14:paraId="2B53C223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Парк / сквер</w:t>
            </w:r>
          </w:p>
        </w:tc>
        <w:tc>
          <w:tcPr>
            <w:tcW w:w="0" w:type="auto"/>
            <w:vAlign w:val="center"/>
            <w:hideMark/>
          </w:tcPr>
          <w:p w14:paraId="474B958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39B51E16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44FFFF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1C907C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E1 +12, E2 +3, B1 +2</w:t>
            </w:r>
          </w:p>
        </w:tc>
      </w:tr>
      <w:tr w:rsidR="00832EE8" w:rsidRPr="00832EE8" w14:paraId="0107392A" w14:textId="77777777">
        <w:tc>
          <w:tcPr>
            <w:tcW w:w="0" w:type="auto"/>
            <w:vAlign w:val="center"/>
            <w:hideMark/>
          </w:tcPr>
          <w:p w14:paraId="58715EB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14:paraId="104BBE4B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Экология</w:t>
            </w:r>
          </w:p>
        </w:tc>
        <w:tc>
          <w:tcPr>
            <w:tcW w:w="0" w:type="auto"/>
            <w:vAlign w:val="center"/>
            <w:hideMark/>
          </w:tcPr>
          <w:p w14:paraId="44D009FA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Перевод частного сектора на чистое топливо</w:t>
            </w:r>
          </w:p>
        </w:tc>
        <w:tc>
          <w:tcPr>
            <w:tcW w:w="0" w:type="auto"/>
            <w:vAlign w:val="center"/>
            <w:hideMark/>
          </w:tcPr>
          <w:p w14:paraId="7C1BA7A4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4BFB2707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D15197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7F204F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E2 +14, C1 +4</w:t>
            </w:r>
          </w:p>
        </w:tc>
      </w:tr>
      <w:tr w:rsidR="00832EE8" w:rsidRPr="00832EE8" w14:paraId="30FC541D" w14:textId="77777777">
        <w:tc>
          <w:tcPr>
            <w:tcW w:w="0" w:type="auto"/>
            <w:vAlign w:val="center"/>
            <w:hideMark/>
          </w:tcPr>
          <w:p w14:paraId="0D28B828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M6</w:t>
            </w:r>
          </w:p>
        </w:tc>
        <w:tc>
          <w:tcPr>
            <w:tcW w:w="0" w:type="auto"/>
            <w:vAlign w:val="center"/>
            <w:hideMark/>
          </w:tcPr>
          <w:p w14:paraId="6E2D9D56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Экология</w:t>
            </w:r>
          </w:p>
        </w:tc>
        <w:tc>
          <w:tcPr>
            <w:tcW w:w="0" w:type="auto"/>
            <w:vAlign w:val="center"/>
            <w:hideMark/>
          </w:tcPr>
          <w:p w14:paraId="66F9EA88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Городская программа озеленения и ветрозащитных полос</w:t>
            </w:r>
          </w:p>
        </w:tc>
        <w:tc>
          <w:tcPr>
            <w:tcW w:w="0" w:type="auto"/>
            <w:vAlign w:val="center"/>
            <w:hideMark/>
          </w:tcPr>
          <w:p w14:paraId="1CA7566C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Город</w:t>
            </w:r>
          </w:p>
        </w:tc>
        <w:tc>
          <w:tcPr>
            <w:tcW w:w="0" w:type="auto"/>
            <w:vAlign w:val="center"/>
            <w:hideMark/>
          </w:tcPr>
          <w:p w14:paraId="5AAB401B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6C7219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60E9F6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E1 +5, E2 +3</w:t>
            </w:r>
          </w:p>
        </w:tc>
      </w:tr>
      <w:tr w:rsidR="00832EE8" w:rsidRPr="00832EE8" w14:paraId="39565B5F" w14:textId="77777777">
        <w:tc>
          <w:tcPr>
            <w:tcW w:w="0" w:type="auto"/>
            <w:vAlign w:val="center"/>
            <w:hideMark/>
          </w:tcPr>
          <w:p w14:paraId="5B33BCE4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M7</w:t>
            </w:r>
          </w:p>
        </w:tc>
        <w:tc>
          <w:tcPr>
            <w:tcW w:w="0" w:type="auto"/>
            <w:vAlign w:val="center"/>
            <w:hideMark/>
          </w:tcPr>
          <w:p w14:paraId="6AE2674B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Соцсфера</w:t>
            </w:r>
          </w:p>
        </w:tc>
        <w:tc>
          <w:tcPr>
            <w:tcW w:w="0" w:type="auto"/>
            <w:vAlign w:val="center"/>
            <w:hideMark/>
          </w:tcPr>
          <w:p w14:paraId="0AA19AB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Школа + детсад (модульное строительство)</w:t>
            </w:r>
          </w:p>
        </w:tc>
        <w:tc>
          <w:tcPr>
            <w:tcW w:w="0" w:type="auto"/>
            <w:vAlign w:val="center"/>
            <w:hideMark/>
          </w:tcPr>
          <w:p w14:paraId="74BA0D1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2096042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62B08E4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00E4C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S1 +16</w:t>
            </w:r>
          </w:p>
        </w:tc>
      </w:tr>
      <w:tr w:rsidR="00832EE8" w:rsidRPr="00832EE8" w14:paraId="408C6E20" w14:textId="77777777">
        <w:tc>
          <w:tcPr>
            <w:tcW w:w="0" w:type="auto"/>
            <w:vAlign w:val="center"/>
            <w:hideMark/>
          </w:tcPr>
          <w:p w14:paraId="40FC2F9E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lastRenderedPageBreak/>
              <w:t>M8</w:t>
            </w:r>
          </w:p>
        </w:tc>
        <w:tc>
          <w:tcPr>
            <w:tcW w:w="0" w:type="auto"/>
            <w:vAlign w:val="center"/>
            <w:hideMark/>
          </w:tcPr>
          <w:p w14:paraId="25BB8DA7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Соцсфера</w:t>
            </w:r>
          </w:p>
        </w:tc>
        <w:tc>
          <w:tcPr>
            <w:tcW w:w="0" w:type="auto"/>
            <w:vAlign w:val="center"/>
            <w:hideMark/>
          </w:tcPr>
          <w:p w14:paraId="2735FD90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Центр семейного здоровья / поликлиника</w:t>
            </w:r>
          </w:p>
        </w:tc>
        <w:tc>
          <w:tcPr>
            <w:tcW w:w="0" w:type="auto"/>
            <w:vAlign w:val="center"/>
            <w:hideMark/>
          </w:tcPr>
          <w:p w14:paraId="5D4D3223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758944B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E1E6F82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A8A345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S2 +14</w:t>
            </w:r>
          </w:p>
        </w:tc>
      </w:tr>
      <w:tr w:rsidR="00832EE8" w:rsidRPr="00832EE8" w14:paraId="226B35EC" w14:textId="77777777">
        <w:tc>
          <w:tcPr>
            <w:tcW w:w="0" w:type="auto"/>
            <w:vAlign w:val="center"/>
            <w:hideMark/>
          </w:tcPr>
          <w:p w14:paraId="66699638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M9</w:t>
            </w:r>
          </w:p>
        </w:tc>
        <w:tc>
          <w:tcPr>
            <w:tcW w:w="0" w:type="auto"/>
            <w:vAlign w:val="center"/>
            <w:hideMark/>
          </w:tcPr>
          <w:p w14:paraId="7BB4BEF4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Соцсфера</w:t>
            </w:r>
          </w:p>
        </w:tc>
        <w:tc>
          <w:tcPr>
            <w:tcW w:w="0" w:type="auto"/>
            <w:vAlign w:val="center"/>
            <w:hideMark/>
          </w:tcPr>
          <w:p w14:paraId="600E83F6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Дворовые спорт-хабы</w:t>
            </w:r>
          </w:p>
        </w:tc>
        <w:tc>
          <w:tcPr>
            <w:tcW w:w="0" w:type="auto"/>
            <w:vAlign w:val="center"/>
            <w:hideMark/>
          </w:tcPr>
          <w:p w14:paraId="27E94ECF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3C8117E4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F7E649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E6AC41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S1 +3, S2 +3, B1 +3</w:t>
            </w:r>
          </w:p>
        </w:tc>
      </w:tr>
      <w:tr w:rsidR="00832EE8" w:rsidRPr="00832EE8" w14:paraId="4D1C784D" w14:textId="77777777">
        <w:tc>
          <w:tcPr>
            <w:tcW w:w="0" w:type="auto"/>
            <w:vAlign w:val="center"/>
            <w:hideMark/>
          </w:tcPr>
          <w:p w14:paraId="06005F67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M10</w:t>
            </w:r>
          </w:p>
        </w:tc>
        <w:tc>
          <w:tcPr>
            <w:tcW w:w="0" w:type="auto"/>
            <w:vAlign w:val="center"/>
            <w:hideMark/>
          </w:tcPr>
          <w:p w14:paraId="57589C87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7D79C407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Освещение и камеры (расширение Safe City)</w:t>
            </w:r>
          </w:p>
        </w:tc>
        <w:tc>
          <w:tcPr>
            <w:tcW w:w="0" w:type="auto"/>
            <w:vAlign w:val="center"/>
            <w:hideMark/>
          </w:tcPr>
          <w:p w14:paraId="43622A58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27FF37BB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09B88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F90AB4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B1 +12, B2 +2</w:t>
            </w:r>
          </w:p>
        </w:tc>
      </w:tr>
      <w:tr w:rsidR="00832EE8" w:rsidRPr="00832EE8" w14:paraId="3D3E1451" w14:textId="77777777">
        <w:tc>
          <w:tcPr>
            <w:tcW w:w="0" w:type="auto"/>
            <w:vAlign w:val="center"/>
            <w:hideMark/>
          </w:tcPr>
          <w:p w14:paraId="584004C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M11</w:t>
            </w:r>
          </w:p>
        </w:tc>
        <w:tc>
          <w:tcPr>
            <w:tcW w:w="0" w:type="auto"/>
            <w:vAlign w:val="center"/>
            <w:hideMark/>
          </w:tcPr>
          <w:p w14:paraId="2B051CB8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7E2B7610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Безопасные переходы и школьные зоны</w:t>
            </w:r>
          </w:p>
        </w:tc>
        <w:tc>
          <w:tcPr>
            <w:tcW w:w="0" w:type="auto"/>
            <w:vAlign w:val="center"/>
            <w:hideMark/>
          </w:tcPr>
          <w:p w14:paraId="645D3EFE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684687CA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4D43156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75B21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B2 +12, T1 −2</w:t>
            </w:r>
          </w:p>
        </w:tc>
      </w:tr>
      <w:tr w:rsidR="00832EE8" w:rsidRPr="00832EE8" w14:paraId="2E415356" w14:textId="77777777">
        <w:tc>
          <w:tcPr>
            <w:tcW w:w="0" w:type="auto"/>
            <w:vAlign w:val="center"/>
            <w:hideMark/>
          </w:tcPr>
          <w:p w14:paraId="119E39DA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M12</w:t>
            </w:r>
          </w:p>
        </w:tc>
        <w:tc>
          <w:tcPr>
            <w:tcW w:w="0" w:type="auto"/>
            <w:vAlign w:val="center"/>
            <w:hideMark/>
          </w:tcPr>
          <w:p w14:paraId="7E1E0C2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Сервисы</w:t>
            </w:r>
          </w:p>
        </w:tc>
        <w:tc>
          <w:tcPr>
            <w:tcW w:w="0" w:type="auto"/>
            <w:vAlign w:val="center"/>
            <w:hideMark/>
          </w:tcPr>
          <w:p w14:paraId="61C60C16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Единая цифровая платформа обращений</w:t>
            </w:r>
          </w:p>
        </w:tc>
        <w:tc>
          <w:tcPr>
            <w:tcW w:w="0" w:type="auto"/>
            <w:vAlign w:val="center"/>
            <w:hideMark/>
          </w:tcPr>
          <w:p w14:paraId="05CA9E02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Город</w:t>
            </w:r>
          </w:p>
        </w:tc>
        <w:tc>
          <w:tcPr>
            <w:tcW w:w="0" w:type="auto"/>
            <w:vAlign w:val="center"/>
            <w:hideMark/>
          </w:tcPr>
          <w:p w14:paraId="491C696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2054500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34F8FF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C2 +5</w:t>
            </w:r>
          </w:p>
        </w:tc>
      </w:tr>
      <w:tr w:rsidR="00832EE8" w:rsidRPr="00832EE8" w14:paraId="12374A6F" w14:textId="77777777">
        <w:tc>
          <w:tcPr>
            <w:tcW w:w="0" w:type="auto"/>
            <w:vAlign w:val="center"/>
            <w:hideMark/>
          </w:tcPr>
          <w:p w14:paraId="1B26D818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M13</w:t>
            </w:r>
          </w:p>
        </w:tc>
        <w:tc>
          <w:tcPr>
            <w:tcW w:w="0" w:type="auto"/>
            <w:vAlign w:val="center"/>
            <w:hideMark/>
          </w:tcPr>
          <w:p w14:paraId="3C3CDFFE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Сервисы</w:t>
            </w:r>
          </w:p>
        </w:tc>
        <w:tc>
          <w:tcPr>
            <w:tcW w:w="0" w:type="auto"/>
            <w:vAlign w:val="center"/>
            <w:hideMark/>
          </w:tcPr>
          <w:p w14:paraId="0669F3DC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Модернизация тепло- и водосетей</w:t>
            </w:r>
          </w:p>
        </w:tc>
        <w:tc>
          <w:tcPr>
            <w:tcW w:w="0" w:type="auto"/>
            <w:vAlign w:val="center"/>
            <w:hideMark/>
          </w:tcPr>
          <w:p w14:paraId="29BCF792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51725BC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B38B76B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E14595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C1 +18, E2 +2</w:t>
            </w:r>
          </w:p>
        </w:tc>
      </w:tr>
      <w:tr w:rsidR="00832EE8" w:rsidRPr="00832EE8" w14:paraId="0C747B47" w14:textId="77777777">
        <w:tc>
          <w:tcPr>
            <w:tcW w:w="0" w:type="auto"/>
            <w:vAlign w:val="center"/>
            <w:hideMark/>
          </w:tcPr>
          <w:p w14:paraId="6E2F4DFA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M14</w:t>
            </w:r>
          </w:p>
        </w:tc>
        <w:tc>
          <w:tcPr>
            <w:tcW w:w="0" w:type="auto"/>
            <w:vAlign w:val="center"/>
            <w:hideMark/>
          </w:tcPr>
          <w:p w14:paraId="27CF5EDE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Сервисы</w:t>
            </w:r>
          </w:p>
        </w:tc>
        <w:tc>
          <w:tcPr>
            <w:tcW w:w="0" w:type="auto"/>
            <w:vAlign w:val="center"/>
            <w:hideMark/>
          </w:tcPr>
          <w:p w14:paraId="5977259E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Аварийные бригады ЖКХ + раннее оповещение</w:t>
            </w:r>
          </w:p>
        </w:tc>
        <w:tc>
          <w:tcPr>
            <w:tcW w:w="0" w:type="auto"/>
            <w:vAlign w:val="center"/>
            <w:hideMark/>
          </w:tcPr>
          <w:p w14:paraId="4AEAF65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Город</w:t>
            </w:r>
          </w:p>
        </w:tc>
        <w:tc>
          <w:tcPr>
            <w:tcW w:w="0" w:type="auto"/>
            <w:vAlign w:val="center"/>
            <w:hideMark/>
          </w:tcPr>
          <w:p w14:paraId="32FA3111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3392680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86E7BA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C1 +5, C2 +2</w:t>
            </w:r>
          </w:p>
        </w:tc>
      </w:tr>
    </w:tbl>
    <w:p w14:paraId="6BAA08D1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Синергии.</w:t>
      </w:r>
      <w:r w:rsidRPr="00832EE8">
        <w:rPr>
          <w:sz w:val="16"/>
          <w:szCs w:val="16"/>
        </w:rPr>
        <w:t xml:space="preserve"> Бонус применяется, если выбраны обе меры. Для мер типа «Район» бонус даётся в районе первой меры пары. Бонус фиксированный и лагом не масштабируется.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422"/>
      </w:tblGrid>
      <w:tr w:rsidR="00832EE8" w:rsidRPr="00832EE8" w14:paraId="4D10E508" w14:textId="77777777">
        <w:trPr>
          <w:tblHeader/>
        </w:trPr>
        <w:tc>
          <w:tcPr>
            <w:tcW w:w="0" w:type="auto"/>
            <w:vAlign w:val="center"/>
            <w:hideMark/>
          </w:tcPr>
          <w:p w14:paraId="75212955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Пара</w:t>
            </w:r>
          </w:p>
        </w:tc>
        <w:tc>
          <w:tcPr>
            <w:tcW w:w="0" w:type="auto"/>
            <w:vAlign w:val="center"/>
            <w:hideMark/>
          </w:tcPr>
          <w:p w14:paraId="143B96B2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Бонус</w:t>
            </w:r>
          </w:p>
        </w:tc>
      </w:tr>
      <w:tr w:rsidR="00832EE8" w:rsidRPr="00832EE8" w14:paraId="7C2684F4" w14:textId="77777777">
        <w:tc>
          <w:tcPr>
            <w:tcW w:w="0" w:type="auto"/>
            <w:vAlign w:val="center"/>
            <w:hideMark/>
          </w:tcPr>
          <w:p w14:paraId="1C2F50DB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M1 + M2</w:t>
            </w:r>
          </w:p>
        </w:tc>
        <w:tc>
          <w:tcPr>
            <w:tcW w:w="0" w:type="auto"/>
            <w:vAlign w:val="center"/>
            <w:hideMark/>
          </w:tcPr>
          <w:p w14:paraId="5E3D9914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T1 +2 в районе M1</w:t>
            </w:r>
          </w:p>
        </w:tc>
      </w:tr>
      <w:tr w:rsidR="00832EE8" w:rsidRPr="00832EE8" w14:paraId="3B21E7EB" w14:textId="77777777">
        <w:tc>
          <w:tcPr>
            <w:tcW w:w="0" w:type="auto"/>
            <w:vAlign w:val="center"/>
            <w:hideMark/>
          </w:tcPr>
          <w:p w14:paraId="6CC78C0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M10 + M12</w:t>
            </w:r>
          </w:p>
        </w:tc>
        <w:tc>
          <w:tcPr>
            <w:tcW w:w="0" w:type="auto"/>
            <w:vAlign w:val="center"/>
            <w:hideMark/>
          </w:tcPr>
          <w:p w14:paraId="3E5417C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B1 +2 в районе M10</w:t>
            </w:r>
          </w:p>
        </w:tc>
      </w:tr>
      <w:tr w:rsidR="00832EE8" w:rsidRPr="00832EE8" w14:paraId="6AB6CF90" w14:textId="77777777">
        <w:tc>
          <w:tcPr>
            <w:tcW w:w="0" w:type="auto"/>
            <w:vAlign w:val="center"/>
            <w:hideMark/>
          </w:tcPr>
          <w:p w14:paraId="1ECAF10C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M5 + M6</w:t>
            </w:r>
          </w:p>
        </w:tc>
        <w:tc>
          <w:tcPr>
            <w:tcW w:w="0" w:type="auto"/>
            <w:vAlign w:val="center"/>
            <w:hideMark/>
          </w:tcPr>
          <w:p w14:paraId="6A8E288E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E2 +2 в районе M5</w:t>
            </w:r>
          </w:p>
        </w:tc>
      </w:tr>
    </w:tbl>
    <w:p w14:paraId="0245AA72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Несовместимости:</w:t>
      </w:r>
    </w:p>
    <w:p w14:paraId="45A896CE" w14:textId="77777777" w:rsidR="00832EE8" w:rsidRPr="00832EE8" w:rsidRDefault="00832EE8" w:rsidP="00832EE8">
      <w:pPr>
        <w:numPr>
          <w:ilvl w:val="0"/>
          <w:numId w:val="2"/>
        </w:numPr>
        <w:spacing w:line="160" w:lineRule="exact"/>
        <w:rPr>
          <w:sz w:val="16"/>
          <w:szCs w:val="16"/>
        </w:rPr>
      </w:pPr>
      <w:r w:rsidRPr="00832EE8">
        <w:rPr>
          <w:sz w:val="16"/>
          <w:szCs w:val="16"/>
        </w:rPr>
        <w:t>M1 и M3: либо BRT, либо ЛРТ, в любом районе.</w:t>
      </w:r>
    </w:p>
    <w:p w14:paraId="6FAE29F0" w14:textId="77777777" w:rsidR="00832EE8" w:rsidRPr="00832EE8" w:rsidRDefault="00832EE8" w:rsidP="00832EE8">
      <w:pPr>
        <w:numPr>
          <w:ilvl w:val="0"/>
          <w:numId w:val="2"/>
        </w:numPr>
        <w:spacing w:line="160" w:lineRule="exact"/>
        <w:rPr>
          <w:sz w:val="16"/>
          <w:szCs w:val="16"/>
        </w:rPr>
      </w:pPr>
      <w:r w:rsidRPr="00832EE8">
        <w:rPr>
          <w:sz w:val="16"/>
          <w:szCs w:val="16"/>
        </w:rPr>
        <w:t>M4 и M7: нельзя в одном районе, конфликт за участок.</w:t>
      </w:r>
    </w:p>
    <w:p w14:paraId="078BC983" w14:textId="77777777" w:rsidR="00832EE8" w:rsidRPr="00832EE8" w:rsidRDefault="00832EE8" w:rsidP="00832EE8">
      <w:pPr>
        <w:numPr>
          <w:ilvl w:val="0"/>
          <w:numId w:val="2"/>
        </w:numPr>
        <w:spacing w:line="160" w:lineRule="exact"/>
        <w:rPr>
          <w:sz w:val="16"/>
          <w:szCs w:val="16"/>
        </w:rPr>
      </w:pPr>
      <w:r w:rsidRPr="00832EE8">
        <w:rPr>
          <w:sz w:val="16"/>
          <w:szCs w:val="16"/>
        </w:rPr>
        <w:t>M5 и M13: нельзя в одном районе, дублирование программы.</w:t>
      </w:r>
    </w:p>
    <w:p w14:paraId="18BE5AAB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sz w:val="16"/>
          <w:szCs w:val="16"/>
        </w:rPr>
        <w:pict w14:anchorId="204EAE8A">
          <v:rect id="_x0000_i1044" style="width:0;height:1.5pt" o:hralign="center" o:hrstd="t" o:hr="t" fillcolor="#a0a0a0" stroked="f"/>
        </w:pict>
      </w:r>
    </w:p>
    <w:p w14:paraId="59A90ED0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3. Формула Score</w:t>
      </w:r>
    </w:p>
    <w:p w14:paraId="45AA2059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sz w:val="16"/>
          <w:szCs w:val="16"/>
        </w:rPr>
        <w:t>Расчёт идёт по шагам:</w:t>
      </w:r>
    </w:p>
    <w:p w14:paraId="2AA7C78E" w14:textId="77777777" w:rsidR="00832EE8" w:rsidRPr="00832EE8" w:rsidRDefault="00832EE8" w:rsidP="00832EE8">
      <w:pPr>
        <w:numPr>
          <w:ilvl w:val="0"/>
          <w:numId w:val="3"/>
        </w:num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Новое значение показателя.</w:t>
      </w:r>
      <w:r w:rsidRPr="00832EE8">
        <w:rPr>
          <w:sz w:val="16"/>
          <w:szCs w:val="16"/>
        </w:rPr>
        <w:t xml:space="preserve"> Для каждого района d и показателя k: I'_dk = clip(I_dk + Σ эффект_m,k × (8 − L_m)/8 + синергии, 0, 100)</w:t>
      </w:r>
    </w:p>
    <w:p w14:paraId="019F6888" w14:textId="77777777" w:rsidR="00832EE8" w:rsidRPr="00832EE8" w:rsidRDefault="00832EE8" w:rsidP="00832EE8">
      <w:pPr>
        <w:numPr>
          <w:ilvl w:val="0"/>
          <w:numId w:val="3"/>
        </w:num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Оценка района.</w:t>
      </w:r>
      <w:r w:rsidRPr="00832EE8">
        <w:rPr>
          <w:sz w:val="16"/>
          <w:szCs w:val="16"/>
        </w:rPr>
        <w:t xml:space="preserve"> D_d = Σ w_k × I'_dk. Веса показателей: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333"/>
        <w:gridCol w:w="333"/>
        <w:gridCol w:w="333"/>
        <w:gridCol w:w="333"/>
        <w:gridCol w:w="333"/>
        <w:gridCol w:w="333"/>
        <w:gridCol w:w="333"/>
        <w:gridCol w:w="333"/>
        <w:gridCol w:w="333"/>
        <w:gridCol w:w="333"/>
      </w:tblGrid>
      <w:tr w:rsidR="00832EE8" w:rsidRPr="00832EE8" w14:paraId="564765AE" w14:textId="77777777">
        <w:trPr>
          <w:tblHeader/>
        </w:trPr>
        <w:tc>
          <w:tcPr>
            <w:tcW w:w="0" w:type="auto"/>
            <w:vAlign w:val="center"/>
            <w:hideMark/>
          </w:tcPr>
          <w:p w14:paraId="5B79E9FE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F12A524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395642A6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3D47BBC9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03FBF3ED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73C97FC5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14379D02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348F13B1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14:paraId="6FF34F74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643C1365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6FC0E613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C2</w:t>
            </w:r>
          </w:p>
        </w:tc>
      </w:tr>
      <w:tr w:rsidR="00832EE8" w:rsidRPr="00832EE8" w14:paraId="743774CC" w14:textId="77777777">
        <w:tc>
          <w:tcPr>
            <w:tcW w:w="0" w:type="auto"/>
            <w:vAlign w:val="center"/>
            <w:hideMark/>
          </w:tcPr>
          <w:p w14:paraId="0C14AAF1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w_k</w:t>
            </w:r>
          </w:p>
        </w:tc>
        <w:tc>
          <w:tcPr>
            <w:tcW w:w="0" w:type="auto"/>
            <w:vAlign w:val="center"/>
            <w:hideMark/>
          </w:tcPr>
          <w:p w14:paraId="0FEE9427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4EB66346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460B5CBB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0.09</w:t>
            </w:r>
          </w:p>
        </w:tc>
        <w:tc>
          <w:tcPr>
            <w:tcW w:w="0" w:type="auto"/>
            <w:vAlign w:val="center"/>
            <w:hideMark/>
          </w:tcPr>
          <w:p w14:paraId="3CF145C7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0F0EC6F3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44F32215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3E6F563F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0.09</w:t>
            </w:r>
          </w:p>
        </w:tc>
        <w:tc>
          <w:tcPr>
            <w:tcW w:w="0" w:type="auto"/>
            <w:vAlign w:val="center"/>
            <w:hideMark/>
          </w:tcPr>
          <w:p w14:paraId="504C87D3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0.09</w:t>
            </w:r>
          </w:p>
        </w:tc>
        <w:tc>
          <w:tcPr>
            <w:tcW w:w="0" w:type="auto"/>
            <w:vAlign w:val="center"/>
            <w:hideMark/>
          </w:tcPr>
          <w:p w14:paraId="23039ACC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5C56423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0.10</w:t>
            </w:r>
          </w:p>
        </w:tc>
      </w:tr>
    </w:tbl>
    <w:p w14:paraId="0E88AC20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sz w:val="16"/>
          <w:szCs w:val="16"/>
        </w:rPr>
        <w:t>Сумма весов = 1. По направлениям веса такие: транспорт 0.20, экология 0.20, соцсфера 0.22, безопасность 0.18, сервисы 0.20.</w:t>
      </w:r>
      <w:r w:rsidRPr="00832EE8">
        <w:rPr>
          <w:sz w:val="16"/>
          <w:szCs w:val="16"/>
        </w:rPr>
        <w:br/>
        <w:t xml:space="preserve">3. </w:t>
      </w:r>
      <w:r w:rsidRPr="00832EE8">
        <w:rPr>
          <w:b/>
          <w:bCs/>
          <w:sz w:val="16"/>
          <w:szCs w:val="16"/>
        </w:rPr>
        <w:t>Городской балл.</w:t>
      </w:r>
      <w:r w:rsidRPr="00832EE8">
        <w:rPr>
          <w:sz w:val="16"/>
          <w:szCs w:val="16"/>
        </w:rPr>
        <w:t xml:space="preserve"> D_avg = Σ pop_d × D_d (средневзвешенный по населению).</w:t>
      </w:r>
      <w:r w:rsidRPr="00832EE8">
        <w:rPr>
          <w:sz w:val="16"/>
          <w:szCs w:val="16"/>
        </w:rPr>
        <w:br/>
        <w:t xml:space="preserve">4. </w:t>
      </w:r>
      <w:r w:rsidRPr="00832EE8">
        <w:rPr>
          <w:b/>
          <w:bCs/>
          <w:sz w:val="16"/>
          <w:szCs w:val="16"/>
        </w:rPr>
        <w:t>Итоговый Score.</w:t>
      </w:r>
    </w:p>
    <w:p w14:paraId="2C3FFE66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sz w:val="16"/>
          <w:szCs w:val="16"/>
        </w:rPr>
        <w:t>Score = 0.7 × D_avg + 0.3 × min(D_d) − 1.0 × N_crit</w:t>
      </w:r>
    </w:p>
    <w:p w14:paraId="2E0F606E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sz w:val="16"/>
          <w:szCs w:val="16"/>
        </w:rPr>
        <w:t xml:space="preserve">Здесь N_crit = число пар «район × показатель» со значением </w:t>
      </w:r>
      <w:r w:rsidRPr="00832EE8">
        <w:rPr>
          <w:b/>
          <w:bCs/>
          <w:sz w:val="16"/>
          <w:szCs w:val="16"/>
        </w:rPr>
        <w:t>строго меньше 40</w:t>
      </w:r>
      <w:r w:rsidRPr="00832EE8">
        <w:rPr>
          <w:sz w:val="16"/>
          <w:szCs w:val="16"/>
        </w:rPr>
        <w:t xml:space="preserve"> после всех эффектов. Штраф 1 балл за каждую.</w:t>
      </w:r>
    </w:p>
    <w:p w14:paraId="1EF3197B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sz w:val="16"/>
          <w:szCs w:val="16"/>
        </w:rPr>
        <w:t>Смысл формулы: 70% веса идёт на общий результат по городу, 30% на самый слабый район, чтобы нельзя было «вылизать» один район и забыть про Нуру. Штраф за критические значения не даёт оставить провалы.</w:t>
      </w:r>
    </w:p>
    <w:p w14:paraId="6F253C07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Базовый Score без действий: 52.56</w:t>
      </w:r>
      <w:r w:rsidRPr="00832EE8">
        <w:rPr>
          <w:sz w:val="16"/>
          <w:szCs w:val="16"/>
        </w:rPr>
        <w:br/>
        <w:t>(0.7 × 56.86 + 0.3 × 49.18 − 2, где два критических значения это S1 и S2 в Нуре.)</w:t>
      </w:r>
    </w:p>
    <w:p w14:paraId="027CC92A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Пример допустимого набора: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"/>
        <w:gridCol w:w="433"/>
        <w:gridCol w:w="760"/>
      </w:tblGrid>
      <w:tr w:rsidR="00832EE8" w:rsidRPr="00832EE8" w14:paraId="66E58B5E" w14:textId="77777777">
        <w:trPr>
          <w:tblHeader/>
        </w:trPr>
        <w:tc>
          <w:tcPr>
            <w:tcW w:w="0" w:type="auto"/>
            <w:vAlign w:val="center"/>
            <w:hideMark/>
          </w:tcPr>
          <w:p w14:paraId="083E0409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E2D9474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Мера</w:t>
            </w:r>
          </w:p>
        </w:tc>
        <w:tc>
          <w:tcPr>
            <w:tcW w:w="0" w:type="auto"/>
            <w:vAlign w:val="center"/>
            <w:hideMark/>
          </w:tcPr>
          <w:p w14:paraId="45A5060A" w14:textId="77777777" w:rsidR="00832EE8" w:rsidRPr="00832EE8" w:rsidRDefault="00832EE8" w:rsidP="00832EE8">
            <w:pPr>
              <w:spacing w:line="160" w:lineRule="exact"/>
              <w:rPr>
                <w:b/>
                <w:bCs/>
                <w:sz w:val="16"/>
                <w:szCs w:val="16"/>
              </w:rPr>
            </w:pPr>
            <w:r w:rsidRPr="00832EE8">
              <w:rPr>
                <w:b/>
                <w:bCs/>
                <w:sz w:val="16"/>
                <w:szCs w:val="16"/>
              </w:rPr>
              <w:t>Район</w:t>
            </w:r>
          </w:p>
        </w:tc>
      </w:tr>
      <w:tr w:rsidR="00832EE8" w:rsidRPr="00832EE8" w14:paraId="578556AB" w14:textId="77777777">
        <w:tc>
          <w:tcPr>
            <w:tcW w:w="0" w:type="auto"/>
            <w:vAlign w:val="center"/>
            <w:hideMark/>
          </w:tcPr>
          <w:p w14:paraId="0F2077E8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A4C231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M7</w:t>
            </w:r>
          </w:p>
        </w:tc>
        <w:tc>
          <w:tcPr>
            <w:tcW w:w="0" w:type="auto"/>
            <w:vAlign w:val="center"/>
            <w:hideMark/>
          </w:tcPr>
          <w:p w14:paraId="2ABAB382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Нура</w:t>
            </w:r>
          </w:p>
        </w:tc>
      </w:tr>
      <w:tr w:rsidR="00832EE8" w:rsidRPr="00832EE8" w14:paraId="01A2BD03" w14:textId="77777777">
        <w:tc>
          <w:tcPr>
            <w:tcW w:w="0" w:type="auto"/>
            <w:vAlign w:val="center"/>
            <w:hideMark/>
          </w:tcPr>
          <w:p w14:paraId="315AD32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639B19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M8</w:t>
            </w:r>
          </w:p>
        </w:tc>
        <w:tc>
          <w:tcPr>
            <w:tcW w:w="0" w:type="auto"/>
            <w:vAlign w:val="center"/>
            <w:hideMark/>
          </w:tcPr>
          <w:p w14:paraId="7C41C154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Нура</w:t>
            </w:r>
          </w:p>
        </w:tc>
      </w:tr>
      <w:tr w:rsidR="00832EE8" w:rsidRPr="00832EE8" w14:paraId="3A647E17" w14:textId="77777777">
        <w:tc>
          <w:tcPr>
            <w:tcW w:w="0" w:type="auto"/>
            <w:vAlign w:val="center"/>
            <w:hideMark/>
          </w:tcPr>
          <w:p w14:paraId="5B39DB8E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A8AAA8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M10</w:t>
            </w:r>
          </w:p>
        </w:tc>
        <w:tc>
          <w:tcPr>
            <w:tcW w:w="0" w:type="auto"/>
            <w:vAlign w:val="center"/>
            <w:hideMark/>
          </w:tcPr>
          <w:p w14:paraId="42A7CCB1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Нура</w:t>
            </w:r>
          </w:p>
        </w:tc>
      </w:tr>
      <w:tr w:rsidR="00832EE8" w:rsidRPr="00832EE8" w14:paraId="5D2603AE" w14:textId="77777777">
        <w:tc>
          <w:tcPr>
            <w:tcW w:w="0" w:type="auto"/>
            <w:vAlign w:val="center"/>
            <w:hideMark/>
          </w:tcPr>
          <w:p w14:paraId="3C45FF63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635A4B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M12</w:t>
            </w:r>
          </w:p>
        </w:tc>
        <w:tc>
          <w:tcPr>
            <w:tcW w:w="0" w:type="auto"/>
            <w:vAlign w:val="center"/>
            <w:hideMark/>
          </w:tcPr>
          <w:p w14:paraId="528BED93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город</w:t>
            </w:r>
          </w:p>
        </w:tc>
      </w:tr>
      <w:tr w:rsidR="00832EE8" w:rsidRPr="00832EE8" w14:paraId="6DEE8DCE" w14:textId="77777777">
        <w:tc>
          <w:tcPr>
            <w:tcW w:w="0" w:type="auto"/>
            <w:vAlign w:val="center"/>
            <w:hideMark/>
          </w:tcPr>
          <w:p w14:paraId="16681DE7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4FEBC7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14:paraId="1C15085D" w14:textId="77777777" w:rsidR="00832EE8" w:rsidRPr="00832EE8" w:rsidRDefault="00832EE8" w:rsidP="00832EE8">
            <w:pPr>
              <w:spacing w:line="160" w:lineRule="exact"/>
              <w:rPr>
                <w:sz w:val="16"/>
                <w:szCs w:val="16"/>
              </w:rPr>
            </w:pPr>
            <w:r w:rsidRPr="00832EE8">
              <w:rPr>
                <w:sz w:val="16"/>
                <w:szCs w:val="16"/>
              </w:rPr>
              <w:t>Сарыарка</w:t>
            </w:r>
          </w:p>
        </w:tc>
      </w:tr>
    </w:tbl>
    <w:p w14:paraId="73C3169D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sz w:val="16"/>
          <w:szCs w:val="16"/>
        </w:rPr>
        <w:t xml:space="preserve">Стоимость 95. Score ≈ </w:t>
      </w:r>
      <w:r w:rsidRPr="00832EE8">
        <w:rPr>
          <w:b/>
          <w:bCs/>
          <w:sz w:val="16"/>
          <w:szCs w:val="16"/>
        </w:rPr>
        <w:t>56.5</w:t>
      </w:r>
      <w:r w:rsidRPr="00832EE8">
        <w:rPr>
          <w:sz w:val="16"/>
          <w:szCs w:val="16"/>
        </w:rPr>
        <w:t xml:space="preserve"> (+4.0 к базе). Синергия M10 + M12 сработала. Перепроверьте это кодом.</w:t>
      </w:r>
    </w:p>
    <w:p w14:paraId="1E476BC4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lastRenderedPageBreak/>
        <w:t>Роль ИИ:</w:t>
      </w:r>
      <w:r w:rsidRPr="00832EE8">
        <w:rPr>
          <w:sz w:val="16"/>
          <w:szCs w:val="16"/>
        </w:rPr>
        <w:t xml:space="preserve"> LLM получает результат расчёта (дельты по районам и показателям, вклад каждой меры) и объясняет его, сравнивает наборы, советует. Числа он не считает и не придумывает.</w:t>
      </w:r>
    </w:p>
    <w:p w14:paraId="34FDF2E1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sz w:val="16"/>
          <w:szCs w:val="16"/>
        </w:rPr>
        <w:pict w14:anchorId="058AA792">
          <v:rect id="_x0000_i1045" style="width:0;height:1.5pt" o:hralign="center" o:hrstd="t" o:hr="t" fillcolor="#a0a0a0" stroked="f"/>
        </w:pict>
      </w:r>
    </w:p>
    <w:p w14:paraId="0D5B6FD1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4. Правила</w:t>
      </w:r>
    </w:p>
    <w:p w14:paraId="07DD62BF" w14:textId="77777777" w:rsidR="00832EE8" w:rsidRPr="00832EE8" w:rsidRDefault="00832EE8" w:rsidP="00832EE8">
      <w:pPr>
        <w:numPr>
          <w:ilvl w:val="0"/>
          <w:numId w:val="4"/>
        </w:num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Бюджет:</w:t>
      </w:r>
      <w:r w:rsidRPr="00832EE8">
        <w:rPr>
          <w:sz w:val="16"/>
          <w:szCs w:val="16"/>
        </w:rPr>
        <w:t xml:space="preserve"> 100 условных единиц. Остаток не сгорает и не даёт бонуса.</w:t>
      </w:r>
    </w:p>
    <w:p w14:paraId="5321E73E" w14:textId="77777777" w:rsidR="00832EE8" w:rsidRPr="00832EE8" w:rsidRDefault="00832EE8" w:rsidP="00832EE8">
      <w:pPr>
        <w:numPr>
          <w:ilvl w:val="0"/>
          <w:numId w:val="4"/>
        </w:num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Решений ровно 5</w:t>
      </w:r>
      <w:r w:rsidRPr="00832EE8">
        <w:rPr>
          <w:sz w:val="16"/>
          <w:szCs w:val="16"/>
        </w:rPr>
        <w:t>, не «до 5».</w:t>
      </w:r>
    </w:p>
    <w:p w14:paraId="56B115A8" w14:textId="77777777" w:rsidR="00832EE8" w:rsidRPr="00832EE8" w:rsidRDefault="00832EE8" w:rsidP="00832EE8">
      <w:pPr>
        <w:numPr>
          <w:ilvl w:val="0"/>
          <w:numId w:val="4"/>
        </w:num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Повторы запрещены.</w:t>
      </w:r>
      <w:r w:rsidRPr="00832EE8">
        <w:rPr>
          <w:sz w:val="16"/>
          <w:szCs w:val="16"/>
        </w:rPr>
        <w:t xml:space="preserve"> Каждое мероприятие максимум один раз.</w:t>
      </w:r>
    </w:p>
    <w:p w14:paraId="6298A998" w14:textId="77777777" w:rsidR="00832EE8" w:rsidRPr="00832EE8" w:rsidRDefault="00832EE8" w:rsidP="00832EE8">
      <w:pPr>
        <w:numPr>
          <w:ilvl w:val="0"/>
          <w:numId w:val="4"/>
        </w:num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Район:</w:t>
      </w:r>
      <w:r w:rsidRPr="00832EE8">
        <w:rPr>
          <w:sz w:val="16"/>
          <w:szCs w:val="16"/>
        </w:rPr>
        <w:t xml:space="preserve"> для мер типа «Район» он указывается обязательно, для мер типа «Город» не указывается.</w:t>
      </w:r>
    </w:p>
    <w:p w14:paraId="15AF04B6" w14:textId="77777777" w:rsidR="00832EE8" w:rsidRPr="00832EE8" w:rsidRDefault="00832EE8" w:rsidP="00832EE8">
      <w:pPr>
        <w:numPr>
          <w:ilvl w:val="0"/>
          <w:numId w:val="4"/>
        </w:num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Не более 2 мер из одного направления.</w:t>
      </w:r>
      <w:r w:rsidRPr="00832EE8">
        <w:rPr>
          <w:sz w:val="16"/>
          <w:szCs w:val="16"/>
        </w:rPr>
        <w:t xml:space="preserve"> Из этого автоматически следует, что затронуто минимум 3 направления.</w:t>
      </w:r>
    </w:p>
    <w:p w14:paraId="76548172" w14:textId="77777777" w:rsidR="00832EE8" w:rsidRPr="00832EE8" w:rsidRDefault="00832EE8" w:rsidP="00832EE8">
      <w:pPr>
        <w:numPr>
          <w:ilvl w:val="0"/>
          <w:numId w:val="4"/>
        </w:num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Несовместимости</w:t>
      </w:r>
      <w:r w:rsidRPr="00832EE8">
        <w:rPr>
          <w:sz w:val="16"/>
          <w:szCs w:val="16"/>
        </w:rPr>
        <w:t xml:space="preserve"> из раздела 2 запрещены.</w:t>
      </w:r>
    </w:p>
    <w:p w14:paraId="22F6EF9F" w14:textId="77777777" w:rsidR="00832EE8" w:rsidRPr="00832EE8" w:rsidRDefault="00832EE8" w:rsidP="00832EE8">
      <w:pPr>
        <w:numPr>
          <w:ilvl w:val="0"/>
          <w:numId w:val="4"/>
        </w:num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Невалидный набор</w:t>
      </w:r>
      <w:r w:rsidRPr="00832EE8">
        <w:rPr>
          <w:sz w:val="16"/>
          <w:szCs w:val="16"/>
        </w:rPr>
        <w:t xml:space="preserve"> (нарушено любое правило) получает Score = не считается, валидатор возвращает причину.</w:t>
      </w:r>
    </w:p>
    <w:p w14:paraId="76536E51" w14:textId="77777777" w:rsidR="00832EE8" w:rsidRPr="00832EE8" w:rsidRDefault="00832EE8" w:rsidP="00832EE8">
      <w:pPr>
        <w:numPr>
          <w:ilvl w:val="0"/>
          <w:numId w:val="4"/>
        </w:numPr>
        <w:spacing w:line="160" w:lineRule="exact"/>
        <w:rPr>
          <w:sz w:val="16"/>
          <w:szCs w:val="16"/>
        </w:rPr>
      </w:pPr>
      <w:r w:rsidRPr="00832EE8">
        <w:rPr>
          <w:sz w:val="16"/>
          <w:szCs w:val="16"/>
        </w:rPr>
        <w:t>Порядок решений значения не имеет.</w:t>
      </w:r>
    </w:p>
    <w:p w14:paraId="79BC052B" w14:textId="77777777" w:rsidR="00832EE8" w:rsidRPr="00832EE8" w:rsidRDefault="00832EE8" w:rsidP="00832EE8">
      <w:pPr>
        <w:spacing w:line="160" w:lineRule="exact"/>
        <w:rPr>
          <w:sz w:val="16"/>
          <w:szCs w:val="16"/>
        </w:rPr>
      </w:pPr>
      <w:r w:rsidRPr="00832EE8">
        <w:rPr>
          <w:b/>
          <w:bCs/>
          <w:sz w:val="16"/>
          <w:szCs w:val="16"/>
        </w:rPr>
        <w:t>Существование допустимого решения:</w:t>
      </w:r>
      <w:r w:rsidRPr="00832EE8">
        <w:rPr>
          <w:sz w:val="16"/>
          <w:szCs w:val="16"/>
        </w:rPr>
        <w:t xml:space="preserve"> пример из раздела 3 валиден (95 ≤ 100, 5 мер, нет повторов, по направлениям 2/1/1/1, конфликтов нет). Самый дешёвый набор M9 + M11 + M10 + M12 + M4 стоит 61 и тоже валиден.</w:t>
      </w:r>
    </w:p>
    <w:p w14:paraId="225550DA" w14:textId="36905A68" w:rsidR="00581A85" w:rsidRPr="00D84E65" w:rsidRDefault="00581A85" w:rsidP="00D84E65">
      <w:pPr>
        <w:spacing w:line="160" w:lineRule="exact"/>
        <w:rPr>
          <w:sz w:val="16"/>
          <w:szCs w:val="16"/>
        </w:rPr>
      </w:pPr>
    </w:p>
    <w:sectPr w:rsidR="00581A85" w:rsidRPr="00D84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252AE"/>
    <w:multiLevelType w:val="multilevel"/>
    <w:tmpl w:val="61A6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60F9F"/>
    <w:multiLevelType w:val="multilevel"/>
    <w:tmpl w:val="EBE2C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2C1478"/>
    <w:multiLevelType w:val="multilevel"/>
    <w:tmpl w:val="C43E1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0A3B15"/>
    <w:multiLevelType w:val="multilevel"/>
    <w:tmpl w:val="94C4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115669">
    <w:abstractNumId w:val="3"/>
  </w:num>
  <w:num w:numId="2" w16cid:durableId="173305551">
    <w:abstractNumId w:val="0"/>
  </w:num>
  <w:num w:numId="3" w16cid:durableId="32075045">
    <w:abstractNumId w:val="2"/>
  </w:num>
  <w:num w:numId="4" w16cid:durableId="492373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8F9"/>
    <w:rsid w:val="000A58F9"/>
    <w:rsid w:val="001B3735"/>
    <w:rsid w:val="00581A85"/>
    <w:rsid w:val="00832EE8"/>
    <w:rsid w:val="00B10B45"/>
    <w:rsid w:val="00BF42C6"/>
    <w:rsid w:val="00D84E65"/>
    <w:rsid w:val="00DB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5D166"/>
  <w15:chartTrackingRefBased/>
  <w15:docId w15:val="{DF5CD7D1-0149-451D-8A0E-E3C92185B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5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5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5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5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58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58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58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58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58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58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5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5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5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5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58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58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58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5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58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5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843</Words>
  <Characters>4809</Characters>
  <Application>Microsoft Office Word</Application>
  <DocSecurity>0</DocSecurity>
  <Lines>40</Lines>
  <Paragraphs>11</Paragraphs>
  <ScaleCrop>false</ScaleCrop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 marrek</dc:creator>
  <cp:keywords/>
  <dc:description/>
  <cp:lastModifiedBy>Alim marrek</cp:lastModifiedBy>
  <cp:revision>3</cp:revision>
  <dcterms:created xsi:type="dcterms:W3CDTF">2026-09-23T06:43:00Z</dcterms:created>
  <dcterms:modified xsi:type="dcterms:W3CDTF">2026-09-23T08:27:00Z</dcterms:modified>
</cp:coreProperties>
</file>