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1C1C"/>
        </w:rPr>
        <w:t>ЧЕРНОВИК — не является поданной заявкой. Подача осуществляется в системе балансирующего рынка с ЭЦП организации.</w:t>
      </w:r>
    </w:p>
    <w:p>
      <w:pPr>
        <w:jc w:val="right"/>
      </w:pPr>
      <w:r>
        <w:t>Приложение 7 к Правилам организации и функционирования оптового рынка электрической энергии</w:t>
      </w:r>
    </w:p>
    <w:p>
      <w:pPr>
        <w:pStyle w:val="Heading1"/>
        <w:jc w:val="center"/>
      </w:pPr>
      <w:r>
        <w:t>Заявка на продажу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Отправитель</w:t>
            </w:r>
          </w:p>
        </w:tc>
        <w:tc>
          <w:tcPr>
            <w:tcW w:type="dxa" w:w="4320"/>
          </w:tcPr>
          <w:p>
            <w:r>
              <w:t>&lt;наименование энергопроизводящей организации&gt; — ВЭС, турбины T1, T2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Контрагент</w:t>
            </w:r>
          </w:p>
        </w:tc>
        <w:tc>
          <w:tcPr>
            <w:tcW w:type="dxa" w:w="4320"/>
          </w:tcPr>
          <w:p>
            <w:r>
              <w:t>ТОО «Расчетно-финансовый центр по поддержке возобновляемых источников энергии» (единый закупщик)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4320"/>
          </w:tcPr>
          <w:p>
            <w:r>
              <w:t>Продажа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Операционные сутки</w:t>
            </w:r>
          </w:p>
        </w:tc>
        <w:tc>
          <w:tcPr>
            <w:tcW w:type="dxa" w:w="4320"/>
          </w:tcPr>
          <w:p>
            <w:r>
              <w:t>09.02.2026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Срок подачи (п. 51)</w:t>
            </w:r>
          </w:p>
        </w:tc>
        <w:tc>
          <w:tcPr>
            <w:tcW w:type="dxa" w:w="4320"/>
          </w:tcPr>
          <w:p>
            <w:r>
              <w:t>до 08.02.2026 08:00 по времени Астаны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</w:tr>
      <w:tr>
        <w:tc>
          <w:tcPr>
            <w:tcW w:type="dxa" w:w="2160"/>
          </w:tcPr>
          <w:p>
            <w:r>
              <w:t>01:00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4,884</w:t>
            </w:r>
          </w:p>
        </w:tc>
        <w:tc>
          <w:tcPr>
            <w:tcW w:type="dxa" w:w="2160"/>
          </w:tcPr>
          <w:p>
            <w:r>
              <w:t>13:00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4,903</w:t>
            </w:r>
          </w:p>
        </w:tc>
      </w:tr>
      <w:tr>
        <w:tc>
          <w:tcPr>
            <w:tcW w:type="dxa" w:w="2160"/>
          </w:tcPr>
          <w:p>
            <w:r>
              <w:t>02:00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4,931</w:t>
            </w:r>
          </w:p>
        </w:tc>
        <w:tc>
          <w:tcPr>
            <w:tcW w:type="dxa" w:w="2160"/>
          </w:tcPr>
          <w:p>
            <w:r>
              <w:t>14:00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4,894</w:t>
            </w:r>
          </w:p>
        </w:tc>
      </w:tr>
      <w:tr>
        <w:tc>
          <w:tcPr>
            <w:tcW w:type="dxa" w:w="2160"/>
          </w:tcPr>
          <w:p>
            <w:r>
              <w:t>03:00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4,925</w:t>
            </w:r>
          </w:p>
        </w:tc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4,908</w:t>
            </w:r>
          </w:p>
        </w:tc>
      </w:tr>
      <w:tr>
        <w:tc>
          <w:tcPr>
            <w:tcW w:type="dxa" w:w="2160"/>
          </w:tcPr>
          <w:p>
            <w:r>
              <w:t>04:00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4,917</w:t>
            </w:r>
          </w:p>
        </w:tc>
        <w:tc>
          <w:tcPr>
            <w:tcW w:type="dxa" w:w="2160"/>
          </w:tcPr>
          <w:p>
            <w:r>
              <w:t>16:00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4,899</w:t>
            </w:r>
          </w:p>
        </w:tc>
      </w:tr>
      <w:tr>
        <w:tc>
          <w:tcPr>
            <w:tcW w:type="dxa" w:w="2160"/>
          </w:tcPr>
          <w:p>
            <w:r>
              <w:t>05:00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4,910</w:t>
            </w:r>
          </w:p>
        </w:tc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4,894</w:t>
            </w:r>
          </w:p>
        </w:tc>
      </w:tr>
      <w:tr>
        <w:tc>
          <w:tcPr>
            <w:tcW w:type="dxa" w:w="2160"/>
          </w:tcPr>
          <w:p>
            <w:r>
              <w:t>06:00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4,920</w:t>
            </w:r>
          </w:p>
        </w:tc>
        <w:tc>
          <w:tcPr>
            <w:tcW w:type="dxa" w:w="2160"/>
          </w:tcPr>
          <w:p>
            <w:r>
              <w:t>18:00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4,721</w:t>
            </w:r>
          </w:p>
        </w:tc>
      </w:tr>
      <w:tr>
        <w:tc>
          <w:tcPr>
            <w:tcW w:type="dxa" w:w="2160"/>
          </w:tcPr>
          <w:p>
            <w:r>
              <w:t>07:00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4,925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4,662</w:t>
            </w:r>
          </w:p>
        </w:tc>
      </w:tr>
      <w:tr>
        <w:tc>
          <w:tcPr>
            <w:tcW w:type="dxa" w:w="2160"/>
          </w:tcPr>
          <w:p>
            <w:r>
              <w:t>08:00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4,879</w:t>
            </w:r>
          </w:p>
        </w:tc>
        <w:tc>
          <w:tcPr>
            <w:tcW w:type="dxa" w:w="2160"/>
          </w:tcPr>
          <w:p>
            <w:r>
              <w:t>20:00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4,421</w:t>
            </w:r>
          </w:p>
        </w:tc>
      </w:tr>
      <w:tr>
        <w:tc>
          <w:tcPr>
            <w:tcW w:type="dxa" w:w="2160"/>
          </w:tcPr>
          <w:p>
            <w:r>
              <w:t>09:00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4,929</w:t>
            </w:r>
          </w:p>
        </w:tc>
        <w:tc>
          <w:tcPr>
            <w:tcW w:type="dxa" w:w="2160"/>
          </w:tcPr>
          <w:p>
            <w:r>
              <w:t>21:00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4,309</w:t>
            </w:r>
          </w:p>
        </w:tc>
      </w:tr>
      <w:tr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4,923</w:t>
            </w:r>
          </w:p>
        </w:tc>
        <w:tc>
          <w:tcPr>
            <w:tcW w:type="dxa" w:w="2160"/>
          </w:tcPr>
          <w:p>
            <w:r>
              <w:t>22:00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2,514</w:t>
            </w:r>
          </w:p>
        </w:tc>
      </w:tr>
      <w:tr>
        <w:tc>
          <w:tcPr>
            <w:tcW w:type="dxa" w:w="2160"/>
          </w:tcPr>
          <w:p>
            <w:r>
              <w:t>11:00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4,901</w:t>
            </w:r>
          </w:p>
        </w:tc>
        <w:tc>
          <w:tcPr>
            <w:tcW w:type="dxa" w:w="2160"/>
          </w:tcPr>
          <w:p>
            <w:r>
              <w:t>23:00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1,962</w:t>
            </w:r>
          </w:p>
        </w:tc>
      </w:tr>
      <w:tr>
        <w:tc>
          <w:tcPr>
            <w:tcW w:type="dxa" w:w="2160"/>
          </w:tcPr>
          <w:p>
            <w:r>
              <w:t>12:00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4,899</w:t>
            </w:r>
          </w:p>
        </w:tc>
        <w:tc>
          <w:tcPr>
            <w:tcW w:type="dxa" w:w="2160"/>
          </w:tcPr>
          <w:p>
            <w:r>
              <w:t>24:00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1,449</w:t>
            </w:r>
          </w:p>
        </w:tc>
      </w:tr>
    </w:tbl>
    <w:p>
      <w:r>
        <w:t>Примечание: значения указываются с точностью до тысячных.</w:t>
      </w:r>
    </w:p>
    <w:p>
      <w:r>
        <w:rPr>
          <w:b/>
        </w:rPr>
        <w:t>Итого за сутки: 107,479 МВт·ч.</w:t>
      </w:r>
    </w:p>
    <w:p>
      <w:pPr>
        <w:pStyle w:val="Heading2"/>
      </w:pPr>
      <w:r>
        <w:t>Обоснование объёмов (справочно, в заявку не входит)</w:t>
      </w:r>
    </w:p>
    <w:p>
      <w:r>
        <w:t>Прогноз 498e43d9313a, сформирован 08.02.2026 05:00 (Астана); модель windcast-0.1.0-cascade+direct; погода: Open-Meteo Previous Runs: ECMWF IFS, ECMWF AIFS, ICON, GFS, UKMO, GEM, CMA, выпуск 2026-02-07 18:00:00 UTC.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Интервал</w:t>
            </w:r>
          </w:p>
        </w:tc>
        <w:tc>
          <w:tcPr>
            <w:tcW w:type="dxa" w:w="1440"/>
          </w:tcPr>
          <w:p>
            <w:r>
              <w:t>P10, МВт</w:t>
            </w:r>
          </w:p>
        </w:tc>
        <w:tc>
          <w:tcPr>
            <w:tcW w:type="dxa" w:w="1440"/>
          </w:tcPr>
          <w:p>
            <w:r>
              <w:t>P50, МВт</w:t>
            </w:r>
          </w:p>
        </w:tc>
        <w:tc>
          <w:tcPr>
            <w:tcW w:type="dxa" w:w="1440"/>
          </w:tcPr>
          <w:p>
            <w:r>
              <w:t>P90, МВт</w:t>
            </w:r>
          </w:p>
        </w:tc>
        <w:tc>
          <w:tcPr>
            <w:tcW w:type="dxa" w:w="1440"/>
          </w:tcPr>
          <w:p>
            <w:r>
              <w:t>Ветер, м/с</w:t>
            </w:r>
          </w:p>
        </w:tc>
      </w:tr>
      <w:tr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00:00–01:00</w:t>
            </w:r>
          </w:p>
        </w:tc>
        <w:tc>
          <w:tcPr>
            <w:tcW w:type="dxa" w:w="1440"/>
          </w:tcPr>
          <w:p>
            <w:r>
              <w:t>4,776</w:t>
            </w:r>
          </w:p>
        </w:tc>
        <w:tc>
          <w:tcPr>
            <w:tcW w:type="dxa" w:w="1440"/>
          </w:tcPr>
          <w:p>
            <w:r>
              <w:t>4,884</w:t>
            </w:r>
          </w:p>
        </w:tc>
        <w:tc>
          <w:tcPr>
            <w:tcW w:type="dxa" w:w="1440"/>
          </w:tcPr>
          <w:p>
            <w:r>
              <w:t>4,978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</w:tr>
      <w:tr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01:00–02:00</w:t>
            </w:r>
          </w:p>
        </w:tc>
        <w:tc>
          <w:tcPr>
            <w:tcW w:type="dxa" w:w="1440"/>
          </w:tcPr>
          <w:p>
            <w:r>
              <w:t>4,833</w:t>
            </w:r>
          </w:p>
        </w:tc>
        <w:tc>
          <w:tcPr>
            <w:tcW w:type="dxa" w:w="1440"/>
          </w:tcPr>
          <w:p>
            <w:r>
              <w:t>4,931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  <w:tc>
          <w:tcPr>
            <w:tcW w:type="dxa" w:w="1440"/>
          </w:tcPr>
          <w:p>
            <w:r>
              <w:t>15.6</w:t>
            </w:r>
          </w:p>
        </w:tc>
      </w:tr>
      <w:tr>
        <w:tc>
          <w:tcPr>
            <w:tcW w:type="dxa" w:w="1440"/>
          </w:tcPr>
          <w:p>
            <w:r>
              <w:t>03:00</w:t>
            </w:r>
          </w:p>
        </w:tc>
        <w:tc>
          <w:tcPr>
            <w:tcW w:type="dxa" w:w="1440"/>
          </w:tcPr>
          <w:p>
            <w:r>
              <w:t>02:00–03:00</w:t>
            </w:r>
          </w:p>
        </w:tc>
        <w:tc>
          <w:tcPr>
            <w:tcW w:type="dxa" w:w="1440"/>
          </w:tcPr>
          <w:p>
            <w:r>
              <w:t>4,810</w:t>
            </w:r>
          </w:p>
        </w:tc>
        <w:tc>
          <w:tcPr>
            <w:tcW w:type="dxa" w:w="1440"/>
          </w:tcPr>
          <w:p>
            <w:r>
              <w:t>4,925</w:t>
            </w:r>
          </w:p>
        </w:tc>
        <w:tc>
          <w:tcPr>
            <w:tcW w:type="dxa" w:w="1440"/>
          </w:tcPr>
          <w:p>
            <w:r>
              <w:t>4,998</w:t>
            </w:r>
          </w:p>
        </w:tc>
        <w:tc>
          <w:tcPr>
            <w:tcW w:type="dxa" w:w="1440"/>
          </w:tcPr>
          <w:p>
            <w:r>
              <w:t>15.7</w:t>
            </w:r>
          </w:p>
        </w:tc>
      </w:tr>
      <w:tr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03:00–04:00</w:t>
            </w:r>
          </w:p>
        </w:tc>
        <w:tc>
          <w:tcPr>
            <w:tcW w:type="dxa" w:w="1440"/>
          </w:tcPr>
          <w:p>
            <w:r>
              <w:t>4,800</w:t>
            </w:r>
          </w:p>
        </w:tc>
        <w:tc>
          <w:tcPr>
            <w:tcW w:type="dxa" w:w="1440"/>
          </w:tcPr>
          <w:p>
            <w:r>
              <w:t>4,917</w:t>
            </w:r>
          </w:p>
        </w:tc>
        <w:tc>
          <w:tcPr>
            <w:tcW w:type="dxa" w:w="1440"/>
          </w:tcPr>
          <w:p>
            <w:r>
              <w:t>4,995</w:t>
            </w:r>
          </w:p>
        </w:tc>
        <w:tc>
          <w:tcPr>
            <w:tcW w:type="dxa" w:w="1440"/>
          </w:tcPr>
          <w:p>
            <w:r>
              <w:t>15.7</w:t>
            </w:r>
          </w:p>
        </w:tc>
      </w:tr>
      <w:tr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04:00–05:00</w:t>
            </w:r>
          </w:p>
        </w:tc>
        <w:tc>
          <w:tcPr>
            <w:tcW w:type="dxa" w:w="1440"/>
          </w:tcPr>
          <w:p>
            <w:r>
              <w:t>4,747</w:t>
            </w:r>
          </w:p>
        </w:tc>
        <w:tc>
          <w:tcPr>
            <w:tcW w:type="dxa" w:w="1440"/>
          </w:tcPr>
          <w:p>
            <w:r>
              <w:t>4,910</w:t>
            </w:r>
          </w:p>
        </w:tc>
        <w:tc>
          <w:tcPr>
            <w:tcW w:type="dxa" w:w="1440"/>
          </w:tcPr>
          <w:p>
            <w:r>
              <w:t>4,995</w:t>
            </w:r>
          </w:p>
        </w:tc>
        <w:tc>
          <w:tcPr>
            <w:tcW w:type="dxa" w:w="1440"/>
          </w:tcPr>
          <w:p>
            <w:r>
              <w:t>15.5</w:t>
            </w:r>
          </w:p>
        </w:tc>
      </w:tr>
      <w:tr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05:00–06:00</w:t>
            </w:r>
          </w:p>
        </w:tc>
        <w:tc>
          <w:tcPr>
            <w:tcW w:type="dxa" w:w="1440"/>
          </w:tcPr>
          <w:p>
            <w:r>
              <w:t>4,745</w:t>
            </w:r>
          </w:p>
        </w:tc>
        <w:tc>
          <w:tcPr>
            <w:tcW w:type="dxa" w:w="1440"/>
          </w:tcPr>
          <w:p>
            <w:r>
              <w:t>4,920</w:t>
            </w:r>
          </w:p>
        </w:tc>
        <w:tc>
          <w:tcPr>
            <w:tcW w:type="dxa" w:w="1440"/>
          </w:tcPr>
          <w:p>
            <w:r>
              <w:t>4,998</w:t>
            </w:r>
          </w:p>
        </w:tc>
        <w:tc>
          <w:tcPr>
            <w:tcW w:type="dxa" w:w="1440"/>
          </w:tcPr>
          <w:p>
            <w:r>
              <w:t>15.5</w:t>
            </w:r>
          </w:p>
        </w:tc>
      </w:tr>
      <w:tr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06:00–07:00</w:t>
            </w:r>
          </w:p>
        </w:tc>
        <w:tc>
          <w:tcPr>
            <w:tcW w:type="dxa" w:w="1440"/>
          </w:tcPr>
          <w:p>
            <w:r>
              <w:t>4,737</w:t>
            </w:r>
          </w:p>
        </w:tc>
        <w:tc>
          <w:tcPr>
            <w:tcW w:type="dxa" w:w="1440"/>
          </w:tcPr>
          <w:p>
            <w:r>
              <w:t>4,925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  <w:tc>
          <w:tcPr>
            <w:tcW w:type="dxa" w:w="1440"/>
          </w:tcPr>
          <w:p>
            <w:r>
              <w:t>15.4</w:t>
            </w:r>
          </w:p>
        </w:tc>
      </w:tr>
      <w:tr>
        <w:tc>
          <w:tcPr>
            <w:tcW w:type="dxa" w:w="1440"/>
          </w:tcPr>
          <w:p>
            <w:r>
              <w:t>08:00</w:t>
            </w:r>
          </w:p>
        </w:tc>
        <w:tc>
          <w:tcPr>
            <w:tcW w:type="dxa" w:w="1440"/>
          </w:tcPr>
          <w:p>
            <w:r>
              <w:t>07:00–08:00</w:t>
            </w:r>
          </w:p>
        </w:tc>
        <w:tc>
          <w:tcPr>
            <w:tcW w:type="dxa" w:w="1440"/>
          </w:tcPr>
          <w:p>
            <w:r>
              <w:t>4,671</w:t>
            </w:r>
          </w:p>
        </w:tc>
        <w:tc>
          <w:tcPr>
            <w:tcW w:type="dxa" w:w="1440"/>
          </w:tcPr>
          <w:p>
            <w:r>
              <w:t>4,879</w:t>
            </w:r>
          </w:p>
        </w:tc>
        <w:tc>
          <w:tcPr>
            <w:tcW w:type="dxa" w:w="1440"/>
          </w:tcPr>
          <w:p>
            <w:r>
              <w:t>4,976</w:t>
            </w:r>
          </w:p>
        </w:tc>
        <w:tc>
          <w:tcPr>
            <w:tcW w:type="dxa" w:w="1440"/>
          </w:tcPr>
          <w:p>
            <w:r>
              <w:t>15.4</w:t>
            </w:r>
          </w:p>
        </w:tc>
      </w:tr>
      <w:tr>
        <w:tc>
          <w:tcPr>
            <w:tcW w:type="dxa" w:w="1440"/>
          </w:tcPr>
          <w:p>
            <w:r>
              <w:t>09:00</w:t>
            </w:r>
          </w:p>
        </w:tc>
        <w:tc>
          <w:tcPr>
            <w:tcW w:type="dxa" w:w="1440"/>
          </w:tcPr>
          <w:p>
            <w:r>
              <w:t>08:00–09:00</w:t>
            </w:r>
          </w:p>
        </w:tc>
        <w:tc>
          <w:tcPr>
            <w:tcW w:type="dxa" w:w="1440"/>
          </w:tcPr>
          <w:p>
            <w:r>
              <w:t>4,738</w:t>
            </w:r>
          </w:p>
        </w:tc>
        <w:tc>
          <w:tcPr>
            <w:tcW w:type="dxa" w:w="1440"/>
          </w:tcPr>
          <w:p>
            <w:r>
              <w:t>4,929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  <w:tc>
          <w:tcPr>
            <w:tcW w:type="dxa" w:w="1440"/>
          </w:tcPr>
          <w:p>
            <w:r>
              <w:t>14.5</w:t>
            </w:r>
          </w:p>
        </w:tc>
      </w:tr>
      <w:tr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09:00–10:00</w:t>
            </w:r>
          </w:p>
        </w:tc>
        <w:tc>
          <w:tcPr>
            <w:tcW w:type="dxa" w:w="1440"/>
          </w:tcPr>
          <w:p>
            <w:r>
              <w:t>4,740</w:t>
            </w:r>
          </w:p>
        </w:tc>
        <w:tc>
          <w:tcPr>
            <w:tcW w:type="dxa" w:w="1440"/>
          </w:tcPr>
          <w:p>
            <w:r>
              <w:t>4,923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  <w:tc>
          <w:tcPr>
            <w:tcW w:type="dxa" w:w="1440"/>
          </w:tcPr>
          <w:p>
            <w:r>
              <w:t>14.4</w:t>
            </w:r>
          </w:p>
        </w:tc>
      </w:tr>
      <w:tr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10:00–11:00</w:t>
            </w:r>
          </w:p>
        </w:tc>
        <w:tc>
          <w:tcPr>
            <w:tcW w:type="dxa" w:w="1440"/>
          </w:tcPr>
          <w:p>
            <w:r>
              <w:t>4,707</w:t>
            </w:r>
          </w:p>
        </w:tc>
        <w:tc>
          <w:tcPr>
            <w:tcW w:type="dxa" w:w="1440"/>
          </w:tcPr>
          <w:p>
            <w:r>
              <w:t>4,901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  <w:tc>
          <w:tcPr>
            <w:tcW w:type="dxa" w:w="1440"/>
          </w:tcPr>
          <w:p>
            <w:r>
              <w:t>14.6</w:t>
            </w:r>
          </w:p>
        </w:tc>
      </w:tr>
      <w:tr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11:00–12:00</w:t>
            </w:r>
          </w:p>
        </w:tc>
        <w:tc>
          <w:tcPr>
            <w:tcW w:type="dxa" w:w="1440"/>
          </w:tcPr>
          <w:p>
            <w:r>
              <w:t>4,680</w:t>
            </w:r>
          </w:p>
        </w:tc>
        <w:tc>
          <w:tcPr>
            <w:tcW w:type="dxa" w:w="1440"/>
          </w:tcPr>
          <w:p>
            <w:r>
              <w:t>4,899</w:t>
            </w:r>
          </w:p>
        </w:tc>
        <w:tc>
          <w:tcPr>
            <w:tcW w:type="dxa" w:w="1440"/>
          </w:tcPr>
          <w:p>
            <w:r>
              <w:t>4,985</w:t>
            </w:r>
          </w:p>
        </w:tc>
        <w:tc>
          <w:tcPr>
            <w:tcW w:type="dxa" w:w="1440"/>
          </w:tcPr>
          <w:p>
            <w:r>
              <w:t>14.5</w:t>
            </w:r>
          </w:p>
        </w:tc>
      </w:tr>
      <w:tr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12:00–13:00</w:t>
            </w:r>
          </w:p>
        </w:tc>
        <w:tc>
          <w:tcPr>
            <w:tcW w:type="dxa" w:w="1440"/>
          </w:tcPr>
          <w:p>
            <w:r>
              <w:t>4,713</w:t>
            </w:r>
          </w:p>
        </w:tc>
        <w:tc>
          <w:tcPr>
            <w:tcW w:type="dxa" w:w="1440"/>
          </w:tcPr>
          <w:p>
            <w:r>
              <w:t>4,903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  <w:tc>
          <w:tcPr>
            <w:tcW w:type="dxa" w:w="1440"/>
          </w:tcPr>
          <w:p>
            <w:r>
              <w:t>14.5</w:t>
            </w:r>
          </w:p>
        </w:tc>
      </w:tr>
      <w:tr>
        <w:tc>
          <w:tcPr>
            <w:tcW w:type="dxa" w:w="1440"/>
          </w:tcPr>
          <w:p>
            <w:r>
              <w:t>14:00</w:t>
            </w:r>
          </w:p>
        </w:tc>
        <w:tc>
          <w:tcPr>
            <w:tcW w:type="dxa" w:w="1440"/>
          </w:tcPr>
          <w:p>
            <w:r>
              <w:t>13:00–14:00</w:t>
            </w:r>
          </w:p>
        </w:tc>
        <w:tc>
          <w:tcPr>
            <w:tcW w:type="dxa" w:w="1440"/>
          </w:tcPr>
          <w:p>
            <w:r>
              <w:t>4,704</w:t>
            </w:r>
          </w:p>
        </w:tc>
        <w:tc>
          <w:tcPr>
            <w:tcW w:type="dxa" w:w="1440"/>
          </w:tcPr>
          <w:p>
            <w:r>
              <w:t>4,894</w:t>
            </w:r>
          </w:p>
        </w:tc>
        <w:tc>
          <w:tcPr>
            <w:tcW w:type="dxa" w:w="1440"/>
          </w:tcPr>
          <w:p>
            <w:r>
              <w:t>4,992</w:t>
            </w:r>
          </w:p>
        </w:tc>
        <w:tc>
          <w:tcPr>
            <w:tcW w:type="dxa" w:w="1440"/>
          </w:tcPr>
          <w:p>
            <w:r>
              <w:t>14.2</w:t>
            </w:r>
          </w:p>
        </w:tc>
      </w:tr>
      <w:tr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14:00–15:00</w:t>
            </w:r>
          </w:p>
        </w:tc>
        <w:tc>
          <w:tcPr>
            <w:tcW w:type="dxa" w:w="1440"/>
          </w:tcPr>
          <w:p>
            <w:r>
              <w:t>4,747</w:t>
            </w:r>
          </w:p>
        </w:tc>
        <w:tc>
          <w:tcPr>
            <w:tcW w:type="dxa" w:w="1440"/>
          </w:tcPr>
          <w:p>
            <w:r>
              <w:t>4,908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  <w:tc>
          <w:tcPr>
            <w:tcW w:type="dxa" w:w="1440"/>
          </w:tcPr>
          <w:p>
            <w:r>
              <w:t>13.9</w:t>
            </w:r>
          </w:p>
        </w:tc>
      </w:tr>
      <w:tr>
        <w:tc>
          <w:tcPr>
            <w:tcW w:type="dxa" w:w="1440"/>
          </w:tcPr>
          <w:p>
            <w:r>
              <w:t>16:00</w:t>
            </w:r>
          </w:p>
        </w:tc>
        <w:tc>
          <w:tcPr>
            <w:tcW w:type="dxa" w:w="1440"/>
          </w:tcPr>
          <w:p>
            <w:r>
              <w:t>15:00–16:00</w:t>
            </w:r>
          </w:p>
        </w:tc>
        <w:tc>
          <w:tcPr>
            <w:tcW w:type="dxa" w:w="1440"/>
          </w:tcPr>
          <w:p>
            <w:r>
              <w:t>4,460</w:t>
            </w:r>
          </w:p>
        </w:tc>
        <w:tc>
          <w:tcPr>
            <w:tcW w:type="dxa" w:w="1440"/>
          </w:tcPr>
          <w:p>
            <w:r>
              <w:t>4,899</w:t>
            </w:r>
          </w:p>
        </w:tc>
        <w:tc>
          <w:tcPr>
            <w:tcW w:type="dxa" w:w="1440"/>
          </w:tcPr>
          <w:p>
            <w:r>
              <w:t>4,992</w:t>
            </w:r>
          </w:p>
        </w:tc>
        <w:tc>
          <w:tcPr>
            <w:tcW w:type="dxa" w:w="1440"/>
          </w:tcPr>
          <w:p>
            <w:r>
              <w:t>13.3</w:t>
            </w:r>
          </w:p>
        </w:tc>
      </w:tr>
      <w:tr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16:00–17:00</w:t>
            </w:r>
          </w:p>
        </w:tc>
        <w:tc>
          <w:tcPr>
            <w:tcW w:type="dxa" w:w="1440"/>
          </w:tcPr>
          <w:p>
            <w:r>
              <w:t>3,924</w:t>
            </w:r>
          </w:p>
        </w:tc>
        <w:tc>
          <w:tcPr>
            <w:tcW w:type="dxa" w:w="1440"/>
          </w:tcPr>
          <w:p>
            <w:r>
              <w:t>4,894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  <w:tc>
          <w:tcPr>
            <w:tcW w:type="dxa" w:w="1440"/>
          </w:tcPr>
          <w:p>
            <w:r>
              <w:t>12.6</w:t>
            </w:r>
          </w:p>
        </w:tc>
      </w:tr>
      <w:tr>
        <w:tc>
          <w:tcPr>
            <w:tcW w:type="dxa" w:w="1440"/>
          </w:tcPr>
          <w:p>
            <w:r>
              <w:t>18:00</w:t>
            </w:r>
          </w:p>
        </w:tc>
        <w:tc>
          <w:tcPr>
            <w:tcW w:type="dxa" w:w="1440"/>
          </w:tcPr>
          <w:p>
            <w:r>
              <w:t>17:00–18:00</w:t>
            </w:r>
          </w:p>
        </w:tc>
        <w:tc>
          <w:tcPr>
            <w:tcW w:type="dxa" w:w="1440"/>
          </w:tcPr>
          <w:p>
            <w:r>
              <w:t>2,964</w:t>
            </w:r>
          </w:p>
        </w:tc>
        <w:tc>
          <w:tcPr>
            <w:tcW w:type="dxa" w:w="1440"/>
          </w:tcPr>
          <w:p>
            <w:r>
              <w:t>4,721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  <w:tc>
          <w:tcPr>
            <w:tcW w:type="dxa" w:w="1440"/>
          </w:tcPr>
          <w:p>
            <w:r>
              <w:t>11.3</w:t>
            </w:r>
          </w:p>
        </w:tc>
      </w:tr>
      <w:tr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18:00–19:00</w:t>
            </w:r>
          </w:p>
        </w:tc>
        <w:tc>
          <w:tcPr>
            <w:tcW w:type="dxa" w:w="1440"/>
          </w:tcPr>
          <w:p>
            <w:r>
              <w:t>2,329</w:t>
            </w:r>
          </w:p>
        </w:tc>
        <w:tc>
          <w:tcPr>
            <w:tcW w:type="dxa" w:w="1440"/>
          </w:tcPr>
          <w:p>
            <w:r>
              <w:t>4,662</w:t>
            </w:r>
          </w:p>
        </w:tc>
        <w:tc>
          <w:tcPr>
            <w:tcW w:type="dxa" w:w="1440"/>
          </w:tcPr>
          <w:p>
            <w:r>
              <w:t>4,989</w:t>
            </w:r>
          </w:p>
        </w:tc>
        <w:tc>
          <w:tcPr>
            <w:tcW w:type="dxa" w:w="1440"/>
          </w:tcPr>
          <w:p>
            <w:r>
              <w:t>11.4</w:t>
            </w:r>
          </w:p>
        </w:tc>
      </w:tr>
      <w:tr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19:00–20:00</w:t>
            </w:r>
          </w:p>
        </w:tc>
        <w:tc>
          <w:tcPr>
            <w:tcW w:type="dxa" w:w="1440"/>
          </w:tcPr>
          <w:p>
            <w:r>
              <w:t>1,638</w:t>
            </w:r>
          </w:p>
        </w:tc>
        <w:tc>
          <w:tcPr>
            <w:tcW w:type="dxa" w:w="1440"/>
          </w:tcPr>
          <w:p>
            <w:r>
              <w:t>4,421</w:t>
            </w:r>
          </w:p>
        </w:tc>
        <w:tc>
          <w:tcPr>
            <w:tcW w:type="dxa" w:w="1440"/>
          </w:tcPr>
          <w:p>
            <w:r>
              <w:t>4,996</w:t>
            </w:r>
          </w:p>
        </w:tc>
        <w:tc>
          <w:tcPr>
            <w:tcW w:type="dxa" w:w="1440"/>
          </w:tcPr>
          <w:p>
            <w:r>
              <w:t>10.5</w:t>
            </w:r>
          </w:p>
        </w:tc>
      </w:tr>
      <w:tr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20:00–21:00</w:t>
            </w:r>
          </w:p>
        </w:tc>
        <w:tc>
          <w:tcPr>
            <w:tcW w:type="dxa" w:w="1440"/>
          </w:tcPr>
          <w:p>
            <w:r>
              <w:t>1,275</w:t>
            </w:r>
          </w:p>
        </w:tc>
        <w:tc>
          <w:tcPr>
            <w:tcW w:type="dxa" w:w="1440"/>
          </w:tcPr>
          <w:p>
            <w:r>
              <w:t>4,309</w:t>
            </w:r>
          </w:p>
        </w:tc>
        <w:tc>
          <w:tcPr>
            <w:tcW w:type="dxa" w:w="1440"/>
          </w:tcPr>
          <w:p>
            <w:r>
              <w:t>4,995</w:t>
            </w:r>
          </w:p>
        </w:tc>
        <w:tc>
          <w:tcPr>
            <w:tcW w:type="dxa" w:w="1440"/>
          </w:tcPr>
          <w:p>
            <w:r>
              <w:t>10.4</w:t>
            </w:r>
          </w:p>
        </w:tc>
      </w:tr>
      <w:tr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21:00–22:00</w:t>
            </w:r>
          </w:p>
        </w:tc>
        <w:tc>
          <w:tcPr>
            <w:tcW w:type="dxa" w:w="1440"/>
          </w:tcPr>
          <w:p>
            <w:r>
              <w:t>0,466</w:t>
            </w:r>
          </w:p>
        </w:tc>
        <w:tc>
          <w:tcPr>
            <w:tcW w:type="dxa" w:w="1440"/>
          </w:tcPr>
          <w:p>
            <w:r>
              <w:t>2,514</w:t>
            </w:r>
          </w:p>
        </w:tc>
        <w:tc>
          <w:tcPr>
            <w:tcW w:type="dxa" w:w="1440"/>
          </w:tcPr>
          <w:p>
            <w:r>
              <w:t>4,973</w:t>
            </w:r>
          </w:p>
        </w:tc>
        <w:tc>
          <w:tcPr>
            <w:tcW w:type="dxa" w:w="1440"/>
          </w:tcPr>
          <w:p>
            <w:r>
              <w:t>8.1</w:t>
            </w:r>
          </w:p>
        </w:tc>
      </w:tr>
      <w:tr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22:00–23:00</w:t>
            </w:r>
          </w:p>
        </w:tc>
        <w:tc>
          <w:tcPr>
            <w:tcW w:type="dxa" w:w="1440"/>
          </w:tcPr>
          <w:p>
            <w:r>
              <w:t>0,231</w:t>
            </w:r>
          </w:p>
        </w:tc>
        <w:tc>
          <w:tcPr>
            <w:tcW w:type="dxa" w:w="1440"/>
          </w:tcPr>
          <w:p>
            <w:r>
              <w:t>1,962</w:t>
            </w:r>
          </w:p>
        </w:tc>
        <w:tc>
          <w:tcPr>
            <w:tcW w:type="dxa" w:w="1440"/>
          </w:tcPr>
          <w:p>
            <w:r>
              <w:t>4,667</w:t>
            </w:r>
          </w:p>
        </w:tc>
        <w:tc>
          <w:tcPr>
            <w:tcW w:type="dxa" w:w="1440"/>
          </w:tcPr>
          <w:p>
            <w:r>
              <w:t>7.2</w:t>
            </w:r>
          </w:p>
        </w:tc>
      </w:tr>
      <w:tr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23:00–24:00</w:t>
            </w:r>
          </w:p>
        </w:tc>
        <w:tc>
          <w:tcPr>
            <w:tcW w:type="dxa" w:w="1440"/>
          </w:tcPr>
          <w:p>
            <w:r>
              <w:t>0,098</w:t>
            </w:r>
          </w:p>
        </w:tc>
        <w:tc>
          <w:tcPr>
            <w:tcW w:type="dxa" w:w="1440"/>
          </w:tcPr>
          <w:p>
            <w:r>
              <w:t>1,449</w:t>
            </w:r>
          </w:p>
        </w:tc>
        <w:tc>
          <w:tcPr>
            <w:tcW w:type="dxa" w:w="1440"/>
          </w:tcPr>
          <w:p>
            <w:r>
              <w:t>3,809</w:t>
            </w:r>
          </w:p>
        </w:tc>
        <w:tc>
          <w:tcPr>
            <w:tcW w:type="dxa" w:w="1440"/>
          </w:tcPr>
          <w:p>
            <w:r>
              <w:t>6.6</w:t>
            </w:r>
          </w:p>
        </w:tc>
      </w:tr>
    </w:tbl>
    <w:p>
      <w:r>
        <w:rPr>
          <w:b/>
        </w:rPr>
        <w:t>Риски по оценке агента:</w:t>
      </w:r>
    </w:p>
    <w:p>
      <w:pPr>
        <w:pStyle w:val="ListBullet"/>
      </w:pPr>
      <w:r>
        <w:t>погодные модели расходятся больше 2.5 м/с в 18 ч</w:t>
      </w:r>
    </w:p>
    <w:p>
      <w:pPr>
        <w:pStyle w:val="ListBullet"/>
      </w:pPr>
      <w:r>
        <w:t>резкий спад на 2.86 МВт за 3 ч к 23:00</w:t>
      </w:r>
    </w:p>
    <w:p>
      <w:pPr>
        <w:pStyle w:val="ListBullet"/>
      </w:pPr>
      <w:r>
        <w:t>низкая уверенность в 6 ч (коридор P10–P90 шире 45% установленной мощности)</w:t>
      </w:r>
    </w:p>
    <w:p>
      <w:pPr>
        <w:pStyle w:val="Heading2"/>
      </w:pPr>
      <w:r>
        <w:t>Черновики корректировок (п. 97–99)</w:t>
      </w:r>
    </w:p>
    <w:p>
      <w:r>
        <w:t>Подаются не позднее чем за 2 часа до часа; корректировка ВИЭ исполняется только при встречной корректировке другой ВИЭ, частичное исполнение допускается.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Решение агента</w:t>
            </w:r>
          </w:p>
        </w:tc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Направление</w:t>
            </w:r>
          </w:p>
        </w:tc>
        <w:tc>
          <w:tcPr>
            <w:tcW w:type="dxa" w:w="1440"/>
          </w:tcPr>
          <w:p>
            <w:r>
              <w:t>Объём, МВт</w:t>
            </w:r>
          </w:p>
        </w:tc>
        <w:tc>
          <w:tcPr>
            <w:tcW w:type="dxa" w:w="1440"/>
          </w:tcPr>
          <w:p>
            <w:r>
              <w:t>Было → стало, МВт</w:t>
            </w:r>
          </w:p>
        </w:tc>
        <w:tc>
          <w:tcPr>
            <w:tcW w:type="dxa" w:w="1440"/>
          </w:tcPr>
          <w:p>
            <w:r>
              <w:t>Подать до</w:t>
            </w:r>
          </w:p>
        </w:tc>
      </w:tr>
      <w:tr>
        <w:tc>
          <w:tcPr>
            <w:tcW w:type="dxa" w:w="1440"/>
          </w:tcPr>
          <w:p>
            <w:r>
              <w:t>09.02 05:00</w:t>
            </w:r>
          </w:p>
        </w:tc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0,777</w:t>
            </w:r>
          </w:p>
        </w:tc>
        <w:tc>
          <w:tcPr>
            <w:tcW w:type="dxa" w:w="1440"/>
          </w:tcPr>
          <w:p>
            <w:r>
              <w:t>4,309 → 3,532</w:t>
            </w:r>
          </w:p>
        </w:tc>
        <w:tc>
          <w:tcPr>
            <w:tcW w:type="dxa" w:w="1440"/>
          </w:tcPr>
          <w:p>
            <w:r>
              <w:t>09.02 18:00</w:t>
            </w:r>
          </w:p>
        </w:tc>
      </w:tr>
      <w:tr>
        <w:tc>
          <w:tcPr>
            <w:tcW w:type="dxa" w:w="1440"/>
          </w:tcPr>
          <w:p>
            <w:r>
              <w:t>09.02 11:00</w:t>
            </w:r>
          </w:p>
        </w:tc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0,550</w:t>
            </w:r>
          </w:p>
        </w:tc>
        <w:tc>
          <w:tcPr>
            <w:tcW w:type="dxa" w:w="1440"/>
          </w:tcPr>
          <w:p>
            <w:r>
              <w:t>4,421 → 3,871</w:t>
            </w:r>
          </w:p>
        </w:tc>
        <w:tc>
          <w:tcPr>
            <w:tcW w:type="dxa" w:w="1440"/>
          </w:tcPr>
          <w:p>
            <w:r>
              <w:t>09.02 17:00</w:t>
            </w:r>
          </w:p>
        </w:tc>
      </w:tr>
      <w:tr>
        <w:tc>
          <w:tcPr>
            <w:tcW w:type="dxa" w:w="1440"/>
          </w:tcPr>
          <w:p>
            <w:r>
              <w:t>09.02 11:00</w:t>
            </w:r>
          </w:p>
        </w:tc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0,567</w:t>
            </w:r>
          </w:p>
        </w:tc>
        <w:tc>
          <w:tcPr>
            <w:tcW w:type="dxa" w:w="1440"/>
          </w:tcPr>
          <w:p>
            <w:r>
              <w:t>1,962 → 1,395</w:t>
            </w:r>
          </w:p>
        </w:tc>
        <w:tc>
          <w:tcPr>
            <w:tcW w:type="dxa" w:w="1440"/>
          </w:tcPr>
          <w:p>
            <w:r>
              <w:t>09.02 20:00</w:t>
            </w:r>
          </w:p>
        </w:tc>
      </w:tr>
    </w:tbl>
    <w:p>
      <w:pPr>
        <w:pStyle w:val="Heading2"/>
      </w:pPr>
      <w:r>
        <w:t>Допущения</w:t>
      </w:r>
    </w:p>
    <w:p>
      <w:pPr>
        <w:pStyle w:val="ListBullet"/>
      </w:pPr>
      <w:r>
        <w:t>Номинал турбины 2.5 МВт — допущение: в данных кейса не указан; установленная мощность 5 МВт.</w:t>
      </w:r>
    </w:p>
    <w:p>
      <w:pPr>
        <w:pStyle w:val="ListBullet"/>
      </w:pPr>
      <w:r>
        <w:t>Собственное потребление станции принято равным 0.</w:t>
      </w:r>
    </w:p>
    <w:p>
      <w:pPr>
        <w:pStyle w:val="ListBullet"/>
      </w:pPr>
      <w:r>
        <w:t>Час «01:00» формы = интервал 00:00–01:00 по времени Астаны (UTC+5). Нумерацию часов уточнить у РФЦ.</w:t>
      </w:r>
    </w:p>
    <w:p>
      <w:pPr>
        <w:pStyle w:val="ListBullet"/>
      </w:pPr>
      <w:r>
        <w:t>В заявку внесена медиана прогноза (P50); коридор P10–P90 — справочно.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