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Протокол совещания</w:t>
      </w:r>
    </w:p>
    <w:p>
      <w:r>
        <w:rPr>
          <w:b/>
        </w:rPr>
        <w:t>Синтетическая аудиозапись — выполнена локальная обработка моделями</w:t>
      </w:r>
    </w:p>
    <w:p>
      <w:r>
        <w:rPr>
          <w:b/>
        </w:rPr>
        <w:t xml:space="preserve">Дата совещания: </w:t>
      </w:r>
      <w:r>
        <w:t>2026-09-23T10:00:00+05:00</w:t>
      </w:r>
    </w:p>
    <w:p>
      <w:r>
        <w:rPr>
          <w:b/>
        </w:rPr>
        <w:t xml:space="preserve">Часовой пояс: </w:t>
      </w:r>
      <w:r>
        <w:t>Asia/Qyzylorda</w:t>
      </w:r>
    </w:p>
    <w:p>
      <w:r>
        <w:t>Протокол содержит саммари, решения, поручения и исходные реплики. Неизвестные значения и пользовательские уточнения отмечены отдельно.</w:t>
      </w:r>
    </w:p>
    <w:p>
      <w:pPr>
        <w:pStyle w:val="Heading1"/>
      </w:pPr>
      <w:r>
        <w:t>Подтверждённые участники</w:t>
      </w:r>
    </w:p>
    <w:p>
      <w:r>
        <w:t>Ирина (p1)</w:t>
      </w:r>
    </w:p>
    <w:p>
      <w:r>
        <w:t>Данияр (p2)</w:t>
      </w:r>
    </w:p>
    <w:p>
      <w:pPr>
        <w:pStyle w:val="Heading1"/>
      </w:pPr>
      <w:r>
        <w:t>Саммари</w:t>
      </w:r>
    </w:p>
    <w:p>
      <w:r>
        <w:t>Данияру поручено подготовить таблицу расходов до 30 сентября 2026 года. Ирине поручено проверить список поставщиков завтра. Данияру поручено собрать предложения коллег; срок не назван.</w:t>
      </w:r>
    </w:p>
    <w:p>
      <w:r>
        <w:rPr>
          <w:b/>
        </w:rPr>
        <w:t xml:space="preserve">Источники: </w:t>
      </w:r>
      <w:r>
        <w:t>s1, s2, s3, s4, s5, s6</w:t>
      </w:r>
    </w:p>
    <w:p>
      <w:pPr>
        <w:pStyle w:val="Heading1"/>
      </w:pPr>
      <w:r>
        <w:t>Принятые решения</w:t>
      </w:r>
    </w:p>
    <w:p>
      <w:r>
        <w:t>Принятые решения не зафиксированы.</w:t>
      </w:r>
    </w:p>
    <w:p>
      <w:pPr>
        <w:pStyle w:val="Heading1"/>
      </w:pPr>
      <w:r>
        <w:t>Поручения</w:t>
      </w:r>
    </w:p>
    <w:p>
      <w:pPr>
        <w:pStyle w:val="Heading2"/>
      </w:pPr>
      <w:r>
        <w:t>Поручение 1</w:t>
      </w:r>
    </w:p>
    <w:p>
      <w:r>
        <w:rPr>
          <w:b/>
        </w:rPr>
        <w:t xml:space="preserve">Идентификатор: </w:t>
      </w:r>
      <w:r>
        <w:t>t1</w:t>
      </w:r>
    </w:p>
    <w:p>
      <w:r>
        <w:t>Подготовить таблицу расходов</w:t>
      </w:r>
    </w:p>
    <w:p>
      <w:r>
        <w:rPr>
          <w:b/>
        </w:rPr>
        <w:t xml:space="preserve">Исполнитель: </w:t>
      </w:r>
      <w:r>
        <w:t>Данияр (p2)</w:t>
      </w:r>
    </w:p>
    <w:p>
      <w:r>
        <w:rPr>
          <w:b/>
        </w:rPr>
        <w:t xml:space="preserve">Автор поручения: </w:t>
      </w:r>
      <w:r>
        <w:t>Ирина (p1); спикер spk1</w:t>
      </w:r>
    </w:p>
    <w:p>
      <w:r>
        <w:rPr>
          <w:b/>
        </w:rPr>
        <w:t xml:space="preserve">Исходный срок: </w:t>
      </w:r>
      <w:r>
        <w:t>до 30 сентября 2026 года</w:t>
      </w:r>
    </w:p>
    <w:p>
      <w:r>
        <w:rPr>
          <w:b/>
        </w:rPr>
        <w:t xml:space="preserve">Нормализованная дата: </w:t>
      </w:r>
      <w:r>
        <w:t>2026-09-30</w:t>
      </w:r>
    </w:p>
    <w:p>
      <w:r>
        <w:t>Уточнение не требуется.</w:t>
      </w:r>
    </w:p>
    <w:p>
      <w:r>
        <w:rPr>
          <w:b/>
        </w:rPr>
        <w:t xml:space="preserve">Источники: </w:t>
      </w:r>
      <w:r>
        <w:t>s1, s2</w:t>
      </w:r>
    </w:p>
    <w:p>
      <w:pPr>
        <w:pStyle w:val="Heading2"/>
      </w:pPr>
      <w:r>
        <w:t>Поручение 2</w:t>
      </w:r>
    </w:p>
    <w:p>
      <w:r>
        <w:rPr>
          <w:b/>
        </w:rPr>
        <w:t xml:space="preserve">Идентификатор: </w:t>
      </w:r>
      <w:r>
        <w:t>t2</w:t>
      </w:r>
    </w:p>
    <w:p>
      <w:r>
        <w:t>Проверить список поставщиков</w:t>
      </w:r>
    </w:p>
    <w:p>
      <w:r>
        <w:rPr>
          <w:b/>
        </w:rPr>
        <w:t xml:space="preserve">Исполнитель: </w:t>
      </w:r>
      <w:r>
        <w:t>Ирина (p1)</w:t>
      </w:r>
    </w:p>
    <w:p>
      <w:r>
        <w:rPr>
          <w:b/>
        </w:rPr>
        <w:t xml:space="preserve">Автор поручения: </w:t>
      </w:r>
      <w:r>
        <w:t>Данияр (p2); спикер spk2</w:t>
      </w:r>
    </w:p>
    <w:p>
      <w:r>
        <w:rPr>
          <w:b/>
        </w:rPr>
        <w:t xml:space="preserve">Исходный срок: </w:t>
      </w:r>
      <w:r>
        <w:t>завтра</w:t>
      </w:r>
    </w:p>
    <w:p>
      <w:r>
        <w:rPr>
          <w:b/>
        </w:rPr>
        <w:t xml:space="preserve">Нормализованная дата: </w:t>
      </w:r>
      <w:r>
        <w:t>2026-09-24</w:t>
      </w:r>
    </w:p>
    <w:p>
      <w:r>
        <w:t>Уточнение не требуется.</w:t>
      </w:r>
    </w:p>
    <w:p>
      <w:r>
        <w:rPr>
          <w:b/>
        </w:rPr>
        <w:t xml:space="preserve">Источники: </w:t>
      </w:r>
      <w:r>
        <w:t>s3, s4</w:t>
      </w:r>
    </w:p>
    <w:p>
      <w:pPr>
        <w:pStyle w:val="Heading2"/>
      </w:pPr>
      <w:r>
        <w:t>Поручение 3</w:t>
      </w:r>
    </w:p>
    <w:p>
      <w:r>
        <w:rPr>
          <w:b/>
        </w:rPr>
        <w:t xml:space="preserve">Идентификатор: </w:t>
      </w:r>
      <w:r>
        <w:t>t3</w:t>
      </w:r>
    </w:p>
    <w:p>
      <w:r>
        <w:t>Собрать предложения коллег</w:t>
      </w:r>
    </w:p>
    <w:p>
      <w:r>
        <w:rPr>
          <w:b/>
        </w:rPr>
        <w:t xml:space="preserve">Исполнитель: </w:t>
      </w:r>
      <w:r>
        <w:t>Данияр (p2)</w:t>
      </w:r>
    </w:p>
    <w:p>
      <w:r>
        <w:rPr>
          <w:b/>
        </w:rPr>
        <w:t xml:space="preserve">Автор поручения: </w:t>
      </w:r>
      <w:r>
        <w:t>Ирина (p1); спикер spk1</w:t>
      </w:r>
    </w:p>
    <w:p>
      <w:r>
        <w:rPr>
          <w:b/>
        </w:rPr>
        <w:t xml:space="preserve">Исходный срок: </w:t>
      </w:r>
      <w:r>
        <w:t>не указан</w:t>
      </w:r>
    </w:p>
    <w:p>
      <w:r>
        <w:rPr>
          <w:b/>
        </w:rPr>
        <w:t xml:space="preserve">Нормализованная дата: </w:t>
      </w:r>
      <w:r>
        <w:t>не указана</w:t>
      </w:r>
    </w:p>
    <w:p>
      <w:pPr>
        <w:pStyle w:val="Heading3"/>
      </w:pPr>
      <w:r>
        <w:t>Требует уточнения</w:t>
      </w:r>
    </w:p>
    <w:p>
      <w:r>
        <w:t>Срок не назван.</w:t>
      </w:r>
    </w:p>
    <w:p>
      <w:r>
        <w:rPr>
          <w:b/>
        </w:rPr>
        <w:t xml:space="preserve">Источники: </w:t>
      </w:r>
      <w:r>
        <w:t>s5, s6</w:t>
      </w:r>
    </w:p>
    <w:p>
      <w:pPr>
        <w:pStyle w:val="Heading1"/>
        <w:pageBreakBefore/>
      </w:pPr>
      <w:r>
        <w:t>Транскрипт совещания</w:t>
      </w:r>
    </w:p>
    <w:p>
      <w:r>
        <w:t>Идентификаторы ниже соответствуют ссылкам на источники. Время указано в секундах от начала записи.</w:t>
      </w:r>
    </w:p>
    <w:p>
      <w:pPr>
        <w:pStyle w:val="Heading2"/>
      </w:pPr>
      <w:r>
        <w:t>Реплика 1  s1  0.0–7.32 с</w:t>
      </w:r>
    </w:p>
    <w:p>
      <w:r>
        <w:rPr>
          <w:b/>
        </w:rPr>
        <w:t xml:space="preserve">Говорящий: </w:t>
      </w:r>
      <w:r>
        <w:t>Ирина (p1); спикер spk1</w:t>
      </w:r>
    </w:p>
    <w:p>
      <w:r>
        <w:t>Данияр, подготовь таблицу расходов до 30 сентября 2026 года.</w:t>
      </w:r>
    </w:p>
    <w:p>
      <w:pPr>
        <w:pStyle w:val="Heading2"/>
      </w:pPr>
      <w:r>
        <w:t>Реплика 2  s2  8.54–11.12 с</w:t>
      </w:r>
    </w:p>
    <w:p>
      <w:r>
        <w:rPr>
          <w:b/>
        </w:rPr>
        <w:t xml:space="preserve">Говорящий: </w:t>
      </w:r>
      <w:r>
        <w:t>Данияр (p2); спикер spk2</w:t>
      </w:r>
    </w:p>
    <w:p>
      <w:r>
        <w:t>Да, подготовлю таблицу расходов.</w:t>
      </w:r>
    </w:p>
    <w:p>
      <w:pPr>
        <w:pStyle w:val="Heading2"/>
      </w:pPr>
      <w:r>
        <w:t>Реплика 3  s3  12.38–15.44 с</w:t>
      </w:r>
    </w:p>
    <w:p>
      <w:r>
        <w:rPr>
          <w:b/>
        </w:rPr>
        <w:t xml:space="preserve">Говорящий: </w:t>
      </w:r>
      <w:r>
        <w:t>Данияр (p2); спикер spk2</w:t>
      </w:r>
    </w:p>
    <w:p>
      <w:r>
        <w:t>Ирина, проверь список поставщиков завтра.</w:t>
      </w:r>
    </w:p>
    <w:p>
      <w:pPr>
        <w:pStyle w:val="Heading2"/>
      </w:pPr>
      <w:r>
        <w:t>Реплика 4  s4  16.78–19.66 с</w:t>
      </w:r>
    </w:p>
    <w:p>
      <w:r>
        <w:rPr>
          <w:b/>
        </w:rPr>
        <w:t xml:space="preserve">Говорящий: </w:t>
      </w:r>
      <w:r>
        <w:t>Ирина (p1); спикер spk1</w:t>
      </w:r>
    </w:p>
    <w:p>
      <w:r>
        <w:t>Хорошо, проверю список поставщиков.</w:t>
      </w:r>
    </w:p>
    <w:p>
      <w:pPr>
        <w:pStyle w:val="Heading2"/>
      </w:pPr>
      <w:r>
        <w:t>Реплика 5  s5  21.11–24.11 с</w:t>
      </w:r>
    </w:p>
    <w:p>
      <w:r>
        <w:rPr>
          <w:b/>
        </w:rPr>
        <w:t xml:space="preserve">Говорящий: </w:t>
      </w:r>
      <w:r>
        <w:t>Ирина (p1); спикер spk1</w:t>
      </w:r>
    </w:p>
    <w:p>
      <w:r>
        <w:t>Данияр, собери предложения коллег.</w:t>
      </w:r>
    </w:p>
    <w:p>
      <w:pPr>
        <w:pStyle w:val="Heading2"/>
      </w:pPr>
      <w:r>
        <w:t>Реплика 6  s6  25.45–27.63 с</w:t>
      </w:r>
    </w:p>
    <w:p>
      <w:r>
        <w:rPr>
          <w:b/>
        </w:rPr>
        <w:t xml:space="preserve">Говорящий: </w:t>
      </w:r>
      <w:r>
        <w:t>Данияр (p2); спикер spk2</w:t>
      </w:r>
    </w:p>
    <w:p>
      <w:r>
        <w:t>Хорошо, соберу предложения.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after="120" w:line="269" w:lineRule="auto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="Arial" w:hAnsi="Arial" w:eastAsia="Arial" w:cs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="Arial" w:hAnsi="Arial" w:eastAsia="Arial" w:cs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00"/>
      <w:outlineLvl w:val="3"/>
    </w:pPr>
    <w:rPr>
      <w:rFonts w:ascii="Arial" w:hAnsi="Arial" w:eastAsia="Arial" w:cs="Arial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00" w:line="240" w:lineRule="auto" w:before="120"/>
      <w:contextualSpacing/>
    </w:pPr>
    <w:rPr>
      <w:rFonts w:ascii="Arial" w:hAnsi="Arial" w:eastAsia="Arial" w:cs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120" w:after="100"/>
    </w:pPr>
    <w:rPr>
      <w:rFonts w:ascii="Arial" w:hAnsi="Arial" w:eastAsia="Arial" w:cs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совещания</dc:title>
  <dc:subject>Проверенный снимок совещания</dc:subject>
  <dc:creator>QonimAI</dc:creator>
  <cp:keywords/>
  <dc:description/>
  <cp:lastModifiedBy>QonimAI</cp:lastModifiedBy>
  <cp:revision>1</cp:revision>
  <dcterms:created xsi:type="dcterms:W3CDTF">2013-12-23T23:15:00Z</dcterms:created>
  <dcterms:modified xsi:type="dcterms:W3CDTF">2013-12-23T23:15:00Z</dcterms:modified>
  <cp:category/>
</cp:coreProperties>
</file>