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wsycjur0z2o8"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RU</w:t>
      </w:r>
      <w:r w:rsidDel="00000000" w:rsidR="00000000" w:rsidRPr="00000000">
        <w:rPr>
          <w:rtl w:val="0"/>
        </w:rPr>
      </w:r>
    </w:p>
    <w:p w:rsidR="00000000" w:rsidDel="00000000" w:rsidP="00000000" w:rsidRDefault="00000000" w:rsidRPr="00000000" w14:paraId="00000002">
      <w:pPr>
        <w:spacing w:after="60" w:line="240" w:lineRule="auto"/>
        <w:rPr>
          <w:color w:val="172b4d"/>
          <w:sz w:val="20"/>
          <w:szCs w:val="20"/>
        </w:rPr>
      </w:pPr>
      <w:r w:rsidDel="00000000" w:rsidR="00000000" w:rsidRPr="00000000">
        <w:rPr>
          <w:b w:val="1"/>
          <w:bCs w:val="1"/>
          <w:color w:val="155eef"/>
          <w:sz w:val="17"/>
          <w:szCs w:val="17"/>
          <w:rtl w:val="0"/>
        </w:rPr>
        <w:t xml:space="preserve">HACKALEM AI</w:t>
      </w:r>
      <w:r w:rsidDel="00000000" w:rsidR="00000000" w:rsidRPr="00000000">
        <w:rPr>
          <w:rtl w:val="0"/>
        </w:rPr>
      </w:r>
    </w:p>
    <w:p w:rsidR="00000000" w:rsidDel="00000000" w:rsidP="00000000" w:rsidRDefault="00000000" w:rsidRPr="00000000" w14:paraId="00000003">
      <w:pPr>
        <w:spacing w:after="80" w:line="240" w:lineRule="auto"/>
        <w:rPr>
          <w:color w:val="172b4d"/>
          <w:sz w:val="20"/>
          <w:szCs w:val="20"/>
        </w:rPr>
      </w:pPr>
      <w:r w:rsidDel="00000000" w:rsidR="00000000" w:rsidRPr="00000000">
        <w:rPr>
          <w:b w:val="1"/>
          <w:bCs w:val="1"/>
          <w:color w:val="172b4d"/>
          <w:sz w:val="44"/>
          <w:szCs w:val="44"/>
          <w:rtl w:val="0"/>
        </w:rPr>
        <w:t xml:space="preserve">Информационный пакет: кейсы ТОО «Электрокомплект» (ekt.kz)</w:t>
      </w:r>
      <w:r w:rsidDel="00000000" w:rsidR="00000000" w:rsidRPr="00000000">
        <w:rPr>
          <w:rtl w:val="0"/>
        </w:rPr>
      </w:r>
    </w:p>
    <w:p w:rsidR="00000000" w:rsidDel="00000000" w:rsidP="00000000" w:rsidRDefault="00000000" w:rsidRPr="00000000" w14:paraId="00000004">
      <w:pPr>
        <w:spacing w:after="260" w:line="240" w:lineRule="auto"/>
        <w:rPr>
          <w:b w:val="1"/>
          <w:bCs w:val="1"/>
          <w:color w:val="172b4d"/>
          <w:sz w:val="29"/>
          <w:szCs w:val="29"/>
        </w:rPr>
      </w:pPr>
      <w:r w:rsidDel="00000000" w:rsidR="00000000" w:rsidRPr="00000000">
        <w:rPr>
          <w:i w:val="1"/>
          <w:iCs w:val="1"/>
          <w:color w:val="667085"/>
          <w:sz w:val="19"/>
          <w:szCs w:val="19"/>
          <w:rtl w:val="0"/>
        </w:rPr>
        <w:t xml:space="preserve">Партнёр: ТОО «Электрокомплект» (ekt.kz). </w:t>
      </w:r>
      <w:r w:rsidDel="00000000" w:rsidR="00000000" w:rsidRPr="00000000">
        <w:rPr>
          <w:rtl w:val="0"/>
        </w:rPr>
      </w:r>
    </w:p>
    <w:p w:rsidR="00000000" w:rsidDel="00000000" w:rsidP="00000000" w:rsidRDefault="00000000" w:rsidRPr="00000000" w14:paraId="00000005">
      <w:pPr>
        <w:pStyle w:val="Heading1"/>
        <w:keepNext w:val="0"/>
        <w:keepLines w:val="0"/>
        <w:spacing w:after="160" w:before="0" w:line="240" w:lineRule="auto"/>
        <w:rPr>
          <w:color w:val="2e74b5"/>
          <w:sz w:val="32"/>
          <w:szCs w:val="32"/>
        </w:rPr>
      </w:pPr>
      <w:r w:rsidDel="00000000" w:rsidR="00000000" w:rsidRPr="00000000">
        <w:rPr>
          <w:b w:val="1"/>
          <w:bCs w:val="1"/>
          <w:color w:val="172b4d"/>
          <w:sz w:val="29"/>
          <w:szCs w:val="29"/>
          <w:rtl w:val="0"/>
        </w:rPr>
        <w:t xml:space="preserve">Кейс. Автоматизация формирования заказов поставщикам</w:t>
      </w:r>
      <w:r w:rsidDel="00000000" w:rsidR="00000000" w:rsidRPr="00000000">
        <w:rPr>
          <w:rtl w:val="0"/>
        </w:rPr>
      </w:r>
    </w:p>
    <w:tbl>
      <w:tblPr>
        <w:tblStyle w:val="Table1"/>
        <w:tblW w:w="9360.0" w:type="dxa"/>
        <w:jc w:val="left"/>
        <w:tblBorders>
          <w:insideH w:color="e2e8f0" w:space="0" w:sz="4" w:val="single"/>
        </w:tblBorders>
        <w:tblLayout w:type="fixed"/>
        <w:tblLook w:val="0400"/>
      </w:tblPr>
      <w:tblGrid>
        <w:gridCol w:w="1944"/>
        <w:gridCol w:w="7416"/>
        <w:tblGridChange w:id="0">
          <w:tblGrid>
            <w:gridCol w:w="1944"/>
            <w:gridCol w:w="7416"/>
          </w:tblGrid>
        </w:tblGridChange>
      </w:tblGrid>
      <w:tr>
        <w:trPr>
          <w:cantSplit w:val="0"/>
          <w:tblHeader w:val="0"/>
        </w:trPr>
        <w:tc>
          <w:tcPr>
            <w:shd w:fill="eef4ff" w:val="clear"/>
            <w:tcMar>
              <w:top w:w="120.0" w:type="dxa"/>
              <w:left w:w="120.0" w:type="dxa"/>
              <w:bottom w:w="120.0" w:type="dxa"/>
              <w:right w:w="120.0" w:type="dxa"/>
            </w:tcMar>
          </w:tcPr>
          <w:p w:rsidR="00000000" w:rsidDel="00000000" w:rsidP="00000000" w:rsidRDefault="00000000" w:rsidRPr="00000000" w14:paraId="00000006">
            <w:pPr>
              <w:spacing w:line="260" w:lineRule="auto"/>
              <w:rPr>
                <w:color w:val="172b4d"/>
                <w:sz w:val="20"/>
                <w:szCs w:val="20"/>
              </w:rPr>
            </w:pPr>
            <w:r w:rsidDel="00000000" w:rsidR="00000000" w:rsidRPr="00000000">
              <w:rPr>
                <w:b w:val="1"/>
                <w:bCs w:val="1"/>
                <w:color w:val="155eef"/>
                <w:sz w:val="20"/>
                <w:szCs w:val="20"/>
                <w:rtl w:val="0"/>
              </w:rPr>
              <w:t xml:space="preserve">1. Название</w:t>
            </w:r>
            <w:r w:rsidDel="00000000" w:rsidR="00000000" w:rsidRPr="00000000">
              <w:rPr>
                <w:rtl w:val="0"/>
              </w:rPr>
            </w:r>
          </w:p>
        </w:tc>
        <w:tc>
          <w:tcPr>
            <w:shd w:fill="ffffff" w:val="clear"/>
            <w:tcMar>
              <w:top w:w="120.0" w:type="dxa"/>
              <w:left w:w="160.0" w:type="dxa"/>
              <w:bottom w:w="120.0" w:type="dxa"/>
              <w:right w:w="120.0" w:type="dxa"/>
            </w:tcMar>
          </w:tcPr>
          <w:p w:rsidR="00000000" w:rsidDel="00000000" w:rsidP="00000000" w:rsidRDefault="00000000" w:rsidRPr="00000000" w14:paraId="00000007">
            <w:pPr>
              <w:spacing w:line="260" w:lineRule="auto"/>
              <w:rPr>
                <w:color w:val="172b4d"/>
                <w:sz w:val="20"/>
                <w:szCs w:val="20"/>
              </w:rPr>
            </w:pPr>
            <w:r w:rsidDel="00000000" w:rsidR="00000000" w:rsidRPr="00000000">
              <w:rPr>
                <w:color w:val="172b4d"/>
                <w:sz w:val="20"/>
                <w:szCs w:val="20"/>
                <w:rtl w:val="0"/>
              </w:rPr>
              <w:t xml:space="preserve">Автоматический расчёт заказов поставщикам для пополнения склада</w:t>
            </w:r>
          </w:p>
        </w:tc>
      </w:tr>
      <w:tr>
        <w:trPr>
          <w:cantSplit w:val="0"/>
          <w:tblHeader w:val="0"/>
        </w:trPr>
        <w:tc>
          <w:tcPr>
            <w:shd w:fill="eef4ff" w:val="clear"/>
            <w:tcMar>
              <w:top w:w="120.0" w:type="dxa"/>
              <w:left w:w="120.0" w:type="dxa"/>
              <w:bottom w:w="120.0" w:type="dxa"/>
              <w:right w:w="120.0" w:type="dxa"/>
            </w:tcMar>
          </w:tcPr>
          <w:p w:rsidR="00000000" w:rsidDel="00000000" w:rsidP="00000000" w:rsidRDefault="00000000" w:rsidRPr="00000000" w14:paraId="00000008">
            <w:pPr>
              <w:spacing w:line="260" w:lineRule="auto"/>
              <w:rPr>
                <w:color w:val="172b4d"/>
                <w:sz w:val="20"/>
                <w:szCs w:val="20"/>
              </w:rPr>
            </w:pPr>
            <w:r w:rsidDel="00000000" w:rsidR="00000000" w:rsidRPr="00000000">
              <w:rPr>
                <w:b w:val="1"/>
                <w:bCs w:val="1"/>
                <w:color w:val="155eef"/>
                <w:sz w:val="20"/>
                <w:szCs w:val="20"/>
                <w:rtl w:val="0"/>
              </w:rPr>
              <w:t xml:space="preserve">2. Проблема и ценность</w:t>
            </w:r>
            <w:r w:rsidDel="00000000" w:rsidR="00000000" w:rsidRPr="00000000">
              <w:rPr>
                <w:rtl w:val="0"/>
              </w:rPr>
            </w:r>
          </w:p>
        </w:tc>
        <w:tc>
          <w:tcPr>
            <w:shd w:fill="ffffff" w:val="clear"/>
            <w:tcMar>
              <w:top w:w="120.0" w:type="dxa"/>
              <w:left w:w="160.0" w:type="dxa"/>
              <w:bottom w:w="120.0" w:type="dxa"/>
              <w:right w:w="120.0" w:type="dxa"/>
            </w:tcMar>
          </w:tcPr>
          <w:p w:rsidR="00000000" w:rsidDel="00000000" w:rsidP="00000000" w:rsidRDefault="00000000" w:rsidRPr="00000000" w14:paraId="00000009">
            <w:pPr>
              <w:spacing w:after="100" w:line="260" w:lineRule="auto"/>
              <w:rPr>
                <w:color w:val="172b4d"/>
                <w:sz w:val="20"/>
                <w:szCs w:val="20"/>
              </w:rPr>
            </w:pPr>
            <w:r w:rsidDel="00000000" w:rsidR="00000000" w:rsidRPr="00000000">
              <w:rPr>
                <w:color w:val="172b4d"/>
                <w:sz w:val="20"/>
                <w:szCs w:val="20"/>
                <w:rtl w:val="0"/>
              </w:rPr>
              <w:t xml:space="preserve">Сейчас менеджер отдела закупа рассчитывает потребность в пополнении склада вручную, консолидируя данные в Excel. Из-за трудоёмкости такого детального анализа расчёт проводится нечасто и не в режиме реального времени, из-за чего возникают избыточные запасы по одним позициям и дефицит по другим, а разовые крупные заказы (в том числе продажи большого объёма одному клиенту) искажают расчёт регулярной потребности, что ведёт к лишним издержкам на хранение и упущенным продажам.</w:t>
            </w:r>
          </w:p>
          <w:p w:rsidR="00000000" w:rsidDel="00000000" w:rsidP="00000000" w:rsidRDefault="00000000" w:rsidRPr="00000000" w14:paraId="0000000A">
            <w:pPr>
              <w:spacing w:line="260" w:lineRule="auto"/>
              <w:rPr>
                <w:color w:val="172b4d"/>
                <w:sz w:val="20"/>
                <w:szCs w:val="20"/>
              </w:rPr>
            </w:pPr>
            <w:r w:rsidDel="00000000" w:rsidR="00000000" w:rsidRPr="00000000">
              <w:rPr>
                <w:b w:val="1"/>
                <w:bCs w:val="1"/>
                <w:color w:val="172b4d"/>
                <w:sz w:val="20"/>
                <w:szCs w:val="20"/>
                <w:rtl w:val="0"/>
              </w:rPr>
              <w:t xml:space="preserve">Ценность решения: </w:t>
            </w:r>
            <w:r w:rsidDel="00000000" w:rsidR="00000000" w:rsidRPr="00000000">
              <w:rPr>
                <w:color w:val="172b4d"/>
                <w:sz w:val="20"/>
                <w:szCs w:val="20"/>
                <w:rtl w:val="0"/>
              </w:rPr>
              <w:t xml:space="preserve">снижение издержек на избыточное хранение, сокращение случаев дефицита и упущенных продаж, повышение точности регулярных закупочных решений.</w:t>
            </w:r>
          </w:p>
        </w:tc>
      </w:tr>
      <w:tr>
        <w:trPr>
          <w:cantSplit w:val="0"/>
          <w:tblHeader w:val="0"/>
        </w:trPr>
        <w:tc>
          <w:tcPr>
            <w:shd w:fill="eef4ff" w:val="clear"/>
            <w:tcMar>
              <w:top w:w="120.0" w:type="dxa"/>
              <w:left w:w="120.0" w:type="dxa"/>
              <w:bottom w:w="120.0" w:type="dxa"/>
              <w:right w:w="120.0" w:type="dxa"/>
            </w:tcMar>
          </w:tcPr>
          <w:p w:rsidR="00000000" w:rsidDel="00000000" w:rsidP="00000000" w:rsidRDefault="00000000" w:rsidRPr="00000000" w14:paraId="0000000B">
            <w:pPr>
              <w:spacing w:line="260" w:lineRule="auto"/>
              <w:rPr>
                <w:color w:val="172b4d"/>
                <w:sz w:val="20"/>
                <w:szCs w:val="20"/>
              </w:rPr>
            </w:pPr>
            <w:r w:rsidDel="00000000" w:rsidR="00000000" w:rsidRPr="00000000">
              <w:rPr>
                <w:b w:val="1"/>
                <w:bCs w:val="1"/>
                <w:color w:val="155eef"/>
                <w:sz w:val="20"/>
                <w:szCs w:val="20"/>
                <w:rtl w:val="0"/>
              </w:rPr>
              <w:t xml:space="preserve">3. Пользователь</w:t>
            </w:r>
            <w:r w:rsidDel="00000000" w:rsidR="00000000" w:rsidRPr="00000000">
              <w:rPr>
                <w:rtl w:val="0"/>
              </w:rPr>
            </w:r>
          </w:p>
        </w:tc>
        <w:tc>
          <w:tcPr>
            <w:shd w:fill="ffffff" w:val="clear"/>
            <w:tcMar>
              <w:top w:w="120.0" w:type="dxa"/>
              <w:left w:w="160.0" w:type="dxa"/>
              <w:bottom w:w="120.0" w:type="dxa"/>
              <w:right w:w="120.0" w:type="dxa"/>
            </w:tcMar>
          </w:tcPr>
          <w:p w:rsidR="00000000" w:rsidDel="00000000" w:rsidP="00000000" w:rsidRDefault="00000000" w:rsidRPr="00000000" w14:paraId="0000000C">
            <w:pPr>
              <w:spacing w:after="100" w:line="260" w:lineRule="auto"/>
              <w:rPr>
                <w:color w:val="172b4d"/>
                <w:sz w:val="20"/>
                <w:szCs w:val="20"/>
              </w:rPr>
            </w:pPr>
            <w:r w:rsidDel="00000000" w:rsidR="00000000" w:rsidRPr="00000000">
              <w:rPr>
                <w:b w:val="1"/>
                <w:bCs w:val="1"/>
                <w:color w:val="172b4d"/>
                <w:sz w:val="20"/>
                <w:szCs w:val="20"/>
                <w:rtl w:val="0"/>
              </w:rPr>
              <w:t xml:space="preserve">Основной пользователь: </w:t>
            </w:r>
            <w:r w:rsidDel="00000000" w:rsidR="00000000" w:rsidRPr="00000000">
              <w:rPr>
                <w:color w:val="172b4d"/>
                <w:sz w:val="20"/>
                <w:szCs w:val="20"/>
                <w:rtl w:val="0"/>
              </w:rPr>
              <w:t xml:space="preserve">менеджер отдела закупа.</w:t>
            </w:r>
          </w:p>
          <w:p w:rsidR="00000000" w:rsidDel="00000000" w:rsidP="00000000" w:rsidRDefault="00000000" w:rsidRPr="00000000" w14:paraId="0000000D">
            <w:pPr>
              <w:spacing w:line="260" w:lineRule="auto"/>
              <w:rPr>
                <w:color w:val="172b4d"/>
                <w:sz w:val="20"/>
                <w:szCs w:val="20"/>
              </w:rPr>
            </w:pPr>
            <w:r w:rsidDel="00000000" w:rsidR="00000000" w:rsidRPr="00000000">
              <w:rPr>
                <w:b w:val="1"/>
                <w:bCs w:val="1"/>
                <w:color w:val="172b4d"/>
                <w:sz w:val="20"/>
                <w:szCs w:val="20"/>
                <w:rtl w:val="0"/>
              </w:rPr>
              <w:t xml:space="preserve">Ключевой сценарий: </w:t>
            </w:r>
            <w:r w:rsidDel="00000000" w:rsidR="00000000" w:rsidRPr="00000000">
              <w:rPr>
                <w:rFonts w:ascii="Arial Unicode MS" w:cs="Arial Unicode MS" w:eastAsia="Arial Unicode MS" w:hAnsi="Arial Unicode MS"/>
                <w:color w:val="172b4d"/>
                <w:sz w:val="20"/>
                <w:szCs w:val="20"/>
                <w:rtl w:val="0"/>
              </w:rPr>
              <w:t xml:space="preserve">запускает расчёт по складу или категории → получает список рекомендованных заказов поставщикам с обоснованием по каждой позиции → проверяет, корректирует при необходимости → утверждает заказ.</w:t>
            </w:r>
          </w:p>
        </w:tc>
      </w:tr>
      <w:tr>
        <w:trPr>
          <w:cantSplit w:val="0"/>
          <w:tblHeader w:val="0"/>
        </w:trPr>
        <w:tc>
          <w:tcPr>
            <w:shd w:fill="eef4ff" w:val="clear"/>
            <w:tcMar>
              <w:top w:w="120.0" w:type="dxa"/>
              <w:left w:w="120.0" w:type="dxa"/>
              <w:bottom w:w="120.0" w:type="dxa"/>
              <w:right w:w="120.0" w:type="dxa"/>
            </w:tcMar>
          </w:tcPr>
          <w:p w:rsidR="00000000" w:rsidDel="00000000" w:rsidP="00000000" w:rsidRDefault="00000000" w:rsidRPr="00000000" w14:paraId="0000000E">
            <w:pPr>
              <w:spacing w:line="260" w:lineRule="auto"/>
              <w:rPr>
                <w:color w:val="172b4d"/>
                <w:sz w:val="20"/>
                <w:szCs w:val="20"/>
              </w:rPr>
            </w:pPr>
            <w:r w:rsidDel="00000000" w:rsidR="00000000" w:rsidRPr="00000000">
              <w:rPr>
                <w:b w:val="1"/>
                <w:bCs w:val="1"/>
                <w:color w:val="155eef"/>
                <w:sz w:val="20"/>
                <w:szCs w:val="20"/>
                <w:rtl w:val="0"/>
              </w:rPr>
              <w:t xml:space="preserve">4. Задача</w:t>
            </w:r>
            <w:r w:rsidDel="00000000" w:rsidR="00000000" w:rsidRPr="00000000">
              <w:rPr>
                <w:rtl w:val="0"/>
              </w:rPr>
            </w:r>
          </w:p>
        </w:tc>
        <w:tc>
          <w:tcPr>
            <w:shd w:fill="ffffff" w:val="clear"/>
            <w:tcMar>
              <w:top w:w="120.0" w:type="dxa"/>
              <w:left w:w="160.0" w:type="dxa"/>
              <w:bottom w:w="120.0" w:type="dxa"/>
              <w:right w:w="120.0" w:type="dxa"/>
            </w:tcMar>
          </w:tcPr>
          <w:p w:rsidR="00000000" w:rsidDel="00000000" w:rsidP="00000000" w:rsidRDefault="00000000" w:rsidRPr="00000000" w14:paraId="0000000F">
            <w:pPr>
              <w:spacing w:after="100" w:line="260" w:lineRule="auto"/>
              <w:rPr>
                <w:color w:val="172b4d"/>
                <w:sz w:val="20"/>
                <w:szCs w:val="20"/>
              </w:rPr>
            </w:pPr>
            <w:r w:rsidDel="00000000" w:rsidR="00000000" w:rsidRPr="00000000">
              <w:rPr>
                <w:color w:val="172b4d"/>
                <w:sz w:val="20"/>
                <w:szCs w:val="20"/>
                <w:rtl w:val="0"/>
              </w:rPr>
              <w:t xml:space="preserve">Разработать сервис, который на основе истории продаж, сезонности, устойчивого роста спроса, текущих остатков, информации по товарам в пути, категорий товаров, прогноза по приросту и оценки упущенного спроса в периоды отсутствия товара формирует рекомендованные заказы поставщикам.</w:t>
            </w:r>
          </w:p>
          <w:p w:rsidR="00000000" w:rsidDel="00000000" w:rsidP="00000000" w:rsidRDefault="00000000" w:rsidRPr="00000000" w14:paraId="00000010">
            <w:pPr>
              <w:spacing w:line="260" w:lineRule="auto"/>
              <w:rPr>
                <w:color w:val="172b4d"/>
                <w:sz w:val="20"/>
                <w:szCs w:val="20"/>
              </w:rPr>
            </w:pPr>
            <w:r w:rsidDel="00000000" w:rsidR="00000000" w:rsidRPr="00000000">
              <w:rPr>
                <w:color w:val="172b4d"/>
                <w:sz w:val="20"/>
                <w:szCs w:val="20"/>
                <w:rtl w:val="0"/>
              </w:rPr>
              <w:t xml:space="preserve">Сервис должен выявлять разовые крупные заказы (включая крупные продажи одному клиенту) и исключать их из расчёта регулярной потребности в запасах.</w:t>
            </w:r>
          </w:p>
        </w:tc>
      </w:tr>
      <w:tr>
        <w:trPr>
          <w:cantSplit w:val="0"/>
          <w:tblHeader w:val="0"/>
        </w:trPr>
        <w:tc>
          <w:tcPr>
            <w:shd w:fill="eef4ff" w:val="clear"/>
            <w:tcMar>
              <w:top w:w="120.0" w:type="dxa"/>
              <w:left w:w="120.0" w:type="dxa"/>
              <w:bottom w:w="120.0" w:type="dxa"/>
              <w:right w:w="120.0" w:type="dxa"/>
            </w:tcMar>
          </w:tcPr>
          <w:p w:rsidR="00000000" w:rsidDel="00000000" w:rsidP="00000000" w:rsidRDefault="00000000" w:rsidRPr="00000000" w14:paraId="00000011">
            <w:pPr>
              <w:spacing w:line="260" w:lineRule="auto"/>
              <w:rPr>
                <w:color w:val="172b4d"/>
                <w:sz w:val="20"/>
                <w:szCs w:val="20"/>
              </w:rPr>
            </w:pPr>
            <w:r w:rsidDel="00000000" w:rsidR="00000000" w:rsidRPr="00000000">
              <w:rPr>
                <w:rFonts w:ascii="Arial Unicode MS" w:cs="Arial Unicode MS" w:eastAsia="Arial Unicode MS" w:hAnsi="Arial Unicode MS"/>
                <w:b w:val="1"/>
                <w:bCs w:val="1"/>
                <w:color w:val="155eef"/>
                <w:sz w:val="20"/>
                <w:szCs w:val="20"/>
                <w:rtl w:val="0"/>
              </w:rPr>
              <w:t xml:space="preserve">5. Вход → выход</w:t>
            </w:r>
            <w:r w:rsidDel="00000000" w:rsidR="00000000" w:rsidRPr="00000000">
              <w:rPr>
                <w:rtl w:val="0"/>
              </w:rPr>
            </w:r>
          </w:p>
        </w:tc>
        <w:tc>
          <w:tcPr>
            <w:shd w:fill="ffffff" w:val="clear"/>
            <w:tcMar>
              <w:top w:w="120.0" w:type="dxa"/>
              <w:left w:w="160.0" w:type="dxa"/>
              <w:bottom w:w="120.0" w:type="dxa"/>
              <w:right w:w="120.0" w:type="dxa"/>
            </w:tcMar>
          </w:tcPr>
          <w:p w:rsidR="00000000" w:rsidDel="00000000" w:rsidP="00000000" w:rsidRDefault="00000000" w:rsidRPr="00000000" w14:paraId="00000012">
            <w:pPr>
              <w:spacing w:after="100" w:line="260" w:lineRule="auto"/>
              <w:rPr>
                <w:color w:val="172b4d"/>
                <w:sz w:val="20"/>
                <w:szCs w:val="20"/>
              </w:rPr>
            </w:pPr>
            <w:r w:rsidDel="00000000" w:rsidR="00000000" w:rsidRPr="00000000">
              <w:rPr>
                <w:b w:val="1"/>
                <w:bCs w:val="1"/>
                <w:color w:val="172b4d"/>
                <w:sz w:val="20"/>
                <w:szCs w:val="20"/>
                <w:rtl w:val="0"/>
              </w:rPr>
              <w:t xml:space="preserve">Вход: </w:t>
            </w:r>
            <w:r w:rsidDel="00000000" w:rsidR="00000000" w:rsidRPr="00000000">
              <w:rPr>
                <w:color w:val="172b4d"/>
                <w:sz w:val="20"/>
                <w:szCs w:val="20"/>
                <w:rtl w:val="0"/>
              </w:rPr>
              <w:t xml:space="preserve">история продаж (дата, артикул, количество, обезличенный клиент, цена) за период, текущие остатки по складам, периоды отсутствия товара (stockout) по артикулам, справочник поставщиков и сроков поставки, материальная ведомость из 1С.</w:t>
            </w:r>
          </w:p>
          <w:p w:rsidR="00000000" w:rsidDel="00000000" w:rsidP="00000000" w:rsidRDefault="00000000" w:rsidRPr="00000000" w14:paraId="00000013">
            <w:pPr>
              <w:spacing w:line="260" w:lineRule="auto"/>
              <w:rPr>
                <w:color w:val="172b4d"/>
                <w:sz w:val="20"/>
                <w:szCs w:val="20"/>
              </w:rPr>
            </w:pPr>
            <w:r w:rsidDel="00000000" w:rsidR="00000000" w:rsidRPr="00000000">
              <w:rPr>
                <w:b w:val="1"/>
                <w:bCs w:val="1"/>
                <w:color w:val="172b4d"/>
                <w:sz w:val="20"/>
                <w:szCs w:val="20"/>
                <w:rtl w:val="0"/>
              </w:rPr>
              <w:t xml:space="preserve">Выход: </w:t>
            </w:r>
            <w:r w:rsidDel="00000000" w:rsidR="00000000" w:rsidRPr="00000000">
              <w:rPr>
                <w:color w:val="172b4d"/>
                <w:sz w:val="20"/>
                <w:szCs w:val="20"/>
                <w:rtl w:val="0"/>
              </w:rPr>
              <w:t xml:space="preserve">список рекомендованных заказов (артикул, поставщик, рекомендуемое количество, обоснование, срочность) в виде таблицы/дашборда с возможностью экспорта.</w:t>
            </w:r>
          </w:p>
        </w:tc>
      </w:tr>
      <w:tr>
        <w:trPr>
          <w:cantSplit w:val="0"/>
          <w:tblHeader w:val="0"/>
        </w:trPr>
        <w:tc>
          <w:tcPr>
            <w:shd w:fill="eef4ff" w:val="clear"/>
            <w:tcMar>
              <w:top w:w="120.0" w:type="dxa"/>
              <w:left w:w="120.0" w:type="dxa"/>
              <w:bottom w:w="120.0" w:type="dxa"/>
              <w:right w:w="120.0" w:type="dxa"/>
            </w:tcMar>
          </w:tcPr>
          <w:p w:rsidR="00000000" w:rsidDel="00000000" w:rsidP="00000000" w:rsidRDefault="00000000" w:rsidRPr="00000000" w14:paraId="00000014">
            <w:pPr>
              <w:spacing w:line="260" w:lineRule="auto"/>
              <w:rPr>
                <w:color w:val="172b4d"/>
                <w:sz w:val="20"/>
                <w:szCs w:val="20"/>
              </w:rPr>
            </w:pPr>
            <w:r w:rsidDel="00000000" w:rsidR="00000000" w:rsidRPr="00000000">
              <w:rPr>
                <w:b w:val="1"/>
                <w:bCs w:val="1"/>
                <w:color w:val="155eef"/>
                <w:sz w:val="20"/>
                <w:szCs w:val="20"/>
                <w:rtl w:val="0"/>
              </w:rPr>
              <w:t xml:space="preserve">6. Данные (если задача на основе данных)</w:t>
            </w:r>
            <w:r w:rsidDel="00000000" w:rsidR="00000000" w:rsidRPr="00000000">
              <w:rPr>
                <w:rtl w:val="0"/>
              </w:rPr>
            </w:r>
          </w:p>
        </w:tc>
        <w:tc>
          <w:tcPr>
            <w:shd w:fill="ffffff" w:val="clear"/>
            <w:tcMar>
              <w:top w:w="120.0" w:type="dxa"/>
              <w:left w:w="160.0" w:type="dxa"/>
              <w:bottom w:w="120.0" w:type="dxa"/>
              <w:right w:w="120.0" w:type="dxa"/>
            </w:tcMar>
          </w:tcPr>
          <w:p w:rsidR="00000000" w:rsidDel="00000000" w:rsidP="00000000" w:rsidRDefault="00000000" w:rsidRPr="00000000" w14:paraId="00000015">
            <w:pPr>
              <w:spacing w:after="100" w:line="260" w:lineRule="auto"/>
              <w:rPr>
                <w:color w:val="172b4d"/>
                <w:sz w:val="20"/>
                <w:szCs w:val="20"/>
              </w:rPr>
            </w:pPr>
            <w:r w:rsidDel="00000000" w:rsidR="00000000" w:rsidRPr="00000000">
              <w:rPr>
                <w:b w:val="1"/>
                <w:bCs w:val="1"/>
                <w:color w:val="172b4d"/>
                <w:sz w:val="20"/>
                <w:szCs w:val="20"/>
                <w:rtl w:val="0"/>
              </w:rPr>
              <w:t xml:space="preserve">Ссылка/способ доступа: </w:t>
            </w:r>
            <w:r w:rsidDel="00000000" w:rsidR="00000000" w:rsidRPr="00000000">
              <w:rPr>
                <w:color w:val="172b4d"/>
                <w:sz w:val="20"/>
                <w:szCs w:val="20"/>
                <w:rtl w:val="0"/>
              </w:rPr>
              <w:t xml:space="preserve">выгрузка истории продаж и остатков; партнёр предоставит отчёт V2 и данные по динамике продаж (образец предоставляется партнёром, полный набор и точная дата выдачи — по согласованию).</w:t>
            </w:r>
          </w:p>
          <w:p w:rsidR="00000000" w:rsidDel="00000000" w:rsidP="00000000" w:rsidRDefault="00000000" w:rsidRPr="00000000" w14:paraId="00000016">
            <w:pPr>
              <w:spacing w:after="100" w:line="260" w:lineRule="auto"/>
              <w:rPr>
                <w:color w:val="172b4d"/>
                <w:sz w:val="20"/>
                <w:szCs w:val="20"/>
              </w:rPr>
            </w:pPr>
            <w:r w:rsidDel="00000000" w:rsidR="00000000" w:rsidRPr="00000000">
              <w:rPr>
                <w:b w:val="1"/>
                <w:bCs w:val="1"/>
                <w:color w:val="172b4d"/>
                <w:sz w:val="20"/>
                <w:szCs w:val="20"/>
                <w:rtl w:val="0"/>
              </w:rPr>
              <w:t xml:space="preserve">Поля и объём: </w:t>
            </w:r>
            <w:r w:rsidDel="00000000" w:rsidR="00000000" w:rsidRPr="00000000">
              <w:rPr>
                <w:color w:val="172b4d"/>
                <w:sz w:val="20"/>
                <w:szCs w:val="20"/>
                <w:rtl w:val="0"/>
              </w:rPr>
              <w:t xml:space="preserve">дата продажи, артикул, наименование, количество, цена, обезличенный ID клиента, склад, остаток на дату; история продаж за продолжительный период (порядок объёма уточняется партнёром).</w:t>
            </w:r>
          </w:p>
          <w:p w:rsidR="00000000" w:rsidDel="00000000" w:rsidP="00000000" w:rsidRDefault="00000000" w:rsidRPr="00000000" w14:paraId="00000017">
            <w:pPr>
              <w:spacing w:line="260" w:lineRule="auto"/>
              <w:rPr>
                <w:color w:val="172b4d"/>
                <w:sz w:val="20"/>
                <w:szCs w:val="20"/>
              </w:rPr>
            </w:pPr>
            <w:r w:rsidDel="00000000" w:rsidR="00000000" w:rsidRPr="00000000">
              <w:rPr>
                <w:b w:val="1"/>
                <w:bCs w:val="1"/>
                <w:color w:val="172b4d"/>
                <w:sz w:val="20"/>
                <w:szCs w:val="20"/>
                <w:rtl w:val="0"/>
              </w:rPr>
              <w:t xml:space="preserve">Ограничения: </w:t>
            </w:r>
            <w:r w:rsidDel="00000000" w:rsidR="00000000" w:rsidRPr="00000000">
              <w:rPr>
                <w:color w:val="172b4d"/>
                <w:sz w:val="20"/>
                <w:szCs w:val="20"/>
                <w:rtl w:val="0"/>
              </w:rPr>
              <w:t xml:space="preserve">данные о клиентах должны быть обезличены; допустимо использование синтетических данных с реалистичным распределением для разработки и тестирования.</w:t>
            </w:r>
          </w:p>
        </w:tc>
      </w:tr>
      <w:tr>
        <w:trPr>
          <w:cantSplit w:val="0"/>
          <w:tblHeader w:val="0"/>
        </w:trPr>
        <w:tc>
          <w:tcPr>
            <w:shd w:fill="eef4ff" w:val="clear"/>
            <w:tcMar>
              <w:top w:w="120.0" w:type="dxa"/>
              <w:left w:w="120.0" w:type="dxa"/>
              <w:bottom w:w="120.0" w:type="dxa"/>
              <w:right w:w="120.0" w:type="dxa"/>
            </w:tcMar>
          </w:tcPr>
          <w:p w:rsidR="00000000" w:rsidDel="00000000" w:rsidP="00000000" w:rsidRDefault="00000000" w:rsidRPr="00000000" w14:paraId="00000018">
            <w:pPr>
              <w:spacing w:line="260" w:lineRule="auto"/>
              <w:rPr>
                <w:color w:val="172b4d"/>
                <w:sz w:val="20"/>
                <w:szCs w:val="20"/>
              </w:rPr>
            </w:pPr>
            <w:r w:rsidDel="00000000" w:rsidR="00000000" w:rsidRPr="00000000">
              <w:rPr>
                <w:b w:val="1"/>
                <w:bCs w:val="1"/>
                <w:color w:val="155eef"/>
                <w:sz w:val="20"/>
                <w:szCs w:val="20"/>
                <w:rtl w:val="0"/>
              </w:rPr>
              <w:t xml:space="preserve">7. Must have</w:t>
            </w:r>
            <w:r w:rsidDel="00000000" w:rsidR="00000000" w:rsidRPr="00000000">
              <w:rPr>
                <w:rtl w:val="0"/>
              </w:rPr>
            </w:r>
          </w:p>
        </w:tc>
        <w:tc>
          <w:tcPr>
            <w:shd w:fill="ffffff" w:val="clear"/>
            <w:tcMar>
              <w:top w:w="120.0" w:type="dxa"/>
              <w:left w:w="160.0" w:type="dxa"/>
              <w:bottom w:w="120.0" w:type="dxa"/>
              <w:right w:w="120.0" w:type="dxa"/>
            </w:tcMar>
          </w:tcPr>
          <w:p w:rsidR="00000000" w:rsidDel="00000000" w:rsidP="00000000" w:rsidRDefault="00000000" w:rsidRPr="00000000" w14:paraId="00000019">
            <w:pPr>
              <w:spacing w:after="100" w:line="260" w:lineRule="auto"/>
              <w:rPr>
                <w:color w:val="172b4d"/>
                <w:sz w:val="20"/>
                <w:szCs w:val="20"/>
              </w:rPr>
            </w:pPr>
            <w:r w:rsidDel="00000000" w:rsidR="00000000" w:rsidRPr="00000000">
              <w:rPr>
                <w:color w:val="172b4d"/>
                <w:sz w:val="20"/>
                <w:szCs w:val="20"/>
                <w:rtl w:val="0"/>
              </w:rPr>
              <w:t xml:space="preserve">1) Расчёт базовой потребности в пополнении по каждому артикулу с учётом всех предусмотренных данных (история продаж, текущие остатки, товары в пути, категории товаров, прогноз по приросту) — проверка: на тестовом наборе данных формируется корректный список позиций с рекомендуемым количеством, и расчёт не игнорирует ни один из переданных источников данных — изменение любого из них (например, объёма товаров в пути) отражается на итоговом результате.</w:t>
            </w:r>
          </w:p>
          <w:p w:rsidR="00000000" w:rsidDel="00000000" w:rsidP="00000000" w:rsidRDefault="00000000" w:rsidRPr="00000000" w14:paraId="0000001A">
            <w:pPr>
              <w:spacing w:after="100" w:line="260" w:lineRule="auto"/>
              <w:rPr>
                <w:color w:val="172b4d"/>
                <w:sz w:val="20"/>
                <w:szCs w:val="20"/>
              </w:rPr>
            </w:pPr>
            <w:r w:rsidDel="00000000" w:rsidR="00000000" w:rsidRPr="00000000">
              <w:rPr>
                <w:color w:val="172b4d"/>
                <w:sz w:val="20"/>
                <w:szCs w:val="20"/>
                <w:rtl w:val="0"/>
              </w:rPr>
              <w:t xml:space="preserve">2) Учёт сезонности и устойчивого роста спроса при прогнозировании — проверка: для товара с выраженной сезонностью прогноз отражает сезонный паттерн, а не просто среднее значение по всей истории.</w:t>
            </w:r>
          </w:p>
          <w:p w:rsidR="00000000" w:rsidDel="00000000" w:rsidP="00000000" w:rsidRDefault="00000000" w:rsidRPr="00000000" w14:paraId="0000001B">
            <w:pPr>
              <w:spacing w:after="100" w:line="260" w:lineRule="auto"/>
              <w:rPr>
                <w:color w:val="172b4d"/>
                <w:sz w:val="20"/>
                <w:szCs w:val="20"/>
              </w:rPr>
            </w:pPr>
            <w:r w:rsidDel="00000000" w:rsidR="00000000" w:rsidRPr="00000000">
              <w:rPr>
                <w:color w:val="172b4d"/>
                <w:sz w:val="20"/>
                <w:szCs w:val="20"/>
                <w:rtl w:val="0"/>
              </w:rPr>
              <w:t xml:space="preserve">3) Оценка и компенсация упущенного спроса в периоды отсутствия товара — проверка: для артикула с зафиксированным stockout расчётная потребность скорректирована в большую сторону по сравнению с расчётом по «сырым» фактическим продажам.</w:t>
            </w:r>
          </w:p>
          <w:p w:rsidR="00000000" w:rsidDel="00000000" w:rsidP="00000000" w:rsidRDefault="00000000" w:rsidRPr="00000000" w14:paraId="0000001C">
            <w:pPr>
              <w:spacing w:after="100" w:line="260" w:lineRule="auto"/>
              <w:rPr>
                <w:color w:val="172b4d"/>
                <w:sz w:val="20"/>
                <w:szCs w:val="20"/>
              </w:rPr>
            </w:pPr>
            <w:r w:rsidDel="00000000" w:rsidR="00000000" w:rsidRPr="00000000">
              <w:rPr>
                <w:color w:val="172b4d"/>
                <w:sz w:val="20"/>
                <w:szCs w:val="20"/>
                <w:rtl w:val="0"/>
              </w:rPr>
              <w:t xml:space="preserve">4) Выявление и исключение разовых крупных заказов, включая крупные продажи одному клиенту — проверка: искусственно добавленный в тестовые данные разовый крупный заказ не приводит к существенному росту рекомендуемого регулярного количества.</w:t>
            </w:r>
          </w:p>
          <w:p w:rsidR="00000000" w:rsidDel="00000000" w:rsidP="00000000" w:rsidRDefault="00000000" w:rsidRPr="00000000" w14:paraId="0000001D">
            <w:pPr>
              <w:spacing w:line="260" w:lineRule="auto"/>
              <w:rPr>
                <w:color w:val="172b4d"/>
                <w:sz w:val="20"/>
                <w:szCs w:val="20"/>
              </w:rPr>
            </w:pPr>
            <w:r w:rsidDel="00000000" w:rsidR="00000000" w:rsidRPr="00000000">
              <w:rPr>
                <w:color w:val="172b4d"/>
                <w:sz w:val="20"/>
                <w:szCs w:val="20"/>
                <w:rtl w:val="0"/>
              </w:rPr>
              <w:t xml:space="preserve">5) Формирование итогового списка заказов, сгруппированного по поставщикам, с кратким обоснованием по каждой позиции — проверка: каждая строка выходного списка сопровождается объяснением, почему предложено именно такое количество, и список можно просмотреть в разбивке по каждому поставщику.</w:t>
            </w:r>
          </w:p>
        </w:tc>
      </w:tr>
      <w:tr>
        <w:trPr>
          <w:cantSplit w:val="0"/>
          <w:tblHeader w:val="0"/>
        </w:trPr>
        <w:tc>
          <w:tcPr>
            <w:shd w:fill="eef4ff" w:val="clear"/>
            <w:tcMar>
              <w:top w:w="120.0" w:type="dxa"/>
              <w:left w:w="120.0" w:type="dxa"/>
              <w:bottom w:w="120.0" w:type="dxa"/>
              <w:right w:w="120.0" w:type="dxa"/>
            </w:tcMar>
          </w:tcPr>
          <w:p w:rsidR="00000000" w:rsidDel="00000000" w:rsidP="00000000" w:rsidRDefault="00000000" w:rsidRPr="00000000" w14:paraId="0000001E">
            <w:pPr>
              <w:spacing w:line="260" w:lineRule="auto"/>
              <w:rPr>
                <w:color w:val="172b4d"/>
                <w:sz w:val="20"/>
                <w:szCs w:val="20"/>
              </w:rPr>
            </w:pPr>
            <w:r w:rsidDel="00000000" w:rsidR="00000000" w:rsidRPr="00000000">
              <w:rPr>
                <w:b w:val="1"/>
                <w:bCs w:val="1"/>
                <w:color w:val="155eef"/>
                <w:sz w:val="20"/>
                <w:szCs w:val="20"/>
                <w:rtl w:val="0"/>
              </w:rPr>
              <w:t xml:space="preserve">8. Опционально</w:t>
            </w:r>
            <w:r w:rsidDel="00000000" w:rsidR="00000000" w:rsidRPr="00000000">
              <w:rPr>
                <w:rtl w:val="0"/>
              </w:rPr>
            </w:r>
          </w:p>
        </w:tc>
        <w:tc>
          <w:tcPr>
            <w:shd w:fill="ffffff" w:val="clear"/>
            <w:tcMar>
              <w:top w:w="120.0" w:type="dxa"/>
              <w:left w:w="160.0" w:type="dxa"/>
              <w:bottom w:w="120.0" w:type="dxa"/>
              <w:right w:w="120.0" w:type="dxa"/>
            </w:tcMar>
          </w:tcPr>
          <w:p w:rsidR="00000000" w:rsidDel="00000000" w:rsidP="00000000" w:rsidRDefault="00000000" w:rsidRPr="00000000" w14:paraId="0000001F">
            <w:pPr>
              <w:spacing w:line="260" w:lineRule="auto"/>
              <w:rPr>
                <w:color w:val="172b4d"/>
                <w:sz w:val="20"/>
                <w:szCs w:val="20"/>
              </w:rPr>
            </w:pPr>
            <w:r w:rsidDel="00000000" w:rsidR="00000000" w:rsidRPr="00000000">
              <w:rPr>
                <w:color w:val="172b4d"/>
                <w:sz w:val="20"/>
                <w:szCs w:val="20"/>
                <w:rtl w:val="0"/>
              </w:rPr>
              <w:t xml:space="preserve">Приоритизация позиций по риску дефицита; учёт минимальной партии заказа и условий конкретного поставщика; визуализация трендов спроса по категориям; автоматическая выгрузка/рассылка сформированного заказа поставщику.</w:t>
            </w:r>
          </w:p>
        </w:tc>
      </w:tr>
      <w:tr>
        <w:trPr>
          <w:cantSplit w:val="0"/>
          <w:tblHeader w:val="0"/>
        </w:trPr>
        <w:tc>
          <w:tcPr>
            <w:shd w:fill="eef4ff" w:val="clear"/>
            <w:tcMar>
              <w:top w:w="120.0" w:type="dxa"/>
              <w:left w:w="120.0" w:type="dxa"/>
              <w:bottom w:w="120.0" w:type="dxa"/>
              <w:right w:w="120.0" w:type="dxa"/>
            </w:tcMar>
          </w:tcPr>
          <w:p w:rsidR="00000000" w:rsidDel="00000000" w:rsidP="00000000" w:rsidRDefault="00000000" w:rsidRPr="00000000" w14:paraId="00000020">
            <w:pPr>
              <w:spacing w:line="260" w:lineRule="auto"/>
              <w:rPr>
                <w:color w:val="172b4d"/>
                <w:sz w:val="20"/>
                <w:szCs w:val="20"/>
              </w:rPr>
            </w:pPr>
            <w:r w:rsidDel="00000000" w:rsidR="00000000" w:rsidRPr="00000000">
              <w:rPr>
                <w:b w:val="1"/>
                <w:bCs w:val="1"/>
                <w:color w:val="155eef"/>
                <w:sz w:val="20"/>
                <w:szCs w:val="20"/>
                <w:rtl w:val="0"/>
              </w:rPr>
              <w:t xml:space="preserve">9. Ограничения</w:t>
            </w:r>
            <w:r w:rsidDel="00000000" w:rsidR="00000000" w:rsidRPr="00000000">
              <w:rPr>
                <w:rtl w:val="0"/>
              </w:rPr>
            </w:r>
          </w:p>
        </w:tc>
        <w:tc>
          <w:tcPr>
            <w:shd w:fill="ffffff" w:val="clear"/>
            <w:tcMar>
              <w:top w:w="120.0" w:type="dxa"/>
              <w:left w:w="160.0" w:type="dxa"/>
              <w:bottom w:w="120.0" w:type="dxa"/>
              <w:right w:w="120.0" w:type="dxa"/>
            </w:tcMar>
          </w:tcPr>
          <w:p w:rsidR="00000000" w:rsidDel="00000000" w:rsidP="00000000" w:rsidRDefault="00000000" w:rsidRPr="00000000" w14:paraId="00000021">
            <w:pPr>
              <w:spacing w:after="100" w:line="260" w:lineRule="auto"/>
              <w:rPr>
                <w:color w:val="172b4d"/>
                <w:sz w:val="20"/>
                <w:szCs w:val="20"/>
              </w:rPr>
            </w:pPr>
            <w:r w:rsidDel="00000000" w:rsidR="00000000" w:rsidRPr="00000000">
              <w:rPr>
                <w:b w:val="1"/>
                <w:bCs w:val="1"/>
                <w:color w:val="172b4d"/>
                <w:sz w:val="20"/>
                <w:szCs w:val="20"/>
                <w:rtl w:val="0"/>
              </w:rPr>
              <w:t xml:space="preserve">Нельзя: </w:t>
            </w:r>
            <w:r w:rsidDel="00000000" w:rsidR="00000000" w:rsidRPr="00000000">
              <w:rPr>
                <w:color w:val="172b4d"/>
                <w:sz w:val="20"/>
                <w:szCs w:val="20"/>
                <w:rtl w:val="0"/>
              </w:rPr>
              <w:t xml:space="preserve">автоматически отправлять заказ поставщику без подтверждения ответственного сотрудника; использовать в расчётах неанонимизированные данные о клиентах.</w:t>
            </w:r>
          </w:p>
          <w:p w:rsidR="00000000" w:rsidDel="00000000" w:rsidP="00000000" w:rsidRDefault="00000000" w:rsidRPr="00000000" w14:paraId="00000022">
            <w:pPr>
              <w:spacing w:line="260" w:lineRule="auto"/>
              <w:rPr>
                <w:color w:val="172b4d"/>
                <w:sz w:val="20"/>
                <w:szCs w:val="20"/>
              </w:rPr>
            </w:pPr>
            <w:r w:rsidDel="00000000" w:rsidR="00000000" w:rsidRPr="00000000">
              <w:rPr>
                <w:b w:val="1"/>
                <w:bCs w:val="1"/>
                <w:color w:val="172b4d"/>
                <w:sz w:val="20"/>
                <w:szCs w:val="20"/>
                <w:rtl w:val="0"/>
              </w:rPr>
              <w:t xml:space="preserve">Обязательно учесть: </w:t>
            </w:r>
            <w:r w:rsidDel="00000000" w:rsidR="00000000" w:rsidRPr="00000000">
              <w:rPr>
                <w:color w:val="172b4d"/>
                <w:sz w:val="20"/>
                <w:szCs w:val="20"/>
                <w:rtl w:val="0"/>
              </w:rPr>
              <w:t xml:space="preserve">приватность данных о продажах и клиентах, объяснимость расчёта, устойчивость алгоритма к аномалиям и выбросам во входных данных, совместимость выходного формата с текущей учётной системой компании.</w:t>
            </w:r>
          </w:p>
        </w:tc>
      </w:tr>
      <w:tr>
        <w:trPr>
          <w:cantSplit w:val="0"/>
          <w:tblHeader w:val="0"/>
        </w:trPr>
        <w:tc>
          <w:tcPr>
            <w:shd w:fill="eef4ff" w:val="clear"/>
            <w:tcMar>
              <w:top w:w="120.0" w:type="dxa"/>
              <w:left w:w="120.0" w:type="dxa"/>
              <w:bottom w:w="120.0" w:type="dxa"/>
              <w:right w:w="120.0" w:type="dxa"/>
            </w:tcMar>
          </w:tcPr>
          <w:p w:rsidR="00000000" w:rsidDel="00000000" w:rsidP="00000000" w:rsidRDefault="00000000" w:rsidRPr="00000000" w14:paraId="00000023">
            <w:pPr>
              <w:spacing w:line="260" w:lineRule="auto"/>
              <w:rPr>
                <w:color w:val="172b4d"/>
                <w:sz w:val="20"/>
                <w:szCs w:val="20"/>
              </w:rPr>
            </w:pPr>
            <w:r w:rsidDel="00000000" w:rsidR="00000000" w:rsidRPr="00000000">
              <w:rPr>
                <w:b w:val="1"/>
                <w:bCs w:val="1"/>
                <w:color w:val="155eef"/>
                <w:sz w:val="20"/>
                <w:szCs w:val="20"/>
                <w:rtl w:val="0"/>
              </w:rPr>
              <w:t xml:space="preserve">10. Артефакты</w:t>
            </w:r>
            <w:r w:rsidDel="00000000" w:rsidR="00000000" w:rsidRPr="00000000">
              <w:rPr>
                <w:rtl w:val="0"/>
              </w:rPr>
            </w:r>
          </w:p>
        </w:tc>
        <w:tc>
          <w:tcPr>
            <w:shd w:fill="ffffff" w:val="clear"/>
            <w:tcMar>
              <w:top w:w="120.0" w:type="dxa"/>
              <w:left w:w="160.0" w:type="dxa"/>
              <w:bottom w:w="120.0" w:type="dxa"/>
              <w:right w:w="120.0" w:type="dxa"/>
            </w:tcMar>
          </w:tcPr>
          <w:p w:rsidR="00000000" w:rsidDel="00000000" w:rsidP="00000000" w:rsidRDefault="00000000" w:rsidRPr="00000000" w14:paraId="00000024">
            <w:pPr>
              <w:spacing w:line="260" w:lineRule="auto"/>
              <w:rPr>
                <w:color w:val="172b4d"/>
                <w:sz w:val="20"/>
                <w:szCs w:val="20"/>
              </w:rPr>
            </w:pPr>
            <w:r w:rsidDel="00000000" w:rsidR="00000000" w:rsidRPr="00000000">
              <w:rPr>
                <w:color w:val="172b4d"/>
                <w:sz w:val="20"/>
                <w:szCs w:val="20"/>
                <w:rtl w:val="0"/>
              </w:rPr>
              <w:t xml:space="preserve">Репозиторий: да. README: да (методология расчёта, описание алгоритма исключения выбросов, инструкция запуска).</w:t>
            </w:r>
          </w:p>
        </w:tc>
      </w:tr>
    </w:tbl>
    <w:p w:rsidR="00000000" w:rsidDel="00000000" w:rsidP="00000000" w:rsidRDefault="00000000" w:rsidRPr="00000000" w14:paraId="00000025">
      <w:pPr>
        <w:pStyle w:val="Heading1"/>
        <w:keepNext w:val="0"/>
        <w:keepLines w:val="0"/>
        <w:pageBreakBefore w:val="1"/>
        <w:spacing w:after="160" w:before="0" w:line="240" w:lineRule="auto"/>
        <w:rPr/>
        <w:sectPr>
          <w:type w:val="nextPage"/>
          <w:pgSz w:h="16834" w:w="11909" w:orient="portrait"/>
          <w:pgMar w:bottom="1440" w:top="1440" w:left="1440" w:right="1440" w:header="720" w:footer="720"/>
          <w:pgNumType w:start="1"/>
        </w:sectPr>
      </w:pPr>
      <w:bookmarkStart w:colFirst="0" w:colLast="0" w:name="_cfarjhz6yo4c" w:id="1"/>
      <w:bookmarkEnd w:id="1"/>
      <w:r w:rsidDel="00000000" w:rsidR="00000000" w:rsidRPr="00000000">
        <w:rPr>
          <w:rtl w:val="0"/>
        </w:rPr>
      </w:r>
    </w:p>
    <w:p w:rsidR="00000000" w:rsidDel="00000000" w:rsidP="00000000" w:rsidRDefault="00000000" w:rsidRPr="00000000" w14:paraId="0000002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6mpt0r2lkidi"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KZ</w:t>
      </w:r>
      <w:r w:rsidDel="00000000" w:rsidR="00000000" w:rsidRPr="00000000">
        <w:rPr>
          <w:rtl w:val="0"/>
        </w:rPr>
      </w:r>
    </w:p>
    <w:p w:rsidR="00000000" w:rsidDel="00000000" w:rsidP="00000000" w:rsidRDefault="00000000" w:rsidRPr="00000000" w14:paraId="00000027">
      <w:pPr>
        <w:spacing w:after="60" w:lineRule="auto"/>
        <w:rPr>
          <w:b w:val="1"/>
          <w:bCs w:val="1"/>
          <w:color w:val="155eef"/>
          <w:sz w:val="17"/>
          <w:szCs w:val="17"/>
        </w:rPr>
      </w:pPr>
      <w:r w:rsidDel="00000000" w:rsidR="00000000" w:rsidRPr="00000000">
        <w:rPr>
          <w:b w:val="1"/>
          <w:bCs w:val="1"/>
          <w:color w:val="155eef"/>
          <w:sz w:val="17"/>
          <w:szCs w:val="17"/>
          <w:rtl w:val="0"/>
        </w:rPr>
        <w:t xml:space="preserve">HACKALEM AI</w:t>
      </w:r>
    </w:p>
    <w:p w:rsidR="00000000" w:rsidDel="00000000" w:rsidP="00000000" w:rsidRDefault="00000000" w:rsidRPr="00000000" w14:paraId="00000028">
      <w:pPr>
        <w:spacing w:after="80" w:lineRule="auto"/>
        <w:rPr>
          <w:b w:val="1"/>
          <w:bCs w:val="1"/>
          <w:color w:val="172b4d"/>
          <w:sz w:val="44"/>
          <w:szCs w:val="44"/>
        </w:rPr>
      </w:pPr>
      <w:r w:rsidDel="00000000" w:rsidR="00000000" w:rsidRPr="00000000">
        <w:rPr>
          <w:b w:val="1"/>
          <w:bCs w:val="1"/>
          <w:color w:val="172b4d"/>
          <w:sz w:val="44"/>
          <w:szCs w:val="44"/>
          <w:rtl w:val="0"/>
        </w:rPr>
        <w:t xml:space="preserve">Ақпараттық пакет: «Электрокомплект» ЖШС кейстері (ekt.kz)</w:t>
      </w:r>
    </w:p>
    <w:p w:rsidR="00000000" w:rsidDel="00000000" w:rsidP="00000000" w:rsidRDefault="00000000" w:rsidRPr="00000000" w14:paraId="00000029">
      <w:pPr>
        <w:spacing w:after="260" w:lineRule="auto"/>
        <w:rPr>
          <w:i w:val="1"/>
          <w:iCs w:val="1"/>
          <w:color w:val="667085"/>
          <w:sz w:val="19"/>
          <w:szCs w:val="19"/>
        </w:rPr>
      </w:pPr>
      <w:r w:rsidDel="00000000" w:rsidR="00000000" w:rsidRPr="00000000">
        <w:rPr>
          <w:i w:val="1"/>
          <w:iCs w:val="1"/>
          <w:color w:val="667085"/>
          <w:sz w:val="19"/>
          <w:szCs w:val="19"/>
          <w:rtl w:val="0"/>
        </w:rPr>
        <w:t xml:space="preserve">Серіктес: «Электрокомплект» ЖШС (ekt.kz).</w:t>
      </w:r>
    </w:p>
    <w:p w:rsidR="00000000" w:rsidDel="00000000" w:rsidP="00000000" w:rsidRDefault="00000000" w:rsidRPr="00000000" w14:paraId="0000002A">
      <w:pPr>
        <w:pStyle w:val="Heading1"/>
        <w:keepNext w:val="0"/>
        <w:keepLines w:val="0"/>
        <w:spacing w:after="160" w:before="0" w:lineRule="auto"/>
        <w:rPr>
          <w:b w:val="1"/>
          <w:bCs w:val="1"/>
          <w:color w:val="172b4d"/>
          <w:sz w:val="29"/>
          <w:szCs w:val="29"/>
        </w:rPr>
      </w:pPr>
      <w:bookmarkStart w:colFirst="0" w:colLast="0" w:name="_ohbkl4g67dxd" w:id="3"/>
      <w:bookmarkEnd w:id="3"/>
      <w:r w:rsidDel="00000000" w:rsidR="00000000" w:rsidRPr="00000000">
        <w:rPr>
          <w:b w:val="1"/>
          <w:bCs w:val="1"/>
          <w:color w:val="172b4d"/>
          <w:sz w:val="29"/>
          <w:szCs w:val="29"/>
          <w:rtl w:val="0"/>
        </w:rPr>
        <w:t xml:space="preserve">Кейс. Жеткізушілерге тапсырыстарды қалыптастыруды автоматтандыру</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8.3464566929138"/>
        <w:gridCol w:w="6957.165354330709"/>
        <w:tblGridChange w:id="0">
          <w:tblGrid>
            <w:gridCol w:w="2068.3464566929138"/>
            <w:gridCol w:w="6957.165354330709"/>
          </w:tblGrid>
        </w:tblGridChange>
      </w:tblGrid>
      <w:tr>
        <w:trPr>
          <w:cantSplit w:val="0"/>
          <w:trHeight w:val="675" w:hRule="atLeast"/>
          <w:tblHeader w:val="0"/>
        </w:trPr>
        <w:tc>
          <w:tcPr>
            <w:tcBorders>
              <w:bottom w:color="e2e8f0" w:space="0" w:sz="6" w:val="single"/>
            </w:tcBorders>
            <w:shd w:fill="eef4ff" w:val="clear"/>
            <w:tcMar>
              <w:top w:w="120.0" w:type="dxa"/>
              <w:left w:w="120.0" w:type="dxa"/>
              <w:bottom w:w="120.0" w:type="dxa"/>
              <w:right w:w="120.0" w:type="dxa"/>
            </w:tcMar>
          </w:tcPr>
          <w:p w:rsidR="00000000" w:rsidDel="00000000" w:rsidP="00000000" w:rsidRDefault="00000000" w:rsidRPr="00000000" w14:paraId="0000002B">
            <w:pPr>
              <w:spacing w:line="259.20000000000005" w:lineRule="auto"/>
              <w:rPr>
                <w:b w:val="1"/>
                <w:bCs w:val="1"/>
                <w:color w:val="155eef"/>
                <w:sz w:val="20"/>
                <w:szCs w:val="20"/>
              </w:rPr>
            </w:pPr>
            <w:r w:rsidDel="00000000" w:rsidR="00000000" w:rsidRPr="00000000">
              <w:rPr>
                <w:b w:val="1"/>
                <w:bCs w:val="1"/>
                <w:color w:val="155eef"/>
                <w:sz w:val="20"/>
                <w:szCs w:val="20"/>
                <w:rtl w:val="0"/>
              </w:rPr>
              <w:t xml:space="preserve">1. Атауы</w:t>
            </w:r>
          </w:p>
        </w:tc>
        <w:tc>
          <w:tcPr>
            <w:tcBorders>
              <w:bottom w:color="e2e8f0" w:space="0" w:sz="6" w:val="single"/>
            </w:tcBorders>
            <w:shd w:fill="ffffff" w:val="clear"/>
            <w:tcMar>
              <w:top w:w="120.0" w:type="dxa"/>
              <w:left w:w="160.0" w:type="dxa"/>
              <w:bottom w:w="120.0" w:type="dxa"/>
              <w:right w:w="120.0" w:type="dxa"/>
            </w:tcMar>
          </w:tcPr>
          <w:p w:rsidR="00000000" w:rsidDel="00000000" w:rsidP="00000000" w:rsidRDefault="00000000" w:rsidRPr="00000000" w14:paraId="0000002C">
            <w:pPr>
              <w:spacing w:line="259.20000000000005" w:lineRule="auto"/>
              <w:rPr>
                <w:color w:val="172b4d"/>
                <w:sz w:val="20"/>
                <w:szCs w:val="20"/>
              </w:rPr>
            </w:pPr>
            <w:r w:rsidDel="00000000" w:rsidR="00000000" w:rsidRPr="00000000">
              <w:rPr>
                <w:color w:val="172b4d"/>
                <w:sz w:val="20"/>
                <w:szCs w:val="20"/>
                <w:rtl w:val="0"/>
              </w:rPr>
              <w:t xml:space="preserve">Қойманы толықтыру үшін жеткізушілерге тапсырыстарды автоматты түрде есептеу</w:t>
            </w:r>
          </w:p>
        </w:tc>
      </w:tr>
      <w:tr>
        <w:trPr>
          <w:cantSplit w:val="0"/>
          <w:trHeight w:val="2940" w:hRule="atLeast"/>
          <w:tblHeader w:val="0"/>
        </w:trPr>
        <w:tc>
          <w:tcPr>
            <w:tcBorders>
              <w:top w:color="e2e8f0" w:space="0" w:sz="6" w:val="single"/>
              <w:bottom w:color="e2e8f0" w:space="0" w:sz="6" w:val="single"/>
            </w:tcBorders>
            <w:shd w:fill="eef4ff" w:val="clear"/>
            <w:tcMar>
              <w:top w:w="120.0" w:type="dxa"/>
              <w:left w:w="120.0" w:type="dxa"/>
              <w:bottom w:w="120.0" w:type="dxa"/>
              <w:right w:w="120.0" w:type="dxa"/>
            </w:tcMar>
          </w:tcPr>
          <w:p w:rsidR="00000000" w:rsidDel="00000000" w:rsidP="00000000" w:rsidRDefault="00000000" w:rsidRPr="00000000" w14:paraId="0000002D">
            <w:pPr>
              <w:spacing w:line="259.20000000000005" w:lineRule="auto"/>
              <w:rPr>
                <w:b w:val="1"/>
                <w:bCs w:val="1"/>
                <w:color w:val="155eef"/>
                <w:sz w:val="20"/>
                <w:szCs w:val="20"/>
              </w:rPr>
            </w:pPr>
            <w:r w:rsidDel="00000000" w:rsidR="00000000" w:rsidRPr="00000000">
              <w:rPr>
                <w:b w:val="1"/>
                <w:bCs w:val="1"/>
                <w:color w:val="155eef"/>
                <w:sz w:val="20"/>
                <w:szCs w:val="20"/>
                <w:rtl w:val="0"/>
              </w:rPr>
              <w:t xml:space="preserve">2. Мәселе және құндылығы</w:t>
            </w:r>
          </w:p>
        </w:tc>
        <w:tc>
          <w:tcPr>
            <w:tcBorders>
              <w:top w:color="e2e8f0" w:space="0" w:sz="6" w:val="single"/>
              <w:bottom w:color="e2e8f0" w:space="0" w:sz="6" w:val="single"/>
            </w:tcBorders>
            <w:shd w:fill="ffffff" w:val="clear"/>
            <w:tcMar>
              <w:top w:w="120.0" w:type="dxa"/>
              <w:left w:w="160.0" w:type="dxa"/>
              <w:bottom w:w="120.0" w:type="dxa"/>
              <w:right w:w="120.0" w:type="dxa"/>
            </w:tcMar>
          </w:tcPr>
          <w:p w:rsidR="00000000" w:rsidDel="00000000" w:rsidP="00000000" w:rsidRDefault="00000000" w:rsidRPr="00000000" w14:paraId="0000002E">
            <w:pPr>
              <w:spacing w:after="100" w:line="259.20000000000005" w:lineRule="auto"/>
              <w:rPr>
                <w:color w:val="172b4d"/>
                <w:sz w:val="20"/>
                <w:szCs w:val="20"/>
              </w:rPr>
            </w:pPr>
            <w:r w:rsidDel="00000000" w:rsidR="00000000" w:rsidRPr="00000000">
              <w:rPr>
                <w:color w:val="172b4d"/>
                <w:sz w:val="20"/>
                <w:szCs w:val="20"/>
                <w:rtl w:val="0"/>
              </w:rPr>
              <w:t xml:space="preserve">Қазіргі уақытта сатып алу бөлімінің менеджері қойманы толықтыру қажеттілігін деректерді Excel-де біріктіре отырып, қолмен есептейді. Мұндай егжей-тегжейлі талдаудың күрделілігіне байланысты есептеу сирек және нақты уақыт режимінде жүргізілмейді, соның салдарынан бір позициялар бойынша артық қорлар, ал басқалары бойынша тапшылық туындайды, ал бір реттік ірі тапсырыстар (соның ішінде бір клиентке үлкен көлемде сату) тұрақты қажеттілікті есептеуді бұрмалайды, бұл сақтауға кететін артық шығындарға және жіберіп алынған сатылымдарға әкеледі.</w:t>
            </w:r>
          </w:p>
          <w:p w:rsidR="00000000" w:rsidDel="00000000" w:rsidP="00000000" w:rsidRDefault="00000000" w:rsidRPr="00000000" w14:paraId="0000002F">
            <w:pPr>
              <w:spacing w:line="259.20000000000005" w:lineRule="auto"/>
              <w:rPr>
                <w:color w:val="172b4d"/>
                <w:sz w:val="20"/>
                <w:szCs w:val="20"/>
              </w:rPr>
            </w:pPr>
            <w:r w:rsidDel="00000000" w:rsidR="00000000" w:rsidRPr="00000000">
              <w:rPr>
                <w:b w:val="1"/>
                <w:bCs w:val="1"/>
                <w:color w:val="172b4d"/>
                <w:sz w:val="20"/>
                <w:szCs w:val="20"/>
                <w:rtl w:val="0"/>
              </w:rPr>
              <w:t xml:space="preserve">Шешімнің құндылығы: </w:t>
            </w:r>
            <w:r w:rsidDel="00000000" w:rsidR="00000000" w:rsidRPr="00000000">
              <w:rPr>
                <w:color w:val="172b4d"/>
                <w:sz w:val="20"/>
                <w:szCs w:val="20"/>
                <w:rtl w:val="0"/>
              </w:rPr>
              <w:t xml:space="preserve">артық сақтау шығындарын азайту, тапшылық пен жіберіп алынған сатылымдар жағдайларын қысқарту, тұрақты сатып алу шешімдерінің дәлдігін арттыру.</w:t>
            </w:r>
          </w:p>
        </w:tc>
      </w:tr>
      <w:tr>
        <w:trPr>
          <w:cantSplit w:val="0"/>
          <w:trHeight w:val="1215" w:hRule="atLeast"/>
          <w:tblHeader w:val="0"/>
        </w:trPr>
        <w:tc>
          <w:tcPr>
            <w:tcBorders>
              <w:top w:color="e2e8f0" w:space="0" w:sz="6" w:val="single"/>
              <w:bottom w:color="e2e8f0" w:space="0" w:sz="6" w:val="single"/>
            </w:tcBorders>
            <w:shd w:fill="eef4ff" w:val="clear"/>
            <w:tcMar>
              <w:top w:w="120.0" w:type="dxa"/>
              <w:left w:w="120.0" w:type="dxa"/>
              <w:bottom w:w="120.0" w:type="dxa"/>
              <w:right w:w="120.0" w:type="dxa"/>
            </w:tcMar>
          </w:tcPr>
          <w:p w:rsidR="00000000" w:rsidDel="00000000" w:rsidP="00000000" w:rsidRDefault="00000000" w:rsidRPr="00000000" w14:paraId="00000030">
            <w:pPr>
              <w:spacing w:line="259.20000000000005" w:lineRule="auto"/>
              <w:rPr>
                <w:b w:val="1"/>
                <w:bCs w:val="1"/>
                <w:color w:val="155eef"/>
                <w:sz w:val="20"/>
                <w:szCs w:val="20"/>
              </w:rPr>
            </w:pPr>
            <w:r w:rsidDel="00000000" w:rsidR="00000000" w:rsidRPr="00000000">
              <w:rPr>
                <w:b w:val="1"/>
                <w:bCs w:val="1"/>
                <w:color w:val="155eef"/>
                <w:sz w:val="20"/>
                <w:szCs w:val="20"/>
                <w:rtl w:val="0"/>
              </w:rPr>
              <w:t xml:space="preserve">3. Пайдаланушы</w:t>
            </w:r>
          </w:p>
        </w:tc>
        <w:tc>
          <w:tcPr>
            <w:tcBorders>
              <w:top w:color="e2e8f0" w:space="0" w:sz="6" w:val="single"/>
              <w:bottom w:color="e2e8f0" w:space="0" w:sz="6" w:val="single"/>
            </w:tcBorders>
            <w:shd w:fill="ffffff" w:val="clear"/>
            <w:tcMar>
              <w:top w:w="120.0" w:type="dxa"/>
              <w:left w:w="160.0" w:type="dxa"/>
              <w:bottom w:w="120.0" w:type="dxa"/>
              <w:right w:w="120.0" w:type="dxa"/>
            </w:tcMar>
          </w:tcPr>
          <w:p w:rsidR="00000000" w:rsidDel="00000000" w:rsidP="00000000" w:rsidRDefault="00000000" w:rsidRPr="00000000" w14:paraId="00000031">
            <w:pPr>
              <w:spacing w:after="100" w:line="259.20000000000005" w:lineRule="auto"/>
              <w:rPr>
                <w:color w:val="172b4d"/>
                <w:sz w:val="20"/>
                <w:szCs w:val="20"/>
              </w:rPr>
            </w:pPr>
            <w:r w:rsidDel="00000000" w:rsidR="00000000" w:rsidRPr="00000000">
              <w:rPr>
                <w:b w:val="1"/>
                <w:bCs w:val="1"/>
                <w:color w:val="172b4d"/>
                <w:sz w:val="20"/>
                <w:szCs w:val="20"/>
                <w:rtl w:val="0"/>
              </w:rPr>
              <w:t xml:space="preserve">Негізгі пайдаланушы: </w:t>
            </w:r>
            <w:r w:rsidDel="00000000" w:rsidR="00000000" w:rsidRPr="00000000">
              <w:rPr>
                <w:color w:val="172b4d"/>
                <w:sz w:val="20"/>
                <w:szCs w:val="20"/>
                <w:rtl w:val="0"/>
              </w:rPr>
              <w:t xml:space="preserve">сатып алу бөлімінің менеджері.</w:t>
            </w:r>
          </w:p>
          <w:p w:rsidR="00000000" w:rsidDel="00000000" w:rsidP="00000000" w:rsidRDefault="00000000" w:rsidRPr="00000000" w14:paraId="00000032">
            <w:pPr>
              <w:spacing w:line="259.20000000000005" w:lineRule="auto"/>
              <w:rPr>
                <w:color w:val="172b4d"/>
                <w:sz w:val="20"/>
                <w:szCs w:val="20"/>
              </w:rPr>
            </w:pPr>
            <w:r w:rsidDel="00000000" w:rsidR="00000000" w:rsidRPr="00000000">
              <w:rPr>
                <w:b w:val="1"/>
                <w:bCs w:val="1"/>
                <w:color w:val="172b4d"/>
                <w:sz w:val="20"/>
                <w:szCs w:val="20"/>
                <w:rtl w:val="0"/>
              </w:rPr>
              <w:t xml:space="preserve">Негізгі сценарий: </w:t>
            </w:r>
            <w:r w:rsidDel="00000000" w:rsidR="00000000" w:rsidRPr="00000000">
              <w:rPr>
                <w:rFonts w:ascii="Arial Unicode MS" w:cs="Arial Unicode MS" w:eastAsia="Arial Unicode MS" w:hAnsi="Arial Unicode MS"/>
                <w:color w:val="172b4d"/>
                <w:sz w:val="20"/>
                <w:szCs w:val="20"/>
                <w:rtl w:val="0"/>
              </w:rPr>
              <w:t xml:space="preserve">қойма немесе санат бойынша есептеуді іске қосады → әр позиция бойынша негіздемесі бар жеткізушілерге ұсынылған тапсырыстар тізімін алады → тексереді, қажет болса түзетеді → тапсырысты бекітеді.</w:t>
            </w:r>
          </w:p>
        </w:tc>
      </w:tr>
      <w:tr>
        <w:trPr>
          <w:cantSplit w:val="0"/>
          <w:trHeight w:val="2085" w:hRule="atLeast"/>
          <w:tblHeader w:val="0"/>
        </w:trPr>
        <w:tc>
          <w:tcPr>
            <w:tcBorders>
              <w:top w:color="e2e8f0" w:space="0" w:sz="6" w:val="single"/>
              <w:bottom w:color="e2e8f0" w:space="0" w:sz="6" w:val="single"/>
            </w:tcBorders>
            <w:shd w:fill="eef4ff" w:val="clear"/>
            <w:tcMar>
              <w:top w:w="120.0" w:type="dxa"/>
              <w:left w:w="120.0" w:type="dxa"/>
              <w:bottom w:w="120.0" w:type="dxa"/>
              <w:right w:w="120.0" w:type="dxa"/>
            </w:tcMar>
          </w:tcPr>
          <w:p w:rsidR="00000000" w:rsidDel="00000000" w:rsidP="00000000" w:rsidRDefault="00000000" w:rsidRPr="00000000" w14:paraId="00000033">
            <w:pPr>
              <w:spacing w:line="259.20000000000005" w:lineRule="auto"/>
              <w:rPr>
                <w:b w:val="1"/>
                <w:bCs w:val="1"/>
                <w:color w:val="155eef"/>
                <w:sz w:val="20"/>
                <w:szCs w:val="20"/>
              </w:rPr>
            </w:pPr>
            <w:r w:rsidDel="00000000" w:rsidR="00000000" w:rsidRPr="00000000">
              <w:rPr>
                <w:b w:val="1"/>
                <w:bCs w:val="1"/>
                <w:color w:val="155eef"/>
                <w:sz w:val="20"/>
                <w:szCs w:val="20"/>
                <w:rtl w:val="0"/>
              </w:rPr>
              <w:t xml:space="preserve">4. Міндет</w:t>
            </w:r>
          </w:p>
        </w:tc>
        <w:tc>
          <w:tcPr>
            <w:tcBorders>
              <w:top w:color="e2e8f0" w:space="0" w:sz="6" w:val="single"/>
              <w:bottom w:color="e2e8f0" w:space="0" w:sz="6" w:val="single"/>
            </w:tcBorders>
            <w:shd w:fill="ffffff" w:val="clear"/>
            <w:tcMar>
              <w:top w:w="120.0" w:type="dxa"/>
              <w:left w:w="160.0" w:type="dxa"/>
              <w:bottom w:w="120.0" w:type="dxa"/>
              <w:right w:w="120.0" w:type="dxa"/>
            </w:tcMar>
          </w:tcPr>
          <w:p w:rsidR="00000000" w:rsidDel="00000000" w:rsidP="00000000" w:rsidRDefault="00000000" w:rsidRPr="00000000" w14:paraId="00000034">
            <w:pPr>
              <w:spacing w:after="100" w:line="259.20000000000005" w:lineRule="auto"/>
              <w:rPr>
                <w:color w:val="172b4d"/>
                <w:sz w:val="20"/>
                <w:szCs w:val="20"/>
              </w:rPr>
            </w:pPr>
            <w:r w:rsidDel="00000000" w:rsidR="00000000" w:rsidRPr="00000000">
              <w:rPr>
                <w:color w:val="172b4d"/>
                <w:sz w:val="20"/>
                <w:szCs w:val="20"/>
                <w:rtl w:val="0"/>
              </w:rPr>
              <w:t xml:space="preserve">Сатылымдар тарихы, маусымдылық, сұраныстың тұрақты өсуі, ағымдағы қалдықтар, жолдағы тауарлар туралы ақпарат, тауар санаттары, өсім болжамы және тауар болмаған кезеңдердегі жіберіп алынған сұранысты бағалау негізінде жеткізушілерге ұсынылған тапсырыстарды қалыптастыратын сервис әзірлеу.</w:t>
            </w:r>
          </w:p>
          <w:p w:rsidR="00000000" w:rsidDel="00000000" w:rsidP="00000000" w:rsidRDefault="00000000" w:rsidRPr="00000000" w14:paraId="00000035">
            <w:pPr>
              <w:spacing w:line="259.20000000000005" w:lineRule="auto"/>
              <w:rPr>
                <w:color w:val="172b4d"/>
                <w:sz w:val="20"/>
                <w:szCs w:val="20"/>
              </w:rPr>
            </w:pPr>
            <w:r w:rsidDel="00000000" w:rsidR="00000000" w:rsidRPr="00000000">
              <w:rPr>
                <w:color w:val="172b4d"/>
                <w:sz w:val="20"/>
                <w:szCs w:val="20"/>
                <w:rtl w:val="0"/>
              </w:rPr>
              <w:t xml:space="preserve">Сервис бір реттік ірі тапсырыстарды (соның ішінде бір клиентке ірі сатылымдарды) анықтап, оларды қорларға деген тұрақты қажеттілікті есептеуден алып тастауы тиіс.</w:t>
            </w:r>
          </w:p>
        </w:tc>
      </w:tr>
      <w:tr>
        <w:trPr>
          <w:cantSplit w:val="0"/>
          <w:trHeight w:val="2085" w:hRule="atLeast"/>
          <w:tblHeader w:val="0"/>
        </w:trPr>
        <w:tc>
          <w:tcPr>
            <w:tcBorders>
              <w:top w:color="e2e8f0" w:space="0" w:sz="6" w:val="single"/>
              <w:bottom w:color="e2e8f0" w:space="0" w:sz="6" w:val="single"/>
            </w:tcBorders>
            <w:shd w:fill="eef4ff" w:val="clear"/>
            <w:tcMar>
              <w:top w:w="120.0" w:type="dxa"/>
              <w:left w:w="120.0" w:type="dxa"/>
              <w:bottom w:w="120.0" w:type="dxa"/>
              <w:right w:w="120.0" w:type="dxa"/>
            </w:tcMar>
          </w:tcPr>
          <w:p w:rsidR="00000000" w:rsidDel="00000000" w:rsidP="00000000" w:rsidRDefault="00000000" w:rsidRPr="00000000" w14:paraId="00000036">
            <w:pPr>
              <w:spacing w:line="259.20000000000005" w:lineRule="auto"/>
              <w:rPr>
                <w:b w:val="1"/>
                <w:bCs w:val="1"/>
                <w:color w:val="155eef"/>
                <w:sz w:val="20"/>
                <w:szCs w:val="20"/>
              </w:rPr>
            </w:pPr>
            <w:r w:rsidDel="00000000" w:rsidR="00000000" w:rsidRPr="00000000">
              <w:rPr>
                <w:rFonts w:ascii="Arial Unicode MS" w:cs="Arial Unicode MS" w:eastAsia="Arial Unicode MS" w:hAnsi="Arial Unicode MS"/>
                <w:b w:val="1"/>
                <w:bCs w:val="1"/>
                <w:color w:val="155eef"/>
                <w:sz w:val="20"/>
                <w:szCs w:val="20"/>
                <w:rtl w:val="0"/>
              </w:rPr>
              <w:t xml:space="preserve">5. Кіріс → шығыс</w:t>
            </w:r>
          </w:p>
        </w:tc>
        <w:tc>
          <w:tcPr>
            <w:tcBorders>
              <w:top w:color="e2e8f0" w:space="0" w:sz="6" w:val="single"/>
              <w:bottom w:color="e2e8f0" w:space="0" w:sz="6" w:val="single"/>
            </w:tcBorders>
            <w:shd w:fill="ffffff" w:val="clear"/>
            <w:tcMar>
              <w:top w:w="120.0" w:type="dxa"/>
              <w:left w:w="160.0" w:type="dxa"/>
              <w:bottom w:w="120.0" w:type="dxa"/>
              <w:right w:w="120.0" w:type="dxa"/>
            </w:tcMar>
          </w:tcPr>
          <w:p w:rsidR="00000000" w:rsidDel="00000000" w:rsidP="00000000" w:rsidRDefault="00000000" w:rsidRPr="00000000" w14:paraId="00000037">
            <w:pPr>
              <w:spacing w:after="100" w:line="259.20000000000005" w:lineRule="auto"/>
              <w:rPr>
                <w:color w:val="172b4d"/>
                <w:sz w:val="20"/>
                <w:szCs w:val="20"/>
              </w:rPr>
            </w:pPr>
            <w:r w:rsidDel="00000000" w:rsidR="00000000" w:rsidRPr="00000000">
              <w:rPr>
                <w:b w:val="1"/>
                <w:bCs w:val="1"/>
                <w:color w:val="172b4d"/>
                <w:sz w:val="20"/>
                <w:szCs w:val="20"/>
                <w:rtl w:val="0"/>
              </w:rPr>
              <w:t xml:space="preserve">Кіріс: </w:t>
            </w:r>
            <w:r w:rsidDel="00000000" w:rsidR="00000000" w:rsidRPr="00000000">
              <w:rPr>
                <w:color w:val="172b4d"/>
                <w:sz w:val="20"/>
                <w:szCs w:val="20"/>
                <w:rtl w:val="0"/>
              </w:rPr>
              <w:t xml:space="preserve">кезең ішіндегі сатылымдар тарихы (күні, артикулы, саны, иесіздендірілген клиент, бағасы), қоймалар бойынша ағымдағы қалдықтар, артикулдар бойынша тауар болмаған кезеңдер (stockout), жеткізушілер мен жеткізу мерзімдерінің анықтамалығы, 1С-тен материалдық ведомость.</w:t>
            </w:r>
          </w:p>
          <w:p w:rsidR="00000000" w:rsidDel="00000000" w:rsidP="00000000" w:rsidRDefault="00000000" w:rsidRPr="00000000" w14:paraId="00000038">
            <w:pPr>
              <w:spacing w:line="259.20000000000005" w:lineRule="auto"/>
              <w:rPr>
                <w:color w:val="172b4d"/>
                <w:sz w:val="20"/>
                <w:szCs w:val="20"/>
              </w:rPr>
            </w:pPr>
            <w:r w:rsidDel="00000000" w:rsidR="00000000" w:rsidRPr="00000000">
              <w:rPr>
                <w:b w:val="1"/>
                <w:bCs w:val="1"/>
                <w:color w:val="172b4d"/>
                <w:sz w:val="20"/>
                <w:szCs w:val="20"/>
                <w:rtl w:val="0"/>
              </w:rPr>
              <w:t xml:space="preserve">Шығыс: </w:t>
            </w:r>
            <w:r w:rsidDel="00000000" w:rsidR="00000000" w:rsidRPr="00000000">
              <w:rPr>
                <w:color w:val="172b4d"/>
                <w:sz w:val="20"/>
                <w:szCs w:val="20"/>
                <w:rtl w:val="0"/>
              </w:rPr>
              <w:t xml:space="preserve">экспорттау мүмкіндігі бар кесте/дашборд түріндегі ұсынылған тапсырыстар тізімі (артикул, жеткізуші, ұсынылатын саны, негіздеме, шұғылдық).</w:t>
            </w:r>
          </w:p>
        </w:tc>
      </w:tr>
      <w:tr>
        <w:trPr>
          <w:cantSplit w:val="0"/>
          <w:trHeight w:val="2610" w:hRule="atLeast"/>
          <w:tblHeader w:val="0"/>
        </w:trPr>
        <w:tc>
          <w:tcPr>
            <w:tcBorders>
              <w:top w:color="e2e8f0" w:space="0" w:sz="6" w:val="single"/>
              <w:bottom w:color="e2e8f0" w:space="0" w:sz="6" w:val="single"/>
            </w:tcBorders>
            <w:shd w:fill="eef4ff" w:val="clear"/>
            <w:tcMar>
              <w:top w:w="120.0" w:type="dxa"/>
              <w:left w:w="120.0" w:type="dxa"/>
              <w:bottom w:w="120.0" w:type="dxa"/>
              <w:right w:w="120.0" w:type="dxa"/>
            </w:tcMar>
          </w:tcPr>
          <w:p w:rsidR="00000000" w:rsidDel="00000000" w:rsidP="00000000" w:rsidRDefault="00000000" w:rsidRPr="00000000" w14:paraId="00000039">
            <w:pPr>
              <w:spacing w:line="259.20000000000005" w:lineRule="auto"/>
              <w:rPr>
                <w:b w:val="1"/>
                <w:bCs w:val="1"/>
                <w:color w:val="155eef"/>
                <w:sz w:val="20"/>
                <w:szCs w:val="20"/>
              </w:rPr>
            </w:pPr>
            <w:r w:rsidDel="00000000" w:rsidR="00000000" w:rsidRPr="00000000">
              <w:rPr>
                <w:b w:val="1"/>
                <w:bCs w:val="1"/>
                <w:color w:val="155eef"/>
                <w:sz w:val="20"/>
                <w:szCs w:val="20"/>
                <w:rtl w:val="0"/>
              </w:rPr>
              <w:t xml:space="preserve">6. Деректер (егер міндет деректерге негізделсе)</w:t>
            </w:r>
          </w:p>
        </w:tc>
        <w:tc>
          <w:tcPr>
            <w:tcBorders>
              <w:top w:color="e2e8f0" w:space="0" w:sz="6" w:val="single"/>
              <w:bottom w:color="e2e8f0" w:space="0" w:sz="6" w:val="single"/>
            </w:tcBorders>
            <w:shd w:fill="ffffff" w:val="clear"/>
            <w:tcMar>
              <w:top w:w="120.0" w:type="dxa"/>
              <w:left w:w="160.0" w:type="dxa"/>
              <w:bottom w:w="120.0" w:type="dxa"/>
              <w:right w:w="120.0" w:type="dxa"/>
            </w:tcMar>
          </w:tcPr>
          <w:p w:rsidR="00000000" w:rsidDel="00000000" w:rsidP="00000000" w:rsidRDefault="00000000" w:rsidRPr="00000000" w14:paraId="0000003A">
            <w:pPr>
              <w:spacing w:after="100" w:line="259.20000000000005" w:lineRule="auto"/>
              <w:rPr>
                <w:color w:val="172b4d"/>
                <w:sz w:val="20"/>
                <w:szCs w:val="20"/>
              </w:rPr>
            </w:pPr>
            <w:r w:rsidDel="00000000" w:rsidR="00000000" w:rsidRPr="00000000">
              <w:rPr>
                <w:b w:val="1"/>
                <w:bCs w:val="1"/>
                <w:color w:val="172b4d"/>
                <w:sz w:val="20"/>
                <w:szCs w:val="20"/>
                <w:rtl w:val="0"/>
              </w:rPr>
              <w:t xml:space="preserve">Сілтеме/қол жеткізу тәсілі: </w:t>
            </w:r>
            <w:r w:rsidDel="00000000" w:rsidR="00000000" w:rsidRPr="00000000">
              <w:rPr>
                <w:color w:val="172b4d"/>
                <w:sz w:val="20"/>
                <w:szCs w:val="20"/>
                <w:rtl w:val="0"/>
              </w:rPr>
              <w:t xml:space="preserve">сатылымдар тарихы мен қалдықтардың үзіндісі; серіктес V2 есебін және сатылымдар динамикасы бойынша деректерді ұсынады (үлгіні серіктес береді, толық жиынтық және берілетін нақты күні — келісім бойынша).</w:t>
            </w:r>
          </w:p>
          <w:p w:rsidR="00000000" w:rsidDel="00000000" w:rsidP="00000000" w:rsidRDefault="00000000" w:rsidRPr="00000000" w14:paraId="0000003B">
            <w:pPr>
              <w:spacing w:after="100" w:line="259.20000000000005" w:lineRule="auto"/>
              <w:rPr>
                <w:color w:val="172b4d"/>
                <w:sz w:val="20"/>
                <w:szCs w:val="20"/>
              </w:rPr>
            </w:pPr>
            <w:r w:rsidDel="00000000" w:rsidR="00000000" w:rsidRPr="00000000">
              <w:rPr>
                <w:b w:val="1"/>
                <w:bCs w:val="1"/>
                <w:color w:val="172b4d"/>
                <w:sz w:val="20"/>
                <w:szCs w:val="20"/>
                <w:rtl w:val="0"/>
              </w:rPr>
              <w:t xml:space="preserve">Өрістер мен көлемі: </w:t>
            </w:r>
            <w:r w:rsidDel="00000000" w:rsidR="00000000" w:rsidRPr="00000000">
              <w:rPr>
                <w:color w:val="172b4d"/>
                <w:sz w:val="20"/>
                <w:szCs w:val="20"/>
                <w:rtl w:val="0"/>
              </w:rPr>
              <w:t xml:space="preserve">сату күні, артикул, атауы, саны, бағасы, клиенттің иесіздендірілген ID-і, қойма, белгілі бір күнгі қалдық; ұзақ кезеңдегі сатылымдар тарихы (көлемнің реті серіктеспен нақтыланады).</w:t>
            </w:r>
          </w:p>
          <w:p w:rsidR="00000000" w:rsidDel="00000000" w:rsidP="00000000" w:rsidRDefault="00000000" w:rsidRPr="00000000" w14:paraId="0000003C">
            <w:pPr>
              <w:spacing w:line="259.20000000000005" w:lineRule="auto"/>
              <w:rPr>
                <w:color w:val="172b4d"/>
                <w:sz w:val="20"/>
                <w:szCs w:val="20"/>
              </w:rPr>
            </w:pPr>
            <w:r w:rsidDel="00000000" w:rsidR="00000000" w:rsidRPr="00000000">
              <w:rPr>
                <w:b w:val="1"/>
                <w:bCs w:val="1"/>
                <w:color w:val="172b4d"/>
                <w:sz w:val="20"/>
                <w:szCs w:val="20"/>
                <w:rtl w:val="0"/>
              </w:rPr>
              <w:t xml:space="preserve">Шектеулер: </w:t>
            </w:r>
            <w:r w:rsidDel="00000000" w:rsidR="00000000" w:rsidRPr="00000000">
              <w:rPr>
                <w:color w:val="172b4d"/>
                <w:sz w:val="20"/>
                <w:szCs w:val="20"/>
                <w:rtl w:val="0"/>
              </w:rPr>
              <w:t xml:space="preserve">клиенттер туралы деректер иесіздендірілуі тиіс; әзірлеу және тестілеу үшін шынайы үлестірімі бар синтетикалық деректерді пайдалануға жол беріледі.</w:t>
            </w:r>
          </w:p>
        </w:tc>
      </w:tr>
      <w:tr>
        <w:trPr>
          <w:cantSplit w:val="0"/>
          <w:trHeight w:val="5835" w:hRule="atLeast"/>
          <w:tblHeader w:val="0"/>
        </w:trPr>
        <w:tc>
          <w:tcPr>
            <w:tcBorders>
              <w:top w:color="e2e8f0" w:space="0" w:sz="6" w:val="single"/>
              <w:bottom w:color="e2e8f0" w:space="0" w:sz="6" w:val="single"/>
            </w:tcBorders>
            <w:shd w:fill="eef4ff" w:val="clear"/>
            <w:tcMar>
              <w:top w:w="120.0" w:type="dxa"/>
              <w:left w:w="120.0" w:type="dxa"/>
              <w:bottom w:w="120.0" w:type="dxa"/>
              <w:right w:w="120.0" w:type="dxa"/>
            </w:tcMar>
          </w:tcPr>
          <w:p w:rsidR="00000000" w:rsidDel="00000000" w:rsidP="00000000" w:rsidRDefault="00000000" w:rsidRPr="00000000" w14:paraId="0000003D">
            <w:pPr>
              <w:spacing w:line="259.20000000000005" w:lineRule="auto"/>
              <w:rPr>
                <w:b w:val="1"/>
                <w:bCs w:val="1"/>
                <w:color w:val="155eef"/>
                <w:sz w:val="20"/>
                <w:szCs w:val="20"/>
              </w:rPr>
            </w:pPr>
            <w:r w:rsidDel="00000000" w:rsidR="00000000" w:rsidRPr="00000000">
              <w:rPr>
                <w:b w:val="1"/>
                <w:bCs w:val="1"/>
                <w:color w:val="155eef"/>
                <w:sz w:val="20"/>
                <w:szCs w:val="20"/>
                <w:rtl w:val="0"/>
              </w:rPr>
              <w:t xml:space="preserve">7. Must have</w:t>
            </w:r>
          </w:p>
        </w:tc>
        <w:tc>
          <w:tcPr>
            <w:tcBorders>
              <w:top w:color="e2e8f0" w:space="0" w:sz="6" w:val="single"/>
              <w:bottom w:color="e2e8f0" w:space="0" w:sz="6" w:val="single"/>
            </w:tcBorders>
            <w:shd w:fill="ffffff" w:val="clear"/>
            <w:tcMar>
              <w:top w:w="120.0" w:type="dxa"/>
              <w:left w:w="160.0" w:type="dxa"/>
              <w:bottom w:w="120.0" w:type="dxa"/>
              <w:right w:w="120.0" w:type="dxa"/>
            </w:tcMar>
          </w:tcPr>
          <w:p w:rsidR="00000000" w:rsidDel="00000000" w:rsidP="00000000" w:rsidRDefault="00000000" w:rsidRPr="00000000" w14:paraId="0000003E">
            <w:pPr>
              <w:spacing w:after="100" w:line="259.20000000000005" w:lineRule="auto"/>
              <w:rPr>
                <w:color w:val="172b4d"/>
                <w:sz w:val="20"/>
                <w:szCs w:val="20"/>
              </w:rPr>
            </w:pPr>
            <w:r w:rsidDel="00000000" w:rsidR="00000000" w:rsidRPr="00000000">
              <w:rPr>
                <w:color w:val="172b4d"/>
                <w:sz w:val="20"/>
                <w:szCs w:val="20"/>
                <w:rtl w:val="0"/>
              </w:rPr>
              <w:t xml:space="preserve">1) Барлық көзделген деректерді (сатылымдар тарихы, ағымдағы қалдықтар, жолдағы тауарлар, тауар санаттары, өсім болжамы) ескере отырып, әр артикул бойынша толықтырудың базалық қажеттілігін есептеу — тексеру: тестілік деректер жиынтығында ұсынылатын саны көрсетілген позициялардың дұрыс тізімі қалыптасады, ал есептеу берілген деректер көздерінің ешқайсысын елемей қалдырмайды — олардың кез келгенінің өзгеруі (мысалы, жолдағы тауарлар көлемінің) қорытынды нәтижеде көрініс табады.</w:t>
            </w:r>
          </w:p>
          <w:p w:rsidR="00000000" w:rsidDel="00000000" w:rsidP="00000000" w:rsidRDefault="00000000" w:rsidRPr="00000000" w14:paraId="0000003F">
            <w:pPr>
              <w:spacing w:after="100" w:line="259.20000000000005" w:lineRule="auto"/>
              <w:rPr>
                <w:color w:val="172b4d"/>
                <w:sz w:val="20"/>
                <w:szCs w:val="20"/>
              </w:rPr>
            </w:pPr>
            <w:r w:rsidDel="00000000" w:rsidR="00000000" w:rsidRPr="00000000">
              <w:rPr>
                <w:color w:val="172b4d"/>
                <w:sz w:val="20"/>
                <w:szCs w:val="20"/>
                <w:rtl w:val="0"/>
              </w:rPr>
              <w:t xml:space="preserve">2) Болжау кезінде маусымдылық пен сұраныстың тұрақты өсуін ескеру — тексеру: маусымдылығы айқын тауар үшін болжам бүкіл тарих бойынша жай ғана орташа мәнді емес, маусымдық паттернді көрсетеді.</w:t>
            </w:r>
          </w:p>
          <w:p w:rsidR="00000000" w:rsidDel="00000000" w:rsidP="00000000" w:rsidRDefault="00000000" w:rsidRPr="00000000" w14:paraId="00000040">
            <w:pPr>
              <w:spacing w:after="100" w:line="259.20000000000005" w:lineRule="auto"/>
              <w:rPr>
                <w:color w:val="172b4d"/>
                <w:sz w:val="20"/>
                <w:szCs w:val="20"/>
              </w:rPr>
            </w:pPr>
            <w:r w:rsidDel="00000000" w:rsidR="00000000" w:rsidRPr="00000000">
              <w:rPr>
                <w:color w:val="172b4d"/>
                <w:sz w:val="20"/>
                <w:szCs w:val="20"/>
                <w:rtl w:val="0"/>
              </w:rPr>
              <w:t xml:space="preserve">3) Тауар болмаған кезеңдердегі жіберіп алынған сұранысты бағалау және өтеу — тексеру: stockout тіркелген артикул үшін есептік қажеттілік «шикі» нақты сатылымдар бойынша есептеумен салыстырғанда ұлғайту жағына қарай түзетілген.</w:t>
            </w:r>
          </w:p>
          <w:p w:rsidR="00000000" w:rsidDel="00000000" w:rsidP="00000000" w:rsidRDefault="00000000" w:rsidRPr="00000000" w14:paraId="00000041">
            <w:pPr>
              <w:spacing w:after="100" w:line="259.20000000000005" w:lineRule="auto"/>
              <w:rPr>
                <w:color w:val="172b4d"/>
                <w:sz w:val="20"/>
                <w:szCs w:val="20"/>
              </w:rPr>
            </w:pPr>
            <w:r w:rsidDel="00000000" w:rsidR="00000000" w:rsidRPr="00000000">
              <w:rPr>
                <w:color w:val="172b4d"/>
                <w:sz w:val="20"/>
                <w:szCs w:val="20"/>
                <w:rtl w:val="0"/>
              </w:rPr>
              <w:t xml:space="preserve">4) Бір реттік ірі тапсырыстарды, соның ішінде бір клиентке ірі сатылымдарды анықтау және алып тастау — тексеру: тестілік деректерге жасанды түрде қосылған бір реттік ірі тапсырыс ұсынылатын тұрақты санның айтарлықтай өсуіне әкелмейді.</w:t>
            </w:r>
          </w:p>
          <w:p w:rsidR="00000000" w:rsidDel="00000000" w:rsidP="00000000" w:rsidRDefault="00000000" w:rsidRPr="00000000" w14:paraId="00000042">
            <w:pPr>
              <w:spacing w:line="259.20000000000005" w:lineRule="auto"/>
              <w:rPr>
                <w:color w:val="172b4d"/>
                <w:sz w:val="20"/>
                <w:szCs w:val="20"/>
              </w:rPr>
            </w:pPr>
            <w:r w:rsidDel="00000000" w:rsidR="00000000" w:rsidRPr="00000000">
              <w:rPr>
                <w:color w:val="172b4d"/>
                <w:sz w:val="20"/>
                <w:szCs w:val="20"/>
                <w:rtl w:val="0"/>
              </w:rPr>
              <w:t xml:space="preserve">5) Жеткізушілер бойынша топтастырылған, әр позиция бойынша қысқаша негіздемесі бар тапсырыстардың қорытынды тізімін қалыптастыру — тексеру: шығыс тізімінің әр жолы неліктен дәл осындай сан ұсынылғаны туралы түсіндірмемен беріледі, ал тізімді әр жеткізуші бөлінісінде қарауға болады.</w:t>
            </w:r>
          </w:p>
        </w:tc>
      </w:tr>
      <w:tr>
        <w:trPr>
          <w:cantSplit w:val="0"/>
          <w:trHeight w:val="1335" w:hRule="atLeast"/>
          <w:tblHeader w:val="0"/>
        </w:trPr>
        <w:tc>
          <w:tcPr>
            <w:tcBorders>
              <w:top w:color="e2e8f0" w:space="0" w:sz="6" w:val="single"/>
              <w:bottom w:color="e2e8f0" w:space="0" w:sz="6" w:val="single"/>
            </w:tcBorders>
            <w:shd w:fill="eef4ff" w:val="clear"/>
            <w:tcMar>
              <w:top w:w="120.0" w:type="dxa"/>
              <w:left w:w="120.0" w:type="dxa"/>
              <w:bottom w:w="120.0" w:type="dxa"/>
              <w:right w:w="120.0" w:type="dxa"/>
            </w:tcMar>
          </w:tcPr>
          <w:p w:rsidR="00000000" w:rsidDel="00000000" w:rsidP="00000000" w:rsidRDefault="00000000" w:rsidRPr="00000000" w14:paraId="00000043">
            <w:pPr>
              <w:spacing w:line="259.20000000000005" w:lineRule="auto"/>
              <w:rPr>
                <w:b w:val="1"/>
                <w:bCs w:val="1"/>
                <w:color w:val="155eef"/>
                <w:sz w:val="20"/>
                <w:szCs w:val="20"/>
              </w:rPr>
            </w:pPr>
            <w:r w:rsidDel="00000000" w:rsidR="00000000" w:rsidRPr="00000000">
              <w:rPr>
                <w:b w:val="1"/>
                <w:bCs w:val="1"/>
                <w:color w:val="155eef"/>
                <w:sz w:val="20"/>
                <w:szCs w:val="20"/>
                <w:rtl w:val="0"/>
              </w:rPr>
              <w:t xml:space="preserve">8. Опционалды</w:t>
            </w:r>
          </w:p>
        </w:tc>
        <w:tc>
          <w:tcPr>
            <w:tcBorders>
              <w:top w:color="e2e8f0" w:space="0" w:sz="6" w:val="single"/>
              <w:bottom w:color="e2e8f0" w:space="0" w:sz="6" w:val="single"/>
            </w:tcBorders>
            <w:shd w:fill="ffffff" w:val="clear"/>
            <w:tcMar>
              <w:top w:w="120.0" w:type="dxa"/>
              <w:left w:w="160.0" w:type="dxa"/>
              <w:bottom w:w="120.0" w:type="dxa"/>
              <w:right w:w="120.0" w:type="dxa"/>
            </w:tcMar>
          </w:tcPr>
          <w:p w:rsidR="00000000" w:rsidDel="00000000" w:rsidP="00000000" w:rsidRDefault="00000000" w:rsidRPr="00000000" w14:paraId="00000044">
            <w:pPr>
              <w:spacing w:line="259.20000000000005" w:lineRule="auto"/>
              <w:rPr>
                <w:color w:val="172b4d"/>
                <w:sz w:val="20"/>
                <w:szCs w:val="20"/>
              </w:rPr>
            </w:pPr>
            <w:r w:rsidDel="00000000" w:rsidR="00000000" w:rsidRPr="00000000">
              <w:rPr>
                <w:color w:val="172b4d"/>
                <w:sz w:val="20"/>
                <w:szCs w:val="20"/>
                <w:rtl w:val="0"/>
              </w:rPr>
              <w:t xml:space="preserve">Позицияларды тапшылық қаупі бойынша басымдылыққа бөлу; ең аз тапсырыс партиясын және нақты жеткізушінің шарттарын ескеру; санаттар бойынша сұраныс трендтерін визуализациялау; қалыптастырылған тапсырысты жеткізушіге автоматты түрде жүктеу/жіберу.</w:t>
            </w:r>
          </w:p>
        </w:tc>
      </w:tr>
      <w:tr>
        <w:trPr>
          <w:cantSplit w:val="0"/>
          <w:trHeight w:val="1860" w:hRule="atLeast"/>
          <w:tblHeader w:val="0"/>
        </w:trPr>
        <w:tc>
          <w:tcPr>
            <w:tcBorders>
              <w:top w:color="e2e8f0" w:space="0" w:sz="6" w:val="single"/>
              <w:bottom w:color="e2e8f0" w:space="0" w:sz="6" w:val="single"/>
            </w:tcBorders>
            <w:shd w:fill="eef4ff" w:val="clear"/>
            <w:tcMar>
              <w:top w:w="120.0" w:type="dxa"/>
              <w:left w:w="120.0" w:type="dxa"/>
              <w:bottom w:w="120.0" w:type="dxa"/>
              <w:right w:w="120.0" w:type="dxa"/>
            </w:tcMar>
          </w:tcPr>
          <w:p w:rsidR="00000000" w:rsidDel="00000000" w:rsidP="00000000" w:rsidRDefault="00000000" w:rsidRPr="00000000" w14:paraId="00000045">
            <w:pPr>
              <w:spacing w:line="259.20000000000005" w:lineRule="auto"/>
              <w:rPr>
                <w:b w:val="1"/>
                <w:bCs w:val="1"/>
                <w:color w:val="155eef"/>
                <w:sz w:val="20"/>
                <w:szCs w:val="20"/>
              </w:rPr>
            </w:pPr>
            <w:r w:rsidDel="00000000" w:rsidR="00000000" w:rsidRPr="00000000">
              <w:rPr>
                <w:b w:val="1"/>
                <w:bCs w:val="1"/>
                <w:color w:val="155eef"/>
                <w:sz w:val="20"/>
                <w:szCs w:val="20"/>
                <w:rtl w:val="0"/>
              </w:rPr>
              <w:t xml:space="preserve">9. Шектеулер</w:t>
            </w:r>
          </w:p>
        </w:tc>
        <w:tc>
          <w:tcPr>
            <w:tcBorders>
              <w:top w:color="e2e8f0" w:space="0" w:sz="6" w:val="single"/>
              <w:bottom w:color="e2e8f0" w:space="0" w:sz="6" w:val="single"/>
            </w:tcBorders>
            <w:shd w:fill="ffffff" w:val="clear"/>
            <w:tcMar>
              <w:top w:w="120.0" w:type="dxa"/>
              <w:left w:w="160.0" w:type="dxa"/>
              <w:bottom w:w="120.0" w:type="dxa"/>
              <w:right w:w="120.0" w:type="dxa"/>
            </w:tcMar>
          </w:tcPr>
          <w:p w:rsidR="00000000" w:rsidDel="00000000" w:rsidP="00000000" w:rsidRDefault="00000000" w:rsidRPr="00000000" w14:paraId="00000046">
            <w:pPr>
              <w:spacing w:after="100" w:line="259.20000000000005" w:lineRule="auto"/>
              <w:rPr>
                <w:color w:val="172b4d"/>
                <w:sz w:val="20"/>
                <w:szCs w:val="20"/>
              </w:rPr>
            </w:pPr>
            <w:r w:rsidDel="00000000" w:rsidR="00000000" w:rsidRPr="00000000">
              <w:rPr>
                <w:b w:val="1"/>
                <w:bCs w:val="1"/>
                <w:color w:val="172b4d"/>
                <w:sz w:val="20"/>
                <w:szCs w:val="20"/>
                <w:rtl w:val="0"/>
              </w:rPr>
              <w:t xml:space="preserve">Болмайды: </w:t>
            </w:r>
            <w:r w:rsidDel="00000000" w:rsidR="00000000" w:rsidRPr="00000000">
              <w:rPr>
                <w:color w:val="172b4d"/>
                <w:sz w:val="20"/>
                <w:szCs w:val="20"/>
                <w:rtl w:val="0"/>
              </w:rPr>
              <w:t xml:space="preserve">жауапты қызметкердің растауынсыз тапсырысты жеткізушіге автоматты түрде жіберу; есептеулерде клиенттер туралы иесіздендірілмеген деректерді пайдалану.</w:t>
            </w:r>
          </w:p>
          <w:p w:rsidR="00000000" w:rsidDel="00000000" w:rsidP="00000000" w:rsidRDefault="00000000" w:rsidRPr="00000000" w14:paraId="00000047">
            <w:pPr>
              <w:spacing w:line="259.20000000000005" w:lineRule="auto"/>
              <w:rPr>
                <w:color w:val="172b4d"/>
                <w:sz w:val="20"/>
                <w:szCs w:val="20"/>
              </w:rPr>
            </w:pPr>
            <w:r w:rsidDel="00000000" w:rsidR="00000000" w:rsidRPr="00000000">
              <w:rPr>
                <w:b w:val="1"/>
                <w:bCs w:val="1"/>
                <w:color w:val="172b4d"/>
                <w:sz w:val="20"/>
                <w:szCs w:val="20"/>
                <w:rtl w:val="0"/>
              </w:rPr>
              <w:t xml:space="preserve">Міндетті түрде ескеру қажет: </w:t>
            </w:r>
            <w:r w:rsidDel="00000000" w:rsidR="00000000" w:rsidRPr="00000000">
              <w:rPr>
                <w:color w:val="172b4d"/>
                <w:sz w:val="20"/>
                <w:szCs w:val="20"/>
                <w:rtl w:val="0"/>
              </w:rPr>
              <w:t xml:space="preserve">сатылымдар мен клиенттер туралы деректердің құпиялылығы, есептеудің түсіндірмелілігі, алгоритмнің кіріс деректеріндегі аномалиялар мен шығарындыларға төзімділігі, шығыс форматының компанияның ағымдағы есеп жүйесімен үйлесімділігі.</w:t>
            </w:r>
          </w:p>
        </w:tc>
      </w:tr>
      <w:tr>
        <w:trPr>
          <w:cantSplit w:val="0"/>
          <w:trHeight w:val="675" w:hRule="atLeast"/>
          <w:tblHeader w:val="0"/>
        </w:trPr>
        <w:tc>
          <w:tcPr>
            <w:tcBorders>
              <w:top w:color="e2e8f0" w:space="0" w:sz="6" w:val="single"/>
            </w:tcBorders>
            <w:shd w:fill="eef4ff" w:val="clear"/>
            <w:tcMar>
              <w:top w:w="120.0" w:type="dxa"/>
              <w:left w:w="120.0" w:type="dxa"/>
              <w:bottom w:w="120.0" w:type="dxa"/>
              <w:right w:w="120.0" w:type="dxa"/>
            </w:tcMar>
          </w:tcPr>
          <w:p w:rsidR="00000000" w:rsidDel="00000000" w:rsidP="00000000" w:rsidRDefault="00000000" w:rsidRPr="00000000" w14:paraId="00000048">
            <w:pPr>
              <w:spacing w:line="259.20000000000005" w:lineRule="auto"/>
              <w:rPr>
                <w:b w:val="1"/>
                <w:bCs w:val="1"/>
                <w:color w:val="155eef"/>
                <w:sz w:val="20"/>
                <w:szCs w:val="20"/>
              </w:rPr>
            </w:pPr>
            <w:r w:rsidDel="00000000" w:rsidR="00000000" w:rsidRPr="00000000">
              <w:rPr>
                <w:b w:val="1"/>
                <w:bCs w:val="1"/>
                <w:color w:val="155eef"/>
                <w:sz w:val="20"/>
                <w:szCs w:val="20"/>
                <w:rtl w:val="0"/>
              </w:rPr>
              <w:t xml:space="preserve">10. Артефактілер</w:t>
            </w:r>
          </w:p>
        </w:tc>
        <w:tc>
          <w:tcPr>
            <w:tcBorders>
              <w:top w:color="e2e8f0" w:space="0" w:sz="6" w:val="single"/>
            </w:tcBorders>
            <w:shd w:fill="ffffff" w:val="clear"/>
            <w:tcMar>
              <w:top w:w="120.0" w:type="dxa"/>
              <w:left w:w="160.0" w:type="dxa"/>
              <w:bottom w:w="120.0" w:type="dxa"/>
              <w:right w:w="120.0" w:type="dxa"/>
            </w:tcMar>
          </w:tcPr>
          <w:p w:rsidR="00000000" w:rsidDel="00000000" w:rsidP="00000000" w:rsidRDefault="00000000" w:rsidRPr="00000000" w14:paraId="00000049">
            <w:pPr>
              <w:spacing w:line="259.20000000000005" w:lineRule="auto"/>
              <w:rPr>
                <w:color w:val="172b4d"/>
                <w:sz w:val="20"/>
                <w:szCs w:val="20"/>
              </w:rPr>
            </w:pPr>
            <w:r w:rsidDel="00000000" w:rsidR="00000000" w:rsidRPr="00000000">
              <w:rPr>
                <w:color w:val="172b4d"/>
                <w:sz w:val="20"/>
                <w:szCs w:val="20"/>
                <w:rtl w:val="0"/>
              </w:rPr>
              <w:t xml:space="preserve">Репозиторий: иә. README: иә (есептеу әдістемесі, шығарындыларды алып тастау алгоритмінің сипаттамасы, іске қосу нұсқаулығы).</w:t>
            </w:r>
          </w:p>
        </w:tc>
      </w:tr>
    </w:tbl>
    <w:p w:rsidR="00000000" w:rsidDel="00000000" w:rsidP="00000000" w:rsidRDefault="00000000" w:rsidRPr="00000000" w14:paraId="0000004A">
      <w:pPr>
        <w:pStyle w:val="Heading1"/>
        <w:keepNext w:val="0"/>
        <w:keepLines w:val="0"/>
        <w:spacing w:after="160" w:before="0" w:lineRule="auto"/>
        <w:rPr>
          <w:b w:val="1"/>
          <w:bCs w:val="1"/>
          <w:sz w:val="46"/>
          <w:szCs w:val="46"/>
        </w:rPr>
      </w:pPr>
      <w:bookmarkStart w:colFirst="0" w:colLast="0" w:name="_gdzcm8ubs6ao" w:id="4"/>
      <w:bookmarkEnd w:id="4"/>
      <w:r w:rsidDel="00000000" w:rsidR="00000000" w:rsidRPr="00000000">
        <w:rPr>
          <w:b w:val="1"/>
          <w:bCs w:val="1"/>
          <w:sz w:val="46"/>
          <w:szCs w:val="46"/>
          <w:rtl w:val="0"/>
        </w:rPr>
        <w:t xml:space="preserve"> </w:t>
      </w:r>
    </w:p>
    <w:p w:rsidR="00000000" w:rsidDel="00000000" w:rsidP="00000000" w:rsidRDefault="00000000" w:rsidRPr="00000000" w14:paraId="0000004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uhw8dmvv42p8"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EN</w:t>
      </w:r>
      <w:r w:rsidDel="00000000" w:rsidR="00000000" w:rsidRPr="00000000">
        <w:rPr>
          <w:rtl w:val="0"/>
        </w:rPr>
      </w:r>
    </w:p>
    <w:p w:rsidR="00000000" w:rsidDel="00000000" w:rsidP="00000000" w:rsidRDefault="00000000" w:rsidRPr="00000000" w14:paraId="0000004D">
      <w:pPr>
        <w:spacing w:after="60" w:lineRule="auto"/>
        <w:rPr>
          <w:b w:val="1"/>
          <w:bCs w:val="1"/>
          <w:color w:val="155eef"/>
          <w:sz w:val="17"/>
          <w:szCs w:val="17"/>
        </w:rPr>
      </w:pPr>
      <w:r w:rsidDel="00000000" w:rsidR="00000000" w:rsidRPr="00000000">
        <w:rPr>
          <w:b w:val="1"/>
          <w:bCs w:val="1"/>
          <w:color w:val="155eef"/>
          <w:sz w:val="17"/>
          <w:szCs w:val="17"/>
          <w:rtl w:val="0"/>
        </w:rPr>
        <w:t xml:space="preserve">HACKALEM AI</w:t>
      </w:r>
    </w:p>
    <w:p w:rsidR="00000000" w:rsidDel="00000000" w:rsidP="00000000" w:rsidRDefault="00000000" w:rsidRPr="00000000" w14:paraId="0000004E">
      <w:pPr>
        <w:spacing w:after="80" w:lineRule="auto"/>
        <w:rPr>
          <w:b w:val="1"/>
          <w:bCs w:val="1"/>
          <w:color w:val="172b4d"/>
          <w:sz w:val="44"/>
          <w:szCs w:val="44"/>
        </w:rPr>
      </w:pPr>
      <w:r w:rsidDel="00000000" w:rsidR="00000000" w:rsidRPr="00000000">
        <w:rPr>
          <w:b w:val="1"/>
          <w:bCs w:val="1"/>
          <w:color w:val="172b4d"/>
          <w:sz w:val="44"/>
          <w:szCs w:val="44"/>
          <w:rtl w:val="0"/>
        </w:rPr>
        <w:t xml:space="preserve">Information Pack: Elektrokomplekt LLP Cases (ekt.kz)</w:t>
      </w:r>
    </w:p>
    <w:p w:rsidR="00000000" w:rsidDel="00000000" w:rsidP="00000000" w:rsidRDefault="00000000" w:rsidRPr="00000000" w14:paraId="0000004F">
      <w:pPr>
        <w:spacing w:after="260" w:lineRule="auto"/>
        <w:rPr>
          <w:i w:val="1"/>
          <w:iCs w:val="1"/>
          <w:color w:val="667085"/>
          <w:sz w:val="19"/>
          <w:szCs w:val="19"/>
        </w:rPr>
      </w:pPr>
      <w:r w:rsidDel="00000000" w:rsidR="00000000" w:rsidRPr="00000000">
        <w:rPr>
          <w:i w:val="1"/>
          <w:iCs w:val="1"/>
          <w:color w:val="667085"/>
          <w:sz w:val="19"/>
          <w:szCs w:val="19"/>
          <w:rtl w:val="0"/>
        </w:rPr>
        <w:t xml:space="preserve">Partner: Elektrokomplekt LLP (ekt.kz).</w:t>
      </w:r>
    </w:p>
    <w:p w:rsidR="00000000" w:rsidDel="00000000" w:rsidP="00000000" w:rsidRDefault="00000000" w:rsidRPr="00000000" w14:paraId="00000050">
      <w:pPr>
        <w:pStyle w:val="Heading1"/>
        <w:keepNext w:val="0"/>
        <w:keepLines w:val="0"/>
        <w:spacing w:after="160" w:before="0" w:lineRule="auto"/>
        <w:rPr>
          <w:b w:val="1"/>
          <w:bCs w:val="1"/>
          <w:color w:val="172b4d"/>
          <w:sz w:val="29"/>
          <w:szCs w:val="29"/>
        </w:rPr>
      </w:pPr>
      <w:bookmarkStart w:colFirst="0" w:colLast="0" w:name="_rtqcu7j7m7nh" w:id="6"/>
      <w:bookmarkEnd w:id="6"/>
      <w:r w:rsidDel="00000000" w:rsidR="00000000" w:rsidRPr="00000000">
        <w:rPr>
          <w:b w:val="1"/>
          <w:bCs w:val="1"/>
          <w:color w:val="172b4d"/>
          <w:sz w:val="29"/>
          <w:szCs w:val="29"/>
          <w:rtl w:val="0"/>
        </w:rPr>
        <w:t xml:space="preserve">Case. Automating Supplier Order Generation</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3.882495457299"/>
        <w:gridCol w:w="6971.629315566324"/>
        <w:tblGridChange w:id="0">
          <w:tblGrid>
            <w:gridCol w:w="2053.882495457299"/>
            <w:gridCol w:w="6971.629315566324"/>
          </w:tblGrid>
        </w:tblGridChange>
      </w:tblGrid>
      <w:tr>
        <w:trPr>
          <w:cantSplit w:val="0"/>
          <w:trHeight w:val="465" w:hRule="atLeast"/>
          <w:tblHeader w:val="0"/>
        </w:trPr>
        <w:tc>
          <w:tcPr>
            <w:tcBorders>
              <w:bottom w:color="e2e8f0" w:space="0" w:sz="6" w:val="single"/>
            </w:tcBorders>
            <w:shd w:fill="eef4ff" w:val="clear"/>
            <w:tcMar>
              <w:top w:w="120.0" w:type="dxa"/>
              <w:left w:w="120.0" w:type="dxa"/>
              <w:bottom w:w="120.0" w:type="dxa"/>
              <w:right w:w="120.0" w:type="dxa"/>
            </w:tcMar>
          </w:tcPr>
          <w:p w:rsidR="00000000" w:rsidDel="00000000" w:rsidP="00000000" w:rsidRDefault="00000000" w:rsidRPr="00000000" w14:paraId="00000051">
            <w:pPr>
              <w:spacing w:line="259.20000000000005" w:lineRule="auto"/>
              <w:rPr>
                <w:b w:val="1"/>
                <w:bCs w:val="1"/>
                <w:color w:val="155eef"/>
                <w:sz w:val="20"/>
                <w:szCs w:val="20"/>
              </w:rPr>
            </w:pPr>
            <w:r w:rsidDel="00000000" w:rsidR="00000000" w:rsidRPr="00000000">
              <w:rPr>
                <w:b w:val="1"/>
                <w:bCs w:val="1"/>
                <w:color w:val="155eef"/>
                <w:sz w:val="20"/>
                <w:szCs w:val="20"/>
                <w:rtl w:val="0"/>
              </w:rPr>
              <w:t xml:space="preserve">1. Name</w:t>
            </w:r>
          </w:p>
        </w:tc>
        <w:tc>
          <w:tcPr>
            <w:tcBorders>
              <w:bottom w:color="e2e8f0" w:space="0" w:sz="6" w:val="single"/>
            </w:tcBorders>
            <w:shd w:fill="ffffff" w:val="clear"/>
            <w:tcMar>
              <w:top w:w="120.0" w:type="dxa"/>
              <w:left w:w="160.0" w:type="dxa"/>
              <w:bottom w:w="120.0" w:type="dxa"/>
              <w:right w:w="120.0" w:type="dxa"/>
            </w:tcMar>
          </w:tcPr>
          <w:p w:rsidR="00000000" w:rsidDel="00000000" w:rsidP="00000000" w:rsidRDefault="00000000" w:rsidRPr="00000000" w14:paraId="00000052">
            <w:pPr>
              <w:spacing w:line="259.20000000000005" w:lineRule="auto"/>
              <w:rPr>
                <w:color w:val="172b4d"/>
                <w:sz w:val="20"/>
                <w:szCs w:val="20"/>
              </w:rPr>
            </w:pPr>
            <w:r w:rsidDel="00000000" w:rsidR="00000000" w:rsidRPr="00000000">
              <w:rPr>
                <w:color w:val="172b4d"/>
                <w:sz w:val="20"/>
                <w:szCs w:val="20"/>
                <w:rtl w:val="0"/>
              </w:rPr>
              <w:t xml:space="preserve">Automatic calculation of supplier orders for warehouse replenishment</w:t>
            </w:r>
          </w:p>
        </w:tc>
      </w:tr>
      <w:tr>
        <w:trPr>
          <w:cantSplit w:val="0"/>
          <w:trHeight w:val="2295" w:hRule="atLeast"/>
          <w:tblHeader w:val="0"/>
        </w:trPr>
        <w:tc>
          <w:tcPr>
            <w:tcBorders>
              <w:top w:color="e2e8f0" w:space="0" w:sz="6" w:val="single"/>
              <w:bottom w:color="e2e8f0" w:space="0" w:sz="6" w:val="single"/>
            </w:tcBorders>
            <w:shd w:fill="eef4ff" w:val="clear"/>
            <w:tcMar>
              <w:top w:w="120.0" w:type="dxa"/>
              <w:left w:w="120.0" w:type="dxa"/>
              <w:bottom w:w="120.0" w:type="dxa"/>
              <w:right w:w="120.0" w:type="dxa"/>
            </w:tcMar>
          </w:tcPr>
          <w:p w:rsidR="00000000" w:rsidDel="00000000" w:rsidP="00000000" w:rsidRDefault="00000000" w:rsidRPr="00000000" w14:paraId="00000053">
            <w:pPr>
              <w:spacing w:line="259.20000000000005" w:lineRule="auto"/>
              <w:rPr>
                <w:b w:val="1"/>
                <w:bCs w:val="1"/>
                <w:color w:val="155eef"/>
                <w:sz w:val="20"/>
                <w:szCs w:val="20"/>
              </w:rPr>
            </w:pPr>
            <w:r w:rsidDel="00000000" w:rsidR="00000000" w:rsidRPr="00000000">
              <w:rPr>
                <w:b w:val="1"/>
                <w:bCs w:val="1"/>
                <w:color w:val="155eef"/>
                <w:sz w:val="20"/>
                <w:szCs w:val="20"/>
                <w:rtl w:val="0"/>
              </w:rPr>
              <w:t xml:space="preserve">2. Problem and Value</w:t>
            </w:r>
          </w:p>
        </w:tc>
        <w:tc>
          <w:tcPr>
            <w:tcBorders>
              <w:top w:color="e2e8f0" w:space="0" w:sz="6" w:val="single"/>
              <w:bottom w:color="e2e8f0" w:space="0" w:sz="6" w:val="single"/>
            </w:tcBorders>
            <w:shd w:fill="ffffff" w:val="clear"/>
            <w:tcMar>
              <w:top w:w="120.0" w:type="dxa"/>
              <w:left w:w="160.0" w:type="dxa"/>
              <w:bottom w:w="120.0" w:type="dxa"/>
              <w:right w:w="120.0" w:type="dxa"/>
            </w:tcMar>
          </w:tcPr>
          <w:p w:rsidR="00000000" w:rsidDel="00000000" w:rsidP="00000000" w:rsidRDefault="00000000" w:rsidRPr="00000000" w14:paraId="00000054">
            <w:pPr>
              <w:spacing w:after="100" w:line="259.20000000000005" w:lineRule="auto"/>
              <w:rPr>
                <w:color w:val="172b4d"/>
                <w:sz w:val="20"/>
                <w:szCs w:val="20"/>
              </w:rPr>
            </w:pPr>
            <w:r w:rsidDel="00000000" w:rsidR="00000000" w:rsidRPr="00000000">
              <w:rPr>
                <w:color w:val="172b4d"/>
                <w:sz w:val="20"/>
                <w:szCs w:val="20"/>
                <w:rtl w:val="0"/>
              </w:rPr>
              <w:t xml:space="preserve">Currently, a purchasing department manager calculates warehouse replenishment needs manually, consolidating data in Excel. Because such detailed analysis is labor-intensive, the calculation is done infrequently and not in real time. This leads to excess stock for some items and shortages for others, while one-off large orders (including high-volume sales to a single customer) distort the calculation of regular demand, resulting in unnecessary storage costs and lost sales.</w:t>
            </w:r>
          </w:p>
          <w:p w:rsidR="00000000" w:rsidDel="00000000" w:rsidP="00000000" w:rsidRDefault="00000000" w:rsidRPr="00000000" w14:paraId="00000055">
            <w:pPr>
              <w:spacing w:line="259.20000000000005" w:lineRule="auto"/>
              <w:rPr>
                <w:color w:val="172b4d"/>
                <w:sz w:val="20"/>
                <w:szCs w:val="20"/>
              </w:rPr>
            </w:pPr>
            <w:r w:rsidDel="00000000" w:rsidR="00000000" w:rsidRPr="00000000">
              <w:rPr>
                <w:b w:val="1"/>
                <w:bCs w:val="1"/>
                <w:color w:val="172b4d"/>
                <w:sz w:val="20"/>
                <w:szCs w:val="20"/>
                <w:rtl w:val="0"/>
              </w:rPr>
              <w:t xml:space="preserve">Value of the solution: </w:t>
            </w:r>
            <w:r w:rsidDel="00000000" w:rsidR="00000000" w:rsidRPr="00000000">
              <w:rPr>
                <w:color w:val="172b4d"/>
                <w:sz w:val="20"/>
                <w:szCs w:val="20"/>
                <w:rtl w:val="0"/>
              </w:rPr>
              <w:t xml:space="preserve">lower excess storage costs, fewer shortages and lost sales, and more accurate regular purchasing decisions.</w:t>
            </w:r>
          </w:p>
        </w:tc>
      </w:tr>
      <w:tr>
        <w:trPr>
          <w:cantSplit w:val="0"/>
          <w:trHeight w:val="1215" w:hRule="atLeast"/>
          <w:tblHeader w:val="0"/>
        </w:trPr>
        <w:tc>
          <w:tcPr>
            <w:tcBorders>
              <w:top w:color="e2e8f0" w:space="0" w:sz="6" w:val="single"/>
              <w:bottom w:color="e2e8f0" w:space="0" w:sz="6" w:val="single"/>
            </w:tcBorders>
            <w:shd w:fill="eef4ff" w:val="clear"/>
            <w:tcMar>
              <w:top w:w="120.0" w:type="dxa"/>
              <w:left w:w="120.0" w:type="dxa"/>
              <w:bottom w:w="120.0" w:type="dxa"/>
              <w:right w:w="120.0" w:type="dxa"/>
            </w:tcMar>
          </w:tcPr>
          <w:p w:rsidR="00000000" w:rsidDel="00000000" w:rsidP="00000000" w:rsidRDefault="00000000" w:rsidRPr="00000000" w14:paraId="00000056">
            <w:pPr>
              <w:spacing w:line="259.20000000000005" w:lineRule="auto"/>
              <w:rPr>
                <w:b w:val="1"/>
                <w:bCs w:val="1"/>
                <w:color w:val="155eef"/>
                <w:sz w:val="20"/>
                <w:szCs w:val="20"/>
              </w:rPr>
            </w:pPr>
            <w:r w:rsidDel="00000000" w:rsidR="00000000" w:rsidRPr="00000000">
              <w:rPr>
                <w:b w:val="1"/>
                <w:bCs w:val="1"/>
                <w:color w:val="155eef"/>
                <w:sz w:val="20"/>
                <w:szCs w:val="20"/>
                <w:rtl w:val="0"/>
              </w:rPr>
              <w:t xml:space="preserve">3. User</w:t>
            </w:r>
          </w:p>
        </w:tc>
        <w:tc>
          <w:tcPr>
            <w:tcBorders>
              <w:top w:color="e2e8f0" w:space="0" w:sz="6" w:val="single"/>
              <w:bottom w:color="e2e8f0" w:space="0" w:sz="6" w:val="single"/>
            </w:tcBorders>
            <w:shd w:fill="ffffff" w:val="clear"/>
            <w:tcMar>
              <w:top w:w="120.0" w:type="dxa"/>
              <w:left w:w="160.0" w:type="dxa"/>
              <w:bottom w:w="120.0" w:type="dxa"/>
              <w:right w:w="120.0" w:type="dxa"/>
            </w:tcMar>
          </w:tcPr>
          <w:p w:rsidR="00000000" w:rsidDel="00000000" w:rsidP="00000000" w:rsidRDefault="00000000" w:rsidRPr="00000000" w14:paraId="00000057">
            <w:pPr>
              <w:spacing w:after="100" w:line="259.20000000000005" w:lineRule="auto"/>
              <w:rPr>
                <w:color w:val="172b4d"/>
                <w:sz w:val="20"/>
                <w:szCs w:val="20"/>
              </w:rPr>
            </w:pPr>
            <w:r w:rsidDel="00000000" w:rsidR="00000000" w:rsidRPr="00000000">
              <w:rPr>
                <w:b w:val="1"/>
                <w:bCs w:val="1"/>
                <w:color w:val="172b4d"/>
                <w:sz w:val="20"/>
                <w:szCs w:val="20"/>
                <w:rtl w:val="0"/>
              </w:rPr>
              <w:t xml:space="preserve">Primary user: </w:t>
            </w:r>
            <w:r w:rsidDel="00000000" w:rsidR="00000000" w:rsidRPr="00000000">
              <w:rPr>
                <w:color w:val="172b4d"/>
                <w:sz w:val="20"/>
                <w:szCs w:val="20"/>
                <w:rtl w:val="0"/>
              </w:rPr>
              <w:t xml:space="preserve">purchasing department manager.</w:t>
            </w:r>
          </w:p>
          <w:p w:rsidR="00000000" w:rsidDel="00000000" w:rsidP="00000000" w:rsidRDefault="00000000" w:rsidRPr="00000000" w14:paraId="00000058">
            <w:pPr>
              <w:spacing w:line="259.20000000000005" w:lineRule="auto"/>
              <w:rPr>
                <w:color w:val="172b4d"/>
                <w:sz w:val="20"/>
                <w:szCs w:val="20"/>
              </w:rPr>
            </w:pPr>
            <w:r w:rsidDel="00000000" w:rsidR="00000000" w:rsidRPr="00000000">
              <w:rPr>
                <w:b w:val="1"/>
                <w:bCs w:val="1"/>
                <w:color w:val="172b4d"/>
                <w:sz w:val="20"/>
                <w:szCs w:val="20"/>
                <w:rtl w:val="0"/>
              </w:rPr>
              <w:t xml:space="preserve">Key scenario: </w:t>
            </w:r>
            <w:r w:rsidDel="00000000" w:rsidR="00000000" w:rsidRPr="00000000">
              <w:rPr>
                <w:rFonts w:ascii="Arial Unicode MS" w:cs="Arial Unicode MS" w:eastAsia="Arial Unicode MS" w:hAnsi="Arial Unicode MS"/>
                <w:color w:val="172b4d"/>
                <w:sz w:val="20"/>
                <w:szCs w:val="20"/>
                <w:rtl w:val="0"/>
              </w:rPr>
              <w:t xml:space="preserve">runs a calculation for a warehouse or category → receives a list of recommended supplier orders with a rationale for each item → reviews and adjusts if necessary → approves the order.</w:t>
            </w:r>
          </w:p>
        </w:tc>
      </w:tr>
      <w:tr>
        <w:trPr>
          <w:cantSplit w:val="0"/>
          <w:trHeight w:val="1860" w:hRule="atLeast"/>
          <w:tblHeader w:val="0"/>
        </w:trPr>
        <w:tc>
          <w:tcPr>
            <w:tcBorders>
              <w:top w:color="e2e8f0" w:space="0" w:sz="6" w:val="single"/>
              <w:bottom w:color="e2e8f0" w:space="0" w:sz="6" w:val="single"/>
            </w:tcBorders>
            <w:shd w:fill="eef4ff" w:val="clear"/>
            <w:tcMar>
              <w:top w:w="120.0" w:type="dxa"/>
              <w:left w:w="120.0" w:type="dxa"/>
              <w:bottom w:w="120.0" w:type="dxa"/>
              <w:right w:w="120.0" w:type="dxa"/>
            </w:tcMar>
          </w:tcPr>
          <w:p w:rsidR="00000000" w:rsidDel="00000000" w:rsidP="00000000" w:rsidRDefault="00000000" w:rsidRPr="00000000" w14:paraId="00000059">
            <w:pPr>
              <w:spacing w:line="259.20000000000005" w:lineRule="auto"/>
              <w:rPr>
                <w:b w:val="1"/>
                <w:bCs w:val="1"/>
                <w:color w:val="155eef"/>
                <w:sz w:val="20"/>
                <w:szCs w:val="20"/>
              </w:rPr>
            </w:pPr>
            <w:r w:rsidDel="00000000" w:rsidR="00000000" w:rsidRPr="00000000">
              <w:rPr>
                <w:b w:val="1"/>
                <w:bCs w:val="1"/>
                <w:color w:val="155eef"/>
                <w:sz w:val="20"/>
                <w:szCs w:val="20"/>
                <w:rtl w:val="0"/>
              </w:rPr>
              <w:t xml:space="preserve">4. Task</w:t>
            </w:r>
          </w:p>
        </w:tc>
        <w:tc>
          <w:tcPr>
            <w:tcBorders>
              <w:top w:color="e2e8f0" w:space="0" w:sz="6" w:val="single"/>
              <w:bottom w:color="e2e8f0" w:space="0" w:sz="6" w:val="single"/>
            </w:tcBorders>
            <w:shd w:fill="ffffff" w:val="clear"/>
            <w:tcMar>
              <w:top w:w="120.0" w:type="dxa"/>
              <w:left w:w="160.0" w:type="dxa"/>
              <w:bottom w:w="120.0" w:type="dxa"/>
              <w:right w:w="120.0" w:type="dxa"/>
            </w:tcMar>
          </w:tcPr>
          <w:p w:rsidR="00000000" w:rsidDel="00000000" w:rsidP="00000000" w:rsidRDefault="00000000" w:rsidRPr="00000000" w14:paraId="0000005A">
            <w:pPr>
              <w:spacing w:after="100" w:line="259.20000000000005" w:lineRule="auto"/>
              <w:rPr>
                <w:color w:val="172b4d"/>
                <w:sz w:val="20"/>
                <w:szCs w:val="20"/>
              </w:rPr>
            </w:pPr>
            <w:r w:rsidDel="00000000" w:rsidR="00000000" w:rsidRPr="00000000">
              <w:rPr>
                <w:color w:val="172b4d"/>
                <w:sz w:val="20"/>
                <w:szCs w:val="20"/>
                <w:rtl w:val="0"/>
              </w:rPr>
              <w:t xml:space="preserve">Develop a service that generates recommended supplier orders based on sales history, seasonality, sustained demand growth, current stock levels, goods in transit, product categories, a growth forecast, and an estimate of lost demand during out-of-stock periods.</w:t>
            </w:r>
          </w:p>
          <w:p w:rsidR="00000000" w:rsidDel="00000000" w:rsidP="00000000" w:rsidRDefault="00000000" w:rsidRPr="00000000" w14:paraId="0000005B">
            <w:pPr>
              <w:spacing w:line="259.20000000000005" w:lineRule="auto"/>
              <w:rPr>
                <w:color w:val="172b4d"/>
                <w:sz w:val="20"/>
                <w:szCs w:val="20"/>
              </w:rPr>
            </w:pPr>
            <w:r w:rsidDel="00000000" w:rsidR="00000000" w:rsidRPr="00000000">
              <w:rPr>
                <w:color w:val="172b4d"/>
                <w:sz w:val="20"/>
                <w:szCs w:val="20"/>
                <w:rtl w:val="0"/>
              </w:rPr>
              <w:t xml:space="preserve">The service must detect one-off large orders (including large sales to a single customer) and exclude them from the calculation of regular stock requirements.</w:t>
            </w:r>
          </w:p>
        </w:tc>
      </w:tr>
      <w:tr>
        <w:trPr>
          <w:cantSplit w:val="0"/>
          <w:trHeight w:val="1440" w:hRule="atLeast"/>
          <w:tblHeader w:val="0"/>
        </w:trPr>
        <w:tc>
          <w:tcPr>
            <w:tcBorders>
              <w:top w:color="e2e8f0" w:space="0" w:sz="6" w:val="single"/>
              <w:bottom w:color="e2e8f0" w:space="0" w:sz="6" w:val="single"/>
            </w:tcBorders>
            <w:shd w:fill="eef4ff" w:val="clear"/>
            <w:tcMar>
              <w:top w:w="120.0" w:type="dxa"/>
              <w:left w:w="120.0" w:type="dxa"/>
              <w:bottom w:w="120.0" w:type="dxa"/>
              <w:right w:w="120.0" w:type="dxa"/>
            </w:tcMar>
          </w:tcPr>
          <w:p w:rsidR="00000000" w:rsidDel="00000000" w:rsidP="00000000" w:rsidRDefault="00000000" w:rsidRPr="00000000" w14:paraId="0000005C">
            <w:pPr>
              <w:spacing w:line="259.20000000000005" w:lineRule="auto"/>
              <w:rPr>
                <w:b w:val="1"/>
                <w:bCs w:val="1"/>
                <w:color w:val="155eef"/>
                <w:sz w:val="20"/>
                <w:szCs w:val="20"/>
              </w:rPr>
            </w:pPr>
            <w:r w:rsidDel="00000000" w:rsidR="00000000" w:rsidRPr="00000000">
              <w:rPr>
                <w:rFonts w:ascii="Arial Unicode MS" w:cs="Arial Unicode MS" w:eastAsia="Arial Unicode MS" w:hAnsi="Arial Unicode MS"/>
                <w:b w:val="1"/>
                <w:bCs w:val="1"/>
                <w:color w:val="155eef"/>
                <w:sz w:val="20"/>
                <w:szCs w:val="20"/>
                <w:rtl w:val="0"/>
              </w:rPr>
              <w:t xml:space="preserve">5. Input → Output</w:t>
            </w:r>
          </w:p>
        </w:tc>
        <w:tc>
          <w:tcPr>
            <w:tcBorders>
              <w:top w:color="e2e8f0" w:space="0" w:sz="6" w:val="single"/>
              <w:bottom w:color="e2e8f0" w:space="0" w:sz="6" w:val="single"/>
            </w:tcBorders>
            <w:shd w:fill="ffffff" w:val="clear"/>
            <w:tcMar>
              <w:top w:w="120.0" w:type="dxa"/>
              <w:left w:w="160.0" w:type="dxa"/>
              <w:bottom w:w="120.0" w:type="dxa"/>
              <w:right w:w="120.0" w:type="dxa"/>
            </w:tcMar>
          </w:tcPr>
          <w:p w:rsidR="00000000" w:rsidDel="00000000" w:rsidP="00000000" w:rsidRDefault="00000000" w:rsidRPr="00000000" w14:paraId="0000005D">
            <w:pPr>
              <w:spacing w:after="100" w:line="259.20000000000005" w:lineRule="auto"/>
              <w:rPr>
                <w:color w:val="172b4d"/>
                <w:sz w:val="20"/>
                <w:szCs w:val="20"/>
              </w:rPr>
            </w:pPr>
            <w:r w:rsidDel="00000000" w:rsidR="00000000" w:rsidRPr="00000000">
              <w:rPr>
                <w:b w:val="1"/>
                <w:bCs w:val="1"/>
                <w:color w:val="172b4d"/>
                <w:sz w:val="20"/>
                <w:szCs w:val="20"/>
                <w:rtl w:val="0"/>
              </w:rPr>
              <w:t xml:space="preserve">Input: </w:t>
            </w:r>
            <w:r w:rsidDel="00000000" w:rsidR="00000000" w:rsidRPr="00000000">
              <w:rPr>
                <w:color w:val="172b4d"/>
                <w:sz w:val="20"/>
                <w:szCs w:val="20"/>
                <w:rtl w:val="0"/>
              </w:rPr>
              <w:t xml:space="preserve">sales history for the period (date, SKU, quantity, anonymized customer, price), current stock levels by warehouse, out-of-stock periods (stockout) by SKU, a directory of suppliers and lead times, and a bill of materials from 1C.</w:t>
            </w:r>
          </w:p>
          <w:p w:rsidR="00000000" w:rsidDel="00000000" w:rsidP="00000000" w:rsidRDefault="00000000" w:rsidRPr="00000000" w14:paraId="0000005E">
            <w:pPr>
              <w:spacing w:line="259.20000000000005" w:lineRule="auto"/>
              <w:rPr>
                <w:color w:val="172b4d"/>
                <w:sz w:val="20"/>
                <w:szCs w:val="20"/>
              </w:rPr>
            </w:pPr>
            <w:r w:rsidDel="00000000" w:rsidR="00000000" w:rsidRPr="00000000">
              <w:rPr>
                <w:b w:val="1"/>
                <w:bCs w:val="1"/>
                <w:color w:val="172b4d"/>
                <w:sz w:val="20"/>
                <w:szCs w:val="20"/>
                <w:rtl w:val="0"/>
              </w:rPr>
              <w:t xml:space="preserve">Output: </w:t>
            </w:r>
            <w:r w:rsidDel="00000000" w:rsidR="00000000" w:rsidRPr="00000000">
              <w:rPr>
                <w:color w:val="172b4d"/>
                <w:sz w:val="20"/>
                <w:szCs w:val="20"/>
                <w:rtl w:val="0"/>
              </w:rPr>
              <w:t xml:space="preserve">a list of recommended orders (SKU, supplier, recommended quantity, rationale, urgency) as a table/dashboard with export capability.</w:t>
            </w:r>
          </w:p>
        </w:tc>
      </w:tr>
      <w:tr>
        <w:trPr>
          <w:cantSplit w:val="0"/>
          <w:trHeight w:val="2190" w:hRule="atLeast"/>
          <w:tblHeader w:val="0"/>
        </w:trPr>
        <w:tc>
          <w:tcPr>
            <w:tcBorders>
              <w:top w:color="e2e8f0" w:space="0" w:sz="6" w:val="single"/>
              <w:bottom w:color="e2e8f0" w:space="0" w:sz="6" w:val="single"/>
            </w:tcBorders>
            <w:shd w:fill="eef4ff" w:val="clear"/>
            <w:tcMar>
              <w:top w:w="120.0" w:type="dxa"/>
              <w:left w:w="120.0" w:type="dxa"/>
              <w:bottom w:w="120.0" w:type="dxa"/>
              <w:right w:w="120.0" w:type="dxa"/>
            </w:tcMar>
          </w:tcPr>
          <w:p w:rsidR="00000000" w:rsidDel="00000000" w:rsidP="00000000" w:rsidRDefault="00000000" w:rsidRPr="00000000" w14:paraId="0000005F">
            <w:pPr>
              <w:spacing w:line="259.20000000000005" w:lineRule="auto"/>
              <w:rPr>
                <w:b w:val="1"/>
                <w:bCs w:val="1"/>
                <w:color w:val="155eef"/>
                <w:sz w:val="20"/>
                <w:szCs w:val="20"/>
              </w:rPr>
            </w:pPr>
            <w:r w:rsidDel="00000000" w:rsidR="00000000" w:rsidRPr="00000000">
              <w:rPr>
                <w:b w:val="1"/>
                <w:bCs w:val="1"/>
                <w:color w:val="155eef"/>
                <w:sz w:val="20"/>
                <w:szCs w:val="20"/>
                <w:rtl w:val="0"/>
              </w:rPr>
              <w:t xml:space="preserve">6. Data (if the task is data-based)</w:t>
            </w:r>
          </w:p>
        </w:tc>
        <w:tc>
          <w:tcPr>
            <w:tcBorders>
              <w:top w:color="e2e8f0" w:space="0" w:sz="6" w:val="single"/>
              <w:bottom w:color="e2e8f0" w:space="0" w:sz="6" w:val="single"/>
            </w:tcBorders>
            <w:shd w:fill="ffffff" w:val="clear"/>
            <w:tcMar>
              <w:top w:w="120.0" w:type="dxa"/>
              <w:left w:w="160.0" w:type="dxa"/>
              <w:bottom w:w="120.0" w:type="dxa"/>
              <w:right w:w="120.0" w:type="dxa"/>
            </w:tcMar>
          </w:tcPr>
          <w:p w:rsidR="00000000" w:rsidDel="00000000" w:rsidP="00000000" w:rsidRDefault="00000000" w:rsidRPr="00000000" w14:paraId="00000060">
            <w:pPr>
              <w:spacing w:after="100" w:line="259.20000000000005" w:lineRule="auto"/>
              <w:rPr>
                <w:color w:val="172b4d"/>
                <w:sz w:val="20"/>
                <w:szCs w:val="20"/>
              </w:rPr>
            </w:pPr>
            <w:r w:rsidDel="00000000" w:rsidR="00000000" w:rsidRPr="00000000">
              <w:rPr>
                <w:b w:val="1"/>
                <w:bCs w:val="1"/>
                <w:color w:val="172b4d"/>
                <w:sz w:val="20"/>
                <w:szCs w:val="20"/>
                <w:rtl w:val="0"/>
              </w:rPr>
              <w:t xml:space="preserve">Link/access method: </w:t>
            </w:r>
            <w:r w:rsidDel="00000000" w:rsidR="00000000" w:rsidRPr="00000000">
              <w:rPr>
                <w:color w:val="172b4d"/>
                <w:sz w:val="20"/>
                <w:szCs w:val="20"/>
                <w:rtl w:val="0"/>
              </w:rPr>
              <w:t xml:space="preserve">an export of sales history and stock levels; the partner will provide the V2 report and sales dynamics data (a sample is provided by the partner; the full dataset and exact release date are subject to agreement).</w:t>
            </w:r>
          </w:p>
          <w:p w:rsidR="00000000" w:rsidDel="00000000" w:rsidP="00000000" w:rsidRDefault="00000000" w:rsidRPr="00000000" w14:paraId="00000061">
            <w:pPr>
              <w:spacing w:after="100" w:line="259.20000000000005" w:lineRule="auto"/>
              <w:rPr>
                <w:color w:val="172b4d"/>
                <w:sz w:val="20"/>
                <w:szCs w:val="20"/>
              </w:rPr>
            </w:pPr>
            <w:r w:rsidDel="00000000" w:rsidR="00000000" w:rsidRPr="00000000">
              <w:rPr>
                <w:b w:val="1"/>
                <w:bCs w:val="1"/>
                <w:color w:val="172b4d"/>
                <w:sz w:val="20"/>
                <w:szCs w:val="20"/>
                <w:rtl w:val="0"/>
              </w:rPr>
              <w:t xml:space="preserve">Fields and volume: </w:t>
            </w:r>
            <w:r w:rsidDel="00000000" w:rsidR="00000000" w:rsidRPr="00000000">
              <w:rPr>
                <w:color w:val="172b4d"/>
                <w:sz w:val="20"/>
                <w:szCs w:val="20"/>
                <w:rtl w:val="0"/>
              </w:rPr>
              <w:t xml:space="preserve">sale date, SKU, product name, quantity, price, anonymized customer ID, warehouse, stock level as of date; sales history over an extended period (the order of magnitude will be confirmed by the partner).</w:t>
            </w:r>
          </w:p>
          <w:p w:rsidR="00000000" w:rsidDel="00000000" w:rsidP="00000000" w:rsidRDefault="00000000" w:rsidRPr="00000000" w14:paraId="00000062">
            <w:pPr>
              <w:spacing w:line="259.20000000000005" w:lineRule="auto"/>
              <w:rPr>
                <w:color w:val="172b4d"/>
                <w:sz w:val="20"/>
                <w:szCs w:val="20"/>
              </w:rPr>
            </w:pPr>
            <w:r w:rsidDel="00000000" w:rsidR="00000000" w:rsidRPr="00000000">
              <w:rPr>
                <w:b w:val="1"/>
                <w:bCs w:val="1"/>
                <w:color w:val="172b4d"/>
                <w:sz w:val="20"/>
                <w:szCs w:val="20"/>
                <w:rtl w:val="0"/>
              </w:rPr>
              <w:t xml:space="preserve">Constraints: </w:t>
            </w:r>
            <w:r w:rsidDel="00000000" w:rsidR="00000000" w:rsidRPr="00000000">
              <w:rPr>
                <w:color w:val="172b4d"/>
                <w:sz w:val="20"/>
                <w:szCs w:val="20"/>
                <w:rtl w:val="0"/>
              </w:rPr>
              <w:t xml:space="preserve">customer data must be anonymized; synthetic data with a realistic distribution may be used for development and testing.</w:t>
            </w:r>
          </w:p>
        </w:tc>
      </w:tr>
      <w:tr>
        <w:trPr>
          <w:cantSplit w:val="0"/>
          <w:trHeight w:val="4980" w:hRule="atLeast"/>
          <w:tblHeader w:val="0"/>
        </w:trPr>
        <w:tc>
          <w:tcPr>
            <w:tcBorders>
              <w:top w:color="e2e8f0" w:space="0" w:sz="6" w:val="single"/>
              <w:bottom w:color="e2e8f0" w:space="0" w:sz="6" w:val="single"/>
            </w:tcBorders>
            <w:shd w:fill="eef4ff" w:val="clear"/>
            <w:tcMar>
              <w:top w:w="120.0" w:type="dxa"/>
              <w:left w:w="120.0" w:type="dxa"/>
              <w:bottom w:w="120.0" w:type="dxa"/>
              <w:right w:w="120.0" w:type="dxa"/>
            </w:tcMar>
          </w:tcPr>
          <w:p w:rsidR="00000000" w:rsidDel="00000000" w:rsidP="00000000" w:rsidRDefault="00000000" w:rsidRPr="00000000" w14:paraId="00000063">
            <w:pPr>
              <w:spacing w:line="259.20000000000005" w:lineRule="auto"/>
              <w:rPr>
                <w:b w:val="1"/>
                <w:bCs w:val="1"/>
                <w:color w:val="155eef"/>
                <w:sz w:val="20"/>
                <w:szCs w:val="20"/>
              </w:rPr>
            </w:pPr>
            <w:r w:rsidDel="00000000" w:rsidR="00000000" w:rsidRPr="00000000">
              <w:rPr>
                <w:b w:val="1"/>
                <w:bCs w:val="1"/>
                <w:color w:val="155eef"/>
                <w:sz w:val="20"/>
                <w:szCs w:val="20"/>
                <w:rtl w:val="0"/>
              </w:rPr>
              <w:t xml:space="preserve">7. Must have</w:t>
            </w:r>
          </w:p>
        </w:tc>
        <w:tc>
          <w:tcPr>
            <w:tcBorders>
              <w:top w:color="e2e8f0" w:space="0" w:sz="6" w:val="single"/>
              <w:bottom w:color="e2e8f0" w:space="0" w:sz="6" w:val="single"/>
            </w:tcBorders>
            <w:shd w:fill="ffffff" w:val="clear"/>
            <w:tcMar>
              <w:top w:w="120.0" w:type="dxa"/>
              <w:left w:w="160.0" w:type="dxa"/>
              <w:bottom w:w="120.0" w:type="dxa"/>
              <w:right w:w="120.0" w:type="dxa"/>
            </w:tcMar>
          </w:tcPr>
          <w:p w:rsidR="00000000" w:rsidDel="00000000" w:rsidP="00000000" w:rsidRDefault="00000000" w:rsidRPr="00000000" w14:paraId="00000064">
            <w:pPr>
              <w:spacing w:after="100" w:line="259.20000000000005" w:lineRule="auto"/>
              <w:rPr>
                <w:color w:val="172b4d"/>
                <w:sz w:val="20"/>
                <w:szCs w:val="20"/>
              </w:rPr>
            </w:pPr>
            <w:r w:rsidDel="00000000" w:rsidR="00000000" w:rsidRPr="00000000">
              <w:rPr>
                <w:color w:val="172b4d"/>
                <w:sz w:val="20"/>
                <w:szCs w:val="20"/>
                <w:rtl w:val="0"/>
              </w:rPr>
              <w:t xml:space="preserve">1) Calculation of baseline replenishment needs for each SKU, taking into account all provided data (sales history, current stock, goods in transit, product categories, growth forecast) — verification: on the test dataset, a correct list of items with recommended quantities is generated, and the calculation does not ignore any of the supplied data sources — a change in any of them (for example, the volume of goods in transit) is reflected in the final result.</w:t>
            </w:r>
          </w:p>
          <w:p w:rsidR="00000000" w:rsidDel="00000000" w:rsidP="00000000" w:rsidRDefault="00000000" w:rsidRPr="00000000" w14:paraId="00000065">
            <w:pPr>
              <w:spacing w:after="100" w:line="259.20000000000005" w:lineRule="auto"/>
              <w:rPr>
                <w:color w:val="172b4d"/>
                <w:sz w:val="20"/>
                <w:szCs w:val="20"/>
              </w:rPr>
            </w:pPr>
            <w:r w:rsidDel="00000000" w:rsidR="00000000" w:rsidRPr="00000000">
              <w:rPr>
                <w:color w:val="172b4d"/>
                <w:sz w:val="20"/>
                <w:szCs w:val="20"/>
                <w:rtl w:val="0"/>
              </w:rPr>
              <w:t xml:space="preserve">2) Accounting for seasonality and sustained demand growth in forecasting — verification: for a product with pronounced seasonality, the forecast reflects the seasonal pattern rather than simply the average over the entire history.</w:t>
            </w:r>
          </w:p>
          <w:p w:rsidR="00000000" w:rsidDel="00000000" w:rsidP="00000000" w:rsidRDefault="00000000" w:rsidRPr="00000000" w14:paraId="00000066">
            <w:pPr>
              <w:spacing w:after="100" w:line="259.20000000000005" w:lineRule="auto"/>
              <w:rPr>
                <w:color w:val="172b4d"/>
                <w:sz w:val="20"/>
                <w:szCs w:val="20"/>
              </w:rPr>
            </w:pPr>
            <w:r w:rsidDel="00000000" w:rsidR="00000000" w:rsidRPr="00000000">
              <w:rPr>
                <w:color w:val="172b4d"/>
                <w:sz w:val="20"/>
                <w:szCs w:val="20"/>
                <w:rtl w:val="0"/>
              </w:rPr>
              <w:t xml:space="preserve">3) Estimation and compensation of lost demand during out-of-stock periods — verification: for an SKU with a recorded stockout, the calculated requirement is adjusted upward compared to a calculation based on "raw" actual sales.</w:t>
            </w:r>
          </w:p>
          <w:p w:rsidR="00000000" w:rsidDel="00000000" w:rsidP="00000000" w:rsidRDefault="00000000" w:rsidRPr="00000000" w14:paraId="00000067">
            <w:pPr>
              <w:spacing w:after="100" w:line="259.20000000000005" w:lineRule="auto"/>
              <w:rPr>
                <w:color w:val="172b4d"/>
                <w:sz w:val="20"/>
                <w:szCs w:val="20"/>
              </w:rPr>
            </w:pPr>
            <w:r w:rsidDel="00000000" w:rsidR="00000000" w:rsidRPr="00000000">
              <w:rPr>
                <w:color w:val="172b4d"/>
                <w:sz w:val="20"/>
                <w:szCs w:val="20"/>
                <w:rtl w:val="0"/>
              </w:rPr>
              <w:t xml:space="preserve">4) Detection and exclusion of one-off large orders, including large sales to a single customer — verification: a one-off large order artificially added to the test data does not cause a significant increase in the recommended regular quantity.</w:t>
            </w:r>
          </w:p>
          <w:p w:rsidR="00000000" w:rsidDel="00000000" w:rsidP="00000000" w:rsidRDefault="00000000" w:rsidRPr="00000000" w14:paraId="00000068">
            <w:pPr>
              <w:spacing w:line="259.20000000000005" w:lineRule="auto"/>
              <w:rPr>
                <w:color w:val="172b4d"/>
                <w:sz w:val="20"/>
                <w:szCs w:val="20"/>
              </w:rPr>
            </w:pPr>
            <w:r w:rsidDel="00000000" w:rsidR="00000000" w:rsidRPr="00000000">
              <w:rPr>
                <w:color w:val="172b4d"/>
                <w:sz w:val="20"/>
                <w:szCs w:val="20"/>
                <w:rtl w:val="0"/>
              </w:rPr>
              <w:t xml:space="preserve">5) Generation of a final order list grouped by supplier, with a brief rationale for each item — verification: every row of the output list comes with an explanation of why exactly that quantity is proposed, and the list can be viewed broken down by supplier.</w:t>
            </w:r>
          </w:p>
        </w:tc>
      </w:tr>
      <w:tr>
        <w:trPr>
          <w:cantSplit w:val="0"/>
          <w:trHeight w:val="900" w:hRule="atLeast"/>
          <w:tblHeader w:val="0"/>
        </w:trPr>
        <w:tc>
          <w:tcPr>
            <w:tcBorders>
              <w:top w:color="e2e8f0" w:space="0" w:sz="6" w:val="single"/>
              <w:bottom w:color="e2e8f0" w:space="0" w:sz="6" w:val="single"/>
            </w:tcBorders>
            <w:shd w:fill="eef4ff" w:val="clear"/>
            <w:tcMar>
              <w:top w:w="120.0" w:type="dxa"/>
              <w:left w:w="120.0" w:type="dxa"/>
              <w:bottom w:w="120.0" w:type="dxa"/>
              <w:right w:w="120.0" w:type="dxa"/>
            </w:tcMar>
          </w:tcPr>
          <w:p w:rsidR="00000000" w:rsidDel="00000000" w:rsidP="00000000" w:rsidRDefault="00000000" w:rsidRPr="00000000" w14:paraId="00000069">
            <w:pPr>
              <w:spacing w:line="259.20000000000005" w:lineRule="auto"/>
              <w:rPr>
                <w:b w:val="1"/>
                <w:bCs w:val="1"/>
                <w:color w:val="155eef"/>
                <w:sz w:val="20"/>
                <w:szCs w:val="20"/>
              </w:rPr>
            </w:pPr>
            <w:r w:rsidDel="00000000" w:rsidR="00000000" w:rsidRPr="00000000">
              <w:rPr>
                <w:b w:val="1"/>
                <w:bCs w:val="1"/>
                <w:color w:val="155eef"/>
                <w:sz w:val="20"/>
                <w:szCs w:val="20"/>
                <w:rtl w:val="0"/>
              </w:rPr>
              <w:t xml:space="preserve">8. Optional</w:t>
            </w:r>
          </w:p>
        </w:tc>
        <w:tc>
          <w:tcPr>
            <w:tcBorders>
              <w:top w:color="e2e8f0" w:space="0" w:sz="6" w:val="single"/>
              <w:bottom w:color="e2e8f0" w:space="0" w:sz="6" w:val="single"/>
            </w:tcBorders>
            <w:shd w:fill="ffffff" w:val="clear"/>
            <w:tcMar>
              <w:top w:w="120.0" w:type="dxa"/>
              <w:left w:w="160.0" w:type="dxa"/>
              <w:bottom w:w="120.0" w:type="dxa"/>
              <w:right w:w="120.0" w:type="dxa"/>
            </w:tcMar>
          </w:tcPr>
          <w:p w:rsidR="00000000" w:rsidDel="00000000" w:rsidP="00000000" w:rsidRDefault="00000000" w:rsidRPr="00000000" w14:paraId="0000006A">
            <w:pPr>
              <w:spacing w:line="259.20000000000005" w:lineRule="auto"/>
              <w:rPr>
                <w:color w:val="172b4d"/>
                <w:sz w:val="20"/>
                <w:szCs w:val="20"/>
              </w:rPr>
            </w:pPr>
            <w:r w:rsidDel="00000000" w:rsidR="00000000" w:rsidRPr="00000000">
              <w:rPr>
                <w:color w:val="172b4d"/>
                <w:sz w:val="20"/>
                <w:szCs w:val="20"/>
                <w:rtl w:val="0"/>
              </w:rPr>
              <w:t xml:space="preserve">Prioritizing items by shortage risk; accounting for minimum order quantities and specific supplier terms; visualizing demand trends by category; automatic export/sending of the generated order to the supplier.</w:t>
            </w:r>
          </w:p>
        </w:tc>
      </w:tr>
      <w:tr>
        <w:trPr>
          <w:cantSplit w:val="0"/>
          <w:trHeight w:val="1860" w:hRule="atLeast"/>
          <w:tblHeader w:val="0"/>
        </w:trPr>
        <w:tc>
          <w:tcPr>
            <w:tcBorders>
              <w:top w:color="e2e8f0" w:space="0" w:sz="6" w:val="single"/>
              <w:bottom w:color="e2e8f0" w:space="0" w:sz="6" w:val="single"/>
            </w:tcBorders>
            <w:shd w:fill="eef4ff" w:val="clear"/>
            <w:tcMar>
              <w:top w:w="120.0" w:type="dxa"/>
              <w:left w:w="120.0" w:type="dxa"/>
              <w:bottom w:w="120.0" w:type="dxa"/>
              <w:right w:w="120.0" w:type="dxa"/>
            </w:tcMar>
          </w:tcPr>
          <w:p w:rsidR="00000000" w:rsidDel="00000000" w:rsidP="00000000" w:rsidRDefault="00000000" w:rsidRPr="00000000" w14:paraId="0000006B">
            <w:pPr>
              <w:spacing w:line="259.20000000000005" w:lineRule="auto"/>
              <w:rPr>
                <w:b w:val="1"/>
                <w:bCs w:val="1"/>
                <w:color w:val="155eef"/>
                <w:sz w:val="20"/>
                <w:szCs w:val="20"/>
              </w:rPr>
            </w:pPr>
            <w:r w:rsidDel="00000000" w:rsidR="00000000" w:rsidRPr="00000000">
              <w:rPr>
                <w:b w:val="1"/>
                <w:bCs w:val="1"/>
                <w:color w:val="155eef"/>
                <w:sz w:val="20"/>
                <w:szCs w:val="20"/>
                <w:rtl w:val="0"/>
              </w:rPr>
              <w:t xml:space="preserve">9. Constraints</w:t>
            </w:r>
          </w:p>
        </w:tc>
        <w:tc>
          <w:tcPr>
            <w:tcBorders>
              <w:top w:color="e2e8f0" w:space="0" w:sz="6" w:val="single"/>
              <w:bottom w:color="e2e8f0" w:space="0" w:sz="6" w:val="single"/>
            </w:tcBorders>
            <w:shd w:fill="ffffff" w:val="clear"/>
            <w:tcMar>
              <w:top w:w="120.0" w:type="dxa"/>
              <w:left w:w="160.0" w:type="dxa"/>
              <w:bottom w:w="120.0" w:type="dxa"/>
              <w:right w:w="120.0" w:type="dxa"/>
            </w:tcMar>
          </w:tcPr>
          <w:p w:rsidR="00000000" w:rsidDel="00000000" w:rsidP="00000000" w:rsidRDefault="00000000" w:rsidRPr="00000000" w14:paraId="0000006C">
            <w:pPr>
              <w:spacing w:after="100" w:line="259.20000000000005" w:lineRule="auto"/>
              <w:rPr>
                <w:color w:val="172b4d"/>
                <w:sz w:val="20"/>
                <w:szCs w:val="20"/>
              </w:rPr>
            </w:pPr>
            <w:r w:rsidDel="00000000" w:rsidR="00000000" w:rsidRPr="00000000">
              <w:rPr>
                <w:b w:val="1"/>
                <w:bCs w:val="1"/>
                <w:color w:val="172b4d"/>
                <w:sz w:val="20"/>
                <w:szCs w:val="20"/>
                <w:rtl w:val="0"/>
              </w:rPr>
              <w:t xml:space="preserve">Not allowed: </w:t>
            </w:r>
            <w:r w:rsidDel="00000000" w:rsidR="00000000" w:rsidRPr="00000000">
              <w:rPr>
                <w:color w:val="172b4d"/>
                <w:sz w:val="20"/>
                <w:szCs w:val="20"/>
                <w:rtl w:val="0"/>
              </w:rPr>
              <w:t xml:space="preserve">automatically sending an order to a supplier without confirmation from the responsible employee; using non-anonymized customer data in calculations.</w:t>
            </w:r>
          </w:p>
          <w:p w:rsidR="00000000" w:rsidDel="00000000" w:rsidP="00000000" w:rsidRDefault="00000000" w:rsidRPr="00000000" w14:paraId="0000006D">
            <w:pPr>
              <w:spacing w:line="259.20000000000005" w:lineRule="auto"/>
              <w:rPr>
                <w:color w:val="172b4d"/>
                <w:sz w:val="20"/>
                <w:szCs w:val="20"/>
              </w:rPr>
            </w:pPr>
            <w:r w:rsidDel="00000000" w:rsidR="00000000" w:rsidRPr="00000000">
              <w:rPr>
                <w:b w:val="1"/>
                <w:bCs w:val="1"/>
                <w:color w:val="172b4d"/>
                <w:sz w:val="20"/>
                <w:szCs w:val="20"/>
                <w:rtl w:val="0"/>
              </w:rPr>
              <w:t xml:space="preserve">Must take into account: </w:t>
            </w:r>
            <w:r w:rsidDel="00000000" w:rsidR="00000000" w:rsidRPr="00000000">
              <w:rPr>
                <w:color w:val="172b4d"/>
                <w:sz w:val="20"/>
                <w:szCs w:val="20"/>
                <w:rtl w:val="0"/>
              </w:rPr>
              <w:t xml:space="preserve">privacy of sales and customer data, explainability of the calculation, robustness of the algorithm to anomalies and outliers in the input data, compatibility of the output format with the company's current accounting system.</w:t>
            </w:r>
          </w:p>
        </w:tc>
      </w:tr>
      <w:tr>
        <w:trPr>
          <w:cantSplit w:val="0"/>
          <w:trHeight w:val="675" w:hRule="atLeast"/>
          <w:tblHeader w:val="0"/>
        </w:trPr>
        <w:tc>
          <w:tcPr>
            <w:tcBorders>
              <w:top w:color="e2e8f0" w:space="0" w:sz="6" w:val="single"/>
            </w:tcBorders>
            <w:shd w:fill="eef4ff" w:val="clear"/>
            <w:tcMar>
              <w:top w:w="120.0" w:type="dxa"/>
              <w:left w:w="120.0" w:type="dxa"/>
              <w:bottom w:w="120.0" w:type="dxa"/>
              <w:right w:w="120.0" w:type="dxa"/>
            </w:tcMar>
          </w:tcPr>
          <w:p w:rsidR="00000000" w:rsidDel="00000000" w:rsidP="00000000" w:rsidRDefault="00000000" w:rsidRPr="00000000" w14:paraId="0000006E">
            <w:pPr>
              <w:spacing w:line="259.20000000000005" w:lineRule="auto"/>
              <w:rPr>
                <w:b w:val="1"/>
                <w:bCs w:val="1"/>
                <w:color w:val="155eef"/>
                <w:sz w:val="20"/>
                <w:szCs w:val="20"/>
              </w:rPr>
            </w:pPr>
            <w:r w:rsidDel="00000000" w:rsidR="00000000" w:rsidRPr="00000000">
              <w:rPr>
                <w:b w:val="1"/>
                <w:bCs w:val="1"/>
                <w:color w:val="155eef"/>
                <w:sz w:val="20"/>
                <w:szCs w:val="20"/>
                <w:rtl w:val="0"/>
              </w:rPr>
              <w:t xml:space="preserve">10. Deliverables</w:t>
            </w:r>
          </w:p>
        </w:tc>
        <w:tc>
          <w:tcPr>
            <w:tcBorders>
              <w:top w:color="e2e8f0" w:space="0" w:sz="6" w:val="single"/>
            </w:tcBorders>
            <w:shd w:fill="ffffff" w:val="clear"/>
            <w:tcMar>
              <w:top w:w="120.0" w:type="dxa"/>
              <w:left w:w="160.0" w:type="dxa"/>
              <w:bottom w:w="120.0" w:type="dxa"/>
              <w:right w:w="120.0" w:type="dxa"/>
            </w:tcMar>
          </w:tcPr>
          <w:p w:rsidR="00000000" w:rsidDel="00000000" w:rsidP="00000000" w:rsidRDefault="00000000" w:rsidRPr="00000000" w14:paraId="0000006F">
            <w:pPr>
              <w:spacing w:line="259.20000000000005" w:lineRule="auto"/>
              <w:rPr>
                <w:color w:val="172b4d"/>
                <w:sz w:val="20"/>
                <w:szCs w:val="20"/>
              </w:rPr>
            </w:pPr>
            <w:r w:rsidDel="00000000" w:rsidR="00000000" w:rsidRPr="00000000">
              <w:rPr>
                <w:color w:val="172b4d"/>
                <w:sz w:val="20"/>
                <w:szCs w:val="20"/>
                <w:rtl w:val="0"/>
              </w:rPr>
              <w:t xml:space="preserve">Repository: yes. README: yes (calculation methodology, description of the outlier exclusion algorithm, launch instructions).</w:t>
            </w:r>
          </w:p>
        </w:tc>
      </w:tr>
    </w:tbl>
    <w:p w:rsidR="00000000" w:rsidDel="00000000" w:rsidP="00000000" w:rsidRDefault="00000000" w:rsidRPr="00000000" w14:paraId="00000070">
      <w:pPr>
        <w:pStyle w:val="Heading1"/>
        <w:keepNext w:val="0"/>
        <w:keepLines w:val="0"/>
        <w:spacing w:after="160" w:before="0" w:lineRule="auto"/>
        <w:rPr>
          <w:b w:val="1"/>
          <w:bCs w:val="1"/>
          <w:sz w:val="46"/>
          <w:szCs w:val="46"/>
        </w:rPr>
      </w:pPr>
      <w:bookmarkStart w:colFirst="0" w:colLast="0" w:name="_l5uocbg119mg" w:id="7"/>
      <w:bookmarkEnd w:id="7"/>
      <w:r w:rsidDel="00000000" w:rsidR="00000000" w:rsidRPr="00000000">
        <w:rPr>
          <w:b w:val="1"/>
          <w:bCs w:val="1"/>
          <w:sz w:val="46"/>
          <w:szCs w:val="46"/>
          <w:rtl w:val="0"/>
        </w:rPr>
        <w:t xml:space="preserve"> </w:t>
      </w:r>
    </w:p>
    <w:p w:rsidR="00000000" w:rsidDel="00000000" w:rsidP="00000000" w:rsidRDefault="00000000" w:rsidRPr="00000000" w14:paraId="00000071">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