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54A13"/>
        </w:rPr>
        <w:t>ТЕСТОВЫЙ ДОКУМЕНТ — НЕ ДЛЯ ОПЛАТЫ И ОТГРУЗКИ</w:t>
      </w:r>
    </w:p>
    <w:p>
      <w:pPr>
        <w:pStyle w:val="Title"/>
      </w:pPr>
      <w:r>
        <w:t>Учебная накладная</w:t>
      </w:r>
    </w:p>
    <w:p>
      <w:r>
        <w:t>№ DEMO-W02 от 23.09.2026 | Город: Алматы</w:t>
      </w:r>
    </w:p>
    <w:p>
      <w:r>
        <w:t>Получатель: Демо-проект. Отправитель: Учебный поставщик. Организации вымышлены; документ не подтверждает сделку.</w:t>
      </w:r>
    </w:p>
    <w:p>
      <w:r>
        <w:t>Образец для распознавания накладной. Количество — строки учебного документа, а не складской остаток. Цены приведены только для проверки извлечения таблицы.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211"/>
            <w:shd w:fill="24354B"/>
          </w:tcPr>
          <w:p>
            <w:r>
              <w:rPr>
                <w:b/>
                <w:color w:val="FFFFFF"/>
              </w:rPr>
              <w:t>Код позиции</w:t>
            </w:r>
          </w:p>
        </w:tc>
        <w:tc>
          <w:tcPr>
            <w:tcW w:type="dxa" w:w="4762"/>
            <w:shd w:fill="24354B"/>
          </w:tcPr>
          <w:p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1020"/>
            <w:shd w:fill="24354B"/>
          </w:tcPr>
          <w:p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2211"/>
            <w:shd w:fill="24354B"/>
          </w:tcPr>
          <w:p>
            <w:r>
              <w:rPr>
                <w:b/>
                <w:color w:val="FFFFFF"/>
              </w:rPr>
              <w:t>Сумма, ₸</w:t>
            </w:r>
          </w:p>
        </w:tc>
      </w:tr>
      <w:tr>
        <w:trPr>
          <w:cantSplit/>
        </w:trPr>
        <w:tc>
          <w:tcPr>
            <w:tcW w:type="dxa" w:w="2211"/>
          </w:tcPr>
          <w:p>
            <w:r>
              <w:t>200300282_</w:t>
            </w:r>
          </w:p>
        </w:tc>
        <w:tc>
          <w:tcPr>
            <w:tcW w:type="dxa" w:w="4762"/>
          </w:tcPr>
          <w:p>
            <w:r>
              <w:t>Автомат Legrand DRX250 MT, 3P, 160 А, 25 кА</w:t>
            </w:r>
          </w:p>
        </w:tc>
        <w:tc>
          <w:tcPr>
            <w:tcW w:type="dxa" w:w="1020"/>
          </w:tcPr>
          <w:p>
            <w:r>
              <w:t>2 шт.</w:t>
            </w:r>
          </w:p>
        </w:tc>
        <w:tc>
          <w:tcPr>
            <w:tcW w:type="dxa" w:w="2211"/>
          </w:tcPr>
          <w:p>
            <w:r>
              <w:t>131 840</w:t>
            </w:r>
          </w:p>
        </w:tc>
      </w:tr>
      <w:tr>
        <w:trPr>
          <w:cantSplit/>
        </w:trPr>
        <w:tc>
          <w:tcPr>
            <w:tcW w:type="dxa" w:w="2211"/>
          </w:tcPr>
          <w:p>
            <w:r>
              <w:t>RM17UAS16</w:t>
            </w:r>
          </w:p>
        </w:tc>
        <w:tc>
          <w:tcPr>
            <w:tcW w:type="dxa" w:w="4762"/>
          </w:tcPr>
          <w:p>
            <w:r>
              <w:t>Реле контроля напряжения RM17UAS16, 1 фаза, 5 А, 20–80 В AC/DC</w:t>
            </w:r>
          </w:p>
        </w:tc>
        <w:tc>
          <w:tcPr>
            <w:tcW w:type="dxa" w:w="1020"/>
          </w:tcPr>
          <w:p>
            <w:r>
              <w:t>1 шт.</w:t>
            </w:r>
          </w:p>
        </w:tc>
        <w:tc>
          <w:tcPr>
            <w:tcW w:type="dxa" w:w="2211"/>
          </w:tcPr>
          <w:p>
            <w:r>
              <w:t>49 490</w:t>
            </w:r>
          </w:p>
        </w:tc>
      </w:tr>
      <w:tr>
        <w:trPr>
          <w:cantSplit/>
        </w:trPr>
        <w:tc>
          <w:tcPr>
            <w:tcW w:type="dxa" w:w="2211"/>
          </w:tcPr>
          <w:p>
            <w:r>
              <w:t>DEMO-NOT-FOUND-001</w:t>
            </w:r>
          </w:p>
        </w:tc>
        <w:tc>
          <w:tcPr>
            <w:tcW w:type="dxa" w:w="4762"/>
          </w:tcPr>
          <w:p>
            <w:r>
              <w:t>Неизвестная тестовая позиция</w:t>
            </w:r>
          </w:p>
        </w:tc>
        <w:tc>
          <w:tcPr>
            <w:tcW w:type="dxa" w:w="1020"/>
          </w:tcPr>
          <w:p>
            <w:r>
              <w:t>1 шт.</w:t>
            </w:r>
          </w:p>
        </w:tc>
        <w:tc>
          <w:tcPr>
            <w:tcW w:type="dxa" w:w="2211"/>
          </w:tcPr>
          <w:p>
            <w:r>
              <w:t>не определена</w:t>
            </w:r>
          </w:p>
        </w:tc>
      </w:tr>
    </w:tbl>
    <w:p>
      <w:r>
        <w:t>Сумма известных строк: 181 330 ₸. Это учебная сумма, не счёт к оплате.</w:t>
      </w:r>
    </w:p>
    <w:p>
      <w:r>
        <w:t>DEMO-NOT-FOUND-001 — специально созданная неизвестная позиция. Цена и сумма по ней не определены.</w:t>
      </w:r>
    </w:p>
    <w:p>
      <w:r>
        <w:t>Качество исходных данных: в названии автоматов DRX250 указано 160 А, а в поле характеристик — 250 А. Значение нужно уточнить; документ не подтверждает взаимозаменяемость.</w:t>
      </w:r>
    </w:p>
    <w:p>
      <w:r>
        <w:t>Источники наименований: публичные карточки ekt.kz. Точные URL сохранены в sources.json набора. Цены взяты из предоставленного ранее снимка каталога.</w:t>
      </w:r>
    </w:p>
    <w:sectPr w:rsidR="00FC693F" w:rsidRPr="0006063C" w:rsidSect="00034616">
      <w:footerReference w:type="default" r:id="rId9"/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Тестовое вложение для ИИ-консультанта · Без печати, подписи и платёжных реквизитов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Учебная накладная</dc:title>
  <dc:subject/>
  <dc:creator>Strikers Club —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