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Учебный список закупки</w:t>
      </w:r>
    </w:p>
    <w:p>
      <w:r>
        <w:t>Синтетические товары для проверки чат-ассистента. Реальный заказ не оформляется.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1613"/>
            <w:shd w:fill="E8EDF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</w:rPr>
              <w:t>Артикул</w:t>
            </w:r>
          </w:p>
        </w:tc>
        <w:tc>
          <w:tcPr>
            <w:tcW w:type="dxa" w:w="5285"/>
            <w:shd w:fill="E8EDF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1296"/>
            <w:shd w:fill="E8EDF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</w:rPr>
              <w:t>Кол-во</w:t>
            </w:r>
          </w:p>
        </w:tc>
        <w:tc>
          <w:tcPr>
            <w:tcW w:type="dxa" w:w="720"/>
            <w:shd w:fill="E8EDF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</w:rPr>
              <w:t>Ед.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DEMO-003</w:t>
            </w:r>
          </w:p>
        </w:tc>
        <w:tc>
          <w:tcPr>
            <w:tcW w:type="dxa" w:w="528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Провод ПВС 3×2,5</w:t>
            </w:r>
          </w:p>
        </w:tc>
        <w:tc>
          <w:tcPr>
            <w:tcW w:type="dxa" w:w="12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3</w:t>
            </w:r>
          </w:p>
        </w:tc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м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DEMO-004</w:t>
            </w:r>
          </w:p>
        </w:tc>
        <w:tc>
          <w:tcPr>
            <w:tcW w:type="dxa" w:w="528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Автоматический выключатель 1P C16 6 кА</w:t>
            </w:r>
          </w:p>
        </w:tc>
        <w:tc>
          <w:tcPr>
            <w:tcW w:type="dxa" w:w="12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2</w:t>
            </w:r>
          </w:p>
        </w:tc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шт</w:t>
            </w:r>
          </w:p>
        </w:tc>
      </w:tr>
    </w:tbl>
    <w:p>
      <w:pPr>
        <w:spacing w:before="240"/>
      </w:pPr>
      <w:r>
        <w:t>Загрузите файл в демо-чат. Проверьте найденные товары и количество перед отдельным подтверждением добавления в корзину.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