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B1165" w14:textId="77777777" w:rsidR="00E23839" w:rsidRDefault="00E23839">
      <w:pPr>
        <w:spacing w:before="2000"/>
      </w:pPr>
    </w:p>
    <w:p w14:paraId="045B1166" w14:textId="77777777" w:rsidR="00E23839" w:rsidRDefault="00D10F19">
      <w:pPr>
        <w:jc w:val="center"/>
      </w:pPr>
      <w:r>
        <w:rPr>
          <w:b/>
          <w:bCs/>
          <w:color w:val="1F4E79"/>
          <w:sz w:val="56"/>
          <w:szCs w:val="56"/>
        </w:rPr>
        <w:t>SUPERSTORE SALES</w:t>
      </w:r>
    </w:p>
    <w:p w14:paraId="045B1167" w14:textId="77777777" w:rsidR="00E23839" w:rsidRDefault="00D10F19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PERFORMANCE ANALYTICS</w:t>
      </w:r>
    </w:p>
    <w:p w14:paraId="045B1168" w14:textId="77777777" w:rsidR="00E23839" w:rsidRDefault="00D10F19">
      <w:pPr>
        <w:spacing w:after="800"/>
        <w:jc w:val="center"/>
      </w:pPr>
      <w:r>
        <w:rPr>
          <w:i/>
          <w:iCs/>
          <w:color w:val="595959"/>
          <w:sz w:val="28"/>
          <w:szCs w:val="28"/>
        </w:rPr>
        <w:t>A Complete Data Analytics Case Study</w:t>
      </w:r>
    </w:p>
    <w:p w14:paraId="045B1169" w14:textId="77777777" w:rsidR="00E23839" w:rsidRDefault="00D10F19">
      <w:pPr>
        <w:spacing w:after="100"/>
        <w:jc w:val="center"/>
      </w:pPr>
      <w:r>
        <w:rPr>
          <w:b/>
          <w:bCs/>
          <w:sz w:val="26"/>
          <w:szCs w:val="26"/>
        </w:rPr>
        <w:t>Prepared by SARTHAK BALIYAN</w:t>
      </w:r>
    </w:p>
    <w:p w14:paraId="045B116A" w14:textId="77777777" w:rsidR="00E23839" w:rsidRDefault="00D10F19">
      <w:pPr>
        <w:spacing w:after="60"/>
        <w:jc w:val="center"/>
      </w:pPr>
      <w:r>
        <w:rPr>
          <w:color w:val="595959"/>
          <w:sz w:val="24"/>
          <w:szCs w:val="24"/>
        </w:rPr>
        <w:t>Data Analyst Internship — SWYNEX Technologies</w:t>
      </w:r>
    </w:p>
    <w:p w14:paraId="045B116B" w14:textId="77777777" w:rsidR="00E23839" w:rsidRDefault="00D10F19">
      <w:pPr>
        <w:spacing w:after="60"/>
        <w:jc w:val="center"/>
      </w:pPr>
      <w:r>
        <w:rPr>
          <w:color w:val="595959"/>
          <w:sz w:val="24"/>
          <w:szCs w:val="24"/>
        </w:rPr>
        <w:t>Task 4: Final Data Analytics Project</w:t>
      </w:r>
    </w:p>
    <w:p w14:paraId="045B116C" w14:textId="77777777" w:rsidR="00E23839" w:rsidRDefault="00D10F19">
      <w:pPr>
        <w:jc w:val="center"/>
      </w:pPr>
      <w:r>
        <w:rPr>
          <w:color w:val="595959"/>
          <w:sz w:val="22"/>
          <w:szCs w:val="22"/>
        </w:rPr>
        <w:t>September 2026</w:t>
      </w:r>
    </w:p>
    <w:p w14:paraId="045B116D" w14:textId="77777777" w:rsidR="00E23839" w:rsidRDefault="00D10F19">
      <w:r>
        <w:br w:type="page"/>
      </w:r>
    </w:p>
    <w:p w14:paraId="045B116E" w14:textId="77777777" w:rsidR="00E23839" w:rsidRDefault="00E23839">
      <w:pPr>
        <w:sectPr w:rsidR="00E2383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45B116F" w14:textId="77777777" w:rsidR="00E23839" w:rsidRDefault="00D10F19">
      <w:pPr>
        <w:pStyle w:val="Heading1"/>
        <w:spacing w:before="300" w:after="150"/>
      </w:pPr>
      <w:r>
        <w:lastRenderedPageBreak/>
        <w:t>Executive Summary</w:t>
      </w:r>
    </w:p>
    <w:p w14:paraId="045B1170" w14:textId="77777777" w:rsidR="00E23839" w:rsidRDefault="00D10F19">
      <w:pPr>
        <w:spacing w:after="160"/>
      </w:pPr>
      <w:r>
        <w:t>This case study presents a complete, end-to-end data analytics workflow performed on the Superstore Sales dataset — a real-world retail dataset covering 8,399 orders placed between January 2009 and December 2012. The project spans four stages: data cleanin</w:t>
      </w:r>
      <w:r>
        <w:t>g, exploratory data analysis, interactive dashboard design, and business insight synthesis.</w:t>
      </w:r>
    </w:p>
    <w:p w14:paraId="045B1171" w14:textId="77777777" w:rsidR="00E23839" w:rsidRDefault="00D10F19">
      <w:pPr>
        <w:spacing w:after="160"/>
      </w:pPr>
      <w:r>
        <w:t>The analysis surfaces a critical business problem hiding beneath a seemingly healthy top line: while the business is profitable overall (10.2% margin), over half of</w:t>
      </w:r>
      <w:r>
        <w:t xml:space="preserve"> all individual orders (50.8%) actually lose money. The root cause traces to the Furniture category, which drives significant sales volume but earns a fraction of the margin of Technology and Office Supplies — driven largely by heavy losses on Tables and B</w:t>
      </w:r>
      <w:r>
        <w:t>ookcases.</w:t>
      </w:r>
    </w:p>
    <w:p w14:paraId="045B1172" w14:textId="77777777" w:rsidR="00E23839" w:rsidRDefault="00D10F19">
      <w:pPr>
        <w:pStyle w:val="Heading1"/>
        <w:spacing w:before="300" w:after="150"/>
      </w:pPr>
      <w:r>
        <w:t>1. Problem Statement</w:t>
      </w:r>
    </w:p>
    <w:p w14:paraId="045B1173" w14:textId="77777777" w:rsidR="00E23839" w:rsidRDefault="00D10F19">
      <w:pPr>
        <w:spacing w:after="160"/>
      </w:pPr>
      <w:r>
        <w:t>Superstore's leadership wants to understand why company-wide profit margins remain modest despite strong total sales. Specifically, this project set out to answer:</w:t>
      </w:r>
    </w:p>
    <w:p w14:paraId="045B1174" w14:textId="77777777" w:rsidR="00E23839" w:rsidRDefault="00D10F19">
      <w:pPr>
        <w:pStyle w:val="ListParagraph"/>
        <w:numPr>
          <w:ilvl w:val="0"/>
          <w:numId w:val="1"/>
        </w:numPr>
        <w:spacing w:after="80"/>
      </w:pPr>
      <w:r>
        <w:t>Which product categories and sub-categories drive the most sa</w:t>
      </w:r>
      <w:r>
        <w:t>les, and which drive the most profit?</w:t>
      </w:r>
    </w:p>
    <w:p w14:paraId="045B1175" w14:textId="77777777" w:rsidR="00E23839" w:rsidRDefault="00D10F19">
      <w:pPr>
        <w:pStyle w:val="ListParagraph"/>
        <w:numPr>
          <w:ilvl w:val="0"/>
          <w:numId w:val="1"/>
        </w:numPr>
        <w:spacing w:after="80"/>
      </w:pPr>
      <w:r>
        <w:t>Are there hidden loss-making segments that a top-line view of “total sales” and “total profit” would obscure?</w:t>
      </w:r>
    </w:p>
    <w:p w14:paraId="045B1176" w14:textId="77777777" w:rsidR="00E23839" w:rsidRDefault="00D10F19">
      <w:pPr>
        <w:pStyle w:val="ListParagraph"/>
        <w:numPr>
          <w:ilvl w:val="0"/>
          <w:numId w:val="1"/>
        </w:numPr>
        <w:spacing w:after="80"/>
      </w:pPr>
      <w:r>
        <w:t>What role does discounting play in eroding profitability?</w:t>
      </w:r>
    </w:p>
    <w:p w14:paraId="045B1177" w14:textId="77777777" w:rsidR="00E23839" w:rsidRDefault="00D10F19">
      <w:pPr>
        <w:pStyle w:val="ListParagraph"/>
        <w:numPr>
          <w:ilvl w:val="0"/>
          <w:numId w:val="1"/>
        </w:numPr>
        <w:spacing w:after="80"/>
      </w:pPr>
      <w:r>
        <w:t>How has performance trended over time, and are the</w:t>
      </w:r>
      <w:r>
        <w:t>re seasonal patterns worth planning around?</w:t>
      </w:r>
    </w:p>
    <w:p w14:paraId="045B1178" w14:textId="77777777" w:rsidR="00E23839" w:rsidRDefault="00D10F19">
      <w:pPr>
        <w:spacing w:after="160"/>
      </w:pPr>
      <w:r>
        <w:t>The goal was to move beyond high-level totals and produce an interactive tool that lets stakeholders explore these questions themselves, filtered by region, customer segment, and order priority.</w:t>
      </w:r>
    </w:p>
    <w:p w14:paraId="045B1179" w14:textId="77777777" w:rsidR="00E23839" w:rsidRDefault="00D10F19">
      <w:pPr>
        <w:pStyle w:val="Heading1"/>
        <w:spacing w:before="300" w:after="150"/>
      </w:pPr>
      <w:r>
        <w:t>2. Dataset Inform</w:t>
      </w:r>
      <w:r>
        <w:t>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23839" w14:paraId="045B11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7A" w14:textId="77777777" w:rsidR="00E23839" w:rsidRDefault="00D10F19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0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7B" w14:textId="77777777" w:rsidR="00E23839" w:rsidRDefault="00D10F19">
            <w:r>
              <w:rPr>
                <w:b/>
                <w:bCs/>
                <w:color w:val="FFFFFF"/>
              </w:rPr>
              <w:t>Detail</w:t>
            </w:r>
          </w:p>
        </w:tc>
      </w:tr>
      <w:tr w:rsidR="00E23839" w14:paraId="045B1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7D" w14:textId="77777777" w:rsidR="00E23839" w:rsidRDefault="00D10F19">
            <w:r>
              <w:t>Dataset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7E" w14:textId="77777777" w:rsidR="00E23839" w:rsidRDefault="00D10F19">
            <w:r>
              <w:t>Superstore Sales (Canada)</w:t>
            </w:r>
          </w:p>
        </w:tc>
      </w:tr>
      <w:tr w:rsidR="00E23839" w14:paraId="045B11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0" w14:textId="77777777" w:rsidR="00E23839" w:rsidRDefault="00D10F19">
            <w:r>
              <w:t>Source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1" w14:textId="77777777" w:rsidR="00E23839" w:rsidRDefault="00D10F19">
            <w:r>
              <w:t>Public dataset, GitHub mirror (</w:t>
            </w:r>
            <w:proofErr w:type="spellStart"/>
            <w:r>
              <w:t>curran</w:t>
            </w:r>
            <w:proofErr w:type="spellEnd"/>
            <w:r>
              <w:t>/data)</w:t>
            </w:r>
          </w:p>
        </w:tc>
      </w:tr>
      <w:tr w:rsidR="00E23839" w14:paraId="045B1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3" w14:textId="77777777" w:rsidR="00E23839" w:rsidRDefault="00D10F19">
            <w:r>
              <w:t>Size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4" w14:textId="77777777" w:rsidR="00E23839" w:rsidRDefault="00D10F19">
            <w:r>
              <w:t>8,399 orders × 21 columns</w:t>
            </w:r>
          </w:p>
        </w:tc>
      </w:tr>
      <w:tr w:rsidR="00E23839" w14:paraId="045B1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6" w14:textId="77777777" w:rsidR="00E23839" w:rsidRDefault="00D10F19">
            <w:r>
              <w:t>Time period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7" w14:textId="77777777" w:rsidR="00E23839" w:rsidRDefault="00D10F19">
            <w:r>
              <w:t>January 2009 – December 2012</w:t>
            </w:r>
          </w:p>
        </w:tc>
      </w:tr>
      <w:tr w:rsidR="00E23839" w14:paraId="045B1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9" w14:textId="77777777" w:rsidR="00E23839" w:rsidRDefault="00D10F19">
            <w:r>
              <w:t>Key fields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8A" w14:textId="77777777" w:rsidR="00E23839" w:rsidRDefault="00D10F19">
            <w:proofErr w:type="spellStart"/>
            <w:r>
              <w:t>order_date</w:t>
            </w:r>
            <w:proofErr w:type="spellEnd"/>
            <w:r>
              <w:t xml:space="preserve">, </w:t>
            </w:r>
            <w:proofErr w:type="spellStart"/>
            <w:r>
              <w:t>ship_date</w:t>
            </w:r>
            <w:proofErr w:type="spellEnd"/>
            <w:r>
              <w:t xml:space="preserve">, sales, profit, discount, </w:t>
            </w:r>
            <w:proofErr w:type="spellStart"/>
            <w:r>
              <w:t>product_category</w:t>
            </w:r>
            <w:proofErr w:type="spellEnd"/>
            <w:r>
              <w:t xml:space="preserve">, </w:t>
            </w:r>
            <w:proofErr w:type="spellStart"/>
            <w:r>
              <w:t>product_sub_category</w:t>
            </w:r>
            <w:proofErr w:type="spellEnd"/>
            <w:r>
              <w:t xml:space="preserve">, region, </w:t>
            </w:r>
            <w:proofErr w:type="spellStart"/>
            <w:r>
              <w:t>customer_segment</w:t>
            </w:r>
            <w:proofErr w:type="spellEnd"/>
            <w:r>
              <w:t xml:space="preserve">, </w:t>
            </w:r>
            <w:proofErr w:type="spellStart"/>
            <w:r>
              <w:t>order_priority</w:t>
            </w:r>
            <w:proofErr w:type="spellEnd"/>
          </w:p>
        </w:tc>
      </w:tr>
    </w:tbl>
    <w:p w14:paraId="045B118C" w14:textId="77777777" w:rsidR="00E23839" w:rsidRDefault="00D10F19">
      <w:pPr>
        <w:pStyle w:val="Heading1"/>
        <w:spacing w:before="300" w:after="150"/>
      </w:pPr>
      <w:r>
        <w:t>3. Data Cleaning Process (Task 1)</w:t>
      </w:r>
    </w:p>
    <w:p w14:paraId="045B118D" w14:textId="77777777" w:rsidR="00E23839" w:rsidRDefault="00D10F19">
      <w:pPr>
        <w:spacing w:after="160"/>
      </w:pPr>
      <w:r>
        <w:t>The raw dataset was inspected and cleaned using Python (pandas). The following issues were i</w:t>
      </w:r>
      <w:r>
        <w:t>dentified and resolved: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00"/>
      </w:tblGrid>
      <w:tr w:rsidR="00E23839" w14:paraId="045B11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8E" w14:textId="77777777" w:rsidR="00E23839" w:rsidRDefault="00D10F19">
            <w:r>
              <w:rPr>
                <w:b/>
                <w:bCs/>
                <w:color w:val="FFFFFF"/>
              </w:rPr>
              <w:t>Issue Found</w:t>
            </w:r>
          </w:p>
        </w:tc>
        <w:tc>
          <w:tcPr>
            <w:tcW w:w="48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8F" w14:textId="77777777" w:rsidR="00E23839" w:rsidRDefault="00D10F19">
            <w:r>
              <w:rPr>
                <w:b/>
                <w:bCs/>
                <w:color w:val="FFFFFF"/>
              </w:rPr>
              <w:t>Fix Applied</w:t>
            </w:r>
          </w:p>
        </w:tc>
      </w:tr>
      <w:tr w:rsidR="00E23839" w14:paraId="045B11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1" w14:textId="77777777" w:rsidR="00E23839" w:rsidRDefault="00D10F19">
            <w:proofErr w:type="spellStart"/>
            <w:r>
              <w:t>order_date</w:t>
            </w:r>
            <w:proofErr w:type="spellEnd"/>
            <w:r>
              <w:t xml:space="preserve"> / </w:t>
            </w:r>
            <w:proofErr w:type="spellStart"/>
            <w:r>
              <w:t>ship_date</w:t>
            </w:r>
            <w:proofErr w:type="spellEnd"/>
            <w:r>
              <w:t xml:space="preserve"> stored as text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2" w14:textId="77777777" w:rsidR="00E23839" w:rsidRDefault="00D10F19">
            <w:r>
              <w:t xml:space="preserve">Converted to proper </w:t>
            </w:r>
            <w:proofErr w:type="spellStart"/>
            <w:r>
              <w:t>datetime</w:t>
            </w:r>
            <w:proofErr w:type="spellEnd"/>
            <w:r>
              <w:t xml:space="preserve"> type</w:t>
            </w:r>
          </w:p>
        </w:tc>
      </w:tr>
      <w:tr w:rsidR="00E23839" w14:paraId="045B11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4" w14:textId="77777777" w:rsidR="00E23839" w:rsidRDefault="00D10F19">
            <w:r>
              <w:t>Misspelled province “</w:t>
            </w:r>
            <w:proofErr w:type="spellStart"/>
            <w:r>
              <w:t>Saskachewan</w:t>
            </w:r>
            <w:proofErr w:type="spellEnd"/>
            <w:r>
              <w:t>” (913 rows)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5" w14:textId="77777777" w:rsidR="00E23839" w:rsidRDefault="00D10F19">
            <w:r>
              <w:t>Standardized to “Saskatchewan”</w:t>
            </w:r>
          </w:p>
        </w:tc>
      </w:tr>
      <w:tr w:rsidR="00E23839" w14:paraId="045B11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7" w14:textId="77777777" w:rsidR="00E23839" w:rsidRDefault="00D10F19">
            <w:r>
              <w:t xml:space="preserve">63 missing values in </w:t>
            </w:r>
            <w:proofErr w:type="spellStart"/>
            <w:r>
              <w:t>product_base_margin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8" w14:textId="77777777" w:rsidR="00E23839" w:rsidRDefault="00D10F19">
            <w:r>
              <w:t>Imputed using category-level median</w:t>
            </w:r>
          </w:p>
        </w:tc>
      </w:tr>
      <w:tr w:rsidR="00E23839" w14:paraId="045B11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A" w14:textId="77777777" w:rsidR="00E23839" w:rsidRDefault="00D10F19">
            <w:r>
              <w:t>Inconsistent column naming (spaces/mixed case)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B" w14:textId="77777777" w:rsidR="00E23839" w:rsidRDefault="00D10F19">
            <w:r>
              <w:t xml:space="preserve">Standardized to </w:t>
            </w:r>
            <w:proofErr w:type="spellStart"/>
            <w:r>
              <w:t>snake_case</w:t>
            </w:r>
            <w:proofErr w:type="spellEnd"/>
          </w:p>
        </w:tc>
      </w:tr>
      <w:tr w:rsidR="00E23839" w14:paraId="045B11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D" w14:textId="77777777" w:rsidR="00E23839" w:rsidRDefault="00D10F19">
            <w:r>
              <w:t>1,672 rows with placeholder “Not Specified” priority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9E" w14:textId="77777777" w:rsidR="00E23839" w:rsidRDefault="00D10F19">
            <w:r>
              <w:t>Kept as its own explicit category, not imputed</w:t>
            </w:r>
          </w:p>
        </w:tc>
      </w:tr>
      <w:tr w:rsidR="00E23839" w14:paraId="045B11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A0" w14:textId="77777777" w:rsidR="00E23839" w:rsidRDefault="00D10F19">
            <w:r>
              <w:lastRenderedPageBreak/>
              <w:t xml:space="preserve">4 rows with repeated </w:t>
            </w:r>
            <w:proofErr w:type="spellStart"/>
            <w:r>
              <w:t>order_id</w:t>
            </w:r>
            <w:proofErr w:type="spellEnd"/>
            <w:r>
              <w:t xml:space="preserve"> + </w:t>
            </w:r>
            <w:proofErr w:type="spellStart"/>
            <w:r>
              <w:t>product_nam</w:t>
            </w:r>
            <w:r>
              <w:t>e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A1" w14:textId="77777777" w:rsidR="00E23839" w:rsidRDefault="00D10F19">
            <w:r>
              <w:t>Verified as legitimate repeat line items, not duplicates</w:t>
            </w:r>
          </w:p>
        </w:tc>
      </w:tr>
    </w:tbl>
    <w:p w14:paraId="045B11A3" w14:textId="77777777" w:rsidR="00E23839" w:rsidRDefault="00D10F19">
      <w:pPr>
        <w:spacing w:after="160"/>
      </w:pPr>
      <w:r>
        <w:rPr>
          <w:i/>
          <w:iCs/>
          <w:color w:val="595959"/>
        </w:rPr>
        <w:t>Result: 8,399 rows retained (none dropped), 0 missing values remaining, all data types corrected.</w:t>
      </w:r>
    </w:p>
    <w:p w14:paraId="045B11A4" w14:textId="77777777" w:rsidR="00E23839" w:rsidRDefault="00D10F19">
      <w:pPr>
        <w:pStyle w:val="Heading1"/>
        <w:spacing w:before="300" w:after="150"/>
      </w:pPr>
      <w:r>
        <w:t>4. Exploratory Data Analysis (Task 2)</w:t>
      </w:r>
    </w:p>
    <w:p w14:paraId="045B11A5" w14:textId="77777777" w:rsidR="00E23839" w:rsidRDefault="00D10F19">
      <w:pPr>
        <w:spacing w:after="160"/>
      </w:pPr>
      <w:r>
        <w:t>With a clean dataset, statistical analysis in Python (pandas</w:t>
      </w:r>
      <w:r>
        <w:t xml:space="preserve">, </w:t>
      </w:r>
      <w:proofErr w:type="spellStart"/>
      <w:r>
        <w:t>matplotlib</w:t>
      </w:r>
      <w:proofErr w:type="spellEnd"/>
      <w:r>
        <w:t>) uncovered the following patterns:</w:t>
      </w:r>
    </w:p>
    <w:p w14:paraId="045B11A6" w14:textId="77777777" w:rsidR="00E23839" w:rsidRDefault="00D10F19">
      <w:pPr>
        <w:pStyle w:val="Heading2"/>
        <w:spacing w:before="250" w:after="120"/>
      </w:pPr>
      <w:r>
        <w:t>4.1 Furniture: high volume, low margin</w:t>
      </w:r>
    </w:p>
    <w:p w14:paraId="045B11A7" w14:textId="77777777" w:rsidR="00E23839" w:rsidRDefault="00D10F19">
      <w:pPr>
        <w:spacing w:after="160"/>
      </w:pPr>
      <w:r>
        <w:t>Furniture generates $5.18M in sales — nearly as much as Technology's $5.98M — but earns only a 2.3% profit margin, versus 14.8% for Technology and 13.8% for Office Suppl</w:t>
      </w:r>
      <w:r>
        <w:t>ies.</w:t>
      </w:r>
    </w:p>
    <w:p w14:paraId="045B11A8" w14:textId="77777777" w:rsidR="00E23839" w:rsidRDefault="00D10F19">
      <w:pPr>
        <w:spacing w:before="100" w:after="100"/>
        <w:jc w:val="center"/>
      </w:pPr>
      <w:r>
        <w:rPr>
          <w:noProof/>
        </w:rPr>
        <w:drawing>
          <wp:inline distT="0" distB="0" distL="0" distR="0" wp14:anchorId="045B11E7" wp14:editId="045B11E8">
            <wp:extent cx="4800000" cy="32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1A9" w14:textId="77777777" w:rsidR="00E23839" w:rsidRDefault="00D10F1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1: Profit margin % by product category</w:t>
      </w:r>
    </w:p>
    <w:p w14:paraId="045B11AA" w14:textId="77777777" w:rsidR="00E23839" w:rsidRDefault="00D10F19">
      <w:pPr>
        <w:pStyle w:val="Heading2"/>
        <w:spacing w:before="250" w:after="120"/>
      </w:pPr>
      <w:r>
        <w:t>4.2 Over half of all orders are unprofitable</w:t>
      </w:r>
    </w:p>
    <w:p w14:paraId="045B11AB" w14:textId="77777777" w:rsidR="00E23839" w:rsidRDefault="00D10F19">
      <w:pPr>
        <w:spacing w:after="160"/>
      </w:pPr>
      <w:r>
        <w:t>50.8% of the 8,399 orders have negative profit — despite the business being profitable overall. This points to a systemic pricing issue rather than a handful of bad orders.</w:t>
      </w:r>
    </w:p>
    <w:p w14:paraId="045B11AC" w14:textId="77777777" w:rsidR="00E23839" w:rsidRDefault="00D10F19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45B11E9" wp14:editId="045B11EA">
            <wp:extent cx="4200000" cy="2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1AD" w14:textId="77777777" w:rsidR="00E23839" w:rsidRDefault="00D10F1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2: % of orders that are unprofitable, by category</w:t>
      </w:r>
    </w:p>
    <w:p w14:paraId="045B11AE" w14:textId="77777777" w:rsidR="00E23839" w:rsidRDefault="00D10F19">
      <w:pPr>
        <w:pStyle w:val="Heading2"/>
        <w:spacing w:before="250" w:after="120"/>
      </w:pPr>
      <w:r>
        <w:t xml:space="preserve">4.3 Losses concentrated </w:t>
      </w:r>
      <w:r>
        <w:t>in specific sub-categories</w:t>
      </w:r>
    </w:p>
    <w:p w14:paraId="045B11AF" w14:textId="77777777" w:rsidR="00E23839" w:rsidRDefault="00D10F19">
      <w:pPr>
        <w:spacing w:after="160"/>
      </w:pPr>
      <w:r>
        <w:t>Tables (-$99,063) and Bookcases (-$33,582) are responsible for the majority of the Furniture category's poor performance. One single order in Office Machines lost $14,140 alone.</w:t>
      </w:r>
    </w:p>
    <w:p w14:paraId="045B11B0" w14:textId="77777777" w:rsidR="00E23839" w:rsidRDefault="00D10F19">
      <w:pPr>
        <w:spacing w:before="100" w:after="100"/>
        <w:jc w:val="center"/>
      </w:pPr>
      <w:r>
        <w:rPr>
          <w:noProof/>
        </w:rPr>
        <w:drawing>
          <wp:inline distT="0" distB="0" distL="0" distR="0" wp14:anchorId="045B11EB" wp14:editId="045B11EC">
            <wp:extent cx="4800000" cy="32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1B1" w14:textId="77777777" w:rsidR="00E23839" w:rsidRDefault="00D10F1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3: Least profitable product sub-categories</w:t>
      </w:r>
    </w:p>
    <w:p w14:paraId="045B11B2" w14:textId="77777777" w:rsidR="00E23839" w:rsidRDefault="00D10F19">
      <w:pPr>
        <w:pStyle w:val="Heading2"/>
        <w:spacing w:before="250" w:after="120"/>
      </w:pPr>
      <w:r>
        <w:t>4.4 Discounting is not the driver</w:t>
      </w:r>
    </w:p>
    <w:p w14:paraId="045B11B3" w14:textId="77777777" w:rsidR="00E23839" w:rsidRDefault="00D10F19">
      <w:pPr>
        <w:spacing w:after="160"/>
      </w:pPr>
      <w:r>
        <w:t>The correlation between discount level and profit is only -0.037 — essentially no relationship. This rules out excessive discounting as the cause of the losses; the issue lies in underlying product cost and pricing struct</w:t>
      </w:r>
      <w:r>
        <w:t>ure.</w:t>
      </w:r>
    </w:p>
    <w:p w14:paraId="045B11B4" w14:textId="77777777" w:rsidR="00E23839" w:rsidRDefault="00D10F19">
      <w:pPr>
        <w:pStyle w:val="Heading2"/>
        <w:spacing w:before="250" w:after="120"/>
      </w:pPr>
      <w:r>
        <w:t>4.5 Sales declined, then partially recovered</w:t>
      </w:r>
    </w:p>
    <w:p w14:paraId="045B11B5" w14:textId="77777777" w:rsidR="00E23839" w:rsidRDefault="00D10F19">
      <w:pPr>
        <w:spacing w:after="160"/>
      </w:pPr>
      <w:r>
        <w:t>Annual sales fell from $4.21M (2009) to $3.44M (2011), a ~12% drop, before a modest recovery to $3.72M in 2012.</w:t>
      </w:r>
    </w:p>
    <w:p w14:paraId="045B11B6" w14:textId="77777777" w:rsidR="00E23839" w:rsidRDefault="00D10F19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45B11ED" wp14:editId="045B11EE">
            <wp:extent cx="4200000" cy="28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1B7" w14:textId="77777777" w:rsidR="00E23839" w:rsidRDefault="00D10F1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4: Yearly sales trend, 2009–2012</w:t>
      </w:r>
    </w:p>
    <w:p w14:paraId="045B11B8" w14:textId="77777777" w:rsidR="00E23839" w:rsidRDefault="00D10F19">
      <w:pPr>
        <w:pStyle w:val="Heading1"/>
        <w:spacing w:before="300" w:after="150"/>
      </w:pPr>
      <w:r>
        <w:t>5. Interactive Dashboard (Task 3)</w:t>
      </w:r>
    </w:p>
    <w:p w14:paraId="045B11B9" w14:textId="77777777" w:rsidR="00E23839" w:rsidRDefault="00D10F19">
      <w:pPr>
        <w:spacing w:after="160"/>
      </w:pPr>
      <w:r>
        <w:t>The findings above</w:t>
      </w:r>
      <w:r>
        <w:t xml:space="preserve"> were consolidated into an interactive Power BI dashboard, allowing stakeholders to explore the data by Region, Customer Segment, and Order Priority.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E23839" w14:paraId="045B11C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45B11BA" w14:textId="77777777" w:rsidR="00E23839" w:rsidRDefault="00D10F19">
            <w:pPr>
              <w:jc w:val="center"/>
            </w:pPr>
            <w:r>
              <w:rPr>
                <w:color w:val="595959"/>
                <w:sz w:val="18"/>
                <w:szCs w:val="18"/>
              </w:rPr>
              <w:t>Total Sales</w:t>
            </w:r>
          </w:p>
          <w:p w14:paraId="045B11BB" w14:textId="77777777" w:rsidR="00E23839" w:rsidRDefault="00D10F19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$14.92M</w:t>
            </w:r>
          </w:p>
        </w:tc>
        <w:tc>
          <w:tcPr>
            <w:tcW w:w="1250" w:type="pct"/>
            <w:shd w:val="clear" w:color="auto" w:fill="F2F2F2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45B11BC" w14:textId="77777777" w:rsidR="00E23839" w:rsidRDefault="00D10F19">
            <w:pPr>
              <w:jc w:val="center"/>
            </w:pPr>
            <w:r>
              <w:rPr>
                <w:color w:val="595959"/>
                <w:sz w:val="18"/>
                <w:szCs w:val="18"/>
              </w:rPr>
              <w:t>Total Profit</w:t>
            </w:r>
          </w:p>
          <w:p w14:paraId="045B11BD" w14:textId="77777777" w:rsidR="00E23839" w:rsidRDefault="00D10F19"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>$1.52M</w:t>
            </w:r>
          </w:p>
        </w:tc>
        <w:tc>
          <w:tcPr>
            <w:tcW w:w="1250" w:type="pct"/>
            <w:shd w:val="clear" w:color="auto" w:fill="F2F2F2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45B11BE" w14:textId="77777777" w:rsidR="00E23839" w:rsidRDefault="00D10F19">
            <w:pPr>
              <w:jc w:val="center"/>
            </w:pPr>
            <w:r>
              <w:rPr>
                <w:color w:val="595959"/>
                <w:sz w:val="18"/>
                <w:szCs w:val="18"/>
              </w:rPr>
              <w:t>Profit Margin</w:t>
            </w:r>
          </w:p>
          <w:p w14:paraId="045B11BF" w14:textId="77777777" w:rsidR="00E23839" w:rsidRDefault="00D10F19"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>10.2%</w:t>
            </w:r>
          </w:p>
        </w:tc>
        <w:tc>
          <w:tcPr>
            <w:tcW w:w="1250" w:type="pct"/>
            <w:shd w:val="clear" w:color="auto" w:fill="F2F2F2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45B11C0" w14:textId="77777777" w:rsidR="00E23839" w:rsidRDefault="00D10F19">
            <w:pPr>
              <w:jc w:val="center"/>
            </w:pPr>
            <w:r>
              <w:rPr>
                <w:color w:val="595959"/>
                <w:sz w:val="18"/>
                <w:szCs w:val="18"/>
              </w:rPr>
              <w:t>Unprofitable Orders</w:t>
            </w:r>
          </w:p>
          <w:p w14:paraId="045B11C1" w14:textId="77777777" w:rsidR="00E23839" w:rsidRDefault="00D10F19">
            <w:pPr>
              <w:jc w:val="center"/>
            </w:pPr>
            <w:r>
              <w:rPr>
                <w:b/>
                <w:bCs/>
                <w:color w:val="C62828"/>
                <w:sz w:val="32"/>
                <w:szCs w:val="32"/>
              </w:rPr>
              <w:t>50.8%</w:t>
            </w:r>
          </w:p>
        </w:tc>
      </w:tr>
    </w:tbl>
    <w:p w14:paraId="045B11C3" w14:textId="77777777" w:rsidR="00E23839" w:rsidRDefault="00E23839">
      <w:pPr>
        <w:spacing w:after="200"/>
      </w:pPr>
    </w:p>
    <w:p w14:paraId="045B11C4" w14:textId="77777777" w:rsidR="00E23839" w:rsidRDefault="00D10F19">
      <w:pPr>
        <w:spacing w:before="100" w:after="100"/>
        <w:jc w:val="center"/>
      </w:pPr>
      <w:r>
        <w:rPr>
          <w:noProof/>
        </w:rPr>
        <w:drawing>
          <wp:inline distT="0" distB="0" distL="0" distR="0" wp14:anchorId="045B11EF" wp14:editId="045B11F0">
            <wp:extent cx="6200000" cy="32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11C5" w14:textId="77777777" w:rsidR="00E23839" w:rsidRDefault="00D10F1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5: Superstore Sales Performance Dashboard (Power BI)</w:t>
      </w:r>
    </w:p>
    <w:p w14:paraId="045B11C6" w14:textId="77777777" w:rsidR="00E23839" w:rsidRDefault="00D10F19">
      <w:pPr>
        <w:spacing w:after="160"/>
      </w:pPr>
      <w:r>
        <w:t xml:space="preserve">The dashboard includes four KPI cards, four charts (category comparison, margin comparison, yearly trend, and sub-category losses), and three interactive slicers, all updating simultaneously when </w:t>
      </w:r>
      <w:r>
        <w:t>a filter is applied.</w:t>
      </w:r>
    </w:p>
    <w:p w14:paraId="045B11C7" w14:textId="77777777" w:rsidR="00E23839" w:rsidRDefault="00D10F19">
      <w:pPr>
        <w:pStyle w:val="Heading1"/>
        <w:spacing w:before="300" w:after="150"/>
      </w:pPr>
      <w:r>
        <w:lastRenderedPageBreak/>
        <w:t>6. Key Business Insights &amp; Recommendations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4300"/>
      </w:tblGrid>
      <w:tr w:rsidR="00E23839" w14:paraId="045B1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C8" w14:textId="77777777" w:rsidR="00E23839" w:rsidRDefault="00D10F19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C9" w14:textId="77777777" w:rsidR="00E23839" w:rsidRDefault="00D10F19">
            <w:r>
              <w:rPr>
                <w:b/>
                <w:bCs/>
                <w:color w:val="FFFFFF"/>
              </w:rPr>
              <w:t>Insight</w:t>
            </w:r>
          </w:p>
        </w:tc>
        <w:tc>
          <w:tcPr>
            <w:tcW w:w="43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1CA" w14:textId="77777777" w:rsidR="00E23839" w:rsidRDefault="00D10F19">
            <w:r>
              <w:rPr>
                <w:b/>
                <w:bCs/>
                <w:color w:val="FFFFFF"/>
              </w:rPr>
              <w:t>Recommended Action</w:t>
            </w:r>
          </w:p>
        </w:tc>
      </w:tr>
      <w:tr w:rsidR="00E23839" w14:paraId="045B11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CC" w14:textId="77777777" w:rsidR="00E23839" w:rsidRDefault="00D10F19">
            <w: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CD" w14:textId="77777777" w:rsidR="00E23839" w:rsidRDefault="00D10F19">
            <w:r>
              <w:t>Furniture sells at Technology-level volume but 2.3% margin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CE" w14:textId="77777777" w:rsidR="00E23839" w:rsidRDefault="00D10F19">
            <w:r>
              <w:t>Review Furniture pricing/supplier costs; consider phasing out the worst-performing SKUs</w:t>
            </w:r>
          </w:p>
        </w:tc>
      </w:tr>
      <w:tr w:rsidR="00E23839" w14:paraId="045B11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0" w14:textId="77777777" w:rsidR="00E23839" w:rsidRDefault="00D10F19">
            <w: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1" w14:textId="77777777" w:rsidR="00E23839" w:rsidRDefault="00D10F19">
            <w:r>
              <w:t>50.8% of orders are unprofitable despite healthy overall margin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2" w14:textId="77777777" w:rsidR="00E23839" w:rsidRDefault="00D10F19">
            <w:r>
              <w:t>Investigate per-order cost structure, not just category-level pricing</w:t>
            </w:r>
          </w:p>
        </w:tc>
      </w:tr>
      <w:tr w:rsidR="00E23839" w14:paraId="045B11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4" w14:textId="77777777" w:rsidR="00E23839" w:rsidRDefault="00D10F19">
            <w: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5" w14:textId="77777777" w:rsidR="00E23839" w:rsidRDefault="00D10F19">
            <w:r>
              <w:t>Tables and Bookcases drive most Furniture losses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6" w14:textId="77777777" w:rsidR="00E23839" w:rsidRDefault="00D10F19">
            <w:r>
              <w:t>Renegotiate supplier terms or reprice these two sub-categories specifi</w:t>
            </w:r>
            <w:r>
              <w:t>cally</w:t>
            </w:r>
          </w:p>
        </w:tc>
      </w:tr>
      <w:tr w:rsidR="00E23839" w14:paraId="045B11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8" w14:textId="77777777" w:rsidR="00E23839" w:rsidRDefault="00D10F19">
            <w: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9" w14:textId="77777777" w:rsidR="00E23839" w:rsidRDefault="00D10F19">
            <w:r>
              <w:t>Discounting is not correlated with the losses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A" w14:textId="77777777" w:rsidR="00E23839" w:rsidRDefault="00D10F19">
            <w:r>
              <w:t>Focus cost-reduction efforts on production/shipping cost, not sales discount policy</w:t>
            </w:r>
          </w:p>
        </w:tc>
      </w:tr>
      <w:tr w:rsidR="00E23839" w14:paraId="045B11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C" w14:textId="77777777" w:rsidR="00E23839" w:rsidRDefault="00D10F19">
            <w:r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D" w14:textId="77777777" w:rsidR="00E23839" w:rsidRDefault="00D10F19">
            <w:r>
              <w:t>Sales declined 12% from 2009–2011 before recovering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11DE" w14:textId="77777777" w:rsidR="00E23839" w:rsidRDefault="00D10F19">
            <w:r>
              <w:t>Investigate what drove the 2012 recovery and replicate those c</w:t>
            </w:r>
            <w:r>
              <w:t>onditions</w:t>
            </w:r>
          </w:p>
        </w:tc>
      </w:tr>
    </w:tbl>
    <w:p w14:paraId="045B11E0" w14:textId="77777777" w:rsidR="00E23839" w:rsidRDefault="00D10F19">
      <w:pPr>
        <w:pStyle w:val="Heading1"/>
        <w:spacing w:before="300" w:after="150"/>
      </w:pPr>
      <w:r>
        <w:t>7. Conclusion</w:t>
      </w:r>
    </w:p>
    <w:p w14:paraId="045B11E1" w14:textId="77777777" w:rsidR="00E23839" w:rsidRDefault="00D10F19">
      <w:pPr>
        <w:spacing w:after="160"/>
      </w:pPr>
      <w:r>
        <w:t>This project demonstrates a full analytics lifecycle — from raw, messy data to a decision-ready interactive dashboard. The most valuable output is not the headline profit figure, but the discovery that half of all orders lose money, concentrated in a speci</w:t>
      </w:r>
      <w:r>
        <w:t>fic, addressable part of the product catalog. This is the kind of insight a surface-level report would miss, and it directly informs where SWYNEX (or any retailer) should focus margin-improvement efforts.</w:t>
      </w:r>
    </w:p>
    <w:p w14:paraId="045B11E2" w14:textId="77777777" w:rsidR="00E23839" w:rsidRDefault="00D10F19">
      <w:pPr>
        <w:pStyle w:val="Heading1"/>
        <w:spacing w:before="300" w:after="150"/>
      </w:pPr>
      <w:r>
        <w:t>8. Project Links</w:t>
      </w:r>
    </w:p>
    <w:p w14:paraId="045B11E3" w14:textId="070CE3BB" w:rsidR="00E23839" w:rsidRDefault="00033934">
      <w:pPr>
        <w:pStyle w:val="ListParagraph"/>
        <w:numPr>
          <w:ilvl w:val="0"/>
          <w:numId w:val="1"/>
        </w:numPr>
        <w:spacing w:after="80"/>
      </w:pPr>
      <w:r>
        <w:t xml:space="preserve">Task 1 – Data Cleaning: </w:t>
      </w:r>
      <w:hyperlink r:id="rId10" w:history="1">
        <w:r w:rsidR="00D10F19" w:rsidRPr="00033934">
          <w:rPr>
            <w:rStyle w:val="Hyperlink"/>
          </w:rPr>
          <w:t>GitHub li</w:t>
        </w:r>
        <w:r w:rsidRPr="00033934">
          <w:rPr>
            <w:rStyle w:val="Hyperlink"/>
          </w:rPr>
          <w:t>nk</w:t>
        </w:r>
      </w:hyperlink>
    </w:p>
    <w:p w14:paraId="045B11E4" w14:textId="29CBF7E7" w:rsidR="00E23839" w:rsidRDefault="00D10F19">
      <w:pPr>
        <w:pStyle w:val="ListParagraph"/>
        <w:numPr>
          <w:ilvl w:val="0"/>
          <w:numId w:val="1"/>
        </w:numPr>
        <w:spacing w:after="80"/>
      </w:pPr>
      <w:r>
        <w:t>Task 2 – Explorat</w:t>
      </w:r>
      <w:r w:rsidR="00033934">
        <w:t xml:space="preserve">ory Data Analysis: </w:t>
      </w:r>
      <w:hyperlink r:id="rId11" w:history="1">
        <w:r w:rsidR="00033934" w:rsidRPr="00033934">
          <w:rPr>
            <w:rStyle w:val="Hyperlink"/>
          </w:rPr>
          <w:t>GitHub link</w:t>
        </w:r>
      </w:hyperlink>
    </w:p>
    <w:p w14:paraId="045B11E5" w14:textId="44BC65B4" w:rsidR="00E23839" w:rsidRDefault="00D10F19">
      <w:pPr>
        <w:pStyle w:val="ListParagraph"/>
        <w:numPr>
          <w:ilvl w:val="0"/>
          <w:numId w:val="1"/>
        </w:numPr>
        <w:spacing w:after="80"/>
      </w:pPr>
      <w:r>
        <w:t>Task 3 – Inte</w:t>
      </w:r>
      <w:r w:rsidR="00033934">
        <w:t xml:space="preserve">ractive Dashboard: </w:t>
      </w:r>
      <w:hyperlink r:id="rId12" w:history="1">
        <w:r w:rsidR="00033934" w:rsidRPr="00033934">
          <w:rPr>
            <w:rStyle w:val="Hyperlink"/>
          </w:rPr>
          <w:t>GitHub link</w:t>
        </w:r>
      </w:hyperlink>
    </w:p>
    <w:p w14:paraId="045B11E6" w14:textId="72321E86" w:rsidR="00E23839" w:rsidRDefault="00D10F19">
      <w:pPr>
        <w:pStyle w:val="ListParagraph"/>
        <w:numPr>
          <w:ilvl w:val="0"/>
          <w:numId w:val="1"/>
        </w:numPr>
        <w:spacing w:after="80"/>
      </w:pPr>
      <w:r>
        <w:t>Task 4 – Full Case Stud</w:t>
      </w:r>
      <w:r w:rsidR="00033934">
        <w:t xml:space="preserve">y (this document): </w:t>
      </w:r>
      <w:bookmarkStart w:id="0" w:name="_GoBack"/>
      <w:bookmarkEnd w:id="0"/>
      <w:r w:rsidR="00033934">
        <w:t>GitHub link</w:t>
      </w:r>
    </w:p>
    <w:sectPr w:rsidR="00E238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70"/>
    <w:multiLevelType w:val="hybridMultilevel"/>
    <w:tmpl w:val="AF56F294"/>
    <w:lvl w:ilvl="0" w:tplc="A2C855D6">
      <w:start w:val="1"/>
      <w:numFmt w:val="bullet"/>
      <w:lvlText w:val="●"/>
      <w:lvlJc w:val="left"/>
      <w:pPr>
        <w:ind w:left="720" w:hanging="360"/>
      </w:pPr>
    </w:lvl>
    <w:lvl w:ilvl="1" w:tplc="5B94D6BA">
      <w:start w:val="1"/>
      <w:numFmt w:val="bullet"/>
      <w:lvlText w:val="○"/>
      <w:lvlJc w:val="left"/>
      <w:pPr>
        <w:ind w:left="1440" w:hanging="360"/>
      </w:pPr>
    </w:lvl>
    <w:lvl w:ilvl="2" w:tplc="17045E64">
      <w:start w:val="1"/>
      <w:numFmt w:val="bullet"/>
      <w:lvlText w:val="■"/>
      <w:lvlJc w:val="left"/>
      <w:pPr>
        <w:ind w:left="2160" w:hanging="360"/>
      </w:pPr>
    </w:lvl>
    <w:lvl w:ilvl="3" w:tplc="B7B66990">
      <w:start w:val="1"/>
      <w:numFmt w:val="bullet"/>
      <w:lvlText w:val="●"/>
      <w:lvlJc w:val="left"/>
      <w:pPr>
        <w:ind w:left="2880" w:hanging="360"/>
      </w:pPr>
    </w:lvl>
    <w:lvl w:ilvl="4" w:tplc="1026017A">
      <w:start w:val="1"/>
      <w:numFmt w:val="bullet"/>
      <w:lvlText w:val="○"/>
      <w:lvlJc w:val="left"/>
      <w:pPr>
        <w:ind w:left="3600" w:hanging="360"/>
      </w:pPr>
    </w:lvl>
    <w:lvl w:ilvl="5" w:tplc="FB0E00DC">
      <w:start w:val="1"/>
      <w:numFmt w:val="bullet"/>
      <w:lvlText w:val="■"/>
      <w:lvlJc w:val="left"/>
      <w:pPr>
        <w:ind w:left="4320" w:hanging="360"/>
      </w:pPr>
    </w:lvl>
    <w:lvl w:ilvl="6" w:tplc="40B0FBAC">
      <w:start w:val="1"/>
      <w:numFmt w:val="bullet"/>
      <w:lvlText w:val="●"/>
      <w:lvlJc w:val="left"/>
      <w:pPr>
        <w:ind w:left="5040" w:hanging="360"/>
      </w:pPr>
    </w:lvl>
    <w:lvl w:ilvl="7" w:tplc="BA889890">
      <w:start w:val="1"/>
      <w:numFmt w:val="bullet"/>
      <w:lvlText w:val="●"/>
      <w:lvlJc w:val="left"/>
      <w:pPr>
        <w:ind w:left="5760" w:hanging="360"/>
      </w:pPr>
    </w:lvl>
    <w:lvl w:ilvl="8" w:tplc="59F6AB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39"/>
    <w:rsid w:val="00032CDF"/>
    <w:rsid w:val="00033934"/>
    <w:rsid w:val="000D58B9"/>
    <w:rsid w:val="00210F20"/>
    <w:rsid w:val="00CC1F28"/>
    <w:rsid w:val="00E2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1165"/>
  <w15:docId w15:val="{7751E0B7-91A0-4570-96BE-AB4236BD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ALIYANSARTHAK/SWYNEX-Interactive-Dashboar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ALIYANSARTHAK/SWYNEX-Exploratory-Data-Analysis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BALIYANSARTHAK/SWYNEX-Data-Cleaning-Preparation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Sarthak Baliyan</cp:lastModifiedBy>
  <cp:revision>7</cp:revision>
  <dcterms:created xsi:type="dcterms:W3CDTF">2026-09-13T06:01:00Z</dcterms:created>
  <dcterms:modified xsi:type="dcterms:W3CDTF">2026-09-13T06:10:00Z</dcterms:modified>
</cp:coreProperties>
</file>