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79C0EF" w14:textId="4FE1ABC2" w:rsidR="00226006" w:rsidRPr="00252F48" w:rsidRDefault="00226006" w:rsidP="00226006">
      <w:pPr>
        <w:shd w:val="clear" w:color="auto" w:fill="FFFFFF"/>
        <w:spacing w:before="120" w:after="240" w:line="240" w:lineRule="auto"/>
        <w:jc w:val="center"/>
        <w:rPr>
          <w:rFonts w:ascii="Times New Roman" w:eastAsia="Times New Roman" w:hAnsi="Times New Roman" w:cs="Times New Roman"/>
          <w:b/>
          <w:bCs/>
          <w:color w:val="202122"/>
          <w:sz w:val="24"/>
          <w:szCs w:val="24"/>
        </w:rPr>
      </w:pPr>
      <w:r w:rsidRPr="00252F48">
        <w:rPr>
          <w:rFonts w:ascii="Times New Roman" w:eastAsia="Times New Roman" w:hAnsi="Times New Roman" w:cs="Times New Roman"/>
          <w:b/>
          <w:bCs/>
          <w:color w:val="202122"/>
          <w:sz w:val="24"/>
          <w:szCs w:val="24"/>
        </w:rPr>
        <w:t>The Bokossi History</w:t>
      </w:r>
    </w:p>
    <w:p w14:paraId="35D2D527" w14:textId="3A76A3E1"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w:t>
      </w:r>
      <w:r w:rsidRPr="00252F48">
        <w:rPr>
          <w:rFonts w:ascii="Times New Roman" w:eastAsia="Times New Roman" w:hAnsi="Times New Roman" w:cs="Times New Roman"/>
          <w:b/>
          <w:bCs/>
          <w:color w:val="202122"/>
          <w:sz w:val="24"/>
          <w:szCs w:val="24"/>
        </w:rPr>
        <w:t>Bakossi people</w:t>
      </w:r>
      <w:r w:rsidRPr="00252F48">
        <w:rPr>
          <w:rFonts w:ascii="Times New Roman" w:eastAsia="Times New Roman" w:hAnsi="Times New Roman" w:cs="Times New Roman"/>
          <w:color w:val="202122"/>
          <w:sz w:val="24"/>
          <w:szCs w:val="24"/>
        </w:rPr>
        <w:t> are a </w:t>
      </w:r>
      <w:hyperlink r:id="rId5" w:tooltip="Bantu peoples" w:history="1">
        <w:r w:rsidRPr="00252F48">
          <w:rPr>
            <w:rFonts w:ascii="Times New Roman" w:eastAsia="Times New Roman" w:hAnsi="Times New Roman" w:cs="Times New Roman"/>
            <w:color w:val="3366CC"/>
            <w:sz w:val="24"/>
            <w:szCs w:val="24"/>
          </w:rPr>
          <w:t>Bantu ethnic group</w:t>
        </w:r>
      </w:hyperlink>
      <w:r w:rsidRPr="00252F48">
        <w:rPr>
          <w:rFonts w:ascii="Times New Roman" w:eastAsia="Times New Roman" w:hAnsi="Times New Roman" w:cs="Times New Roman"/>
          <w:color w:val="202122"/>
          <w:sz w:val="24"/>
          <w:szCs w:val="24"/>
        </w:rPr>
        <w:t> that live on the western and eastern slopes of </w:t>
      </w:r>
      <w:hyperlink r:id="rId6" w:tooltip="Mount Mwanenguba" w:history="1">
        <w:r w:rsidRPr="00252F48">
          <w:rPr>
            <w:rFonts w:ascii="Times New Roman" w:eastAsia="Times New Roman" w:hAnsi="Times New Roman" w:cs="Times New Roman"/>
            <w:color w:val="3366CC"/>
            <w:sz w:val="24"/>
            <w:szCs w:val="24"/>
          </w:rPr>
          <w:t>Mount Mwanenguba</w:t>
        </w:r>
      </w:hyperlink>
      <w:r w:rsidRPr="00252F48">
        <w:rPr>
          <w:rFonts w:ascii="Times New Roman" w:eastAsia="Times New Roman" w:hAnsi="Times New Roman" w:cs="Times New Roman"/>
          <w:color w:val="202122"/>
          <w:sz w:val="24"/>
          <w:szCs w:val="24"/>
        </w:rPr>
        <w:t> and </w:t>
      </w:r>
      <w:hyperlink r:id="rId7" w:tooltip="Mount Kupe" w:history="1">
        <w:r w:rsidRPr="00252F48">
          <w:rPr>
            <w:rFonts w:ascii="Times New Roman" w:eastAsia="Times New Roman" w:hAnsi="Times New Roman" w:cs="Times New Roman"/>
            <w:color w:val="3366CC"/>
            <w:sz w:val="24"/>
            <w:szCs w:val="24"/>
          </w:rPr>
          <w:t>Mount Kupe</w:t>
        </w:r>
      </w:hyperlink>
      <w:r w:rsidRPr="00252F48">
        <w:rPr>
          <w:rFonts w:ascii="Times New Roman" w:eastAsia="Times New Roman" w:hAnsi="Times New Roman" w:cs="Times New Roman"/>
          <w:color w:val="202122"/>
          <w:sz w:val="24"/>
          <w:szCs w:val="24"/>
        </w:rPr>
        <w:t> in the </w:t>
      </w:r>
      <w:hyperlink r:id="rId8" w:tooltip="Bakossi Mountains" w:history="1">
        <w:r w:rsidRPr="00252F48">
          <w:rPr>
            <w:rFonts w:ascii="Times New Roman" w:eastAsia="Times New Roman" w:hAnsi="Times New Roman" w:cs="Times New Roman"/>
            <w:color w:val="3366CC"/>
            <w:sz w:val="24"/>
            <w:szCs w:val="24"/>
          </w:rPr>
          <w:t>Bakossi Mountains</w:t>
        </w:r>
      </w:hyperlink>
      <w:r w:rsidRPr="00252F48">
        <w:rPr>
          <w:rFonts w:ascii="Times New Roman" w:eastAsia="Times New Roman" w:hAnsi="Times New Roman" w:cs="Times New Roman"/>
          <w:color w:val="202122"/>
          <w:sz w:val="24"/>
          <w:szCs w:val="24"/>
        </w:rPr>
        <w:t> of </w:t>
      </w:r>
      <w:hyperlink r:id="rId9" w:tooltip="Cameroon" w:history="1">
        <w:r w:rsidRPr="00252F48">
          <w:rPr>
            <w:rFonts w:ascii="Times New Roman" w:eastAsia="Times New Roman" w:hAnsi="Times New Roman" w:cs="Times New Roman"/>
            <w:color w:val="3366CC"/>
            <w:sz w:val="24"/>
            <w:szCs w:val="24"/>
          </w:rPr>
          <w:t>Cameroon</w:t>
        </w:r>
      </w:hyperlink>
      <w:r w:rsidRPr="00252F48">
        <w:rPr>
          <w:rFonts w:ascii="Times New Roman" w:eastAsia="Times New Roman" w:hAnsi="Times New Roman" w:cs="Times New Roman"/>
          <w:color w:val="202122"/>
          <w:sz w:val="24"/>
          <w:szCs w:val="24"/>
        </w:rPr>
        <w:t>. They number about 200,000, mostly engaged in subsistence farming but also producing some coffee and cocoa.</w:t>
      </w:r>
      <w:hyperlink r:id="rId10" w:anchor="cite_note-Ejedepang-Koge-1" w:history="1">
        <w:r w:rsidRPr="00252F48">
          <w:rPr>
            <w:rFonts w:ascii="Times New Roman" w:eastAsia="Times New Roman" w:hAnsi="Times New Roman" w:cs="Times New Roman"/>
            <w:color w:val="3366CC"/>
            <w:sz w:val="24"/>
            <w:szCs w:val="24"/>
            <w:vertAlign w:val="superscript"/>
          </w:rPr>
          <w:t>[1]</w:t>
        </w:r>
      </w:hyperlink>
    </w:p>
    <w:p w14:paraId="74480451"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Origins</w:t>
      </w:r>
    </w:p>
    <w:p w14:paraId="09DA9EC0"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According to their tradition, the Bakossi are descended from the great hunter Ngoe (or Ngweh) and his beautiful wife Sumediang. They had twelve children. At one time, a supernatural being warned the couple that a flood was coming and told them to make a box in which to escape. They built an ark, taking in their family and all kinds of animals, and survived the flood. The ark came to rest between the twin lakes of Mwanenguba, one of which is said to have a female character and the other male.</w:t>
      </w:r>
      <w:hyperlink r:id="rId11" w:anchor="cite_note-Bime2009-2" w:history="1">
        <w:r w:rsidRPr="00252F48">
          <w:rPr>
            <w:rFonts w:ascii="Times New Roman" w:eastAsia="Times New Roman" w:hAnsi="Times New Roman" w:cs="Times New Roman"/>
            <w:color w:val="3366CC"/>
            <w:sz w:val="24"/>
            <w:szCs w:val="24"/>
            <w:vertAlign w:val="superscript"/>
          </w:rPr>
          <w:t>[2]</w:t>
        </w:r>
      </w:hyperlink>
      <w:r w:rsidRPr="00252F48">
        <w:rPr>
          <w:rFonts w:ascii="Times New Roman" w:eastAsia="Times New Roman" w:hAnsi="Times New Roman" w:cs="Times New Roman"/>
          <w:color w:val="202122"/>
          <w:sz w:val="24"/>
          <w:szCs w:val="24"/>
        </w:rPr>
        <w:t> The different clans claim descent from different children and grandchildren of this couple.</w:t>
      </w:r>
      <w:hyperlink r:id="rId12" w:anchor="cite_note-BACDAhistory-3" w:history="1">
        <w:r w:rsidRPr="00252F48">
          <w:rPr>
            <w:rFonts w:ascii="Times New Roman" w:eastAsia="Times New Roman" w:hAnsi="Times New Roman" w:cs="Times New Roman"/>
            <w:color w:val="3366CC"/>
            <w:sz w:val="24"/>
            <w:szCs w:val="24"/>
            <w:vertAlign w:val="superscript"/>
          </w:rPr>
          <w:t>[3]</w:t>
        </w:r>
      </w:hyperlink>
    </w:p>
    <w:p w14:paraId="2308E107"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Bakossi are related to other people of the region including the Bafaw, Bakundu, Balong, Bassossi, Mbo, Abo, Miamilo, Baneka, Muaneman, Muange, Bareko, Bakaka, Babong, Balondo, Manehas, Bongkeng, and Bakem.</w:t>
      </w:r>
      <w:hyperlink r:id="rId13" w:anchor="cite_note-BACDAhistory-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rPr>
        <w:t> The Bakossi people speak a </w:t>
      </w:r>
      <w:hyperlink r:id="rId14" w:tooltip="Bantu languages" w:history="1">
        <w:r w:rsidRPr="00252F48">
          <w:rPr>
            <w:rFonts w:ascii="Times New Roman" w:eastAsia="Times New Roman" w:hAnsi="Times New Roman" w:cs="Times New Roman"/>
            <w:color w:val="3366CC"/>
            <w:sz w:val="24"/>
            <w:szCs w:val="24"/>
          </w:rPr>
          <w:t>Bantu</w:t>
        </w:r>
      </w:hyperlink>
      <w:r w:rsidRPr="00252F48">
        <w:rPr>
          <w:rFonts w:ascii="Times New Roman" w:eastAsia="Times New Roman" w:hAnsi="Times New Roman" w:cs="Times New Roman"/>
          <w:color w:val="202122"/>
          <w:sz w:val="24"/>
          <w:szCs w:val="24"/>
        </w:rPr>
        <w:t> language called </w:t>
      </w:r>
      <w:hyperlink r:id="rId15" w:tooltip="Akose language" w:history="1">
        <w:r w:rsidRPr="00252F48">
          <w:rPr>
            <w:rFonts w:ascii="Times New Roman" w:eastAsia="Times New Roman" w:hAnsi="Times New Roman" w:cs="Times New Roman"/>
            <w:color w:val="3366CC"/>
            <w:sz w:val="24"/>
            <w:szCs w:val="24"/>
          </w:rPr>
          <w:t>Akose</w:t>
        </w:r>
      </w:hyperlink>
      <w:r w:rsidRPr="00252F48">
        <w:rPr>
          <w:rFonts w:ascii="Times New Roman" w:eastAsia="Times New Roman" w:hAnsi="Times New Roman" w:cs="Times New Roman"/>
          <w:color w:val="202122"/>
          <w:sz w:val="24"/>
          <w:szCs w:val="24"/>
        </w:rPr>
        <w:t>. Today, this language includes many loan words from </w:t>
      </w:r>
      <w:hyperlink r:id="rId16" w:tooltip="English language" w:history="1">
        <w:r w:rsidRPr="00252F48">
          <w:rPr>
            <w:rFonts w:ascii="Times New Roman" w:eastAsia="Times New Roman" w:hAnsi="Times New Roman" w:cs="Times New Roman"/>
            <w:color w:val="3366CC"/>
            <w:sz w:val="24"/>
            <w:szCs w:val="24"/>
          </w:rPr>
          <w:t>English</w:t>
        </w:r>
      </w:hyperlink>
      <w:r w:rsidRPr="00252F48">
        <w:rPr>
          <w:rFonts w:ascii="Times New Roman" w:eastAsia="Times New Roman" w:hAnsi="Times New Roman" w:cs="Times New Roman"/>
          <w:color w:val="202122"/>
          <w:sz w:val="24"/>
          <w:szCs w:val="24"/>
        </w:rPr>
        <w:t>, </w:t>
      </w:r>
      <w:hyperlink r:id="rId17" w:tooltip="French language" w:history="1">
        <w:r w:rsidRPr="00252F48">
          <w:rPr>
            <w:rFonts w:ascii="Times New Roman" w:eastAsia="Times New Roman" w:hAnsi="Times New Roman" w:cs="Times New Roman"/>
            <w:color w:val="3366CC"/>
            <w:sz w:val="24"/>
            <w:szCs w:val="24"/>
          </w:rPr>
          <w:t>French</w:t>
        </w:r>
      </w:hyperlink>
      <w:r w:rsidRPr="00252F48">
        <w:rPr>
          <w:rFonts w:ascii="Times New Roman" w:eastAsia="Times New Roman" w:hAnsi="Times New Roman" w:cs="Times New Roman"/>
          <w:color w:val="202122"/>
          <w:sz w:val="24"/>
          <w:szCs w:val="24"/>
        </w:rPr>
        <w:t> and word that are also found or related to words in </w:t>
      </w:r>
      <w:hyperlink r:id="rId18" w:tooltip="Douala language" w:history="1">
        <w:r w:rsidRPr="00252F48">
          <w:rPr>
            <w:rFonts w:ascii="Times New Roman" w:eastAsia="Times New Roman" w:hAnsi="Times New Roman" w:cs="Times New Roman"/>
            <w:color w:val="3366CC"/>
            <w:sz w:val="24"/>
            <w:szCs w:val="24"/>
          </w:rPr>
          <w:t>Douala</w:t>
        </w:r>
      </w:hyperlink>
      <w:r w:rsidRPr="00252F48">
        <w:rPr>
          <w:rFonts w:ascii="Times New Roman" w:eastAsia="Times New Roman" w:hAnsi="Times New Roman" w:cs="Times New Roman"/>
          <w:color w:val="202122"/>
          <w:sz w:val="24"/>
          <w:szCs w:val="24"/>
        </w:rPr>
        <w:t>.</w:t>
      </w:r>
      <w:hyperlink r:id="rId19" w:anchor="cite_note-BACDAlanguage-4" w:history="1">
        <w:r w:rsidRPr="00252F48">
          <w:rPr>
            <w:rFonts w:ascii="Times New Roman" w:eastAsia="Times New Roman" w:hAnsi="Times New Roman" w:cs="Times New Roman"/>
            <w:color w:val="3366CC"/>
            <w:sz w:val="24"/>
            <w:szCs w:val="24"/>
            <w:vertAlign w:val="superscript"/>
          </w:rPr>
          <w:t>[4]</w:t>
        </w:r>
      </w:hyperlink>
      <w:r w:rsidRPr="00252F48">
        <w:rPr>
          <w:rFonts w:ascii="Times New Roman" w:eastAsia="Times New Roman" w:hAnsi="Times New Roman" w:cs="Times New Roman"/>
          <w:color w:val="202122"/>
          <w:sz w:val="24"/>
          <w:szCs w:val="24"/>
        </w:rPr>
        <w:t> </w:t>
      </w:r>
      <w:hyperlink r:id="rId20" w:tooltip="Ethnologue" w:history="1">
        <w:r w:rsidRPr="00252F48">
          <w:rPr>
            <w:rFonts w:ascii="Times New Roman" w:eastAsia="Times New Roman" w:hAnsi="Times New Roman" w:cs="Times New Roman"/>
            <w:color w:val="3366CC"/>
            <w:sz w:val="24"/>
            <w:szCs w:val="24"/>
          </w:rPr>
          <w:t>Ethnologue</w:t>
        </w:r>
      </w:hyperlink>
      <w:r w:rsidRPr="00252F48">
        <w:rPr>
          <w:rFonts w:ascii="Times New Roman" w:eastAsia="Times New Roman" w:hAnsi="Times New Roman" w:cs="Times New Roman"/>
          <w:color w:val="202122"/>
          <w:sz w:val="24"/>
          <w:szCs w:val="24"/>
        </w:rPr>
        <w:t> classifies the language in the Ngoe group of the Lundu-Balong family.</w:t>
      </w:r>
      <w:hyperlink r:id="rId21" w:anchor="cite_note-Ethnologue-5" w:history="1">
        <w:r w:rsidRPr="00252F48">
          <w:rPr>
            <w:rFonts w:ascii="Times New Roman" w:eastAsia="Times New Roman" w:hAnsi="Times New Roman" w:cs="Times New Roman"/>
            <w:color w:val="3366CC"/>
            <w:sz w:val="24"/>
            <w:szCs w:val="24"/>
            <w:vertAlign w:val="superscript"/>
          </w:rPr>
          <w:t>[5]</w:t>
        </w:r>
      </w:hyperlink>
    </w:p>
    <w:p w14:paraId="26AD82A4"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Environment</w:t>
      </w:r>
    </w:p>
    <w:p w14:paraId="697990C9" w14:textId="3F89794E" w:rsidR="00B74D4E" w:rsidRPr="00252F48" w:rsidRDefault="00B74D4E" w:rsidP="00B74D4E">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drawing>
          <wp:inline distT="0" distB="0" distL="0" distR="0" wp14:anchorId="0398DDF6" wp14:editId="60C6A3DF">
            <wp:extent cx="2857500" cy="1600200"/>
            <wp:effectExtent l="0" t="0" r="0" b="0"/>
            <wp:docPr id="4" name="Picture 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Pr="00252F48">
        <w:rPr>
          <w:rFonts w:ascii="Times New Roman" w:eastAsia="Times New Roman" w:hAnsi="Times New Roman" w:cs="Times New Roman"/>
          <w:sz w:val="24"/>
          <w:szCs w:val="24"/>
        </w:rPr>
        <w:t>Photograph taken while shooting the 2007 documentary "Les Brumes du Manengouba" in the Bakossi Forests</w:t>
      </w:r>
    </w:p>
    <w:p w14:paraId="77B46C99"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land occupied by the Bakossi people includes both highlands and lowlands. It has fertile soils, watered by streams that rise in the mountains, and is covered by dense forest which contain a wide variety of trees, birds and animals.</w:t>
      </w:r>
      <w:hyperlink r:id="rId24" w:anchor="cite_note-Ejedepang-Koge-1" w:history="1">
        <w:r w:rsidRPr="00252F48">
          <w:rPr>
            <w:rFonts w:ascii="Times New Roman" w:eastAsia="Times New Roman" w:hAnsi="Times New Roman" w:cs="Times New Roman"/>
            <w:color w:val="3366CC"/>
            <w:sz w:val="24"/>
            <w:szCs w:val="24"/>
            <w:vertAlign w:val="superscript"/>
          </w:rPr>
          <w:t>[1]</w:t>
        </w:r>
      </w:hyperlink>
      <w:r w:rsidRPr="00252F48">
        <w:rPr>
          <w:rFonts w:ascii="Times New Roman" w:eastAsia="Times New Roman" w:hAnsi="Times New Roman" w:cs="Times New Roman"/>
          <w:color w:val="202122"/>
          <w:sz w:val="24"/>
          <w:szCs w:val="24"/>
        </w:rPr>
        <w:t> Many of the Bakossi grow coco yam, cassava and some corn for food. For cash they cultivate coffee in the higher parts and cocoa lower down.</w:t>
      </w:r>
      <w:r w:rsidRPr="00252F48">
        <w:rPr>
          <w:rFonts w:ascii="Times New Roman" w:eastAsia="Times New Roman" w:hAnsi="Times New Roman" w:cs="Times New Roman"/>
          <w:color w:val="202122"/>
          <w:sz w:val="24"/>
          <w:szCs w:val="24"/>
          <w:vertAlign w:val="superscript"/>
        </w:rPr>
        <w:t>[</w:t>
      </w:r>
      <w:hyperlink r:id="rId25" w:tooltip="Wikipedia:Citation needed" w:history="1">
        <w:r w:rsidRPr="00252F48">
          <w:rPr>
            <w:rFonts w:ascii="Times New Roman" w:eastAsia="Times New Roman" w:hAnsi="Times New Roman" w:cs="Times New Roman"/>
            <w:i/>
            <w:iCs/>
            <w:color w:val="3366CC"/>
            <w:sz w:val="24"/>
            <w:szCs w:val="24"/>
            <w:vertAlign w:val="superscript"/>
          </w:rPr>
          <w:t>citation needed</w:t>
        </w:r>
      </w:hyperlink>
      <w:r w:rsidRPr="00252F48">
        <w:rPr>
          <w:rFonts w:ascii="Times New Roman" w:eastAsia="Times New Roman" w:hAnsi="Times New Roman" w:cs="Times New Roman"/>
          <w:color w:val="202122"/>
          <w:sz w:val="24"/>
          <w:szCs w:val="24"/>
          <w:vertAlign w:val="superscript"/>
        </w:rPr>
        <w:t>]</w:t>
      </w:r>
      <w:r w:rsidRPr="00252F48">
        <w:rPr>
          <w:rFonts w:ascii="Times New Roman" w:eastAsia="Times New Roman" w:hAnsi="Times New Roman" w:cs="Times New Roman"/>
          <w:color w:val="202122"/>
          <w:sz w:val="24"/>
          <w:szCs w:val="24"/>
        </w:rPr>
        <w:t> More exotic foods include tadpoles and males of the </w:t>
      </w:r>
      <w:hyperlink r:id="rId26" w:tooltip="Hairy Frog" w:history="1">
        <w:r w:rsidRPr="00252F48">
          <w:rPr>
            <w:rFonts w:ascii="Times New Roman" w:eastAsia="Times New Roman" w:hAnsi="Times New Roman" w:cs="Times New Roman"/>
            <w:color w:val="3366CC"/>
            <w:sz w:val="24"/>
            <w:szCs w:val="24"/>
          </w:rPr>
          <w:t>Hairy Frog</w:t>
        </w:r>
      </w:hyperlink>
      <w:r w:rsidRPr="00252F48">
        <w:rPr>
          <w:rFonts w:ascii="Times New Roman" w:eastAsia="Times New Roman" w:hAnsi="Times New Roman" w:cs="Times New Roman"/>
          <w:color w:val="202122"/>
          <w:sz w:val="24"/>
          <w:szCs w:val="24"/>
        </w:rPr>
        <w:t>, which are thought to fall from the sky and, when eaten, to help childless human couples become fertile.</w:t>
      </w:r>
      <w:hyperlink r:id="rId27" w:anchor="cite_note-Gonwouo-6" w:history="1">
        <w:r w:rsidRPr="00252F48">
          <w:rPr>
            <w:rFonts w:ascii="Times New Roman" w:eastAsia="Times New Roman" w:hAnsi="Times New Roman" w:cs="Times New Roman"/>
            <w:color w:val="3366CC"/>
            <w:sz w:val="24"/>
            <w:szCs w:val="24"/>
            <w:vertAlign w:val="superscript"/>
          </w:rPr>
          <w:t>[6]</w:t>
        </w:r>
      </w:hyperlink>
      <w:r w:rsidRPr="00252F48">
        <w:rPr>
          <w:rFonts w:ascii="Times New Roman" w:eastAsia="Times New Roman" w:hAnsi="Times New Roman" w:cs="Times New Roman"/>
          <w:color w:val="202122"/>
          <w:sz w:val="24"/>
          <w:szCs w:val="24"/>
        </w:rPr>
        <w:t> Among the Bakossi, a hunter is respected for his skills and achievements as much as for the economic value of the animals he has managed to kill.</w:t>
      </w:r>
      <w:hyperlink r:id="rId28" w:anchor="cite_note-Cowlishaw2000-7" w:history="1">
        <w:r w:rsidRPr="00252F48">
          <w:rPr>
            <w:rFonts w:ascii="Times New Roman" w:eastAsia="Times New Roman" w:hAnsi="Times New Roman" w:cs="Times New Roman"/>
            <w:color w:val="3366CC"/>
            <w:sz w:val="24"/>
            <w:szCs w:val="24"/>
            <w:vertAlign w:val="superscript"/>
          </w:rPr>
          <w:t>[7]</w:t>
        </w:r>
      </w:hyperlink>
    </w:p>
    <w:p w14:paraId="5FB713E7"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w:t>
      </w:r>
      <w:hyperlink r:id="rId29" w:tooltip="Bakossi Forest Reserve" w:history="1">
        <w:r w:rsidRPr="00252F48">
          <w:rPr>
            <w:rFonts w:ascii="Times New Roman" w:eastAsia="Times New Roman" w:hAnsi="Times New Roman" w:cs="Times New Roman"/>
            <w:color w:val="3366CC"/>
            <w:sz w:val="24"/>
            <w:szCs w:val="24"/>
          </w:rPr>
          <w:t>Bakossi Forest Reserve</w:t>
        </w:r>
      </w:hyperlink>
      <w:r w:rsidRPr="00252F48">
        <w:rPr>
          <w:rFonts w:ascii="Times New Roman" w:eastAsia="Times New Roman" w:hAnsi="Times New Roman" w:cs="Times New Roman"/>
          <w:color w:val="202122"/>
          <w:sz w:val="24"/>
          <w:szCs w:val="24"/>
        </w:rPr>
        <w:t xml:space="preserve"> of 5,517 square kilometres (2,130 sq mi) was created in 1956. In 2000, the main section of Bakossi was designated a protected forest. All logging was banned and </w:t>
      </w:r>
      <w:r w:rsidRPr="00252F48">
        <w:rPr>
          <w:rFonts w:ascii="Times New Roman" w:eastAsia="Times New Roman" w:hAnsi="Times New Roman" w:cs="Times New Roman"/>
          <w:color w:val="202122"/>
          <w:sz w:val="24"/>
          <w:szCs w:val="24"/>
        </w:rPr>
        <w:lastRenderedPageBreak/>
        <w:t>Kupe became a "strict nature reserve". The local Bakossi people participated in delineating the boundaries.</w:t>
      </w:r>
      <w:hyperlink r:id="rId30" w:anchor="cite_note-Lambi2009-8" w:history="1">
        <w:r w:rsidRPr="00252F48">
          <w:rPr>
            <w:rFonts w:ascii="Times New Roman" w:eastAsia="Times New Roman" w:hAnsi="Times New Roman" w:cs="Times New Roman"/>
            <w:color w:val="3366CC"/>
            <w:sz w:val="24"/>
            <w:szCs w:val="24"/>
            <w:vertAlign w:val="superscript"/>
          </w:rPr>
          <w:t>[8]</w:t>
        </w:r>
      </w:hyperlink>
      <w:r w:rsidRPr="00252F48">
        <w:rPr>
          <w:rFonts w:ascii="Times New Roman" w:eastAsia="Times New Roman" w:hAnsi="Times New Roman" w:cs="Times New Roman"/>
          <w:color w:val="202122"/>
          <w:sz w:val="24"/>
          <w:szCs w:val="24"/>
        </w:rPr>
        <w:t> There were large gains in management effectiveness of the forest between 2003 and 2007 although the local people are still not well integrated into management of the area and there are weaknesses in education on environmental subjects.</w:t>
      </w:r>
      <w:hyperlink r:id="rId31" w:anchor="cite_note-Topa2009-9" w:history="1">
        <w:r w:rsidRPr="00252F48">
          <w:rPr>
            <w:rFonts w:ascii="Times New Roman" w:eastAsia="Times New Roman" w:hAnsi="Times New Roman" w:cs="Times New Roman"/>
            <w:color w:val="3366CC"/>
            <w:sz w:val="24"/>
            <w:szCs w:val="24"/>
            <w:vertAlign w:val="superscript"/>
          </w:rPr>
          <w:t>[9]</w:t>
        </w:r>
      </w:hyperlink>
    </w:p>
    <w:p w14:paraId="0D837B88"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Traditional beliefs</w:t>
      </w:r>
    </w:p>
    <w:p w14:paraId="0826D87E" w14:textId="77777777" w:rsidR="00B74D4E" w:rsidRPr="00252F48" w:rsidRDefault="00B74D4E" w:rsidP="00B74D4E">
      <w:pPr>
        <w:shd w:val="clear" w:color="auto" w:fill="FFFFFF"/>
        <w:spacing w:after="120" w:line="240" w:lineRule="auto"/>
        <w:rPr>
          <w:rFonts w:ascii="Times New Roman" w:eastAsia="Times New Roman" w:hAnsi="Times New Roman" w:cs="Times New Roman"/>
          <w:i/>
          <w:iCs/>
          <w:color w:val="202122"/>
          <w:sz w:val="24"/>
          <w:szCs w:val="24"/>
        </w:rPr>
      </w:pPr>
      <w:r w:rsidRPr="00252F48">
        <w:rPr>
          <w:rFonts w:ascii="Times New Roman" w:eastAsia="Times New Roman" w:hAnsi="Times New Roman" w:cs="Times New Roman"/>
          <w:i/>
          <w:iCs/>
          <w:color w:val="202122"/>
          <w:sz w:val="24"/>
          <w:szCs w:val="24"/>
        </w:rPr>
        <w:t>Further information: </w:t>
      </w:r>
      <w:hyperlink r:id="rId32" w:tooltip="Nyongo society" w:history="1">
        <w:r w:rsidRPr="00252F48">
          <w:rPr>
            <w:rFonts w:ascii="Times New Roman" w:eastAsia="Times New Roman" w:hAnsi="Times New Roman" w:cs="Times New Roman"/>
            <w:i/>
            <w:iCs/>
            <w:color w:val="3366CC"/>
            <w:sz w:val="24"/>
            <w:szCs w:val="24"/>
          </w:rPr>
          <w:t>Nyongo society</w:t>
        </w:r>
      </w:hyperlink>
    </w:p>
    <w:p w14:paraId="554C0335"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Bakossi beliefs and customs included belief and participation in </w:t>
      </w:r>
      <w:hyperlink r:id="rId33" w:tooltip="Juju" w:history="1">
        <w:r w:rsidRPr="00252F48">
          <w:rPr>
            <w:rFonts w:ascii="Times New Roman" w:eastAsia="Times New Roman" w:hAnsi="Times New Roman" w:cs="Times New Roman"/>
            <w:color w:val="3366CC"/>
            <w:sz w:val="24"/>
            <w:szCs w:val="24"/>
          </w:rPr>
          <w:t>jujus</w:t>
        </w:r>
      </w:hyperlink>
      <w:r w:rsidRPr="00252F48">
        <w:rPr>
          <w:rFonts w:ascii="Times New Roman" w:eastAsia="Times New Roman" w:hAnsi="Times New Roman" w:cs="Times New Roman"/>
          <w:color w:val="202122"/>
          <w:sz w:val="24"/>
          <w:szCs w:val="24"/>
        </w:rPr>
        <w:t>, a rather vague concept where the name of a juju might apply to a secret society, objects such as masks associated with the society, and certain magical powers. </w:t>
      </w:r>
      <w:r w:rsidRPr="00252F48">
        <w:rPr>
          <w:rFonts w:ascii="Times New Roman" w:eastAsia="Times New Roman" w:hAnsi="Times New Roman" w:cs="Times New Roman"/>
          <w:i/>
          <w:iCs/>
          <w:color w:val="202122"/>
          <w:sz w:val="24"/>
          <w:szCs w:val="24"/>
        </w:rPr>
        <w:t>Mwakum</w:t>
      </w:r>
      <w:r w:rsidRPr="00252F48">
        <w:rPr>
          <w:rFonts w:ascii="Times New Roman" w:eastAsia="Times New Roman" w:hAnsi="Times New Roman" w:cs="Times New Roman"/>
          <w:color w:val="202122"/>
          <w:sz w:val="24"/>
          <w:szCs w:val="24"/>
        </w:rPr>
        <w:t> was the most powerful of all the jujus, invisible, mysterious and full of magic. Some jujus were restricted to men of a certain age and demanded an initiation fee. Jujus and their ceremonies kept peace in the villages, warded off evils and detected the presence of witches.</w:t>
      </w:r>
      <w:hyperlink r:id="rId34" w:anchor="cite_note-10" w:history="1">
        <w:r w:rsidRPr="00252F48">
          <w:rPr>
            <w:rFonts w:ascii="Times New Roman" w:eastAsia="Times New Roman" w:hAnsi="Times New Roman" w:cs="Times New Roman"/>
            <w:color w:val="3366CC"/>
            <w:sz w:val="24"/>
            <w:szCs w:val="24"/>
            <w:vertAlign w:val="superscript"/>
          </w:rPr>
          <w:t>[10]</w:t>
        </w:r>
      </w:hyperlink>
    </w:p>
    <w:p w14:paraId="6023F340"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Bakossi people attached sinister magical properties to Mount Kupe. They believed that </w:t>
      </w:r>
      <w:r w:rsidRPr="00252F48">
        <w:rPr>
          <w:rFonts w:ascii="Times New Roman" w:eastAsia="Times New Roman" w:hAnsi="Times New Roman" w:cs="Times New Roman"/>
          <w:i/>
          <w:iCs/>
          <w:color w:val="202122"/>
          <w:sz w:val="24"/>
          <w:szCs w:val="24"/>
        </w:rPr>
        <w:t>Nyongo</w:t>
      </w:r>
      <w:r w:rsidRPr="00252F48">
        <w:rPr>
          <w:rFonts w:ascii="Times New Roman" w:eastAsia="Times New Roman" w:hAnsi="Times New Roman" w:cs="Times New Roman"/>
          <w:color w:val="202122"/>
          <w:sz w:val="24"/>
          <w:szCs w:val="24"/>
        </w:rPr>
        <w:t>, or members of the </w:t>
      </w:r>
      <w:r w:rsidRPr="00252F48">
        <w:rPr>
          <w:rFonts w:ascii="Times New Roman" w:eastAsia="Times New Roman" w:hAnsi="Times New Roman" w:cs="Times New Roman"/>
          <w:i/>
          <w:iCs/>
          <w:color w:val="202122"/>
          <w:sz w:val="24"/>
          <w:szCs w:val="24"/>
        </w:rPr>
        <w:t>ekom</w:t>
      </w:r>
      <w:r w:rsidRPr="00252F48">
        <w:rPr>
          <w:rFonts w:ascii="Times New Roman" w:eastAsia="Times New Roman" w:hAnsi="Times New Roman" w:cs="Times New Roman"/>
          <w:color w:val="202122"/>
          <w:sz w:val="24"/>
          <w:szCs w:val="24"/>
        </w:rPr>
        <w:t> association of witches, could put people to work on invisible plantations on the mountain. While still living, the future slaves would be given to a witch by a greedy relative in return for joining the association and gaining a plantation. After they appeared to die, but in fact became </w:t>
      </w:r>
      <w:r w:rsidRPr="00252F48">
        <w:rPr>
          <w:rFonts w:ascii="Times New Roman" w:eastAsia="Times New Roman" w:hAnsi="Times New Roman" w:cs="Times New Roman"/>
          <w:i/>
          <w:iCs/>
          <w:color w:val="202122"/>
          <w:sz w:val="24"/>
          <w:szCs w:val="24"/>
        </w:rPr>
        <w:t>ekongi</w:t>
      </w:r>
      <w:r w:rsidRPr="00252F48">
        <w:rPr>
          <w:rFonts w:ascii="Times New Roman" w:eastAsia="Times New Roman" w:hAnsi="Times New Roman" w:cs="Times New Roman"/>
          <w:color w:val="202122"/>
          <w:sz w:val="24"/>
          <w:szCs w:val="24"/>
        </w:rPr>
        <w:t>, the relatives were stolen from their graves by the witches and sold to a plantation owner.</w:t>
      </w:r>
      <w:hyperlink r:id="rId35" w:anchor="cite_note-Clough2001-11" w:history="1">
        <w:r w:rsidRPr="00252F48">
          <w:rPr>
            <w:rFonts w:ascii="Times New Roman" w:eastAsia="Times New Roman" w:hAnsi="Times New Roman" w:cs="Times New Roman"/>
            <w:color w:val="3366CC"/>
            <w:sz w:val="24"/>
            <w:szCs w:val="24"/>
            <w:vertAlign w:val="superscript"/>
          </w:rPr>
          <w:t>[11]</w:t>
        </w:r>
      </w:hyperlink>
      <w:r w:rsidRPr="00252F48">
        <w:rPr>
          <w:rFonts w:ascii="Times New Roman" w:eastAsia="Times New Roman" w:hAnsi="Times New Roman" w:cs="Times New Roman"/>
          <w:color w:val="202122"/>
          <w:sz w:val="24"/>
          <w:szCs w:val="24"/>
        </w:rPr>
        <w:t> The practice of visiting a trader in ekongi is reported from 1962 in </w:t>
      </w:r>
      <w:hyperlink r:id="rId36" w:tooltip="Douala" w:history="1">
        <w:r w:rsidRPr="00252F48">
          <w:rPr>
            <w:rFonts w:ascii="Times New Roman" w:eastAsia="Times New Roman" w:hAnsi="Times New Roman" w:cs="Times New Roman"/>
            <w:color w:val="3366CC"/>
            <w:sz w:val="24"/>
            <w:szCs w:val="24"/>
          </w:rPr>
          <w:t>Douala</w:t>
        </w:r>
      </w:hyperlink>
      <w:r w:rsidRPr="00252F48">
        <w:rPr>
          <w:rFonts w:ascii="Times New Roman" w:eastAsia="Times New Roman" w:hAnsi="Times New Roman" w:cs="Times New Roman"/>
          <w:color w:val="202122"/>
          <w:sz w:val="24"/>
          <w:szCs w:val="24"/>
        </w:rPr>
        <w:t>, the commercial capital of Cameroon. The "ekongeur" would throw his visitor into a deep sleep through hypnosis. He would see the plantations with the ekongi working, and would be offered a plantation in return for someone such as his mother. On waking up, the ekongeur would explain that he now should take his time to decide what he would do...</w:t>
      </w:r>
      <w:hyperlink r:id="rId37" w:anchor="cite_note-Grinker1997-12" w:history="1">
        <w:r w:rsidRPr="00252F48">
          <w:rPr>
            <w:rFonts w:ascii="Times New Roman" w:eastAsia="Times New Roman" w:hAnsi="Times New Roman" w:cs="Times New Roman"/>
            <w:color w:val="3366CC"/>
            <w:sz w:val="24"/>
            <w:szCs w:val="24"/>
            <w:vertAlign w:val="superscript"/>
          </w:rPr>
          <w:t>[12]</w:t>
        </w:r>
      </w:hyperlink>
      <w:r w:rsidRPr="00252F48">
        <w:rPr>
          <w:rFonts w:ascii="Times New Roman" w:eastAsia="Times New Roman" w:hAnsi="Times New Roman" w:cs="Times New Roman"/>
          <w:color w:val="202122"/>
          <w:sz w:val="24"/>
          <w:szCs w:val="24"/>
        </w:rPr>
        <w:t> There may be an echo in this belief of early experiences with the slave trade.</w:t>
      </w:r>
      <w:hyperlink r:id="rId38" w:anchor="cite_note-Clough2001-11" w:history="1">
        <w:r w:rsidRPr="00252F48">
          <w:rPr>
            <w:rFonts w:ascii="Times New Roman" w:eastAsia="Times New Roman" w:hAnsi="Times New Roman" w:cs="Times New Roman"/>
            <w:color w:val="3366CC"/>
            <w:sz w:val="24"/>
            <w:szCs w:val="24"/>
            <w:vertAlign w:val="superscript"/>
          </w:rPr>
          <w:t>[11]</w:t>
        </w:r>
      </w:hyperlink>
    </w:p>
    <w:p w14:paraId="5E37C6C6"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w:t>
      </w:r>
      <w:r w:rsidRPr="00252F48">
        <w:rPr>
          <w:rFonts w:ascii="Times New Roman" w:eastAsia="Times New Roman" w:hAnsi="Times New Roman" w:cs="Times New Roman"/>
          <w:i/>
          <w:iCs/>
          <w:color w:val="202122"/>
          <w:sz w:val="24"/>
          <w:szCs w:val="24"/>
        </w:rPr>
        <w:t>Nyongo</w:t>
      </w:r>
      <w:r w:rsidRPr="00252F48">
        <w:rPr>
          <w:rFonts w:ascii="Times New Roman" w:eastAsia="Times New Roman" w:hAnsi="Times New Roman" w:cs="Times New Roman"/>
          <w:color w:val="202122"/>
          <w:sz w:val="24"/>
          <w:szCs w:val="24"/>
        </w:rPr>
        <w:t> could also find closed bundles on the mountain which might contain either riches or misfortunes, including illness and death. The bundle had to be brought back unopened and immediately thrown in the river if it was found to contain bad luck.</w:t>
      </w:r>
      <w:hyperlink r:id="rId39" w:anchor="cite_note-Clough2001-11" w:history="1">
        <w:r w:rsidRPr="00252F48">
          <w:rPr>
            <w:rFonts w:ascii="Times New Roman" w:eastAsia="Times New Roman" w:hAnsi="Times New Roman" w:cs="Times New Roman"/>
            <w:color w:val="3366CC"/>
            <w:sz w:val="24"/>
            <w:szCs w:val="24"/>
            <w:vertAlign w:val="superscript"/>
          </w:rPr>
          <w:t>[11]</w:t>
        </w:r>
      </w:hyperlink>
      <w:r w:rsidRPr="00252F48">
        <w:rPr>
          <w:rFonts w:ascii="Times New Roman" w:eastAsia="Times New Roman" w:hAnsi="Times New Roman" w:cs="Times New Roman"/>
          <w:color w:val="202122"/>
          <w:sz w:val="24"/>
          <w:szCs w:val="24"/>
        </w:rPr>
        <w:t> By the 1950s a belief had risen that anyone who could afford a modern house with a tin roof must be a </w:t>
      </w:r>
      <w:r w:rsidRPr="00252F48">
        <w:rPr>
          <w:rFonts w:ascii="Times New Roman" w:eastAsia="Times New Roman" w:hAnsi="Times New Roman" w:cs="Times New Roman"/>
          <w:i/>
          <w:iCs/>
          <w:color w:val="202122"/>
          <w:sz w:val="24"/>
          <w:szCs w:val="24"/>
        </w:rPr>
        <w:t>Nyongo</w:t>
      </w:r>
      <w:r w:rsidRPr="00252F48">
        <w:rPr>
          <w:rFonts w:ascii="Times New Roman" w:eastAsia="Times New Roman" w:hAnsi="Times New Roman" w:cs="Times New Roman"/>
          <w:color w:val="202122"/>
          <w:sz w:val="24"/>
          <w:szCs w:val="24"/>
        </w:rPr>
        <w:t>, earning his wealth from the labors of his dead relatives. There was a reluctance to build such a house, even if the owner visibly did the work with his own hands and none of his relatives died. When a witch died, he could also become an </w:t>
      </w:r>
      <w:r w:rsidRPr="00252F48">
        <w:rPr>
          <w:rFonts w:ascii="Times New Roman" w:eastAsia="Times New Roman" w:hAnsi="Times New Roman" w:cs="Times New Roman"/>
          <w:i/>
          <w:iCs/>
          <w:color w:val="202122"/>
          <w:sz w:val="24"/>
          <w:szCs w:val="24"/>
        </w:rPr>
        <w:t>ekongi</w:t>
      </w:r>
      <w:r w:rsidRPr="00252F48">
        <w:rPr>
          <w:rFonts w:ascii="Times New Roman" w:eastAsia="Times New Roman" w:hAnsi="Times New Roman" w:cs="Times New Roman"/>
          <w:color w:val="202122"/>
          <w:sz w:val="24"/>
          <w:szCs w:val="24"/>
        </w:rPr>
        <w:t>. To prevent this, he might be buried face down so he could not rise, perhaps with his head severed from his body.</w:t>
      </w:r>
      <w:hyperlink r:id="rId40" w:anchor="cite_note-Douglas2004-13" w:history="1">
        <w:r w:rsidRPr="00252F48">
          <w:rPr>
            <w:rFonts w:ascii="Times New Roman" w:eastAsia="Times New Roman" w:hAnsi="Times New Roman" w:cs="Times New Roman"/>
            <w:color w:val="3366CC"/>
            <w:sz w:val="24"/>
            <w:szCs w:val="24"/>
            <w:vertAlign w:val="superscript"/>
          </w:rPr>
          <w:t>[13]</w:t>
        </w:r>
      </w:hyperlink>
      <w:r w:rsidRPr="00252F48">
        <w:rPr>
          <w:rFonts w:ascii="Times New Roman" w:eastAsia="Times New Roman" w:hAnsi="Times New Roman" w:cs="Times New Roman"/>
          <w:color w:val="202122"/>
          <w:sz w:val="24"/>
          <w:szCs w:val="24"/>
        </w:rPr>
        <w:t> These beliefs are now discredited. Heinrich Balz, in his 1984 study of the Bakossi, </w:t>
      </w:r>
      <w:r w:rsidRPr="00252F48">
        <w:rPr>
          <w:rFonts w:ascii="Times New Roman" w:eastAsia="Times New Roman" w:hAnsi="Times New Roman" w:cs="Times New Roman"/>
          <w:i/>
          <w:iCs/>
          <w:color w:val="202122"/>
          <w:sz w:val="24"/>
          <w:szCs w:val="24"/>
        </w:rPr>
        <w:t>Where the Faith Has to Live</w:t>
      </w:r>
      <w:r w:rsidRPr="00252F48">
        <w:rPr>
          <w:rFonts w:ascii="Times New Roman" w:eastAsia="Times New Roman" w:hAnsi="Times New Roman" w:cs="Times New Roman"/>
          <w:color w:val="202122"/>
          <w:sz w:val="24"/>
          <w:szCs w:val="24"/>
        </w:rPr>
        <w:t>, reported that before dying the last </w:t>
      </w:r>
      <w:r w:rsidRPr="00252F48">
        <w:rPr>
          <w:rFonts w:ascii="Times New Roman" w:eastAsia="Times New Roman" w:hAnsi="Times New Roman" w:cs="Times New Roman"/>
          <w:i/>
          <w:iCs/>
          <w:color w:val="202122"/>
          <w:sz w:val="24"/>
          <w:szCs w:val="24"/>
        </w:rPr>
        <w:t>Ekom</w:t>
      </w:r>
      <w:r w:rsidRPr="00252F48">
        <w:rPr>
          <w:rFonts w:ascii="Times New Roman" w:eastAsia="Times New Roman" w:hAnsi="Times New Roman" w:cs="Times New Roman"/>
          <w:color w:val="202122"/>
          <w:sz w:val="24"/>
          <w:szCs w:val="24"/>
        </w:rPr>
        <w:t> men left a message that there was no longer anything good to be found on Koupe. To get wealthy the people should take their cutlasses and open farms in the bush.</w:t>
      </w:r>
      <w:hyperlink r:id="rId41" w:anchor="cite_note-Isichei2004-14" w:history="1">
        <w:r w:rsidRPr="00252F48">
          <w:rPr>
            <w:rFonts w:ascii="Times New Roman" w:eastAsia="Times New Roman" w:hAnsi="Times New Roman" w:cs="Times New Roman"/>
            <w:color w:val="3366CC"/>
            <w:sz w:val="24"/>
            <w:szCs w:val="24"/>
            <w:vertAlign w:val="superscript"/>
          </w:rPr>
          <w:t>[14]</w:t>
        </w:r>
      </w:hyperlink>
    </w:p>
    <w:p w14:paraId="1CD182AF"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Bakossi observed a ten-day cycle rather than the seven-day week common elsewhere. As elsewhere, they did not align their weeks with months.</w:t>
      </w:r>
      <w:hyperlink r:id="rId42" w:anchor="cite_note-15" w:history="1">
        <w:r w:rsidRPr="00252F48">
          <w:rPr>
            <w:rFonts w:ascii="Times New Roman" w:eastAsia="Times New Roman" w:hAnsi="Times New Roman" w:cs="Times New Roman"/>
            <w:color w:val="3366CC"/>
            <w:sz w:val="24"/>
            <w:szCs w:val="24"/>
            <w:vertAlign w:val="superscript"/>
          </w:rPr>
          <w:t>[15]</w:t>
        </w:r>
      </w:hyperlink>
    </w:p>
    <w:p w14:paraId="2C8F2481"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Pre-independence history</w:t>
      </w:r>
    </w:p>
    <w:p w14:paraId="0A7833CC" w14:textId="02428D6C" w:rsidR="00B74D4E" w:rsidRPr="00252F48" w:rsidRDefault="00B74D4E" w:rsidP="00B74D4E">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lastRenderedPageBreak/>
        <w:drawing>
          <wp:inline distT="0" distB="0" distL="0" distR="0" wp14:anchorId="1A87E2D6" wp14:editId="13F3925C">
            <wp:extent cx="2857500" cy="1933575"/>
            <wp:effectExtent l="0" t="0" r="0" b="9525"/>
            <wp:docPr id="3" name="Picture 3">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933575"/>
                    </a:xfrm>
                    <a:prstGeom prst="rect">
                      <a:avLst/>
                    </a:prstGeom>
                    <a:noFill/>
                    <a:ln>
                      <a:noFill/>
                    </a:ln>
                  </pic:spPr>
                </pic:pic>
              </a:graphicData>
            </a:graphic>
          </wp:inline>
        </w:drawing>
      </w:r>
      <w:r w:rsidRPr="00252F48">
        <w:rPr>
          <w:rFonts w:ascii="Times New Roman" w:eastAsia="Times New Roman" w:hAnsi="Times New Roman" w:cs="Times New Roman"/>
          <w:sz w:val="24"/>
          <w:szCs w:val="24"/>
        </w:rPr>
        <w:t>Two white settlers and local children and men on the </w:t>
      </w:r>
      <w:hyperlink r:id="rId45" w:tooltip="Mungo River, Cameroon" w:history="1">
        <w:r w:rsidRPr="00252F48">
          <w:rPr>
            <w:rFonts w:ascii="Times New Roman" w:eastAsia="Times New Roman" w:hAnsi="Times New Roman" w:cs="Times New Roman"/>
            <w:color w:val="3366CC"/>
            <w:sz w:val="24"/>
            <w:szCs w:val="24"/>
          </w:rPr>
          <w:t>Mungo River</w:t>
        </w:r>
      </w:hyperlink>
      <w:r w:rsidRPr="00252F48">
        <w:rPr>
          <w:rFonts w:ascii="Times New Roman" w:eastAsia="Times New Roman" w:hAnsi="Times New Roman" w:cs="Times New Roman"/>
          <w:sz w:val="24"/>
          <w:szCs w:val="24"/>
        </w:rPr>
        <w:t>, Christmas 1901</w:t>
      </w:r>
    </w:p>
    <w:p w14:paraId="4067BECC"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different Bakossi tribes originally each occupied independent territories, living as hunter-gatherers.</w:t>
      </w:r>
      <w:hyperlink r:id="rId46" w:anchor="cite_note-BACDAhistory-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rPr>
        <w:t> As the </w:t>
      </w:r>
      <w:hyperlink r:id="rId47" w:tooltip="Atlantic slave trade" w:history="1">
        <w:r w:rsidRPr="00252F48">
          <w:rPr>
            <w:rFonts w:ascii="Times New Roman" w:eastAsia="Times New Roman" w:hAnsi="Times New Roman" w:cs="Times New Roman"/>
            <w:color w:val="3366CC"/>
            <w:sz w:val="24"/>
            <w:szCs w:val="24"/>
          </w:rPr>
          <w:t>Atlantic slave trade</w:t>
        </w:r>
      </w:hyperlink>
      <w:r w:rsidRPr="00252F48">
        <w:rPr>
          <w:rFonts w:ascii="Times New Roman" w:eastAsia="Times New Roman" w:hAnsi="Times New Roman" w:cs="Times New Roman"/>
          <w:color w:val="202122"/>
          <w:sz w:val="24"/>
          <w:szCs w:val="24"/>
        </w:rPr>
        <w:t> developed, the coastal town of </w:t>
      </w:r>
      <w:hyperlink r:id="rId48" w:tooltip="Douala" w:history="1">
        <w:r w:rsidRPr="00252F48">
          <w:rPr>
            <w:rFonts w:ascii="Times New Roman" w:eastAsia="Times New Roman" w:hAnsi="Times New Roman" w:cs="Times New Roman"/>
            <w:color w:val="3366CC"/>
            <w:sz w:val="24"/>
            <w:szCs w:val="24"/>
          </w:rPr>
          <w:t>Douala</w:t>
        </w:r>
      </w:hyperlink>
      <w:r w:rsidRPr="00252F48">
        <w:rPr>
          <w:rFonts w:ascii="Times New Roman" w:eastAsia="Times New Roman" w:hAnsi="Times New Roman" w:cs="Times New Roman"/>
          <w:color w:val="202122"/>
          <w:sz w:val="24"/>
          <w:szCs w:val="24"/>
        </w:rPr>
        <w:t> became an important trading center, reaching into the interior Bakossi Mountains along the </w:t>
      </w:r>
      <w:hyperlink r:id="rId49" w:tooltip="Mungo River, Cameroon" w:history="1">
        <w:r w:rsidRPr="00252F48">
          <w:rPr>
            <w:rFonts w:ascii="Times New Roman" w:eastAsia="Times New Roman" w:hAnsi="Times New Roman" w:cs="Times New Roman"/>
            <w:color w:val="3366CC"/>
            <w:sz w:val="24"/>
            <w:szCs w:val="24"/>
          </w:rPr>
          <w:t>Mungo valley</w:t>
        </w:r>
      </w:hyperlink>
      <w:r w:rsidRPr="00252F48">
        <w:rPr>
          <w:rFonts w:ascii="Times New Roman" w:eastAsia="Times New Roman" w:hAnsi="Times New Roman" w:cs="Times New Roman"/>
          <w:color w:val="202122"/>
          <w:sz w:val="24"/>
          <w:szCs w:val="24"/>
        </w:rPr>
        <w:t>. However, by the 1840s the slave trade had been replaced by the palm oil trade. Little is known about the effect on the Bakossi of either trade, but they were certainly involved in both. In nearby regions, slaves were still used domestically on palm oil plantations as gatherers, processors and carriers long after the export of slaves to the USA, Caribbean and Brazil had ceased.</w:t>
      </w:r>
      <w:hyperlink r:id="rId50" w:anchor="cite_note-16" w:history="1">
        <w:r w:rsidRPr="00252F48">
          <w:rPr>
            <w:rFonts w:ascii="Times New Roman" w:eastAsia="Times New Roman" w:hAnsi="Times New Roman" w:cs="Times New Roman"/>
            <w:color w:val="3366CC"/>
            <w:sz w:val="24"/>
            <w:szCs w:val="24"/>
            <w:vertAlign w:val="superscript"/>
          </w:rPr>
          <w:t>[16]</w:t>
        </w:r>
      </w:hyperlink>
    </w:p>
    <w:p w14:paraId="670F7FF5"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During the European colonial era, the Bakossi came under German rule in the 1880s, and then, after </w:t>
      </w:r>
      <w:hyperlink r:id="rId51" w:tooltip="World War I" w:history="1">
        <w:r w:rsidRPr="00252F48">
          <w:rPr>
            <w:rFonts w:ascii="Times New Roman" w:eastAsia="Times New Roman" w:hAnsi="Times New Roman" w:cs="Times New Roman"/>
            <w:color w:val="3366CC"/>
            <w:sz w:val="24"/>
            <w:szCs w:val="24"/>
          </w:rPr>
          <w:t>World War I</w:t>
        </w:r>
      </w:hyperlink>
      <w:r w:rsidRPr="00252F48">
        <w:rPr>
          <w:rFonts w:ascii="Times New Roman" w:eastAsia="Times New Roman" w:hAnsi="Times New Roman" w:cs="Times New Roman"/>
          <w:color w:val="202122"/>
          <w:sz w:val="24"/>
          <w:szCs w:val="24"/>
        </w:rPr>
        <w:t>, their land was split between British and French colonies.</w:t>
      </w:r>
      <w:hyperlink r:id="rId52" w:anchor="cite_note-BACDAhistory-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rPr>
        <w:t> The Mungo River, which flows through Bakossi territory, was taken as the southern boundary between the two colonies. Starting in the first half of the 20th century, </w:t>
      </w:r>
      <w:hyperlink r:id="rId53" w:tooltip="Bamileke people" w:history="1">
        <w:r w:rsidRPr="00252F48">
          <w:rPr>
            <w:rFonts w:ascii="Times New Roman" w:eastAsia="Times New Roman" w:hAnsi="Times New Roman" w:cs="Times New Roman"/>
            <w:color w:val="3366CC"/>
            <w:sz w:val="24"/>
            <w:szCs w:val="24"/>
          </w:rPr>
          <w:t>Bamileke people</w:t>
        </w:r>
      </w:hyperlink>
      <w:r w:rsidRPr="00252F48">
        <w:rPr>
          <w:rFonts w:ascii="Times New Roman" w:eastAsia="Times New Roman" w:hAnsi="Times New Roman" w:cs="Times New Roman"/>
          <w:color w:val="202122"/>
          <w:sz w:val="24"/>
          <w:szCs w:val="24"/>
        </w:rPr>
        <w:t> began to migrate into Bakossi territory, particularly to the </w:t>
      </w:r>
      <w:hyperlink r:id="rId54" w:tooltip="Tombel" w:history="1">
        <w:r w:rsidRPr="00252F48">
          <w:rPr>
            <w:rFonts w:ascii="Times New Roman" w:eastAsia="Times New Roman" w:hAnsi="Times New Roman" w:cs="Times New Roman"/>
            <w:color w:val="3366CC"/>
            <w:sz w:val="24"/>
            <w:szCs w:val="24"/>
          </w:rPr>
          <w:t>Tombel</w:t>
        </w:r>
      </w:hyperlink>
      <w:r w:rsidRPr="00252F48">
        <w:rPr>
          <w:rFonts w:ascii="Times New Roman" w:eastAsia="Times New Roman" w:hAnsi="Times New Roman" w:cs="Times New Roman"/>
          <w:color w:val="202122"/>
          <w:sz w:val="24"/>
          <w:szCs w:val="24"/>
        </w:rPr>
        <w:t> area, where they found work on the plantations and escaped the harsh forced-labor conditions on the French side of the border. They were welcomed by the Bakossi, who gave them land in return for free labor.</w:t>
      </w:r>
      <w:hyperlink r:id="rId55" w:anchor="cite_note-Konings2009-17" w:history="1">
        <w:r w:rsidRPr="00252F48">
          <w:rPr>
            <w:rFonts w:ascii="Times New Roman" w:eastAsia="Times New Roman" w:hAnsi="Times New Roman" w:cs="Times New Roman"/>
            <w:color w:val="3366CC"/>
            <w:sz w:val="24"/>
            <w:szCs w:val="24"/>
            <w:vertAlign w:val="superscript"/>
          </w:rPr>
          <w:t>[17]</w:t>
        </w:r>
      </w:hyperlink>
      <w:r w:rsidRPr="00252F48">
        <w:rPr>
          <w:rFonts w:ascii="Times New Roman" w:eastAsia="Times New Roman" w:hAnsi="Times New Roman" w:cs="Times New Roman"/>
          <w:color w:val="202122"/>
          <w:sz w:val="24"/>
          <w:szCs w:val="24"/>
        </w:rPr>
        <w:t> The use of laborers in this way was consistent with the Bakossi's memories of employing slave labor and their belief in the invisible slave plantations on Mount Kupe.</w:t>
      </w:r>
      <w:hyperlink r:id="rId56" w:anchor="cite_note-Geschiere1997-18" w:history="1">
        <w:r w:rsidRPr="00252F48">
          <w:rPr>
            <w:rFonts w:ascii="Times New Roman" w:eastAsia="Times New Roman" w:hAnsi="Times New Roman" w:cs="Times New Roman"/>
            <w:color w:val="3366CC"/>
            <w:sz w:val="24"/>
            <w:szCs w:val="24"/>
            <w:vertAlign w:val="superscript"/>
          </w:rPr>
          <w:t>[18]</w:t>
        </w:r>
      </w:hyperlink>
    </w:p>
    <w:p w14:paraId="58ACD0C4"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In 1953, the Kumba Eastern Area Federation was established as an indigenous authority covering all the Bakossi.</w:t>
      </w:r>
      <w:hyperlink r:id="rId57" w:anchor="cite_note-BACDAhistory-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rPr>
        <w:t> In the period immediately following </w:t>
      </w:r>
      <w:hyperlink r:id="rId58" w:tooltip="World War II" w:history="1">
        <w:r w:rsidRPr="00252F48">
          <w:rPr>
            <w:rFonts w:ascii="Times New Roman" w:eastAsia="Times New Roman" w:hAnsi="Times New Roman" w:cs="Times New Roman"/>
            <w:color w:val="3366CC"/>
            <w:sz w:val="24"/>
            <w:szCs w:val="24"/>
          </w:rPr>
          <w:t>World War II</w:t>
        </w:r>
      </w:hyperlink>
      <w:r w:rsidRPr="00252F48">
        <w:rPr>
          <w:rFonts w:ascii="Times New Roman" w:eastAsia="Times New Roman" w:hAnsi="Times New Roman" w:cs="Times New Roman"/>
          <w:color w:val="202122"/>
          <w:sz w:val="24"/>
          <w:szCs w:val="24"/>
        </w:rPr>
        <w:t>, the Bakossi people enjoyed a period of prosperity. Cocoa prices were high, and the farmers did not have to work since they could employ a sharecropper to tend the crop in return for one-third of the earnings. With nothing else to spend their money on, the men would buy cases of Spanish gin and brandy, consuming the booze in long drinking bouts that lasted all night. By the 1960s, the hangover set in as the people started to realize the need to invest in more important things, particularly education and became aware that they may have lost control of their land.</w:t>
      </w:r>
      <w:hyperlink r:id="rId59" w:anchor="cite_note-Geschiere1997-18" w:history="1">
        <w:r w:rsidRPr="00252F48">
          <w:rPr>
            <w:rFonts w:ascii="Times New Roman" w:eastAsia="Times New Roman" w:hAnsi="Times New Roman" w:cs="Times New Roman"/>
            <w:color w:val="3366CC"/>
            <w:sz w:val="24"/>
            <w:szCs w:val="24"/>
            <w:vertAlign w:val="superscript"/>
          </w:rPr>
          <w:t>[18]</w:t>
        </w:r>
      </w:hyperlink>
    </w:p>
    <w:p w14:paraId="78D1C538"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Post-independence troubles</w:t>
      </w:r>
    </w:p>
    <w:p w14:paraId="2287E344" w14:textId="02033980" w:rsidR="00B74D4E" w:rsidRPr="00252F48" w:rsidRDefault="00B74D4E" w:rsidP="00B74D4E">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lastRenderedPageBreak/>
        <w:drawing>
          <wp:inline distT="0" distB="0" distL="0" distR="0" wp14:anchorId="6A15F59F" wp14:editId="6C29287D">
            <wp:extent cx="2857500" cy="3248025"/>
            <wp:effectExtent l="0" t="0" r="0" b="9525"/>
            <wp:docPr id="2" name="Picture 2">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57500" cy="3248025"/>
                    </a:xfrm>
                    <a:prstGeom prst="rect">
                      <a:avLst/>
                    </a:prstGeom>
                    <a:noFill/>
                    <a:ln>
                      <a:noFill/>
                    </a:ln>
                  </pic:spPr>
                </pic:pic>
              </a:graphicData>
            </a:graphic>
          </wp:inline>
        </w:drawing>
      </w:r>
      <w:r w:rsidRPr="00252F48">
        <w:rPr>
          <w:rFonts w:ascii="Times New Roman" w:eastAsia="Times New Roman" w:hAnsi="Times New Roman" w:cs="Times New Roman"/>
          <w:sz w:val="24"/>
          <w:szCs w:val="24"/>
        </w:rPr>
        <w:t>Mungo River valley. The river and then the mountain line formed the boundary between the former British and French colonies.</w:t>
      </w:r>
    </w:p>
    <w:p w14:paraId="52266D29"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modern independent state of Cameroon was formed in 1961 when the southern part of the </w:t>
      </w:r>
      <w:hyperlink r:id="rId62" w:tooltip="British Cameroons" w:history="1">
        <w:r w:rsidRPr="00252F48">
          <w:rPr>
            <w:rFonts w:ascii="Times New Roman" w:eastAsia="Times New Roman" w:hAnsi="Times New Roman" w:cs="Times New Roman"/>
            <w:color w:val="3366CC"/>
            <w:sz w:val="24"/>
            <w:szCs w:val="24"/>
          </w:rPr>
          <w:t>British Cameroons</w:t>
        </w:r>
      </w:hyperlink>
      <w:r w:rsidRPr="00252F48">
        <w:rPr>
          <w:rFonts w:ascii="Times New Roman" w:eastAsia="Times New Roman" w:hAnsi="Times New Roman" w:cs="Times New Roman"/>
          <w:color w:val="202122"/>
          <w:sz w:val="24"/>
          <w:szCs w:val="24"/>
        </w:rPr>
        <w:t> united with the </w:t>
      </w:r>
      <w:hyperlink r:id="rId63" w:tooltip="Republic of Cameroon" w:history="1">
        <w:r w:rsidRPr="00252F48">
          <w:rPr>
            <w:rFonts w:ascii="Times New Roman" w:eastAsia="Times New Roman" w:hAnsi="Times New Roman" w:cs="Times New Roman"/>
            <w:color w:val="3366CC"/>
            <w:sz w:val="24"/>
            <w:szCs w:val="24"/>
          </w:rPr>
          <w:t>Republic of Cameroon</w:t>
        </w:r>
      </w:hyperlink>
      <w:r w:rsidRPr="00252F48">
        <w:rPr>
          <w:rFonts w:ascii="Times New Roman" w:eastAsia="Times New Roman" w:hAnsi="Times New Roman" w:cs="Times New Roman"/>
          <w:color w:val="202122"/>
          <w:sz w:val="24"/>
          <w:szCs w:val="24"/>
        </w:rPr>
        <w:t>, which had succeeded the French colony of </w:t>
      </w:r>
      <w:hyperlink r:id="rId64" w:tooltip="Cameroun" w:history="1">
        <w:r w:rsidRPr="00252F48">
          <w:rPr>
            <w:rFonts w:ascii="Times New Roman" w:eastAsia="Times New Roman" w:hAnsi="Times New Roman" w:cs="Times New Roman"/>
            <w:color w:val="3366CC"/>
            <w:sz w:val="24"/>
            <w:szCs w:val="24"/>
          </w:rPr>
          <w:t>Cameroun</w:t>
        </w:r>
      </w:hyperlink>
      <w:r w:rsidRPr="00252F48">
        <w:rPr>
          <w:rFonts w:ascii="Times New Roman" w:eastAsia="Times New Roman" w:hAnsi="Times New Roman" w:cs="Times New Roman"/>
          <w:color w:val="202122"/>
          <w:sz w:val="24"/>
          <w:szCs w:val="24"/>
        </w:rPr>
        <w:t> in 1960.</w:t>
      </w:r>
      <w:hyperlink r:id="rId65" w:anchor="cite_note-Anyangwe2008-19" w:history="1">
        <w:r w:rsidRPr="00252F48">
          <w:rPr>
            <w:rFonts w:ascii="Times New Roman" w:eastAsia="Times New Roman" w:hAnsi="Times New Roman" w:cs="Times New Roman"/>
            <w:color w:val="3366CC"/>
            <w:sz w:val="24"/>
            <w:szCs w:val="24"/>
            <w:vertAlign w:val="superscript"/>
          </w:rPr>
          <w:t>[19]</w:t>
        </w:r>
      </w:hyperlink>
      <w:r w:rsidRPr="00252F48">
        <w:rPr>
          <w:rFonts w:ascii="Times New Roman" w:eastAsia="Times New Roman" w:hAnsi="Times New Roman" w:cs="Times New Roman"/>
          <w:color w:val="202122"/>
          <w:sz w:val="24"/>
          <w:szCs w:val="24"/>
        </w:rPr>
        <w:t> The Bakossi were opposed to the union, and the Mwane-Ngoe Union of the Bakossi asked the </w:t>
      </w:r>
      <w:hyperlink r:id="rId66" w:tooltip="United Nations" w:history="1">
        <w:r w:rsidRPr="00252F48">
          <w:rPr>
            <w:rFonts w:ascii="Times New Roman" w:eastAsia="Times New Roman" w:hAnsi="Times New Roman" w:cs="Times New Roman"/>
            <w:color w:val="3366CC"/>
            <w:sz w:val="24"/>
            <w:szCs w:val="24"/>
          </w:rPr>
          <w:t>United Nations</w:t>
        </w:r>
      </w:hyperlink>
      <w:r w:rsidRPr="00252F48">
        <w:rPr>
          <w:rFonts w:ascii="Times New Roman" w:eastAsia="Times New Roman" w:hAnsi="Times New Roman" w:cs="Times New Roman"/>
          <w:color w:val="202122"/>
          <w:sz w:val="24"/>
          <w:szCs w:val="24"/>
        </w:rPr>
        <w:t> to respect their wish to avoid the conflict in Cameroun and instead let them join </w:t>
      </w:r>
      <w:hyperlink r:id="rId67" w:tooltip="Nigeria" w:history="1">
        <w:r w:rsidRPr="00252F48">
          <w:rPr>
            <w:rFonts w:ascii="Times New Roman" w:eastAsia="Times New Roman" w:hAnsi="Times New Roman" w:cs="Times New Roman"/>
            <w:color w:val="3366CC"/>
            <w:sz w:val="24"/>
            <w:szCs w:val="24"/>
          </w:rPr>
          <w:t>Nigeria</w:t>
        </w:r>
      </w:hyperlink>
      <w:r w:rsidRPr="00252F48">
        <w:rPr>
          <w:rFonts w:ascii="Times New Roman" w:eastAsia="Times New Roman" w:hAnsi="Times New Roman" w:cs="Times New Roman"/>
          <w:color w:val="202122"/>
          <w:sz w:val="24"/>
          <w:szCs w:val="24"/>
        </w:rPr>
        <w:t>.</w:t>
      </w:r>
      <w:hyperlink r:id="rId68" w:anchor="cite_note-Chem-Langh%C3%AB%C3%AB_2004-20" w:history="1">
        <w:r w:rsidRPr="00252F48">
          <w:rPr>
            <w:rFonts w:ascii="Times New Roman" w:eastAsia="Times New Roman" w:hAnsi="Times New Roman" w:cs="Times New Roman"/>
            <w:color w:val="3366CC"/>
            <w:sz w:val="24"/>
            <w:szCs w:val="24"/>
            <w:vertAlign w:val="superscript"/>
          </w:rPr>
          <w:t>[20]</w:t>
        </w:r>
      </w:hyperlink>
      <w:r w:rsidRPr="00252F48">
        <w:rPr>
          <w:rFonts w:ascii="Times New Roman" w:eastAsia="Times New Roman" w:hAnsi="Times New Roman" w:cs="Times New Roman"/>
          <w:color w:val="202122"/>
          <w:sz w:val="24"/>
          <w:szCs w:val="24"/>
        </w:rPr>
        <w:t> At first the Southern Cameroons retained a degree of independence in a federation between two states.</w:t>
      </w:r>
      <w:hyperlink r:id="rId69" w:anchor="cite_note-Percival2008-21" w:history="1">
        <w:r w:rsidRPr="00252F48">
          <w:rPr>
            <w:rFonts w:ascii="Times New Roman" w:eastAsia="Times New Roman" w:hAnsi="Times New Roman" w:cs="Times New Roman"/>
            <w:color w:val="3366CC"/>
            <w:sz w:val="24"/>
            <w:szCs w:val="24"/>
            <w:vertAlign w:val="superscript"/>
          </w:rPr>
          <w:t>[21]</w:t>
        </w:r>
      </w:hyperlink>
      <w:r w:rsidRPr="00252F48">
        <w:rPr>
          <w:rFonts w:ascii="Times New Roman" w:eastAsia="Times New Roman" w:hAnsi="Times New Roman" w:cs="Times New Roman"/>
          <w:color w:val="202122"/>
          <w:sz w:val="24"/>
          <w:szCs w:val="24"/>
        </w:rPr>
        <w:t> Full unification was resisted by the people of Southern Cameroons since they had a more democratic society than prevailed in the rest of the country under the oppressive regime of </w:t>
      </w:r>
      <w:hyperlink r:id="rId70" w:tooltip="Ahmadou Ahidjo" w:history="1">
        <w:r w:rsidRPr="00252F48">
          <w:rPr>
            <w:rFonts w:ascii="Times New Roman" w:eastAsia="Times New Roman" w:hAnsi="Times New Roman" w:cs="Times New Roman"/>
            <w:color w:val="3366CC"/>
            <w:sz w:val="24"/>
            <w:szCs w:val="24"/>
          </w:rPr>
          <w:t>Ahmadou Ahidjo</w:t>
        </w:r>
      </w:hyperlink>
      <w:r w:rsidRPr="00252F48">
        <w:rPr>
          <w:rFonts w:ascii="Times New Roman" w:eastAsia="Times New Roman" w:hAnsi="Times New Roman" w:cs="Times New Roman"/>
          <w:color w:val="202122"/>
          <w:sz w:val="24"/>
          <w:szCs w:val="24"/>
        </w:rPr>
        <w:t>.</w:t>
      </w:r>
      <w:hyperlink r:id="rId71" w:anchor="cite_note-Anyangwe2008-19" w:history="1">
        <w:r w:rsidRPr="00252F48">
          <w:rPr>
            <w:rFonts w:ascii="Times New Roman" w:eastAsia="Times New Roman" w:hAnsi="Times New Roman" w:cs="Times New Roman"/>
            <w:color w:val="3366CC"/>
            <w:sz w:val="24"/>
            <w:szCs w:val="24"/>
            <w:vertAlign w:val="superscript"/>
          </w:rPr>
          <w:t>[19]</w:t>
        </w:r>
      </w:hyperlink>
      <w:r w:rsidRPr="00252F48">
        <w:rPr>
          <w:rFonts w:ascii="Times New Roman" w:eastAsia="Times New Roman" w:hAnsi="Times New Roman" w:cs="Times New Roman"/>
          <w:color w:val="202122"/>
          <w:sz w:val="24"/>
          <w:szCs w:val="24"/>
        </w:rPr>
        <w:t> In 1963, the Bangem District was created covering the land occupied by the Bakossi.</w:t>
      </w:r>
      <w:hyperlink r:id="rId72" w:anchor="cite_note-BACDAhistory-3" w:history="1">
        <w:r w:rsidRPr="00252F48">
          <w:rPr>
            <w:rFonts w:ascii="Times New Roman" w:eastAsia="Times New Roman" w:hAnsi="Times New Roman" w:cs="Times New Roman"/>
            <w:color w:val="3366CC"/>
            <w:sz w:val="24"/>
            <w:szCs w:val="24"/>
            <w:vertAlign w:val="superscript"/>
          </w:rPr>
          <w:t>[3]</w:t>
        </w:r>
      </w:hyperlink>
    </w:p>
    <w:p w14:paraId="2736A659"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In the late 1950s and early 1960s, tensions began to rise between the Bakossi and the Bamileke people, who were becoming increasingly successful as farmers. The </w:t>
      </w:r>
      <w:hyperlink r:id="rId73" w:tooltip="Union of the Peoples of Cameroon" w:history="1">
        <w:r w:rsidRPr="00252F48">
          <w:rPr>
            <w:rFonts w:ascii="Times New Roman" w:eastAsia="Times New Roman" w:hAnsi="Times New Roman" w:cs="Times New Roman"/>
            <w:color w:val="3366CC"/>
            <w:sz w:val="24"/>
            <w:szCs w:val="24"/>
          </w:rPr>
          <w:t>UPC</w:t>
        </w:r>
      </w:hyperlink>
      <w:r w:rsidRPr="00252F48">
        <w:rPr>
          <w:rFonts w:ascii="Times New Roman" w:eastAsia="Times New Roman" w:hAnsi="Times New Roman" w:cs="Times New Roman"/>
          <w:color w:val="202122"/>
          <w:sz w:val="24"/>
          <w:szCs w:val="24"/>
        </w:rPr>
        <w:t> rebellion broke out in the French territory in 1955, with Bamilekes prominent among the rebels. A growing number of Bamileke fled from persecution in the east and settled with their kin in Bakossi country. After unification in 1961 the UPC rebels came under increasing pressure and their numbers shrank. The remainder turned to living off the land, demanding supplies from the villages and capturing youths whom they inducted into their forces. This, along with pre-existing tensions between the Bakossi elite and the </w:t>
      </w:r>
      <w:hyperlink r:id="rId74" w:tooltip="Kamerun National Democratic Party" w:history="1">
        <w:r w:rsidRPr="00252F48">
          <w:rPr>
            <w:rFonts w:ascii="Times New Roman" w:eastAsia="Times New Roman" w:hAnsi="Times New Roman" w:cs="Times New Roman"/>
            <w:color w:val="3366CC"/>
            <w:sz w:val="24"/>
            <w:szCs w:val="24"/>
          </w:rPr>
          <w:t>Kamerun National Democratic Party (KNDP)</w:t>
        </w:r>
      </w:hyperlink>
      <w:r w:rsidRPr="00252F48">
        <w:rPr>
          <w:rFonts w:ascii="Times New Roman" w:eastAsia="Times New Roman" w:hAnsi="Times New Roman" w:cs="Times New Roman"/>
          <w:color w:val="202122"/>
          <w:sz w:val="24"/>
          <w:szCs w:val="24"/>
        </w:rPr>
        <w:t> —which had its main base in the Anglophone part of the Grassfields— set the stage for the violence.</w:t>
      </w:r>
      <w:hyperlink r:id="rId75" w:anchor="cite_note-Konings2009-17" w:history="1">
        <w:r w:rsidRPr="00252F48">
          <w:rPr>
            <w:rFonts w:ascii="Times New Roman" w:eastAsia="Times New Roman" w:hAnsi="Times New Roman" w:cs="Times New Roman"/>
            <w:color w:val="3366CC"/>
            <w:sz w:val="24"/>
            <w:szCs w:val="24"/>
            <w:vertAlign w:val="superscript"/>
          </w:rPr>
          <w:t>[17]</w:t>
        </w:r>
      </w:hyperlink>
    </w:p>
    <w:p w14:paraId="76985FBF"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After three Bakossi were killed by unknown assailants on 31 December 1966, the Bakossi went on a rampage, killing 236 Bamileke settlers, looting and burning their houses. Substantial evidence suggest that this was the result of careful planing as evidenced by the fact that by late 1966, medicine men were active in distributing secret medicines which would give the Bakossi men courage and make them immune to bullets or machete strokes.</w:t>
      </w:r>
      <w:hyperlink r:id="rId76" w:anchor="cite_note-Konings2009-17" w:history="1">
        <w:r w:rsidRPr="00252F48">
          <w:rPr>
            <w:rFonts w:ascii="Times New Roman" w:eastAsia="Times New Roman" w:hAnsi="Times New Roman" w:cs="Times New Roman"/>
            <w:color w:val="3366CC"/>
            <w:sz w:val="24"/>
            <w:szCs w:val="24"/>
            <w:vertAlign w:val="superscript"/>
          </w:rPr>
          <w:t>[17]</w:t>
        </w:r>
      </w:hyperlink>
      <w:r w:rsidRPr="00252F48">
        <w:rPr>
          <w:rFonts w:ascii="Times New Roman" w:eastAsia="Times New Roman" w:hAnsi="Times New Roman" w:cs="Times New Roman"/>
          <w:color w:val="202122"/>
          <w:sz w:val="24"/>
          <w:szCs w:val="24"/>
        </w:rPr>
        <w:t xml:space="preserve"> In response the army moved in, rounded up all able-bodied Bakossi men in the Tombel area, and placed them in detention camps. Many were severely tortured to obtain confessions. Eventually 143 Bakossi </w:t>
      </w:r>
      <w:r w:rsidRPr="00252F48">
        <w:rPr>
          <w:rFonts w:ascii="Times New Roman" w:eastAsia="Times New Roman" w:hAnsi="Times New Roman" w:cs="Times New Roman"/>
          <w:color w:val="202122"/>
          <w:sz w:val="24"/>
          <w:szCs w:val="24"/>
        </w:rPr>
        <w:lastRenderedPageBreak/>
        <w:t>men were put on trial and 17 sentenced to death. 75 received life sentences of life imprisonment.</w:t>
      </w:r>
      <w:hyperlink r:id="rId77" w:anchor="cite_note-Konings2009-17" w:history="1">
        <w:r w:rsidRPr="00252F48">
          <w:rPr>
            <w:rFonts w:ascii="Times New Roman" w:eastAsia="Times New Roman" w:hAnsi="Times New Roman" w:cs="Times New Roman"/>
            <w:color w:val="3366CC"/>
            <w:sz w:val="24"/>
            <w:szCs w:val="24"/>
            <w:vertAlign w:val="superscript"/>
          </w:rPr>
          <w:t>[17]</w:t>
        </w:r>
      </w:hyperlink>
      <w:r w:rsidRPr="00252F48">
        <w:rPr>
          <w:rFonts w:ascii="Times New Roman" w:eastAsia="Times New Roman" w:hAnsi="Times New Roman" w:cs="Times New Roman"/>
          <w:color w:val="202122"/>
          <w:sz w:val="24"/>
          <w:szCs w:val="24"/>
        </w:rPr>
        <w:t> Bangem District was split into Northern and Southern districts in 1968, and, in 1977, the Bakossi Council was also split into Northern and Southern councils.</w:t>
      </w:r>
      <w:hyperlink r:id="rId78" w:anchor="cite_note-BACDAhistory-3" w:history="1">
        <w:r w:rsidRPr="00252F48">
          <w:rPr>
            <w:rFonts w:ascii="Times New Roman" w:eastAsia="Times New Roman" w:hAnsi="Times New Roman" w:cs="Times New Roman"/>
            <w:color w:val="3366CC"/>
            <w:sz w:val="24"/>
            <w:szCs w:val="24"/>
            <w:vertAlign w:val="superscript"/>
          </w:rPr>
          <w:t>[3]</w:t>
        </w:r>
      </w:hyperlink>
    </w:p>
    <w:p w14:paraId="4E9E2429"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Economic difficulties</w:t>
      </w:r>
    </w:p>
    <w:p w14:paraId="23DE29D0"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Cameroon is a poor country, with a 2010 GPD per capita of US$2,300, placing it 183 among countries by wealth. Most of the people are engaged in agriculture.</w:t>
      </w:r>
      <w:hyperlink r:id="rId79" w:anchor="cite_note-CIA_Cameroon-22" w:history="1">
        <w:r w:rsidRPr="00252F48">
          <w:rPr>
            <w:rFonts w:ascii="Times New Roman" w:eastAsia="Times New Roman" w:hAnsi="Times New Roman" w:cs="Times New Roman"/>
            <w:color w:val="3366CC"/>
            <w:sz w:val="24"/>
            <w:szCs w:val="24"/>
            <w:vertAlign w:val="superscript"/>
          </w:rPr>
          <w:t>[22]</w:t>
        </w:r>
      </w:hyperlink>
      <w:r w:rsidRPr="00252F48">
        <w:rPr>
          <w:rFonts w:ascii="Times New Roman" w:eastAsia="Times New Roman" w:hAnsi="Times New Roman" w:cs="Times New Roman"/>
          <w:color w:val="202122"/>
          <w:sz w:val="24"/>
          <w:szCs w:val="24"/>
        </w:rPr>
        <w:t> After independence the government faced growing demand for rural water supply. The government required that local communities provide labor to build the water facilities between 1964 and 1988, providing water through public taps. However, local councils found that the cost of supplying water to these taps was eating up a large part of their budget. When they failed to pay their bills the National Water Supply Company of Cameroun (SNEC) simply disconnected the supply. Starting in 1993 the SNEC tried privatizing the taps to reduce waste and recover costs, with an individual running the tap and selling the water. The Bakossi women of Tombel made a dramatic protest against these changes. In April 1994, 4,000 women marched on the SNEC offices, led by some old women who marched naked - their final weapon before death - and urinated on the steps. Herbs were thrown on the steps, which were said to be able to turn into poisonous snakes if anyone crossed the threshold. The SNEC employees had fled and refused to return from fear of the people and of the juju the women had placed. The outcome was partial success. Control of the water supply was given to a committee headed by the woman who had organized the protest. But the supply remained uncertain.</w:t>
      </w:r>
      <w:hyperlink r:id="rId80" w:anchor="cite_note-Coles2005-23" w:history="1">
        <w:r w:rsidRPr="00252F48">
          <w:rPr>
            <w:rFonts w:ascii="Times New Roman" w:eastAsia="Times New Roman" w:hAnsi="Times New Roman" w:cs="Times New Roman"/>
            <w:color w:val="3366CC"/>
            <w:sz w:val="24"/>
            <w:szCs w:val="24"/>
            <w:vertAlign w:val="superscript"/>
          </w:rPr>
          <w:t>[23]</w:t>
        </w:r>
      </w:hyperlink>
    </w:p>
    <w:p w14:paraId="1CF6E024" w14:textId="68331CE6" w:rsidR="00B74D4E" w:rsidRPr="00252F48" w:rsidRDefault="00B74D4E" w:rsidP="00B74D4E">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drawing>
          <wp:inline distT="0" distB="0" distL="0" distR="0" wp14:anchorId="677CB258" wp14:editId="73A3A663">
            <wp:extent cx="2857500" cy="2143125"/>
            <wp:effectExtent l="0" t="0" r="0" b="9525"/>
            <wp:docPr id="1" name="Picture 1">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r w:rsidRPr="00252F48">
        <w:rPr>
          <w:rFonts w:ascii="Times New Roman" w:eastAsia="Times New Roman" w:hAnsi="Times New Roman" w:cs="Times New Roman"/>
          <w:sz w:val="24"/>
          <w:szCs w:val="24"/>
        </w:rPr>
        <w:t>Farming trainees at </w:t>
      </w:r>
      <w:hyperlink r:id="rId83" w:tooltip="Ngab" w:history="1">
        <w:r w:rsidRPr="00252F48">
          <w:rPr>
            <w:rFonts w:ascii="Times New Roman" w:eastAsia="Times New Roman" w:hAnsi="Times New Roman" w:cs="Times New Roman"/>
            <w:color w:val="3366CC"/>
            <w:sz w:val="24"/>
            <w:szCs w:val="24"/>
          </w:rPr>
          <w:t>Ngab</w:t>
        </w:r>
      </w:hyperlink>
      <w:r w:rsidRPr="00252F48">
        <w:rPr>
          <w:rFonts w:ascii="Times New Roman" w:eastAsia="Times New Roman" w:hAnsi="Times New Roman" w:cs="Times New Roman"/>
          <w:sz w:val="24"/>
          <w:szCs w:val="24"/>
        </w:rPr>
        <w:t> in 2008</w:t>
      </w:r>
    </w:p>
    <w:p w14:paraId="460174CF" w14:textId="77777777" w:rsidR="00B74D4E" w:rsidRPr="00252F48" w:rsidRDefault="00B74D4E" w:rsidP="00B74D4E">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As of 2008, young Bakossi farmers faced the difficult choice of trying to make their way in the city or taking their chances in rural development. Some had started growing oil palms in </w:t>
      </w:r>
      <w:hyperlink r:id="rId84" w:tooltip="Mbulle" w:history="1">
        <w:r w:rsidRPr="00252F48">
          <w:rPr>
            <w:rFonts w:ascii="Times New Roman" w:eastAsia="Times New Roman" w:hAnsi="Times New Roman" w:cs="Times New Roman"/>
            <w:color w:val="3366CC"/>
            <w:sz w:val="24"/>
            <w:szCs w:val="24"/>
          </w:rPr>
          <w:t>Mbulle</w:t>
        </w:r>
      </w:hyperlink>
      <w:r w:rsidRPr="00252F48">
        <w:rPr>
          <w:rFonts w:ascii="Times New Roman" w:eastAsia="Times New Roman" w:hAnsi="Times New Roman" w:cs="Times New Roman"/>
          <w:color w:val="202122"/>
          <w:sz w:val="24"/>
          <w:szCs w:val="24"/>
        </w:rPr>
        <w:t> but lacked a processing machine, fertilizers and chemicals. Most important they lacked roads and transport to get their crops to market. Earlier cooperatives that gave some collective bargaining power had been disbanded leaving cash crop farmers at the mercy of private buyers.</w:t>
      </w:r>
      <w:hyperlink r:id="rId85" w:anchor="cite_note-24" w:history="1">
        <w:r w:rsidRPr="00252F48">
          <w:rPr>
            <w:rFonts w:ascii="Times New Roman" w:eastAsia="Times New Roman" w:hAnsi="Times New Roman" w:cs="Times New Roman"/>
            <w:color w:val="3366CC"/>
            <w:sz w:val="24"/>
            <w:szCs w:val="24"/>
            <w:vertAlign w:val="superscript"/>
          </w:rPr>
          <w:t>[24]</w:t>
        </w:r>
      </w:hyperlink>
    </w:p>
    <w:p w14:paraId="40EAF7B9" w14:textId="77777777" w:rsidR="00B74D4E" w:rsidRPr="00252F48" w:rsidRDefault="00B74D4E" w:rsidP="00B74D4E">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Prominent people</w:t>
      </w:r>
    </w:p>
    <w:p w14:paraId="112E5BD6" w14:textId="77777777" w:rsidR="00B74D4E" w:rsidRPr="00252F48" w:rsidRDefault="00252F48" w:rsidP="00B74D4E">
      <w:pPr>
        <w:shd w:val="clear" w:color="auto" w:fill="FFFFFF"/>
        <w:spacing w:before="120" w:after="240" w:line="240" w:lineRule="auto"/>
        <w:rPr>
          <w:rFonts w:ascii="Times New Roman" w:eastAsia="Times New Roman" w:hAnsi="Times New Roman" w:cs="Times New Roman"/>
          <w:color w:val="202122"/>
          <w:sz w:val="24"/>
          <w:szCs w:val="24"/>
        </w:rPr>
      </w:pPr>
      <w:hyperlink r:id="rId86" w:tooltip="Albert Ngome Kome (page does not exist)" w:history="1">
        <w:r w:rsidR="00B74D4E" w:rsidRPr="00252F48">
          <w:rPr>
            <w:rFonts w:ascii="Times New Roman" w:eastAsia="Times New Roman" w:hAnsi="Times New Roman" w:cs="Times New Roman"/>
            <w:color w:val="BF3C2C"/>
            <w:sz w:val="24"/>
            <w:szCs w:val="24"/>
          </w:rPr>
          <w:t>Albert Ngome Kome</w:t>
        </w:r>
      </w:hyperlink>
      <w:r w:rsidR="00B74D4E" w:rsidRPr="00252F48">
        <w:rPr>
          <w:rFonts w:ascii="Times New Roman" w:eastAsia="Times New Roman" w:hAnsi="Times New Roman" w:cs="Times New Roman"/>
          <w:color w:val="202122"/>
          <w:sz w:val="24"/>
          <w:szCs w:val="24"/>
        </w:rPr>
        <w:t> was a leading political figure of the Bakossi people.</w:t>
      </w:r>
      <w:hyperlink r:id="rId87" w:anchor="cite_note-Olson1996-25" w:history="1">
        <w:r w:rsidR="00B74D4E" w:rsidRPr="00252F48">
          <w:rPr>
            <w:rFonts w:ascii="Times New Roman" w:eastAsia="Times New Roman" w:hAnsi="Times New Roman" w:cs="Times New Roman"/>
            <w:color w:val="3366CC"/>
            <w:sz w:val="24"/>
            <w:szCs w:val="24"/>
            <w:vertAlign w:val="superscript"/>
          </w:rPr>
          <w:t>[25]</w:t>
        </w:r>
      </w:hyperlink>
      <w:r w:rsidR="00B74D4E" w:rsidRPr="00252F48">
        <w:rPr>
          <w:rFonts w:ascii="Times New Roman" w:eastAsia="Times New Roman" w:hAnsi="Times New Roman" w:cs="Times New Roman"/>
          <w:color w:val="202122"/>
          <w:sz w:val="24"/>
          <w:szCs w:val="24"/>
        </w:rPr>
        <w:t> He was Minister of Transport from 8 November 1979 to 17 July 1984 under the governments of Ahmadou Ahidjo and his successor </w:t>
      </w:r>
      <w:hyperlink r:id="rId88" w:tooltip="Paul Biya" w:history="1">
        <w:r w:rsidR="00B74D4E" w:rsidRPr="00252F48">
          <w:rPr>
            <w:rFonts w:ascii="Times New Roman" w:eastAsia="Times New Roman" w:hAnsi="Times New Roman" w:cs="Times New Roman"/>
            <w:color w:val="3366CC"/>
            <w:sz w:val="24"/>
            <w:szCs w:val="24"/>
          </w:rPr>
          <w:t>Paul Biya</w:t>
        </w:r>
      </w:hyperlink>
      <w:r w:rsidR="00B74D4E" w:rsidRPr="00252F48">
        <w:rPr>
          <w:rFonts w:ascii="Times New Roman" w:eastAsia="Times New Roman" w:hAnsi="Times New Roman" w:cs="Times New Roman"/>
          <w:color w:val="202122"/>
          <w:sz w:val="24"/>
          <w:szCs w:val="24"/>
        </w:rPr>
        <w:t>.</w:t>
      </w:r>
      <w:hyperlink r:id="rId89" w:anchor="cite_note-26" w:history="1">
        <w:r w:rsidR="00B74D4E" w:rsidRPr="00252F48">
          <w:rPr>
            <w:rFonts w:ascii="Times New Roman" w:eastAsia="Times New Roman" w:hAnsi="Times New Roman" w:cs="Times New Roman"/>
            <w:color w:val="3366CC"/>
            <w:sz w:val="24"/>
            <w:szCs w:val="24"/>
            <w:vertAlign w:val="superscript"/>
          </w:rPr>
          <w:t>[26]</w:t>
        </w:r>
      </w:hyperlink>
      <w:r w:rsidR="00B74D4E" w:rsidRPr="00252F48">
        <w:rPr>
          <w:rFonts w:ascii="Times New Roman" w:eastAsia="Times New Roman" w:hAnsi="Times New Roman" w:cs="Times New Roman"/>
          <w:color w:val="202122"/>
          <w:sz w:val="24"/>
          <w:szCs w:val="24"/>
        </w:rPr>
        <w:t xml:space="preserve"> A 2006 article described Kome as a member of the Kupe </w:t>
      </w:r>
      <w:r w:rsidR="00B74D4E" w:rsidRPr="00252F48">
        <w:rPr>
          <w:rFonts w:ascii="Times New Roman" w:eastAsia="Times New Roman" w:hAnsi="Times New Roman" w:cs="Times New Roman"/>
          <w:color w:val="202122"/>
          <w:sz w:val="24"/>
          <w:szCs w:val="24"/>
        </w:rPr>
        <w:lastRenderedPageBreak/>
        <w:t>Muanenguba elite, which also included Mr Ekinde Sone Bernard Ivo, an educationist and politician; Professor </w:t>
      </w:r>
      <w:hyperlink r:id="rId90" w:tooltip="Elvis Ngolle Ngolle" w:history="1">
        <w:r w:rsidR="00B74D4E" w:rsidRPr="00252F48">
          <w:rPr>
            <w:rFonts w:ascii="Times New Roman" w:eastAsia="Times New Roman" w:hAnsi="Times New Roman" w:cs="Times New Roman"/>
            <w:color w:val="3366CC"/>
            <w:sz w:val="24"/>
            <w:szCs w:val="24"/>
          </w:rPr>
          <w:t>Elvis Ngolle Ngolle</w:t>
        </w:r>
      </w:hyperlink>
      <w:r w:rsidR="00B74D4E" w:rsidRPr="00252F48">
        <w:rPr>
          <w:rFonts w:ascii="Times New Roman" w:eastAsia="Times New Roman" w:hAnsi="Times New Roman" w:cs="Times New Roman"/>
          <w:color w:val="202122"/>
          <w:sz w:val="24"/>
          <w:szCs w:val="24"/>
        </w:rPr>
        <w:t>, appointed Minister of Forests and Wildlife on 22 September 2006; Chief Justice </w:t>
      </w:r>
      <w:hyperlink r:id="rId91" w:tooltip="Epuli Aloh Mathias" w:history="1">
        <w:r w:rsidR="00B74D4E" w:rsidRPr="00252F48">
          <w:rPr>
            <w:rFonts w:ascii="Times New Roman" w:eastAsia="Times New Roman" w:hAnsi="Times New Roman" w:cs="Times New Roman"/>
            <w:color w:val="3366CC"/>
            <w:sz w:val="24"/>
            <w:szCs w:val="24"/>
          </w:rPr>
          <w:t>Epuli Aloh Mathias</w:t>
        </w:r>
      </w:hyperlink>
      <w:r w:rsidR="00B74D4E" w:rsidRPr="00252F48">
        <w:rPr>
          <w:rFonts w:ascii="Times New Roman" w:eastAsia="Times New Roman" w:hAnsi="Times New Roman" w:cs="Times New Roman"/>
          <w:color w:val="202122"/>
          <w:sz w:val="24"/>
          <w:szCs w:val="24"/>
        </w:rPr>
        <w:t>;</w:t>
      </w:r>
      <w:hyperlink r:id="rId92" w:anchor="cite_note-27" w:history="1">
        <w:r w:rsidR="00B74D4E" w:rsidRPr="00252F48">
          <w:rPr>
            <w:rFonts w:ascii="Times New Roman" w:eastAsia="Times New Roman" w:hAnsi="Times New Roman" w:cs="Times New Roman"/>
            <w:color w:val="3366CC"/>
            <w:sz w:val="24"/>
            <w:szCs w:val="24"/>
            <w:vertAlign w:val="superscript"/>
          </w:rPr>
          <w:t>[27]</w:t>
        </w:r>
      </w:hyperlink>
      <w:r w:rsidR="00B74D4E" w:rsidRPr="00252F48">
        <w:rPr>
          <w:rFonts w:ascii="Times New Roman" w:eastAsia="Times New Roman" w:hAnsi="Times New Roman" w:cs="Times New Roman"/>
          <w:color w:val="202122"/>
          <w:sz w:val="24"/>
          <w:szCs w:val="24"/>
        </w:rPr>
        <w:t> Professor </w:t>
      </w:r>
      <w:hyperlink r:id="rId93" w:tooltip="Charles Epie Alobwede (page does not exist)" w:history="1">
        <w:r w:rsidR="00B74D4E" w:rsidRPr="00252F48">
          <w:rPr>
            <w:rFonts w:ascii="Times New Roman" w:eastAsia="Times New Roman" w:hAnsi="Times New Roman" w:cs="Times New Roman"/>
            <w:color w:val="BF3C2C"/>
            <w:sz w:val="24"/>
            <w:szCs w:val="24"/>
          </w:rPr>
          <w:t>Charles Epie Alobwede</w:t>
        </w:r>
      </w:hyperlink>
      <w:r w:rsidR="00B74D4E" w:rsidRPr="00252F48">
        <w:rPr>
          <w:rFonts w:ascii="Times New Roman" w:eastAsia="Times New Roman" w:hAnsi="Times New Roman" w:cs="Times New Roman"/>
          <w:color w:val="202122"/>
          <w:sz w:val="24"/>
          <w:szCs w:val="24"/>
        </w:rPr>
        <w:t>; Dr Daniel Ekane Nnane, Professor of Physical Geography and Anthropology; Thomas Kolle Ekaney; Late Hon Nhon Nzuobontane Andrew Ngabe, Late Chief Lucas Nzuonkwelle; Ambassador Nkwelle Ekaney; Mr. Ngole Philip Ngwese; Nhon Mesue Stephen Nzuonkwelle; Makoge Ivo Charles; Nhon Nzuonkwelle Emmanuel Nkwelle; Nicolas Nkwelle Metuge; Dr. Nhon Nkwelle Jude Nzuonkwelle; General Ekongwese Divine Nnoko, appointed Military General on a presidential decree of 29 June 2017; </w:t>
      </w:r>
      <w:hyperlink r:id="rId94" w:tooltip="Paul Elung (page does not exist)" w:history="1">
        <w:r w:rsidR="00B74D4E" w:rsidRPr="00252F48">
          <w:rPr>
            <w:rFonts w:ascii="Times New Roman" w:eastAsia="Times New Roman" w:hAnsi="Times New Roman" w:cs="Times New Roman"/>
            <w:color w:val="BF3C2C"/>
            <w:sz w:val="24"/>
            <w:szCs w:val="24"/>
          </w:rPr>
          <w:t>Paul Elung</w:t>
        </w:r>
      </w:hyperlink>
      <w:r w:rsidR="00B74D4E" w:rsidRPr="00252F48">
        <w:rPr>
          <w:rFonts w:ascii="Times New Roman" w:eastAsia="Times New Roman" w:hAnsi="Times New Roman" w:cs="Times New Roman"/>
          <w:color w:val="202122"/>
          <w:sz w:val="24"/>
          <w:szCs w:val="24"/>
        </w:rPr>
        <w:t>; Hon. </w:t>
      </w:r>
      <w:hyperlink r:id="rId95" w:tooltip="John Ebong Ngole" w:history="1">
        <w:r w:rsidR="00B74D4E" w:rsidRPr="00252F48">
          <w:rPr>
            <w:rFonts w:ascii="Times New Roman" w:eastAsia="Times New Roman" w:hAnsi="Times New Roman" w:cs="Times New Roman"/>
            <w:color w:val="3366CC"/>
            <w:sz w:val="24"/>
            <w:szCs w:val="24"/>
          </w:rPr>
          <w:t>John Ebong Ngole</w:t>
        </w:r>
      </w:hyperlink>
      <w:r w:rsidR="00B74D4E" w:rsidRPr="00252F48">
        <w:rPr>
          <w:rFonts w:ascii="Times New Roman" w:eastAsia="Times New Roman" w:hAnsi="Times New Roman" w:cs="Times New Roman"/>
          <w:color w:val="202122"/>
          <w:sz w:val="24"/>
          <w:szCs w:val="24"/>
        </w:rPr>
        <w:t>; Dr. Nkwelle Akede Aaron, a pediatrician;late Ebong Ngalame and Late Justice Ngalame Kome, Mr Ekane Ivo Ekoti Supreme Court Justice and former Secretary of State ; actress </w:t>
      </w:r>
      <w:hyperlink r:id="rId96" w:tooltip="Syndy Emade" w:history="1">
        <w:r w:rsidR="00B74D4E" w:rsidRPr="00252F48">
          <w:rPr>
            <w:rFonts w:ascii="Times New Roman" w:eastAsia="Times New Roman" w:hAnsi="Times New Roman" w:cs="Times New Roman"/>
            <w:color w:val="3366CC"/>
            <w:sz w:val="24"/>
            <w:szCs w:val="24"/>
          </w:rPr>
          <w:t>Syndy Emade</w:t>
        </w:r>
      </w:hyperlink>
      <w:r w:rsidR="00B74D4E" w:rsidRPr="00252F48">
        <w:rPr>
          <w:rFonts w:ascii="Times New Roman" w:eastAsia="Times New Roman" w:hAnsi="Times New Roman" w:cs="Times New Roman"/>
          <w:color w:val="202122"/>
          <w:sz w:val="24"/>
          <w:szCs w:val="24"/>
        </w:rPr>
        <w:t> and vocal Junior parliamentarian, Ekane Loïc Evrade.</w:t>
      </w:r>
      <w:hyperlink r:id="rId97" w:anchor="cite_note-28" w:history="1">
        <w:r w:rsidR="00B74D4E" w:rsidRPr="00252F48">
          <w:rPr>
            <w:rFonts w:ascii="Times New Roman" w:eastAsia="Times New Roman" w:hAnsi="Times New Roman" w:cs="Times New Roman"/>
            <w:color w:val="3366CC"/>
            <w:sz w:val="24"/>
            <w:szCs w:val="24"/>
            <w:vertAlign w:val="superscript"/>
          </w:rPr>
          <w:t>[28]</w:t>
        </w:r>
      </w:hyperlink>
    </w:p>
    <w:p w14:paraId="527615F5" w14:textId="77777777" w:rsidR="00B74D4E" w:rsidRPr="00252F48" w:rsidRDefault="00B74D4E" w:rsidP="00B74D4E">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Post-independence troubles</w:t>
      </w:r>
    </w:p>
    <w:p w14:paraId="1735330B" w14:textId="77777777" w:rsidR="00B74D4E" w:rsidRPr="00252F48" w:rsidRDefault="00B74D4E" w:rsidP="00B74D4E">
      <w:pPr>
        <w:pStyle w:val="NormalWeb"/>
        <w:shd w:val="clear" w:color="auto" w:fill="FFFFFF"/>
        <w:spacing w:before="0" w:beforeAutospacing="0" w:after="255" w:afterAutospacing="0"/>
        <w:rPr>
          <w:color w:val="000000"/>
        </w:rPr>
      </w:pPr>
      <w:r w:rsidRPr="00252F48">
        <w:rPr>
          <w:color w:val="000000"/>
        </w:rPr>
        <w:t>The modern independent state of Cameroon was formed in 1961 when the southern part of the British Cameroons united with the Republic of Cameroon, which had succeeded the French colony of Cameroun in 1960. The Bakossi were opposed to the union, and the Mwane-Ngoe Union of the Bakossi asked the United Nations to respect their wish to avoid the conflict in Cameroun and instead let them join Nigeria. At first the Southern Cameroons retained a degree of independence in a federation between two states. Full unification was resisted by the people of Southern Cameroons since they had a more democratic society than prevailed in the rest of the country under the oppressive regime of Ahmadou Ahidjo. In 1963, the Bangem District was created covering the land occupied by the Bakossi.</w:t>
      </w:r>
    </w:p>
    <w:p w14:paraId="6EF3FB12" w14:textId="77777777" w:rsidR="00B74D4E" w:rsidRPr="00252F48" w:rsidRDefault="00B74D4E" w:rsidP="00B74D4E">
      <w:pPr>
        <w:pStyle w:val="NormalWeb"/>
        <w:shd w:val="clear" w:color="auto" w:fill="FFFFFF"/>
        <w:spacing w:before="0" w:beforeAutospacing="0" w:after="255" w:afterAutospacing="0"/>
        <w:rPr>
          <w:color w:val="000000"/>
        </w:rPr>
      </w:pPr>
      <w:r w:rsidRPr="00252F48">
        <w:rPr>
          <w:color w:val="000000"/>
        </w:rPr>
        <w:t>In the late 1950s and early 1960s, tensions began to rise between the Bakossi and the Bamileke people, who were becoming increasingly successful as farmers. The UPC rebellion broke out in the French territory in 1955, with Bamilekes prominent among the rebels. A growing number of Bamileke fled from persecution in the east and settled with their kin in Bakossi country. After unification in 1961 the UPC rebels came under increasing pressure and their numbers shrank. The remainder turned to living off the land, demanding supplies from the villages and capturing youths whom they inducted into their forces.</w:t>
      </w:r>
    </w:p>
    <w:p w14:paraId="20F3C5B8" w14:textId="77777777" w:rsidR="00B74D4E" w:rsidRPr="00252F48" w:rsidRDefault="00B74D4E" w:rsidP="00B74D4E">
      <w:pPr>
        <w:pStyle w:val="NormalWeb"/>
        <w:shd w:val="clear" w:color="auto" w:fill="FFFFFF"/>
        <w:spacing w:before="0" w:beforeAutospacing="0" w:after="255" w:afterAutospacing="0"/>
        <w:rPr>
          <w:color w:val="000000"/>
        </w:rPr>
      </w:pPr>
      <w:r w:rsidRPr="00252F48">
        <w:rPr>
          <w:color w:val="000000"/>
        </w:rPr>
        <w:t>By late 1966, medicine men were active in distributing secret medicines which would give the Bakossi men courage and make them immune to bullets or machete strokes. After three Bakossi were killed by unknown assailants on 31 December 1966, the Bakossi went on a rampage, killing 236 Bamileke settlers, looting and burning their houses. In response the army moved in, rounded up all able-bodied Bakossi men in the Tombel area, and placed them in detention camps. Many were severely tortured to obtain confessions. Eventually 143 Bakossi men were put on trial and 17 sentenced to death. 75 received life sentences of life imprisonment. Bangem District was split into Northern and Southern districts in 1968, and, in 1977, the Bakossi Council was also split into Northern and Southern councils.</w:t>
      </w:r>
    </w:p>
    <w:p w14:paraId="50E7B1A2" w14:textId="77777777" w:rsidR="00B74D4E" w:rsidRPr="00252F48" w:rsidRDefault="00B74D4E" w:rsidP="00B74D4E">
      <w:pPr>
        <w:pStyle w:val="Heading1"/>
        <w:shd w:val="clear" w:color="auto" w:fill="FFFFFF"/>
        <w:spacing w:line="848" w:lineRule="atLeast"/>
        <w:rPr>
          <w:rFonts w:ascii="Times New Roman" w:hAnsi="Times New Roman" w:cs="Times New Roman"/>
          <w:caps/>
          <w:color w:val="000000"/>
          <w:sz w:val="24"/>
          <w:szCs w:val="24"/>
        </w:rPr>
      </w:pPr>
      <w:r w:rsidRPr="00252F48">
        <w:rPr>
          <w:rFonts w:ascii="Times New Roman" w:hAnsi="Times New Roman" w:cs="Times New Roman"/>
          <w:b/>
          <w:bCs/>
          <w:caps/>
          <w:color w:val="000000"/>
          <w:sz w:val="24"/>
          <w:szCs w:val="24"/>
        </w:rPr>
        <w:lastRenderedPageBreak/>
        <w:t>Origins of the Tribe</w:t>
      </w:r>
    </w:p>
    <w:p w14:paraId="639674F5"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The general name “Bakossi has come to refer to the people on the immediate western and eastern slopes of Mount Mwanenguba and Mount Kupe who share Ngoe as a common ancestor. According to oral tradition, Ngoe is said to have “appeared on Mwanenguba Mountain.” He and his wife settled on the western slopes at Mwekan and had many children, the number and birth order differing according to oral traditions of the various clans. From these slopes their offspring migrated to different areas. However, two sons, Anngoe (Nninong) and Ngemengoe (Bangem), remained with their father in the north.</w:t>
      </w:r>
    </w:p>
    <w:p w14:paraId="1E11C46E"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One son, Asomengo, was prompted by a family clash to move southward, occupying land which stretched from a little south of Muambong to the Ngomelenge (Efoto) River (near Mambanda), and from Mount Kupe in the east to the Mungo River in the west. Some of Asomengo’s children, however, remained north. Over time, some lines of descendants aligned themselves with Anongoe’s children (Nninong) at Elom, becoming the “Elom-e-Nninong.” The others who insisted on their original identity became known as “Elom-e-Muetan.”</w:t>
      </w:r>
    </w:p>
    <w:p w14:paraId="2AA9793E"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Another son, Kaahmogue (Elung), clashed continually with his brothers in his pursuit of land. Among Kaahnogue’s children, however, there were two groups of “deserters” who wanted to settle and stop fighting: the Elung (who remained in the area) and the Balong (who migrated farther south).According to one tradition, the Nhia were those who left the Nninong clan to gain land in the highlands (present day villages of Mwabi, Poala and Ekambeng). It is said by some that the Elung clashed with the Nhia and nearly brought them to extinction-a claim that both the Nhia and Elung deny. In fact, the Nhia and Elung themselves say that there was never strife between them for lang. The Nhia also refuse to acknowledge that they are of Nninong origin and instead insist that their origin is from Ngoe through Kaahngoe (Elung). Today relations between Nhia and Elung are more cordial and fraternal than between Nhia and Nninong.</w:t>
      </w:r>
    </w:p>
    <w:p w14:paraId="429D0BBA" w14:textId="31F8E282"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 xml:space="preserve">After the various brothers had migrated, there was a lack of cohesion among the descendants of Ngoe due to internal conflicts. The coming of the Europeans caused additional conflict, first between chiefs and colonial administrators, but particularly between clans. Bakossi from </w:t>
      </w:r>
      <w:r w:rsidRPr="00252F48">
        <w:rPr>
          <w:rFonts w:ascii="Times New Roman" w:hAnsi="Times New Roman" w:cs="Times New Roman"/>
          <w:color w:val="000000"/>
          <w:sz w:val="24"/>
          <w:szCs w:val="24"/>
        </w:rPr>
        <w:lastRenderedPageBreak/>
        <w:t>Nyasoso helped the Germans defeat the Bakossi of Mwasundem and the Nninong helped the Germans defeat Ellung, events that resulted in strong enmity between these clans.</w:t>
      </w:r>
    </w:p>
    <w:p w14:paraId="631F756C"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w:t>
      </w:r>
      <w:r w:rsidRPr="00252F48">
        <w:rPr>
          <w:rFonts w:ascii="Times New Roman" w:eastAsia="Times New Roman" w:hAnsi="Times New Roman" w:cs="Times New Roman"/>
          <w:b/>
          <w:bCs/>
          <w:color w:val="202122"/>
          <w:sz w:val="24"/>
          <w:szCs w:val="24"/>
        </w:rPr>
        <w:t>Bamum</w:t>
      </w:r>
      <w:r w:rsidRPr="00252F48">
        <w:rPr>
          <w:rFonts w:ascii="Times New Roman" w:eastAsia="Times New Roman" w:hAnsi="Times New Roman" w:cs="Times New Roman"/>
          <w:color w:val="202122"/>
          <w:sz w:val="24"/>
          <w:szCs w:val="24"/>
        </w:rPr>
        <w:t>, sometimes called </w:t>
      </w:r>
      <w:r w:rsidRPr="00252F48">
        <w:rPr>
          <w:rFonts w:ascii="Times New Roman" w:eastAsia="Times New Roman" w:hAnsi="Times New Roman" w:cs="Times New Roman"/>
          <w:b/>
          <w:bCs/>
          <w:color w:val="202122"/>
          <w:sz w:val="24"/>
          <w:szCs w:val="24"/>
        </w:rPr>
        <w:t>Bamoum</w:t>
      </w:r>
      <w:r w:rsidRPr="00252F48">
        <w:rPr>
          <w:rFonts w:ascii="Times New Roman" w:eastAsia="Times New Roman" w:hAnsi="Times New Roman" w:cs="Times New Roman"/>
          <w:color w:val="202122"/>
          <w:sz w:val="24"/>
          <w:szCs w:val="24"/>
        </w:rPr>
        <w:t>, </w:t>
      </w:r>
      <w:r w:rsidRPr="00252F48">
        <w:rPr>
          <w:rFonts w:ascii="Times New Roman" w:eastAsia="Times New Roman" w:hAnsi="Times New Roman" w:cs="Times New Roman"/>
          <w:b/>
          <w:bCs/>
          <w:color w:val="202122"/>
          <w:sz w:val="24"/>
          <w:szCs w:val="24"/>
        </w:rPr>
        <w:t>Bamun</w:t>
      </w:r>
      <w:r w:rsidRPr="00252F48">
        <w:rPr>
          <w:rFonts w:ascii="Times New Roman" w:eastAsia="Times New Roman" w:hAnsi="Times New Roman" w:cs="Times New Roman"/>
          <w:color w:val="202122"/>
          <w:sz w:val="24"/>
          <w:szCs w:val="24"/>
        </w:rPr>
        <w:t>, </w:t>
      </w:r>
      <w:r w:rsidRPr="00252F48">
        <w:rPr>
          <w:rFonts w:ascii="Times New Roman" w:eastAsia="Times New Roman" w:hAnsi="Times New Roman" w:cs="Times New Roman"/>
          <w:b/>
          <w:bCs/>
          <w:color w:val="202122"/>
          <w:sz w:val="24"/>
          <w:szCs w:val="24"/>
        </w:rPr>
        <w:t>Bamoun</w:t>
      </w:r>
      <w:r w:rsidRPr="00252F48">
        <w:rPr>
          <w:rFonts w:ascii="Times New Roman" w:eastAsia="Times New Roman" w:hAnsi="Times New Roman" w:cs="Times New Roman"/>
          <w:color w:val="202122"/>
          <w:sz w:val="24"/>
          <w:szCs w:val="24"/>
        </w:rPr>
        <w:t>, or </w:t>
      </w:r>
      <w:r w:rsidRPr="00252F48">
        <w:rPr>
          <w:rFonts w:ascii="Times New Roman" w:eastAsia="Times New Roman" w:hAnsi="Times New Roman" w:cs="Times New Roman"/>
          <w:b/>
          <w:bCs/>
          <w:color w:val="202122"/>
          <w:sz w:val="24"/>
          <w:szCs w:val="24"/>
        </w:rPr>
        <w:t>Mum</w:t>
      </w:r>
      <w:r w:rsidRPr="00252F48">
        <w:rPr>
          <w:rFonts w:ascii="Times New Roman" w:eastAsia="Times New Roman" w:hAnsi="Times New Roman" w:cs="Times New Roman"/>
          <w:color w:val="202122"/>
          <w:sz w:val="24"/>
          <w:szCs w:val="24"/>
        </w:rPr>
        <w:t>, are a </w:t>
      </w:r>
      <w:hyperlink r:id="rId98" w:tooltip="Grassfields languages" w:history="1">
        <w:r w:rsidRPr="00252F48">
          <w:rPr>
            <w:rFonts w:ascii="Times New Roman" w:eastAsia="Times New Roman" w:hAnsi="Times New Roman" w:cs="Times New Roman"/>
            <w:color w:val="3366CC"/>
            <w:sz w:val="24"/>
            <w:szCs w:val="24"/>
          </w:rPr>
          <w:t>Grassfields</w:t>
        </w:r>
      </w:hyperlink>
      <w:r w:rsidRPr="00252F48">
        <w:rPr>
          <w:rFonts w:ascii="Times New Roman" w:eastAsia="Times New Roman" w:hAnsi="Times New Roman" w:cs="Times New Roman"/>
          <w:color w:val="202122"/>
          <w:sz w:val="24"/>
          <w:szCs w:val="24"/>
        </w:rPr>
        <w:t> </w:t>
      </w:r>
      <w:hyperlink r:id="rId99" w:tooltip="Ethnic group" w:history="1">
        <w:r w:rsidRPr="00252F48">
          <w:rPr>
            <w:rFonts w:ascii="Times New Roman" w:eastAsia="Times New Roman" w:hAnsi="Times New Roman" w:cs="Times New Roman"/>
            <w:color w:val="3366CC"/>
            <w:sz w:val="24"/>
            <w:szCs w:val="24"/>
          </w:rPr>
          <w:t>ethnic group</w:t>
        </w:r>
      </w:hyperlink>
      <w:r w:rsidRPr="00252F48">
        <w:rPr>
          <w:rFonts w:ascii="Times New Roman" w:eastAsia="Times New Roman" w:hAnsi="Times New Roman" w:cs="Times New Roman"/>
          <w:color w:val="202122"/>
          <w:sz w:val="24"/>
          <w:szCs w:val="24"/>
        </w:rPr>
        <w:t> located in now </w:t>
      </w:r>
      <w:hyperlink r:id="rId100" w:tooltip="Cameroon" w:history="1">
        <w:r w:rsidRPr="00252F48">
          <w:rPr>
            <w:rFonts w:ascii="Times New Roman" w:eastAsia="Times New Roman" w:hAnsi="Times New Roman" w:cs="Times New Roman"/>
            <w:color w:val="3366CC"/>
            <w:sz w:val="24"/>
            <w:szCs w:val="24"/>
          </w:rPr>
          <w:t>Cameroon</w:t>
        </w:r>
      </w:hyperlink>
      <w:r w:rsidRPr="00252F48">
        <w:rPr>
          <w:rFonts w:ascii="Times New Roman" w:eastAsia="Times New Roman" w:hAnsi="Times New Roman" w:cs="Times New Roman"/>
          <w:color w:val="202122"/>
          <w:sz w:val="24"/>
          <w:szCs w:val="24"/>
        </w:rPr>
        <w:t>. In 2018, the Bamum and </w:t>
      </w:r>
      <w:hyperlink r:id="rId101" w:tooltip="Bamileke people" w:history="1">
        <w:r w:rsidRPr="00252F48">
          <w:rPr>
            <w:rFonts w:ascii="Times New Roman" w:eastAsia="Times New Roman" w:hAnsi="Times New Roman" w:cs="Times New Roman"/>
            <w:color w:val="3366CC"/>
            <w:sz w:val="24"/>
            <w:szCs w:val="24"/>
          </w:rPr>
          <w:t>Bamileke</w:t>
        </w:r>
      </w:hyperlink>
      <w:r w:rsidRPr="00252F48">
        <w:rPr>
          <w:rFonts w:ascii="Times New Roman" w:eastAsia="Times New Roman" w:hAnsi="Times New Roman" w:cs="Times New Roman"/>
          <w:color w:val="202122"/>
          <w:sz w:val="24"/>
          <w:szCs w:val="24"/>
        </w:rPr>
        <w:t> peoples accounted for about 24% of the country's population.</w:t>
      </w:r>
      <w:hyperlink r:id="rId102" w:anchor="cite_note-1" w:history="1">
        <w:r w:rsidRPr="00252F48">
          <w:rPr>
            <w:rFonts w:ascii="Times New Roman" w:eastAsia="Times New Roman" w:hAnsi="Times New Roman" w:cs="Times New Roman"/>
            <w:color w:val="3366CC"/>
            <w:sz w:val="24"/>
            <w:szCs w:val="24"/>
            <w:vertAlign w:val="superscript"/>
          </w:rPr>
          <w:t>[1]</w:t>
        </w:r>
      </w:hyperlink>
      <w:r w:rsidRPr="00252F48">
        <w:rPr>
          <w:rFonts w:ascii="Times New Roman" w:eastAsia="Times New Roman" w:hAnsi="Times New Roman" w:cs="Times New Roman"/>
          <w:color w:val="202122"/>
          <w:sz w:val="24"/>
          <w:szCs w:val="24"/>
        </w:rPr>
        <w:t> The Kingdom of Bamum covers approximately 7,300 km.</w:t>
      </w:r>
      <w:hyperlink r:id="rId103" w:anchor="cite_note-:0-2" w:history="1">
        <w:r w:rsidRPr="00252F48">
          <w:rPr>
            <w:rFonts w:ascii="Times New Roman" w:eastAsia="Times New Roman" w:hAnsi="Times New Roman" w:cs="Times New Roman"/>
            <w:color w:val="3366CC"/>
            <w:sz w:val="24"/>
            <w:szCs w:val="24"/>
            <w:vertAlign w:val="superscript"/>
          </w:rPr>
          <w:t>[2]</w:t>
        </w:r>
      </w:hyperlink>
      <w:r w:rsidRPr="00252F48">
        <w:rPr>
          <w:rFonts w:ascii="Times New Roman" w:eastAsia="Times New Roman" w:hAnsi="Times New Roman" w:cs="Times New Roman"/>
          <w:color w:val="202122"/>
          <w:sz w:val="24"/>
          <w:szCs w:val="24"/>
          <w:vertAlign w:val="superscript"/>
        </w:rPr>
        <w:t>: 70 </w:t>
      </w:r>
      <w:r w:rsidRPr="00252F48">
        <w:rPr>
          <w:rFonts w:ascii="Times New Roman" w:eastAsia="Times New Roman" w:hAnsi="Times New Roman" w:cs="Times New Roman"/>
          <w:color w:val="202122"/>
          <w:sz w:val="24"/>
          <w:szCs w:val="24"/>
        </w:rPr>
        <w:t> The </w:t>
      </w:r>
      <w:hyperlink r:id="rId104" w:tooltip="Kingdom of Bamum" w:history="1">
        <w:r w:rsidRPr="00252F48">
          <w:rPr>
            <w:rFonts w:ascii="Times New Roman" w:eastAsia="Times New Roman" w:hAnsi="Times New Roman" w:cs="Times New Roman"/>
            <w:color w:val="3366CC"/>
            <w:sz w:val="24"/>
            <w:szCs w:val="24"/>
          </w:rPr>
          <w:t>Kingdom of Bamum</w:t>
        </w:r>
      </w:hyperlink>
      <w:r w:rsidRPr="00252F48">
        <w:rPr>
          <w:rFonts w:ascii="Times New Roman" w:eastAsia="Times New Roman" w:hAnsi="Times New Roman" w:cs="Times New Roman"/>
          <w:color w:val="202122"/>
          <w:sz w:val="24"/>
          <w:szCs w:val="24"/>
        </w:rPr>
        <w:t> was surrounded to the north by the territory of Cameroon, from the west and south-west the kingdom's boundary touches the River Nun while the Rivers Mape and the Mbam surround it to the east.</w:t>
      </w:r>
      <w:hyperlink r:id="rId105" w:anchor="cite_note-:12-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vertAlign w:val="superscript"/>
        </w:rPr>
        <w:t>: 38 </w:t>
      </w:r>
    </w:p>
    <w:p w14:paraId="48E89DC8" w14:textId="23587054"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vertAlign w:val="superscript"/>
        </w:rPr>
      </w:pPr>
      <w:r w:rsidRPr="00252F48">
        <w:rPr>
          <w:rFonts w:ascii="Times New Roman" w:eastAsia="Times New Roman" w:hAnsi="Times New Roman" w:cs="Times New Roman"/>
          <w:color w:val="202122"/>
          <w:sz w:val="24"/>
          <w:szCs w:val="24"/>
        </w:rPr>
        <w:t>Climate in the Kingdom consists of two seasons: a long rainy season, and a short dry season. This is mainly due to its location between a forest zone in the south and a tropical savannah grassland in the north. The length of the two seasons last for irregular time lengths.</w:t>
      </w:r>
      <w:hyperlink r:id="rId106" w:anchor="cite_note-:0-2" w:history="1">
        <w:r w:rsidRPr="00252F48">
          <w:rPr>
            <w:rFonts w:ascii="Times New Roman" w:eastAsia="Times New Roman" w:hAnsi="Times New Roman" w:cs="Times New Roman"/>
            <w:color w:val="3366CC"/>
            <w:sz w:val="24"/>
            <w:szCs w:val="24"/>
            <w:vertAlign w:val="superscript"/>
          </w:rPr>
          <w:t>[2]</w:t>
        </w:r>
      </w:hyperlink>
      <w:r w:rsidRPr="00252F48">
        <w:rPr>
          <w:rFonts w:ascii="Times New Roman" w:eastAsia="Times New Roman" w:hAnsi="Times New Roman" w:cs="Times New Roman"/>
          <w:color w:val="202122"/>
          <w:sz w:val="24"/>
          <w:szCs w:val="24"/>
          <w:vertAlign w:val="superscript"/>
        </w:rPr>
        <w:t>: 71 </w:t>
      </w:r>
    </w:p>
    <w:p w14:paraId="12D9FBB8" w14:textId="4F9A73F8"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vertAlign w:val="superscript"/>
        </w:rPr>
      </w:pPr>
    </w:p>
    <w:p w14:paraId="735FDEC9" w14:textId="43760620" w:rsidR="00C84816" w:rsidRPr="00252F48" w:rsidRDefault="00C84816" w:rsidP="00C84816">
      <w:pPr>
        <w:shd w:val="clear" w:color="auto" w:fill="FFFFFF"/>
        <w:spacing w:before="120" w:after="240" w:line="240" w:lineRule="auto"/>
        <w:jc w:val="center"/>
        <w:rPr>
          <w:rFonts w:ascii="Times New Roman" w:eastAsia="Times New Roman" w:hAnsi="Times New Roman" w:cs="Times New Roman"/>
          <w:b/>
          <w:bCs/>
          <w:color w:val="202122"/>
          <w:sz w:val="24"/>
          <w:szCs w:val="24"/>
        </w:rPr>
      </w:pPr>
      <w:r w:rsidRPr="00252F48">
        <w:rPr>
          <w:rFonts w:ascii="Times New Roman" w:hAnsi="Times New Roman" w:cs="Times New Roman"/>
          <w:sz w:val="24"/>
          <w:szCs w:val="24"/>
        </w:rPr>
        <w:br/>
      </w:r>
      <w:r w:rsidRPr="00252F48">
        <w:rPr>
          <w:rFonts w:ascii="Times New Roman" w:hAnsi="Times New Roman" w:cs="Times New Roman"/>
          <w:b/>
          <w:bCs/>
          <w:color w:val="101418"/>
          <w:sz w:val="24"/>
          <w:szCs w:val="24"/>
          <w:shd w:val="clear" w:color="auto" w:fill="FFFFFF"/>
        </w:rPr>
        <w:t>Bamum people</w:t>
      </w:r>
    </w:p>
    <w:p w14:paraId="1EF9CA90" w14:textId="77777777" w:rsidR="00C84816" w:rsidRPr="00252F48" w:rsidRDefault="00C84816" w:rsidP="00C8481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Political Structure</w:t>
      </w:r>
    </w:p>
    <w:p w14:paraId="6FDCC609"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Bamum political activities centered around the king and the king's palace. The palace was structured around the officers of the king and the people that wished to visit the king. This led to the capital of the Bamum Kingdom forming, Foumban. The surrounding villages then worshiped and followed the king as their leader.</w:t>
      </w:r>
      <w:hyperlink r:id="rId107" w:anchor="cite_note-:02-4" w:history="1">
        <w:r w:rsidRPr="00252F48">
          <w:rPr>
            <w:rFonts w:ascii="Times New Roman" w:eastAsia="Times New Roman" w:hAnsi="Times New Roman" w:cs="Times New Roman"/>
            <w:color w:val="3366CC"/>
            <w:sz w:val="24"/>
            <w:szCs w:val="24"/>
            <w:vertAlign w:val="superscript"/>
          </w:rPr>
          <w:t>[4]</w:t>
        </w:r>
      </w:hyperlink>
      <w:r w:rsidRPr="00252F48">
        <w:rPr>
          <w:rFonts w:ascii="Times New Roman" w:eastAsia="Times New Roman" w:hAnsi="Times New Roman" w:cs="Times New Roman"/>
          <w:color w:val="202122"/>
          <w:sz w:val="24"/>
          <w:szCs w:val="24"/>
          <w:vertAlign w:val="superscript"/>
        </w:rPr>
        <w:t>: 72 </w:t>
      </w:r>
    </w:p>
    <w:p w14:paraId="03A62B4E"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As the kingdom developed slowly over the years, a main factor of society was the agricultural farms near the villages. This created an environment of cooperative ideology, through teamwork when it came to handling the work on the farms. Slaves and war captives were used to supply a labor force for farms of kingdom officials and other title holders.</w:t>
      </w:r>
      <w:hyperlink r:id="rId108" w:anchor="cite_note-:02-4" w:history="1">
        <w:r w:rsidRPr="00252F48">
          <w:rPr>
            <w:rFonts w:ascii="Times New Roman" w:eastAsia="Times New Roman" w:hAnsi="Times New Roman" w:cs="Times New Roman"/>
            <w:color w:val="3366CC"/>
            <w:sz w:val="24"/>
            <w:szCs w:val="24"/>
            <w:vertAlign w:val="superscript"/>
          </w:rPr>
          <w:t>[4]</w:t>
        </w:r>
      </w:hyperlink>
      <w:r w:rsidRPr="00252F48">
        <w:rPr>
          <w:rFonts w:ascii="Times New Roman" w:eastAsia="Times New Roman" w:hAnsi="Times New Roman" w:cs="Times New Roman"/>
          <w:color w:val="202122"/>
          <w:sz w:val="24"/>
          <w:szCs w:val="24"/>
          <w:vertAlign w:val="superscript"/>
        </w:rPr>
        <w:t>: 72 </w:t>
      </w:r>
    </w:p>
    <w:p w14:paraId="18D7EF55" w14:textId="77777777" w:rsidR="00C84816" w:rsidRPr="00252F48" w:rsidRDefault="00C84816" w:rsidP="00C8481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Religion</w:t>
      </w:r>
    </w:p>
    <w:p w14:paraId="2F0558DC"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Bamum traditional religion placed great emphasis on ancestral spirits which were embodied in the skulls of the deceased ancestors. The eldest males of each lineage had possession of the skulls of deceased males. When moving a diviner must find an appropriate place to hold the skull. Despite these efforts some men's skulls remained unclaimed and their spirits are deemed restless. Ceremonies are thus done to placate these spirits. There is also respect for female skulls, but the details are less documented.</w:t>
      </w:r>
    </w:p>
    <w:p w14:paraId="7B2EC69C" w14:textId="49DC4BE5" w:rsidR="00C84816" w:rsidRPr="00252F48" w:rsidRDefault="00C84816" w:rsidP="00C84816">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lastRenderedPageBreak/>
        <w:drawing>
          <wp:inline distT="0" distB="0" distL="0" distR="0" wp14:anchorId="1B8DF53B" wp14:editId="2CEAE191">
            <wp:extent cx="1428750" cy="2695575"/>
            <wp:effectExtent l="0" t="0" r="0" b="9525"/>
            <wp:docPr id="7" name="Picture 7">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428750" cy="2695575"/>
                    </a:xfrm>
                    <a:prstGeom prst="rect">
                      <a:avLst/>
                    </a:prstGeom>
                    <a:noFill/>
                    <a:ln>
                      <a:noFill/>
                    </a:ln>
                  </pic:spPr>
                </pic:pic>
              </a:graphicData>
            </a:graphic>
          </wp:inline>
        </w:drawing>
      </w:r>
      <w:r w:rsidRPr="00252F48">
        <w:rPr>
          <w:rFonts w:ascii="Times New Roman" w:eastAsia="Times New Roman" w:hAnsi="Times New Roman" w:cs="Times New Roman"/>
          <w:sz w:val="24"/>
          <w:szCs w:val="24"/>
        </w:rPr>
        <w:t>Sultan </w:t>
      </w:r>
      <w:hyperlink r:id="rId111" w:tooltip="Ibrahim Njoya" w:history="1">
        <w:r w:rsidRPr="00252F48">
          <w:rPr>
            <w:rFonts w:ascii="Times New Roman" w:eastAsia="Times New Roman" w:hAnsi="Times New Roman" w:cs="Times New Roman"/>
            <w:color w:val="3366CC"/>
            <w:sz w:val="24"/>
            <w:szCs w:val="24"/>
          </w:rPr>
          <w:t>Ibrahim Njoya</w:t>
        </w:r>
      </w:hyperlink>
      <w:r w:rsidRPr="00252F48">
        <w:rPr>
          <w:rFonts w:ascii="Times New Roman" w:eastAsia="Times New Roman" w:hAnsi="Times New Roman" w:cs="Times New Roman"/>
          <w:sz w:val="24"/>
          <w:szCs w:val="24"/>
        </w:rPr>
        <w:t>.</w:t>
      </w:r>
    </w:p>
    <w:p w14:paraId="4C8654F1"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They also believed women made the soil fruitful, thus women did the planting and harvesting. Masks and representations of the head also had importance. In modern times, many Bamum are </w:t>
      </w:r>
      <w:hyperlink r:id="rId112" w:tooltip="Islam" w:history="1">
        <w:r w:rsidRPr="00252F48">
          <w:rPr>
            <w:rFonts w:ascii="Times New Roman" w:eastAsia="Times New Roman" w:hAnsi="Times New Roman" w:cs="Times New Roman"/>
            <w:color w:val="3366CC"/>
            <w:sz w:val="24"/>
            <w:szCs w:val="24"/>
          </w:rPr>
          <w:t>Muslim</w:t>
        </w:r>
      </w:hyperlink>
      <w:r w:rsidRPr="00252F48">
        <w:rPr>
          <w:rFonts w:ascii="Times New Roman" w:eastAsia="Times New Roman" w:hAnsi="Times New Roman" w:cs="Times New Roman"/>
          <w:color w:val="202122"/>
          <w:sz w:val="24"/>
          <w:szCs w:val="24"/>
        </w:rPr>
        <w:t> or </w:t>
      </w:r>
      <w:hyperlink r:id="rId113" w:tooltip="Christianity" w:history="1">
        <w:r w:rsidRPr="00252F48">
          <w:rPr>
            <w:rFonts w:ascii="Times New Roman" w:eastAsia="Times New Roman" w:hAnsi="Times New Roman" w:cs="Times New Roman"/>
            <w:color w:val="3366CC"/>
            <w:sz w:val="24"/>
            <w:szCs w:val="24"/>
          </w:rPr>
          <w:t>Christian</w:t>
        </w:r>
      </w:hyperlink>
      <w:r w:rsidRPr="00252F48">
        <w:rPr>
          <w:rFonts w:ascii="Times New Roman" w:eastAsia="Times New Roman" w:hAnsi="Times New Roman" w:cs="Times New Roman"/>
          <w:color w:val="202122"/>
          <w:sz w:val="24"/>
          <w:szCs w:val="24"/>
        </w:rPr>
        <w:t>. King </w:t>
      </w:r>
      <w:hyperlink r:id="rId114" w:tooltip="Ibrahim Njoya" w:history="1">
        <w:r w:rsidRPr="00252F48">
          <w:rPr>
            <w:rFonts w:ascii="Times New Roman" w:eastAsia="Times New Roman" w:hAnsi="Times New Roman" w:cs="Times New Roman"/>
            <w:color w:val="3366CC"/>
            <w:sz w:val="24"/>
            <w:szCs w:val="24"/>
          </w:rPr>
          <w:t>Ibrahim Njoya</w:t>
        </w:r>
      </w:hyperlink>
      <w:r w:rsidRPr="00252F48">
        <w:rPr>
          <w:rFonts w:ascii="Times New Roman" w:eastAsia="Times New Roman" w:hAnsi="Times New Roman" w:cs="Times New Roman"/>
          <w:color w:val="202122"/>
          <w:sz w:val="24"/>
          <w:szCs w:val="24"/>
        </w:rPr>
        <w:t> himself converted to </w:t>
      </w:r>
      <w:hyperlink r:id="rId115" w:tooltip="Islam" w:history="1">
        <w:r w:rsidRPr="00252F48">
          <w:rPr>
            <w:rFonts w:ascii="Times New Roman" w:eastAsia="Times New Roman" w:hAnsi="Times New Roman" w:cs="Times New Roman"/>
            <w:color w:val="3366CC"/>
            <w:sz w:val="24"/>
            <w:szCs w:val="24"/>
          </w:rPr>
          <w:t>Islam</w:t>
        </w:r>
      </w:hyperlink>
      <w:r w:rsidRPr="00252F48">
        <w:rPr>
          <w:rFonts w:ascii="Times New Roman" w:eastAsia="Times New Roman" w:hAnsi="Times New Roman" w:cs="Times New Roman"/>
          <w:color w:val="202122"/>
          <w:sz w:val="24"/>
          <w:szCs w:val="24"/>
        </w:rPr>
        <w:t> then to </w:t>
      </w:r>
      <w:hyperlink r:id="rId116" w:tooltip="Christianity" w:history="1">
        <w:r w:rsidRPr="00252F48">
          <w:rPr>
            <w:rFonts w:ascii="Times New Roman" w:eastAsia="Times New Roman" w:hAnsi="Times New Roman" w:cs="Times New Roman"/>
            <w:color w:val="3366CC"/>
            <w:sz w:val="24"/>
            <w:szCs w:val="24"/>
          </w:rPr>
          <w:t>Christianity</w:t>
        </w:r>
      </w:hyperlink>
      <w:r w:rsidRPr="00252F48">
        <w:rPr>
          <w:rFonts w:ascii="Times New Roman" w:eastAsia="Times New Roman" w:hAnsi="Times New Roman" w:cs="Times New Roman"/>
          <w:color w:val="202122"/>
          <w:sz w:val="24"/>
          <w:szCs w:val="24"/>
        </w:rPr>
        <w:t> and then back to </w:t>
      </w:r>
      <w:hyperlink r:id="rId117" w:tooltip="Islam" w:history="1">
        <w:r w:rsidRPr="00252F48">
          <w:rPr>
            <w:rFonts w:ascii="Times New Roman" w:eastAsia="Times New Roman" w:hAnsi="Times New Roman" w:cs="Times New Roman"/>
            <w:color w:val="3366CC"/>
            <w:sz w:val="24"/>
            <w:szCs w:val="24"/>
          </w:rPr>
          <w:t>Islam</w:t>
        </w:r>
      </w:hyperlink>
      <w:r w:rsidRPr="00252F48">
        <w:rPr>
          <w:rFonts w:ascii="Times New Roman" w:eastAsia="Times New Roman" w:hAnsi="Times New Roman" w:cs="Times New Roman"/>
          <w:color w:val="202122"/>
          <w:sz w:val="24"/>
          <w:szCs w:val="24"/>
        </w:rPr>
        <w:t> after the </w:t>
      </w:r>
      <w:hyperlink r:id="rId118" w:tooltip="Treaty of Versailles" w:history="1">
        <w:r w:rsidRPr="00252F48">
          <w:rPr>
            <w:rFonts w:ascii="Times New Roman" w:eastAsia="Times New Roman" w:hAnsi="Times New Roman" w:cs="Times New Roman"/>
            <w:color w:val="3366CC"/>
            <w:sz w:val="24"/>
            <w:szCs w:val="24"/>
          </w:rPr>
          <w:t>Treaty of Versailles</w:t>
        </w:r>
      </w:hyperlink>
      <w:r w:rsidRPr="00252F48">
        <w:rPr>
          <w:rFonts w:ascii="Times New Roman" w:eastAsia="Times New Roman" w:hAnsi="Times New Roman" w:cs="Times New Roman"/>
          <w:color w:val="202122"/>
          <w:sz w:val="24"/>
          <w:szCs w:val="24"/>
        </w:rPr>
        <w:t>. He is said to have disliked abstaining from </w:t>
      </w:r>
      <w:hyperlink r:id="rId119" w:tooltip="Polygamy" w:history="1">
        <w:r w:rsidRPr="00252F48">
          <w:rPr>
            <w:rFonts w:ascii="Times New Roman" w:eastAsia="Times New Roman" w:hAnsi="Times New Roman" w:cs="Times New Roman"/>
            <w:color w:val="3366CC"/>
            <w:sz w:val="24"/>
            <w:szCs w:val="24"/>
          </w:rPr>
          <w:t>polygamy</w:t>
        </w:r>
      </w:hyperlink>
      <w:r w:rsidRPr="00252F48">
        <w:rPr>
          <w:rFonts w:ascii="Times New Roman" w:eastAsia="Times New Roman" w:hAnsi="Times New Roman" w:cs="Times New Roman"/>
          <w:color w:val="202122"/>
          <w:sz w:val="24"/>
          <w:szCs w:val="24"/>
        </w:rPr>
        <w:t> when Christian, and from </w:t>
      </w:r>
      <w:hyperlink r:id="rId120" w:tooltip="Alcohol (drug)" w:history="1">
        <w:r w:rsidRPr="00252F48">
          <w:rPr>
            <w:rFonts w:ascii="Times New Roman" w:eastAsia="Times New Roman" w:hAnsi="Times New Roman" w:cs="Times New Roman"/>
            <w:color w:val="3366CC"/>
            <w:sz w:val="24"/>
            <w:szCs w:val="24"/>
          </w:rPr>
          <w:t>alcohol</w:t>
        </w:r>
      </w:hyperlink>
      <w:r w:rsidRPr="00252F48">
        <w:rPr>
          <w:rFonts w:ascii="Times New Roman" w:eastAsia="Times New Roman" w:hAnsi="Times New Roman" w:cs="Times New Roman"/>
          <w:color w:val="202122"/>
          <w:sz w:val="24"/>
          <w:szCs w:val="24"/>
        </w:rPr>
        <w:t> when Muslim, so ultimately split the difference toward the end.</w:t>
      </w:r>
    </w:p>
    <w:p w14:paraId="58758E92" w14:textId="77777777" w:rsidR="00C84816" w:rsidRPr="00252F48" w:rsidRDefault="00C84816" w:rsidP="00C8481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Written Script, "A-ku-u-ku"</w:t>
      </w:r>
    </w:p>
    <w:p w14:paraId="30EB5BE5" w14:textId="77777777" w:rsidR="00C84816" w:rsidRPr="00252F48" w:rsidRDefault="00C84816" w:rsidP="00C84816">
      <w:pPr>
        <w:shd w:val="clear" w:color="auto" w:fill="FFFFFF"/>
        <w:spacing w:after="120" w:line="240" w:lineRule="auto"/>
        <w:rPr>
          <w:rFonts w:ascii="Times New Roman" w:eastAsia="Times New Roman" w:hAnsi="Times New Roman" w:cs="Times New Roman"/>
          <w:i/>
          <w:iCs/>
          <w:color w:val="202122"/>
          <w:sz w:val="24"/>
          <w:szCs w:val="24"/>
        </w:rPr>
      </w:pPr>
      <w:r w:rsidRPr="00252F48">
        <w:rPr>
          <w:rFonts w:ascii="Times New Roman" w:eastAsia="Times New Roman" w:hAnsi="Times New Roman" w:cs="Times New Roman"/>
          <w:i/>
          <w:iCs/>
          <w:color w:val="202122"/>
          <w:sz w:val="24"/>
          <w:szCs w:val="24"/>
        </w:rPr>
        <w:t>Main articles: </w:t>
      </w:r>
      <w:hyperlink r:id="rId121" w:tooltip="Bamum language" w:history="1">
        <w:r w:rsidRPr="00252F48">
          <w:rPr>
            <w:rFonts w:ascii="Times New Roman" w:eastAsia="Times New Roman" w:hAnsi="Times New Roman" w:cs="Times New Roman"/>
            <w:i/>
            <w:iCs/>
            <w:color w:val="3366CC"/>
            <w:sz w:val="24"/>
            <w:szCs w:val="24"/>
          </w:rPr>
          <w:t>Bamum language</w:t>
        </w:r>
      </w:hyperlink>
      <w:r w:rsidRPr="00252F48">
        <w:rPr>
          <w:rFonts w:ascii="Times New Roman" w:eastAsia="Times New Roman" w:hAnsi="Times New Roman" w:cs="Times New Roman"/>
          <w:i/>
          <w:iCs/>
          <w:color w:val="202122"/>
          <w:sz w:val="24"/>
          <w:szCs w:val="24"/>
        </w:rPr>
        <w:t> and </w:t>
      </w:r>
      <w:hyperlink r:id="rId122" w:tooltip="Bamum script" w:history="1">
        <w:r w:rsidRPr="00252F48">
          <w:rPr>
            <w:rFonts w:ascii="Times New Roman" w:eastAsia="Times New Roman" w:hAnsi="Times New Roman" w:cs="Times New Roman"/>
            <w:i/>
            <w:iCs/>
            <w:color w:val="3366CC"/>
            <w:sz w:val="24"/>
            <w:szCs w:val="24"/>
          </w:rPr>
          <w:t>Bamum script</w:t>
        </w:r>
      </w:hyperlink>
    </w:p>
    <w:p w14:paraId="50312666" w14:textId="452DF00D" w:rsidR="00C84816" w:rsidRPr="00252F48" w:rsidRDefault="00C84816" w:rsidP="00C84816">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drawing>
          <wp:inline distT="0" distB="0" distL="0" distR="0" wp14:anchorId="3005A1DD" wp14:editId="56F30C5B">
            <wp:extent cx="2381250" cy="3067050"/>
            <wp:effectExtent l="0" t="0" r="0" b="0"/>
            <wp:docPr id="6" name="Picture 6">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381250" cy="3067050"/>
                    </a:xfrm>
                    <a:prstGeom prst="rect">
                      <a:avLst/>
                    </a:prstGeom>
                    <a:noFill/>
                    <a:ln>
                      <a:noFill/>
                    </a:ln>
                  </pic:spPr>
                </pic:pic>
              </a:graphicData>
            </a:graphic>
          </wp:inline>
        </w:drawing>
      </w:r>
      <w:r w:rsidRPr="00252F48">
        <w:rPr>
          <w:rFonts w:ascii="Times New Roman" w:eastAsia="Times New Roman" w:hAnsi="Times New Roman" w:cs="Times New Roman"/>
          <w:sz w:val="24"/>
          <w:szCs w:val="24"/>
        </w:rPr>
        <w:t>Bamoun text from 1910</w:t>
      </w:r>
    </w:p>
    <w:p w14:paraId="089AF877" w14:textId="77777777" w:rsidR="00C84816" w:rsidRPr="00252F48" w:rsidRDefault="00252F48" w:rsidP="00C84816">
      <w:pPr>
        <w:shd w:val="clear" w:color="auto" w:fill="FFFFFF"/>
        <w:spacing w:before="120" w:after="240" w:line="240" w:lineRule="auto"/>
        <w:rPr>
          <w:rFonts w:ascii="Times New Roman" w:eastAsia="Times New Roman" w:hAnsi="Times New Roman" w:cs="Times New Roman"/>
          <w:color w:val="202122"/>
          <w:sz w:val="24"/>
          <w:szCs w:val="24"/>
        </w:rPr>
      </w:pPr>
      <w:hyperlink r:id="rId125" w:tooltip="Bamum language" w:history="1">
        <w:r w:rsidR="00C84816" w:rsidRPr="00252F48">
          <w:rPr>
            <w:rFonts w:ascii="Times New Roman" w:eastAsia="Times New Roman" w:hAnsi="Times New Roman" w:cs="Times New Roman"/>
            <w:color w:val="3366CC"/>
            <w:sz w:val="24"/>
            <w:szCs w:val="24"/>
          </w:rPr>
          <w:t>Bamum language</w:t>
        </w:r>
      </w:hyperlink>
      <w:r w:rsidR="00C84816" w:rsidRPr="00252F48">
        <w:rPr>
          <w:rFonts w:ascii="Times New Roman" w:eastAsia="Times New Roman" w:hAnsi="Times New Roman" w:cs="Times New Roman"/>
          <w:color w:val="202122"/>
          <w:sz w:val="24"/>
          <w:szCs w:val="24"/>
        </w:rPr>
        <w:t> (</w:t>
      </w:r>
      <w:r w:rsidR="00C84816" w:rsidRPr="00252F48">
        <w:rPr>
          <w:rFonts w:ascii="Times New Roman" w:eastAsia="Times New Roman" w:hAnsi="Times New Roman" w:cs="Times New Roman"/>
          <w:i/>
          <w:iCs/>
          <w:color w:val="202122"/>
          <w:sz w:val="24"/>
          <w:szCs w:val="24"/>
        </w:rPr>
        <w:t>Shüpamom</w:t>
      </w:r>
      <w:r w:rsidR="00C84816" w:rsidRPr="00252F48">
        <w:rPr>
          <w:rFonts w:ascii="Times New Roman" w:eastAsia="Times New Roman" w:hAnsi="Times New Roman" w:cs="Times New Roman"/>
          <w:color w:val="202122"/>
          <w:sz w:val="24"/>
          <w:szCs w:val="24"/>
        </w:rPr>
        <w:t>, </w:t>
      </w:r>
      <w:hyperlink r:id="rId126" w:tooltip="Help:IPA" w:history="1">
        <w:r w:rsidR="00C84816" w:rsidRPr="00252F48">
          <w:rPr>
            <w:rFonts w:ascii="Times New Roman" w:eastAsia="Times New Roman" w:hAnsi="Times New Roman" w:cs="Times New Roman"/>
            <w:color w:val="3366CC"/>
            <w:sz w:val="24"/>
            <w:szCs w:val="24"/>
            <w:u w:val="single"/>
          </w:rPr>
          <w:t>[ʃypaˑmɔm]</w:t>
        </w:r>
      </w:hyperlink>
      <w:r w:rsidR="00C84816" w:rsidRPr="00252F48">
        <w:rPr>
          <w:rFonts w:ascii="Times New Roman" w:eastAsia="Times New Roman" w:hAnsi="Times New Roman" w:cs="Times New Roman"/>
          <w:color w:val="202122"/>
          <w:sz w:val="24"/>
          <w:szCs w:val="24"/>
        </w:rPr>
        <w:t>, "language Bamum"; in the French tradition spelled </w:t>
      </w:r>
      <w:r w:rsidR="00C84816" w:rsidRPr="00252F48">
        <w:rPr>
          <w:rFonts w:ascii="Times New Roman" w:eastAsia="Times New Roman" w:hAnsi="Times New Roman" w:cs="Times New Roman"/>
          <w:i/>
          <w:iCs/>
          <w:color w:val="202122"/>
          <w:sz w:val="24"/>
          <w:szCs w:val="24"/>
        </w:rPr>
        <w:t>Bamoun</w:t>
      </w:r>
      <w:r w:rsidR="00C84816" w:rsidRPr="00252F48">
        <w:rPr>
          <w:rFonts w:ascii="Times New Roman" w:eastAsia="Times New Roman" w:hAnsi="Times New Roman" w:cs="Times New Roman"/>
          <w:color w:val="202122"/>
          <w:sz w:val="24"/>
          <w:szCs w:val="24"/>
        </w:rPr>
        <w:t>) is one of the </w:t>
      </w:r>
      <w:hyperlink r:id="rId127" w:tooltip="Benue–Congo languages" w:history="1">
        <w:r w:rsidR="00C84816" w:rsidRPr="00252F48">
          <w:rPr>
            <w:rFonts w:ascii="Times New Roman" w:eastAsia="Times New Roman" w:hAnsi="Times New Roman" w:cs="Times New Roman"/>
            <w:color w:val="3366CC"/>
            <w:sz w:val="24"/>
            <w:szCs w:val="24"/>
          </w:rPr>
          <w:t>Benue–Congo languages</w:t>
        </w:r>
      </w:hyperlink>
      <w:r w:rsidR="00C84816" w:rsidRPr="00252F48">
        <w:rPr>
          <w:rFonts w:ascii="Times New Roman" w:eastAsia="Times New Roman" w:hAnsi="Times New Roman" w:cs="Times New Roman"/>
          <w:color w:val="202122"/>
          <w:sz w:val="24"/>
          <w:szCs w:val="24"/>
        </w:rPr>
        <w:t> of </w:t>
      </w:r>
      <w:hyperlink r:id="rId128" w:tooltip="Cameroon" w:history="1">
        <w:r w:rsidR="00C84816" w:rsidRPr="00252F48">
          <w:rPr>
            <w:rFonts w:ascii="Times New Roman" w:eastAsia="Times New Roman" w:hAnsi="Times New Roman" w:cs="Times New Roman"/>
            <w:color w:val="3366CC"/>
            <w:sz w:val="24"/>
            <w:szCs w:val="24"/>
          </w:rPr>
          <w:t>Cameroon</w:t>
        </w:r>
      </w:hyperlink>
      <w:r w:rsidR="00C84816" w:rsidRPr="00252F48">
        <w:rPr>
          <w:rFonts w:ascii="Times New Roman" w:eastAsia="Times New Roman" w:hAnsi="Times New Roman" w:cs="Times New Roman"/>
          <w:color w:val="202122"/>
          <w:sz w:val="24"/>
          <w:szCs w:val="24"/>
        </w:rPr>
        <w:t>, with approximately 215,000 speakers. The language is particularly well known for </w:t>
      </w:r>
      <w:hyperlink r:id="rId129" w:tooltip="Bamum script" w:history="1">
        <w:r w:rsidR="00C84816" w:rsidRPr="00252F48">
          <w:rPr>
            <w:rFonts w:ascii="Times New Roman" w:eastAsia="Times New Roman" w:hAnsi="Times New Roman" w:cs="Times New Roman"/>
            <w:color w:val="3366CC"/>
            <w:sz w:val="24"/>
            <w:szCs w:val="24"/>
          </w:rPr>
          <w:t>its original phonetic script</w:t>
        </w:r>
      </w:hyperlink>
      <w:r w:rsidR="00C84816" w:rsidRPr="00252F48">
        <w:rPr>
          <w:rFonts w:ascii="Times New Roman" w:eastAsia="Times New Roman" w:hAnsi="Times New Roman" w:cs="Times New Roman"/>
          <w:color w:val="202122"/>
          <w:sz w:val="24"/>
          <w:szCs w:val="24"/>
        </w:rPr>
        <w:t xml:space="preserve">, </w:t>
      </w:r>
      <w:r w:rsidR="00C84816" w:rsidRPr="00252F48">
        <w:rPr>
          <w:rFonts w:ascii="Times New Roman" w:eastAsia="Times New Roman" w:hAnsi="Times New Roman" w:cs="Times New Roman"/>
          <w:color w:val="202122"/>
          <w:sz w:val="24"/>
          <w:szCs w:val="24"/>
        </w:rPr>
        <w:lastRenderedPageBreak/>
        <w:t>developed by Sultan </w:t>
      </w:r>
      <w:hyperlink r:id="rId130" w:tooltip="Ibrahim Njoya" w:history="1">
        <w:r w:rsidR="00C84816" w:rsidRPr="00252F48">
          <w:rPr>
            <w:rFonts w:ascii="Times New Roman" w:eastAsia="Times New Roman" w:hAnsi="Times New Roman" w:cs="Times New Roman"/>
            <w:color w:val="3366CC"/>
            <w:sz w:val="24"/>
            <w:szCs w:val="24"/>
          </w:rPr>
          <w:t>Njoya</w:t>
        </w:r>
      </w:hyperlink>
      <w:r w:rsidR="00C84816" w:rsidRPr="00252F48">
        <w:rPr>
          <w:rFonts w:ascii="Times New Roman" w:eastAsia="Times New Roman" w:hAnsi="Times New Roman" w:cs="Times New Roman"/>
          <w:color w:val="202122"/>
          <w:sz w:val="24"/>
          <w:szCs w:val="24"/>
        </w:rPr>
        <w:t> and his palace circle around 1895. The development of the script spanned ideographic to syllabic systems, with the script's final and most prominent form known as "A-ka-u-ku."</w:t>
      </w:r>
    </w:p>
    <w:p w14:paraId="3C3AA5CD"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According to oral history, </w:t>
      </w:r>
      <w:hyperlink r:id="rId131" w:tooltip="Ibrahim Njoya" w:history="1">
        <w:r w:rsidRPr="00252F48">
          <w:rPr>
            <w:rFonts w:ascii="Times New Roman" w:eastAsia="Times New Roman" w:hAnsi="Times New Roman" w:cs="Times New Roman"/>
            <w:color w:val="3366CC"/>
            <w:sz w:val="24"/>
            <w:szCs w:val="24"/>
          </w:rPr>
          <w:t>Sultan Ibrahim Njoya</w:t>
        </w:r>
      </w:hyperlink>
      <w:r w:rsidRPr="00252F48">
        <w:rPr>
          <w:rFonts w:ascii="Times New Roman" w:eastAsia="Times New Roman" w:hAnsi="Times New Roman" w:cs="Times New Roman"/>
          <w:color w:val="202122"/>
          <w:sz w:val="24"/>
          <w:szCs w:val="24"/>
        </w:rPr>
        <w:t> had a dream during the 1890s that inspired him to create a written language. In this dream, he was told to draw an image of a hand on a rock slate then wash it off and drink the water. Taking this dream, he gathered his officers and instructed them to draw symbols for any objects they noticed over some time. This resulted in the earliest form of written language in the Bamum community. Njoya spent the next few decades perfecting the script and teaching his officials. His teachings, allowed over 1,000 subjects at that time to become literate.</w:t>
      </w:r>
      <w:hyperlink r:id="rId132" w:anchor="cite_note-:2-5" w:history="1">
        <w:r w:rsidRPr="00252F48">
          <w:rPr>
            <w:rFonts w:ascii="Times New Roman" w:eastAsia="Times New Roman" w:hAnsi="Times New Roman" w:cs="Times New Roman"/>
            <w:color w:val="3366CC"/>
            <w:sz w:val="24"/>
            <w:szCs w:val="24"/>
            <w:vertAlign w:val="superscript"/>
          </w:rPr>
          <w:t>[5]</w:t>
        </w:r>
      </w:hyperlink>
      <w:r w:rsidRPr="00252F48">
        <w:rPr>
          <w:rFonts w:ascii="Times New Roman" w:eastAsia="Times New Roman" w:hAnsi="Times New Roman" w:cs="Times New Roman"/>
          <w:color w:val="202122"/>
          <w:sz w:val="24"/>
          <w:szCs w:val="24"/>
          <w:vertAlign w:val="superscript"/>
        </w:rPr>
        <w:t>: 46 </w:t>
      </w:r>
    </w:p>
    <w:p w14:paraId="30F788A2"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During the time of reforming his script, there was political concern with surrounding villages and colonial conquests in the area. Njoya believed creating secure and sustainable communication between him and his officials was important. At first, alongside the creation of his script, he sent officials to a neighboring state, </w:t>
      </w:r>
      <w:hyperlink r:id="rId133" w:tooltip="Hausa people" w:history="1">
        <w:r w:rsidRPr="00252F48">
          <w:rPr>
            <w:rFonts w:ascii="Times New Roman" w:eastAsia="Times New Roman" w:hAnsi="Times New Roman" w:cs="Times New Roman"/>
            <w:color w:val="3366CC"/>
            <w:sz w:val="24"/>
            <w:szCs w:val="24"/>
          </w:rPr>
          <w:t>Hausa</w:t>
        </w:r>
      </w:hyperlink>
      <w:r w:rsidRPr="00252F48">
        <w:rPr>
          <w:rFonts w:ascii="Times New Roman" w:eastAsia="Times New Roman" w:hAnsi="Times New Roman" w:cs="Times New Roman"/>
          <w:color w:val="202122"/>
          <w:sz w:val="24"/>
          <w:szCs w:val="24"/>
        </w:rPr>
        <w:t>, to learn Arabic. However, due to the increase of powerful Hausa influence in his land, Njoya decided that Arabic was not the right language to learn for his people, as Hausa and outside colonial forces could read it as well. He needed to focus on creating and reforming the script he, and his officials, created. The following decades were spent simplifying the number and complexity of the design of the characters.</w:t>
      </w:r>
      <w:hyperlink r:id="rId134" w:anchor="cite_note-:2-5" w:history="1">
        <w:r w:rsidRPr="00252F48">
          <w:rPr>
            <w:rFonts w:ascii="Times New Roman" w:eastAsia="Times New Roman" w:hAnsi="Times New Roman" w:cs="Times New Roman"/>
            <w:color w:val="3366CC"/>
            <w:sz w:val="24"/>
            <w:szCs w:val="24"/>
            <w:vertAlign w:val="superscript"/>
          </w:rPr>
          <w:t>[5]</w:t>
        </w:r>
      </w:hyperlink>
      <w:r w:rsidRPr="00252F48">
        <w:rPr>
          <w:rFonts w:ascii="Times New Roman" w:eastAsia="Times New Roman" w:hAnsi="Times New Roman" w:cs="Times New Roman"/>
          <w:color w:val="202122"/>
          <w:sz w:val="24"/>
          <w:szCs w:val="24"/>
          <w:vertAlign w:val="superscript"/>
        </w:rPr>
        <w:t>: 47 </w:t>
      </w:r>
    </w:p>
    <w:p w14:paraId="23417C8E"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script was finalized in 1910, where the “A-ka-u-ku” script was shortened into 80 symbols with more simple graphics that were easier to write and reproduce.</w:t>
      </w:r>
      <w:hyperlink r:id="rId135" w:anchor="cite_note-:2-5" w:history="1">
        <w:r w:rsidRPr="00252F48">
          <w:rPr>
            <w:rFonts w:ascii="Times New Roman" w:eastAsia="Times New Roman" w:hAnsi="Times New Roman" w:cs="Times New Roman"/>
            <w:color w:val="3366CC"/>
            <w:sz w:val="24"/>
            <w:szCs w:val="24"/>
            <w:vertAlign w:val="superscript"/>
          </w:rPr>
          <w:t>[5]</w:t>
        </w:r>
      </w:hyperlink>
      <w:r w:rsidRPr="00252F48">
        <w:rPr>
          <w:rFonts w:ascii="Times New Roman" w:eastAsia="Times New Roman" w:hAnsi="Times New Roman" w:cs="Times New Roman"/>
          <w:color w:val="202122"/>
          <w:sz w:val="24"/>
          <w:szCs w:val="24"/>
          <w:vertAlign w:val="superscript"/>
        </w:rPr>
        <w:t>: 48 </w:t>
      </w:r>
      <w:r w:rsidRPr="00252F48">
        <w:rPr>
          <w:rFonts w:ascii="Times New Roman" w:eastAsia="Times New Roman" w:hAnsi="Times New Roman" w:cs="Times New Roman"/>
          <w:color w:val="202122"/>
          <w:sz w:val="24"/>
          <w:szCs w:val="24"/>
        </w:rPr>
        <w:t> Njoya used this script to put together a book that composed of roughly twelve hundred pages. In these pages, Njoya detailed the history and customs of the Bamum people.</w:t>
      </w:r>
      <w:hyperlink r:id="rId136" w:anchor="cite_note-:12-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vertAlign w:val="superscript"/>
        </w:rPr>
        <w:t>: 38 </w:t>
      </w:r>
    </w:p>
    <w:p w14:paraId="225414ED"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This is not to be confused with another of Njoya's inventions, an artificial spoken language known as </w:t>
      </w:r>
      <w:hyperlink r:id="rId137" w:tooltip="Shümom language" w:history="1">
        <w:r w:rsidRPr="00252F48">
          <w:rPr>
            <w:rFonts w:ascii="Times New Roman" w:eastAsia="Times New Roman" w:hAnsi="Times New Roman" w:cs="Times New Roman"/>
            <w:color w:val="3366CC"/>
            <w:sz w:val="24"/>
            <w:szCs w:val="24"/>
          </w:rPr>
          <w:t>Shümom</w:t>
        </w:r>
      </w:hyperlink>
      <w:r w:rsidRPr="00252F48">
        <w:rPr>
          <w:rFonts w:ascii="Times New Roman" w:eastAsia="Times New Roman" w:hAnsi="Times New Roman" w:cs="Times New Roman"/>
          <w:color w:val="202122"/>
          <w:sz w:val="24"/>
          <w:szCs w:val="24"/>
        </w:rPr>
        <w:t>, which was devised after the script. Outsider observers in recent years have tended to confuse the script with the invented language. The French colonials destroyed Njoya's schools and forbade the teaching of the script, which fell into rapid decline and today hovers on the brink of extinction (the </w:t>
      </w:r>
      <w:hyperlink r:id="rId138" w:tooltip="Bamum Scripts and Archives Project" w:history="1">
        <w:r w:rsidRPr="00252F48">
          <w:rPr>
            <w:rFonts w:ascii="Times New Roman" w:eastAsia="Times New Roman" w:hAnsi="Times New Roman" w:cs="Times New Roman"/>
            <w:color w:val="3366CC"/>
            <w:sz w:val="24"/>
            <w:szCs w:val="24"/>
          </w:rPr>
          <w:t>Bamum Scripts and Archives Project</w:t>
        </w:r>
      </w:hyperlink>
      <w:r w:rsidRPr="00252F48">
        <w:rPr>
          <w:rFonts w:ascii="Times New Roman" w:eastAsia="Times New Roman" w:hAnsi="Times New Roman" w:cs="Times New Roman"/>
          <w:color w:val="202122"/>
          <w:sz w:val="24"/>
          <w:szCs w:val="24"/>
        </w:rPr>
        <w:t>, in </w:t>
      </w:r>
      <w:hyperlink r:id="rId139" w:tooltip="Foumban" w:history="1">
        <w:r w:rsidRPr="00252F48">
          <w:rPr>
            <w:rFonts w:ascii="Times New Roman" w:eastAsia="Times New Roman" w:hAnsi="Times New Roman" w:cs="Times New Roman"/>
            <w:color w:val="3366CC"/>
            <w:sz w:val="24"/>
            <w:szCs w:val="24"/>
          </w:rPr>
          <w:t>Foumban</w:t>
        </w:r>
      </w:hyperlink>
      <w:r w:rsidRPr="00252F48">
        <w:rPr>
          <w:rFonts w:ascii="Times New Roman" w:eastAsia="Times New Roman" w:hAnsi="Times New Roman" w:cs="Times New Roman"/>
          <w:color w:val="202122"/>
          <w:sz w:val="24"/>
          <w:szCs w:val="24"/>
        </w:rPr>
        <w:t>, is teaching the script to young people to spread literacy), but the Shümom language is spoken as a second language by many people and is taught on the radio throughout the Bamum kingdom. Cameroonian musicians </w:t>
      </w:r>
      <w:hyperlink r:id="rId140" w:tooltip="Claude Ndam" w:history="1">
        <w:r w:rsidRPr="00252F48">
          <w:rPr>
            <w:rFonts w:ascii="Times New Roman" w:eastAsia="Times New Roman" w:hAnsi="Times New Roman" w:cs="Times New Roman"/>
            <w:color w:val="3366CC"/>
            <w:sz w:val="24"/>
            <w:szCs w:val="24"/>
          </w:rPr>
          <w:t>Claude Ndam</w:t>
        </w:r>
      </w:hyperlink>
      <w:r w:rsidRPr="00252F48">
        <w:rPr>
          <w:rFonts w:ascii="Times New Roman" w:eastAsia="Times New Roman" w:hAnsi="Times New Roman" w:cs="Times New Roman"/>
          <w:color w:val="202122"/>
          <w:sz w:val="24"/>
          <w:szCs w:val="24"/>
        </w:rPr>
        <w:t> and Gerryland are native speakers of Bamum and use it in their music.</w:t>
      </w:r>
    </w:p>
    <w:p w14:paraId="0EB38A90" w14:textId="77777777" w:rsidR="00C84816" w:rsidRPr="00252F48" w:rsidRDefault="00C84816" w:rsidP="00C8481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Nguon</w:t>
      </w:r>
    </w:p>
    <w:p w14:paraId="18D76E36"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As the first king of Bamum was crowned, he and seven officers, called Koms, wanted to find a way to maintain and ensure the laws of the state would be followed by the king. The Koms were independent of the state and not controlled under the authority of the king, allowing them to censor any royal actions that went against the common law. To ensure this process is followed, they created a ceremonial ritual called Nguon.</w:t>
      </w:r>
    </w:p>
    <w:p w14:paraId="1BABD46D"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 xml:space="preserve">In this celebration, the king is formally dethroned, this gives the kom the right to criticize and condemn the now-former king. Afterward, the king is reinstalled to his throne and formally addresses his nation with a speech. The ceremonial speech is followed by gifts and goods sent to the palace by chiefs, locally and from surrounding villages. Nguon was held every two years and </w:t>
      </w:r>
      <w:r w:rsidRPr="00252F48">
        <w:rPr>
          <w:rFonts w:ascii="Times New Roman" w:eastAsia="Times New Roman" w:hAnsi="Times New Roman" w:cs="Times New Roman"/>
          <w:color w:val="202122"/>
          <w:sz w:val="24"/>
          <w:szCs w:val="24"/>
        </w:rPr>
        <w:lastRenderedPageBreak/>
        <w:t>was a major part of the Bamum calendar. For an almost 70-year period, the celebrational ritual was suspended by colonial forces in 1923. The colonial power was attempting to diminish the power and control within the area and the power of the sultan Ibrahim Njoya. It wasn’t until 1992, that the sultan's son, Ibrahim Mbombo Njoya, reestablished the celebration. It now continues to be held every two years once more.</w:t>
      </w:r>
      <w:hyperlink r:id="rId141" w:anchor="cite_note-6" w:history="1">
        <w:r w:rsidRPr="00252F48">
          <w:rPr>
            <w:rFonts w:ascii="Times New Roman" w:eastAsia="Times New Roman" w:hAnsi="Times New Roman" w:cs="Times New Roman"/>
            <w:color w:val="3366CC"/>
            <w:sz w:val="24"/>
            <w:szCs w:val="24"/>
            <w:vertAlign w:val="superscript"/>
          </w:rPr>
          <w:t>[6]</w:t>
        </w:r>
      </w:hyperlink>
      <w:r w:rsidRPr="00252F48">
        <w:rPr>
          <w:rFonts w:ascii="Times New Roman" w:eastAsia="Times New Roman" w:hAnsi="Times New Roman" w:cs="Times New Roman"/>
          <w:color w:val="202122"/>
          <w:sz w:val="24"/>
          <w:szCs w:val="24"/>
          <w:vertAlign w:val="superscript"/>
        </w:rPr>
        <w:t>: 33 </w:t>
      </w:r>
      <w:r w:rsidRPr="00252F48">
        <w:rPr>
          <w:rFonts w:ascii="Times New Roman" w:eastAsia="Times New Roman" w:hAnsi="Times New Roman" w:cs="Times New Roman"/>
          <w:color w:val="202122"/>
          <w:sz w:val="24"/>
          <w:szCs w:val="24"/>
        </w:rPr>
        <w:t> To this day, it continues to be a significant holiday for the Bamum people.</w:t>
      </w:r>
    </w:p>
    <w:p w14:paraId="2A012607" w14:textId="77777777" w:rsidR="00C84816" w:rsidRPr="00252F48" w:rsidRDefault="00C84816" w:rsidP="00C8481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Power in Art</w:t>
      </w:r>
    </w:p>
    <w:p w14:paraId="091C9883"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The Bamum territory covered major trade routes, allowing them to gain access to multiple mediums. Those include brass and glass beads, which are a major component in Bamum art. The visual domain is where the Bamum were able to showcase their power and dominance within their state. The art is used as a reminder of the historical development and supremacy of the Bamum people.</w:t>
      </w:r>
      <w:hyperlink r:id="rId142" w:anchor="cite_note-:3-7" w:history="1">
        <w:r w:rsidRPr="00252F48">
          <w:rPr>
            <w:rFonts w:ascii="Times New Roman" w:eastAsia="Times New Roman" w:hAnsi="Times New Roman" w:cs="Times New Roman"/>
            <w:color w:val="3366CC"/>
            <w:sz w:val="24"/>
            <w:szCs w:val="24"/>
            <w:vertAlign w:val="superscript"/>
          </w:rPr>
          <w:t>[7]</w:t>
        </w:r>
      </w:hyperlink>
      <w:r w:rsidRPr="00252F48">
        <w:rPr>
          <w:rFonts w:ascii="Times New Roman" w:eastAsia="Times New Roman" w:hAnsi="Times New Roman" w:cs="Times New Roman"/>
          <w:color w:val="202122"/>
          <w:sz w:val="24"/>
          <w:szCs w:val="24"/>
          <w:vertAlign w:val="superscript"/>
        </w:rPr>
        <w:t>: 15–16 </w:t>
      </w:r>
    </w:p>
    <w:p w14:paraId="29139562"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To do this, the Bamum artists appropriated the regalia and symbols of defeated leaders from surrounding states. They also take other objects from the leader’s treasures, and they keep the appropriated replica in the Bamum palace. They also created brand new symbols of power for the rulers and male descendants of the court. This symbol is to be a visual representation of their connection to the court and the king. They are commonly displayed as an embellishment to their apparel.</w:t>
      </w:r>
      <w:hyperlink r:id="rId143" w:anchor="cite_note-:3-7" w:history="1">
        <w:r w:rsidRPr="00252F48">
          <w:rPr>
            <w:rFonts w:ascii="Times New Roman" w:eastAsia="Times New Roman" w:hAnsi="Times New Roman" w:cs="Times New Roman"/>
            <w:color w:val="3366CC"/>
            <w:sz w:val="24"/>
            <w:szCs w:val="24"/>
            <w:vertAlign w:val="superscript"/>
          </w:rPr>
          <w:t>[7]</w:t>
        </w:r>
      </w:hyperlink>
      <w:r w:rsidRPr="00252F48">
        <w:rPr>
          <w:rFonts w:ascii="Times New Roman" w:eastAsia="Times New Roman" w:hAnsi="Times New Roman" w:cs="Times New Roman"/>
          <w:color w:val="202122"/>
          <w:sz w:val="24"/>
          <w:szCs w:val="24"/>
          <w:vertAlign w:val="superscript"/>
        </w:rPr>
        <w:t>: 17 </w:t>
      </w:r>
    </w:p>
    <w:p w14:paraId="6F56A87D" w14:textId="77777777" w:rsidR="00C84816" w:rsidRPr="00252F48" w:rsidRDefault="00C84816" w:rsidP="00C8481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Artists were also known for their work covering wooden sculptures as bead embroiderers. Many works are a part of thrones and statues, often kept within the village palace. These works intended to focus on the expansion of the Bamum land and the warfare used in the expansion, showcasing the strengthened ties in the groups that make up Bamum. Two motifs were common when trying to display the power of the Bamum in warfare. One is a single head, which one can assume it belongs to an enemy. Usually, the head is paired with a spear held in the other hand. This is shown in brass statues that were created showing a Bamum male holding the head of an enemy. Another motif is an equestrian figure made from wood and then covered in beadwork.</w:t>
      </w:r>
      <w:hyperlink r:id="rId144" w:anchor="cite_note-:3-7" w:history="1">
        <w:r w:rsidRPr="00252F48">
          <w:rPr>
            <w:rFonts w:ascii="Times New Roman" w:eastAsia="Times New Roman" w:hAnsi="Times New Roman" w:cs="Times New Roman"/>
            <w:color w:val="3366CC"/>
            <w:sz w:val="24"/>
            <w:szCs w:val="24"/>
            <w:vertAlign w:val="superscript"/>
          </w:rPr>
          <w:t>[7]</w:t>
        </w:r>
      </w:hyperlink>
      <w:r w:rsidRPr="00252F48">
        <w:rPr>
          <w:rFonts w:ascii="Times New Roman" w:eastAsia="Times New Roman" w:hAnsi="Times New Roman" w:cs="Times New Roman"/>
          <w:color w:val="202122"/>
          <w:sz w:val="24"/>
          <w:szCs w:val="24"/>
          <w:vertAlign w:val="superscript"/>
        </w:rPr>
        <w:t>: 17</w:t>
      </w:r>
    </w:p>
    <w:p w14:paraId="3416762F" w14:textId="77777777" w:rsidR="00C84816" w:rsidRPr="00252F48" w:rsidRDefault="00C84816"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p>
    <w:p w14:paraId="1DD7ADFF" w14:textId="38BF9EE5" w:rsidR="00B74D4E" w:rsidRPr="00252F48" w:rsidRDefault="00B74D4E" w:rsidP="00B74D4E">
      <w:pPr>
        <w:shd w:val="clear" w:color="auto" w:fill="FFFFFF"/>
        <w:spacing w:after="0" w:line="240" w:lineRule="auto"/>
        <w:rPr>
          <w:rFonts w:ascii="Times New Roman" w:hAnsi="Times New Roman" w:cs="Times New Roman"/>
          <w:color w:val="000000"/>
          <w:sz w:val="24"/>
          <w:szCs w:val="24"/>
        </w:rPr>
      </w:pPr>
      <w:r w:rsidRPr="00252F48">
        <w:rPr>
          <w:rFonts w:ascii="Times New Roman" w:hAnsi="Times New Roman" w:cs="Times New Roman"/>
          <w:noProof/>
          <w:color w:val="000000"/>
          <w:sz w:val="24"/>
          <w:szCs w:val="24"/>
        </w:rPr>
        <w:lastRenderedPageBreak/>
        <mc:AlternateContent>
          <mc:Choice Requires="wps">
            <w:drawing>
              <wp:inline distT="0" distB="0" distL="0" distR="0" wp14:anchorId="3CE5A495" wp14:editId="7006322B">
                <wp:extent cx="4495800" cy="3009900"/>
                <wp:effectExtent l="0" t="0" r="0" b="0"/>
                <wp:docPr id="5" name="Rectangle 5" descr="The Twin Lak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95800" cy="300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F31493C" id="Rectangle 5" o:spid="_x0000_s1026" alt="The Twin Lakes" style="width:354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" filled="f" stroked="f">
                <o:lock v:ext="edit" aspectratio="t"/>
                <w10:anchorlock/>
              </v:rect>
            </w:pict>
          </mc:Fallback>
        </mc:AlternateContent>
      </w:r>
    </w:p>
    <w:p w14:paraId="763AD7CA"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Style w:val="Emphasis"/>
          <w:rFonts w:ascii="Times New Roman" w:hAnsi="Times New Roman" w:cs="Times New Roman"/>
          <w:color w:val="000000"/>
          <w:sz w:val="24"/>
          <w:szCs w:val="24"/>
        </w:rPr>
        <w:t>The Twin Lakes</w:t>
      </w:r>
    </w:p>
    <w:p w14:paraId="4A755D83"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After World War I, Cameroon was given by a League of Nations mandate to the French and British governments. The dividing line passed through Bakossi land and continual changes brought confusions, divisions, interclan and intertribal difficulties. Independence followed for the French sector and the time of Cameroon’s reunification in which there was intense bitterness between opponents and supporters of the reunification within the Bakossi.</w:t>
      </w:r>
    </w:p>
    <w:p w14:paraId="1391519F"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As early as 1936 the setting up of a combined appeals court set the stage for the unity of at least some of the sons of Ngoe under a single administration. In 1953, all of Bakossi came together under one indigenous authority known as Kumba Eastern Area Federation. In 1963, the “Bangem” District was created incorporating all of Bakossi, but in 1968 this was split into Bangem (Northern Bakossi) and Tombel (Southern Bakossi). In 1977, the common Bakossi Council for these two areas was also split into Bangem (Northern Bakossi) and Tombel (Southern Bakossi).</w:t>
      </w:r>
    </w:p>
    <w:p w14:paraId="48F4EADF" w14:textId="77777777" w:rsidR="00B74D4E" w:rsidRPr="00252F48" w:rsidRDefault="00B74D4E" w:rsidP="00B74D4E">
      <w:pPr>
        <w:shd w:val="clear" w:color="auto" w:fill="FFFFFF"/>
        <w:spacing w:before="100" w:beforeAutospacing="1" w:after="100" w:afterAutospacing="1" w:line="404" w:lineRule="atLeast"/>
        <w:rPr>
          <w:rFonts w:ascii="Times New Roman" w:hAnsi="Times New Roman" w:cs="Times New Roman"/>
          <w:color w:val="000000"/>
          <w:sz w:val="24"/>
          <w:szCs w:val="24"/>
        </w:rPr>
      </w:pPr>
      <w:r w:rsidRPr="00252F48">
        <w:rPr>
          <w:rFonts w:ascii="Times New Roman" w:hAnsi="Times New Roman" w:cs="Times New Roman"/>
          <w:color w:val="000000"/>
          <w:sz w:val="24"/>
          <w:szCs w:val="24"/>
        </w:rPr>
        <w:t>Bakossi share ancestry with the Bafaw, Bakundu, Balong, Bassossi, Mbo, Abo, Miamilo, Baneka, Muaneman, Muange, Bareko, Bakaka, Babong, Balondo, Manehas, Bongkeng, and Bakem.</w:t>
      </w:r>
    </w:p>
    <w:p w14:paraId="76E349FF" w14:textId="25183725" w:rsidR="00B74D4E" w:rsidRPr="00252F48" w:rsidRDefault="00B74D4E" w:rsidP="00C84816">
      <w:pPr>
        <w:shd w:val="clear" w:color="auto" w:fill="FFFFFF"/>
        <w:tabs>
          <w:tab w:val="left" w:pos="8460"/>
        </w:tabs>
        <w:spacing w:before="100" w:beforeAutospacing="1" w:after="100" w:afterAutospacing="1" w:line="404" w:lineRule="atLeast"/>
        <w:rPr>
          <w:rStyle w:val="Emphasis"/>
          <w:rFonts w:ascii="Times New Roman" w:hAnsi="Times New Roman" w:cs="Times New Roman"/>
          <w:color w:val="000000"/>
          <w:sz w:val="24"/>
          <w:szCs w:val="24"/>
        </w:rPr>
      </w:pPr>
      <w:r w:rsidRPr="00252F48">
        <w:rPr>
          <w:rStyle w:val="Strong"/>
          <w:rFonts w:ascii="Times New Roman" w:hAnsi="Times New Roman" w:cs="Times New Roman"/>
          <w:color w:val="000000"/>
          <w:sz w:val="24"/>
          <w:szCs w:val="24"/>
        </w:rPr>
        <w:lastRenderedPageBreak/>
        <w:t xml:space="preserve">Reference: </w:t>
      </w:r>
      <w:r w:rsidRPr="00252F48">
        <w:rPr>
          <w:rStyle w:val="Emphasis"/>
          <w:rFonts w:ascii="Times New Roman" w:hAnsi="Times New Roman" w:cs="Times New Roman"/>
          <w:color w:val="000000"/>
          <w:sz w:val="24"/>
          <w:szCs w:val="24"/>
        </w:rPr>
        <w:t>The Tradition of a People: Bakossi by Edjedepang-Koge (1986)</w:t>
      </w:r>
      <w:r w:rsidR="00C84816" w:rsidRPr="00252F48">
        <w:rPr>
          <w:rStyle w:val="Emphasis"/>
          <w:rFonts w:ascii="Times New Roman" w:hAnsi="Times New Roman" w:cs="Times New Roman"/>
          <w:color w:val="000000"/>
          <w:sz w:val="24"/>
          <w:szCs w:val="24"/>
        </w:rPr>
        <w:tab/>
      </w:r>
    </w:p>
    <w:p w14:paraId="2D083D11" w14:textId="301B789D" w:rsidR="00C84816" w:rsidRPr="00252F48" w:rsidRDefault="00C84816" w:rsidP="00C84816">
      <w:pPr>
        <w:shd w:val="clear" w:color="auto" w:fill="FFFFFF"/>
        <w:tabs>
          <w:tab w:val="left" w:pos="8460"/>
        </w:tabs>
        <w:spacing w:before="100" w:beforeAutospacing="1" w:after="100" w:afterAutospacing="1" w:line="404" w:lineRule="atLeast"/>
        <w:rPr>
          <w:rStyle w:val="Emphasis"/>
          <w:rFonts w:ascii="Times New Roman" w:hAnsi="Times New Roman" w:cs="Times New Roman"/>
          <w:color w:val="000000"/>
          <w:sz w:val="24"/>
          <w:szCs w:val="24"/>
        </w:rPr>
      </w:pPr>
    </w:p>
    <w:p w14:paraId="1961148D" w14:textId="77777777" w:rsidR="00C84816" w:rsidRPr="00252F48" w:rsidRDefault="00C84816" w:rsidP="00C84816">
      <w:pPr>
        <w:pStyle w:val="Heading3"/>
        <w:shd w:val="clear" w:color="auto" w:fill="FFFFFF"/>
        <w:spacing w:before="210" w:after="210"/>
        <w:rPr>
          <w:rFonts w:ascii="Times New Roman" w:hAnsi="Times New Roman" w:cs="Times New Roman"/>
          <w:color w:val="222222"/>
        </w:rPr>
      </w:pPr>
      <w:r w:rsidRPr="00252F48">
        <w:rPr>
          <w:rStyle w:val="Strong"/>
          <w:rFonts w:ascii="Times New Roman" w:hAnsi="Times New Roman" w:cs="Times New Roman"/>
          <w:b w:val="0"/>
          <w:bCs w:val="0"/>
          <w:color w:val="222222"/>
        </w:rPr>
        <w:t>Bamum</w:t>
      </w:r>
      <w:r w:rsidRPr="00252F48">
        <w:rPr>
          <w:rFonts w:ascii="Times New Roman" w:hAnsi="Times New Roman" w:cs="Times New Roman"/>
          <w:b/>
          <w:bCs/>
          <w:color w:val="222222"/>
        </w:rPr>
        <w:t> / Bamun / Mum</w:t>
      </w:r>
    </w:p>
    <w:p w14:paraId="3C5E2403"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w:t>
      </w:r>
      <w:r w:rsidRPr="00252F48">
        <w:rPr>
          <w:rStyle w:val="Strong"/>
          <w:color w:val="000000"/>
        </w:rPr>
        <w:t>Bamum</w:t>
      </w:r>
      <w:r w:rsidRPr="00252F48">
        <w:rPr>
          <w:color w:val="000000"/>
        </w:rPr>
        <w:t>, sometimes called </w:t>
      </w:r>
      <w:r w:rsidRPr="00252F48">
        <w:rPr>
          <w:rStyle w:val="Strong"/>
          <w:color w:val="000000"/>
        </w:rPr>
        <w:t>Bamoum</w:t>
      </w:r>
      <w:r w:rsidRPr="00252F48">
        <w:rPr>
          <w:color w:val="000000"/>
        </w:rPr>
        <w:t>, </w:t>
      </w:r>
      <w:r w:rsidRPr="00252F48">
        <w:rPr>
          <w:rStyle w:val="Strong"/>
          <w:color w:val="000000"/>
        </w:rPr>
        <w:t>Bamun</w:t>
      </w:r>
      <w:r w:rsidRPr="00252F48">
        <w:rPr>
          <w:color w:val="000000"/>
        </w:rPr>
        <w:t>, </w:t>
      </w:r>
      <w:r w:rsidRPr="00252F48">
        <w:rPr>
          <w:rStyle w:val="Strong"/>
          <w:color w:val="000000"/>
        </w:rPr>
        <w:t>Bamoun</w:t>
      </w:r>
      <w:r w:rsidRPr="00252F48">
        <w:rPr>
          <w:color w:val="000000"/>
        </w:rPr>
        <w:t>, or </w:t>
      </w:r>
      <w:r w:rsidRPr="00252F48">
        <w:rPr>
          <w:rStyle w:val="Strong"/>
          <w:color w:val="000000"/>
        </w:rPr>
        <w:t>Mum</w:t>
      </w:r>
      <w:r w:rsidRPr="00252F48">
        <w:rPr>
          <w:color w:val="000000"/>
        </w:rPr>
        <w:t>, are a Grassfields ethnic group of </w:t>
      </w:r>
      <w:r w:rsidRPr="00252F48">
        <w:rPr>
          <w:rStyle w:val="Strong"/>
          <w:color w:val="000000"/>
        </w:rPr>
        <w:t>Cameroon</w:t>
      </w:r>
      <w:r w:rsidRPr="00252F48">
        <w:rPr>
          <w:color w:val="000000"/>
        </w:rPr>
        <w:t> with around 215,000 members.</w:t>
      </w:r>
    </w:p>
    <w:p w14:paraId="0298692D" w14:textId="77777777" w:rsidR="00C84816" w:rsidRPr="00252F48" w:rsidRDefault="00C84816" w:rsidP="00C84816">
      <w:pPr>
        <w:pStyle w:val="NormalWeb"/>
        <w:shd w:val="clear" w:color="auto" w:fill="FFFFFF"/>
        <w:spacing w:before="0" w:beforeAutospacing="0" w:after="255" w:afterAutospacing="0"/>
        <w:rPr>
          <w:color w:val="000000"/>
        </w:rPr>
      </w:pPr>
      <w:r w:rsidRPr="00252F48">
        <w:rPr>
          <w:rStyle w:val="Strong"/>
          <w:color w:val="000000"/>
        </w:rPr>
        <w:t>Bamum</w:t>
      </w:r>
      <w:r w:rsidRPr="00252F48">
        <w:rPr>
          <w:color w:val="000000"/>
        </w:rPr>
        <w:t>, a West African people speaking a language that is often used as a lingua franca and belongs to the Benue-Congo branch of the Niger-Congo family.</w:t>
      </w:r>
    </w:p>
    <w:p w14:paraId="2C078DE9"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Their kingdom, with its capital at Foumban (</w:t>
      </w:r>
      <w:r w:rsidRPr="00252F48">
        <w:rPr>
          <w:rStyle w:val="Emphasis"/>
          <w:rFonts w:eastAsiaTheme="majorEastAsia"/>
          <w:color w:val="000000"/>
        </w:rPr>
        <w:t>q.v.</w:t>
      </w:r>
      <w:r w:rsidRPr="00252F48">
        <w:rPr>
          <w:color w:val="000000"/>
        </w:rPr>
        <w:t>) in the high western grasslands of Cameroon, is ruled over by a king (</w:t>
      </w:r>
      <w:r w:rsidRPr="00252F48">
        <w:rPr>
          <w:rStyle w:val="Emphasis"/>
          <w:rFonts w:eastAsiaTheme="majorEastAsia"/>
          <w:color w:val="000000"/>
        </w:rPr>
        <w:t> mfon</w:t>
      </w:r>
      <w:r w:rsidRPr="00252F48">
        <w:rPr>
          <w:color w:val="000000"/>
        </w:rPr>
        <w:t>) whose position is hereditary within one of the exogamous patrilineal lineages. The </w:t>
      </w:r>
      <w:r w:rsidRPr="00252F48">
        <w:rPr>
          <w:rStyle w:val="Emphasis"/>
          <w:rFonts w:eastAsiaTheme="majorEastAsia"/>
          <w:color w:val="000000"/>
        </w:rPr>
        <w:t>mfon</w:t>
      </w:r>
      <w:r w:rsidRPr="00252F48">
        <w:rPr>
          <w:color w:val="000000"/>
        </w:rPr>
        <w:t> rules with the help of his queen mother (</w:t>
      </w:r>
      <w:r w:rsidRPr="00252F48">
        <w:rPr>
          <w:rStyle w:val="Emphasis"/>
          <w:rFonts w:eastAsiaTheme="majorEastAsia"/>
          <w:color w:val="000000"/>
        </w:rPr>
        <w:t>na</w:t>
      </w:r>
      <w:r w:rsidRPr="00252F48">
        <w:rPr>
          <w:color w:val="000000"/>
        </w:rPr>
        <w:t>).</w:t>
      </w:r>
    </w:p>
    <w:p w14:paraId="1C519499"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first </w:t>
      </w:r>
      <w:r w:rsidRPr="00252F48">
        <w:rPr>
          <w:rStyle w:val="Emphasis"/>
          <w:color w:val="000000"/>
        </w:rPr>
        <w:t>mfon,</w:t>
      </w:r>
      <w:r w:rsidRPr="00252F48">
        <w:rPr>
          <w:color w:val="000000"/>
        </w:rPr>
        <w:t> Nchare, and his followers are believed to have come from the territory of the neighbouring Tikar people early in the 18th century. Settling among the Bamileke people and among other Tikar, Nchare proclaimed himself king and established his palace at Foumban. The 11th </w:t>
      </w:r>
      <w:r w:rsidRPr="00252F48">
        <w:rPr>
          <w:rStyle w:val="Emphasis"/>
          <w:color w:val="000000"/>
        </w:rPr>
        <w:t>mfon,</w:t>
      </w:r>
      <w:r w:rsidRPr="00252F48">
        <w:rPr>
          <w:color w:val="000000"/>
        </w:rPr>
        <w:t> Mbuembue, was the first to enlarge the kingdom, and, following an attack by the Fulani in the early 19th century, he fortified Foumban with a surrounding wall and ditch.</w:t>
      </w:r>
    </w:p>
    <w:p w14:paraId="00BE8475"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 </w:t>
      </w:r>
    </w:p>
    <w:p w14:paraId="27EC2BEF"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History</w:t>
      </w:r>
    </w:p>
    <w:p w14:paraId="2A5E48D8"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Cameroon Grasslands can be divided into three smaller subgroups, one of which is the Bamum. Within the Bamum complex there are numerous smaller ethnic groups, which are loosely affiliated with one another and share many historical and political similarities while retaining separate identities. All members of this group originally came from an area to the north and migrated in various complex patterns throughout the last several centuries. Fulani traders moving steadily southwards into Cameroon forced the Bamum into their current location during the 17th century.</w:t>
      </w:r>
    </w:p>
    <w:p w14:paraId="094D1E22"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Bamum are also one of the first peoples in Africa to develop a writing system under the auspices of King Njoya at the end of the 19th century. Njoya was able to maintain his status as a ruler under German indirect colonial rule but was forced into exile when the French took over in 1916. The kingship has since been restored.</w:t>
      </w:r>
    </w:p>
    <w:p w14:paraId="28EEE4CC" w14:textId="1B72052A" w:rsidR="00C84816" w:rsidRPr="00252F48" w:rsidRDefault="00C84816" w:rsidP="00C84816">
      <w:pPr>
        <w:shd w:val="clear" w:color="auto" w:fill="FFFFFF"/>
        <w:tabs>
          <w:tab w:val="left" w:pos="8460"/>
        </w:tabs>
        <w:spacing w:before="100" w:beforeAutospacing="1" w:after="100" w:afterAutospacing="1" w:line="404" w:lineRule="atLeast"/>
        <w:jc w:val="both"/>
        <w:rPr>
          <w:rFonts w:ascii="Times New Roman" w:hAnsi="Times New Roman" w:cs="Times New Roman"/>
          <w:color w:val="000000"/>
          <w:sz w:val="24"/>
          <w:szCs w:val="24"/>
          <w:shd w:val="clear" w:color="auto" w:fill="FFFFFF"/>
        </w:rPr>
      </w:pPr>
      <w:r w:rsidRPr="00252F48">
        <w:rPr>
          <w:rFonts w:ascii="Times New Roman" w:hAnsi="Times New Roman" w:cs="Times New Roman"/>
          <w:color w:val="000000"/>
          <w:sz w:val="24"/>
          <w:szCs w:val="24"/>
          <w:shd w:val="clear" w:color="auto" w:fill="FFFFFF"/>
        </w:rPr>
        <w:t>The 16th </w:t>
      </w:r>
      <w:r w:rsidRPr="00252F48">
        <w:rPr>
          <w:rStyle w:val="Emphasis"/>
          <w:rFonts w:ascii="Times New Roman" w:hAnsi="Times New Roman" w:cs="Times New Roman"/>
          <w:color w:val="000000"/>
          <w:sz w:val="24"/>
          <w:szCs w:val="24"/>
          <w:shd w:val="clear" w:color="auto" w:fill="FFFFFF"/>
        </w:rPr>
        <w:t>mfon,</w:t>
      </w:r>
      <w:r w:rsidRPr="00252F48">
        <w:rPr>
          <w:rFonts w:ascii="Times New Roman" w:hAnsi="Times New Roman" w:cs="Times New Roman"/>
          <w:color w:val="000000"/>
          <w:sz w:val="24"/>
          <w:szCs w:val="24"/>
          <w:shd w:val="clear" w:color="auto" w:fill="FFFFFF"/>
        </w:rPr>
        <w:t> Njoya (reigned </w:t>
      </w:r>
      <w:r w:rsidRPr="00252F48">
        <w:rPr>
          <w:rStyle w:val="Emphasis"/>
          <w:rFonts w:ascii="Times New Roman" w:hAnsi="Times New Roman" w:cs="Times New Roman"/>
          <w:color w:val="000000"/>
          <w:sz w:val="24"/>
          <w:szCs w:val="24"/>
          <w:shd w:val="clear" w:color="auto" w:fill="FFFFFF"/>
        </w:rPr>
        <w:t>c. </w:t>
      </w:r>
      <w:r w:rsidRPr="00252F48">
        <w:rPr>
          <w:rFonts w:ascii="Times New Roman" w:hAnsi="Times New Roman" w:cs="Times New Roman"/>
          <w:color w:val="000000"/>
          <w:sz w:val="24"/>
          <w:szCs w:val="24"/>
          <w:shd w:val="clear" w:color="auto" w:fill="FFFFFF"/>
        </w:rPr>
        <w:t>1895–1923), became the most celebrated of all the Bamum kings. Familiar with writing in Arabic script from his contact with the Fulani and Hausa peoples, Njoya in about 1895 invented a system of writing with 510 pictographic characters.</w:t>
      </w:r>
    </w:p>
    <w:p w14:paraId="3AA240B6"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 xml:space="preserve">This he revised six times, the seventh system being a syllabary of 83 characters plus 10 numerals. With the help of his scribes Njoya prepared a book on the history and customs of the </w:t>
      </w:r>
      <w:r w:rsidRPr="00252F48">
        <w:rPr>
          <w:color w:val="000000"/>
        </w:rPr>
        <w:lastRenderedPageBreak/>
        <w:t>Bamum, which has been published in a French translation. He also had made a map of his country, a religious book, and a book on medicine and local pharmacopoeia. In 1912 he established the first of 47 schools to teach the Bamum reading and writing in his sixth script, and in 1913 he commissioned a member of his court to prepare a printing press using it. In 1920, annoyed by his troubles with the French colonial administration that was to depose him in 1923, Njoya destroyed the type, which had been cast by the lost-wax method, and closed his schools. Njoya was converted to Islām in 1918, and it is estimated that more than half of the Bamum have become Muslims.</w:t>
      </w:r>
    </w:p>
    <w:p w14:paraId="7D99632D"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Njoya built a beautiful new palace, established what was in effect a museum, and was a patron of beadworkers, brass casters, weavers, dyers, and other craftsmen. His palace contained 300 looms and six dye pits with different colours, some of the dyes for which Njoya himself discovered. The arts flourished under his royal patronage</w:t>
      </w:r>
    </w:p>
    <w:p w14:paraId="4EE631EB"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Bamum are noted craftsmen. The men do embroidery, weaving, leatherwork, wood carving, ivory carving, metalwork, and blacksmithing, and the women make pottery. Both men and women cultivate the land. The Bamum are sedentary farmers who do some fishing but little hunting. Their principal crops are corn (maize), millet, cassava, and sweet potatoes.</w:t>
      </w:r>
    </w:p>
    <w:p w14:paraId="7015DBE2"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They believe in a supreme god who creates children, and they practice ancestor worship. Bamum doctors practice divination by interpreting the earth spider’s manipulation of marked leaves.</w:t>
      </w:r>
    </w:p>
    <w:p w14:paraId="11A1734D"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 </w:t>
      </w:r>
    </w:p>
    <w:p w14:paraId="79D110BC"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Economy</w:t>
      </w:r>
    </w:p>
    <w:p w14:paraId="647BEC3D"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region played an important part in trade routes connecting with the seaport of Douala in the south and with Fulani and Hausa traders in the north. All of the people in this area are historically farmers who grow maize, yams, and peanuts as staple crops. They also raise some livestock, including chickens and goats, which play an important role in daily sustenance. Women, who are believed to make the soil more fruitful, are responsible for the tasks of planting and harvesting the crops. Men are responsible for clearing the fields for planting and practice some nominal hunting. Specific economic enterprises are dictated by the particular microenvironments of individual ethnic groups.</w:t>
      </w:r>
    </w:p>
    <w:p w14:paraId="0122C864"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 </w:t>
      </w:r>
    </w:p>
    <w:p w14:paraId="2E6E4AD8"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Political Systems</w:t>
      </w:r>
    </w:p>
    <w:p w14:paraId="583A01E2"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All of the peoples who make up the Cameroon Grasslands culture area pay allegiance to the Fon (king). Each village is governed by a leader who is selected by his predecessor and who is usually the head of the dominant lineage within that community. Each Fon is served by a council of elders who advise him on all important decisions and who also play an important role in the selection of the next Fon. The Fon serves for a lifetime, abdicating the throne or stool only when nearing death. Complex age-grade societies also help to structure the community. Among the Bamum, the role of the Fon is heightened above what is standard for the Grasslands region.</w:t>
      </w:r>
    </w:p>
    <w:p w14:paraId="44671008"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lastRenderedPageBreak/>
        <w:t> </w:t>
      </w:r>
    </w:p>
    <w:p w14:paraId="40DEEBA8"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Religion</w:t>
      </w:r>
    </w:p>
    <w:p w14:paraId="43036353"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 Bamum traditional religion placed great emphasis on ancestral spirits which were embodied in the skulls of the deceased ancestors. The eldest males of each lineage had possession of the skulls of deceased males. When moving a diviner must find an appropriate place to hold the skull. Despite these efforts some men's skulls remained unclaimed and their spirits are deemed restless. Ceremonies are thus done to placate these spirits. There is also respect for female skulls, but the details are less documented.</w:t>
      </w:r>
    </w:p>
    <w:p w14:paraId="74063214"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They also believed women made the soil fruitful, thus women did the planting and harvesting. Masks and representations of the head also had importance. In modern times, many Bamum are Muslim or Christian. King Ibrahim Njoya himself converted to Islam then to Christianity and then back to Islam after the Treaty of Versailles. He is said to have disliked abstaining from polygamy when Christian, and from alcohol when Muslim, so ultimately split the difference toward the end.</w:t>
      </w:r>
    </w:p>
    <w:p w14:paraId="68B8BB73"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Writing system</w:t>
      </w:r>
    </w:p>
    <w:p w14:paraId="11FC128E"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Bamum language is one of the Benue–Congo languages of Cameroon, with approximately 215,000 speakers. The language is particularly well known for its original phonetic script, developed by Sultan Njoya and his palace circle around 1895. The development of the script spanned ideographic to syllabic systems, with the script's final and most prominent form known as "A-ka-u-ku." This is not to be confused with another of Njoya's inventions, an artificial spoken language known as Shümom, which was devised after the script. Outsider observers in recent years have tended to confuse the script with the invented language. The French colonials destroyed Njoya's schools and forbade the teaching of the script, which fell into rapid decline and today hovers on the brink of extinction (the Bamum Scripts and Archives Project, in Foumban, is teaching the script to young people to spread literacy), but the Shümom language is spoken as a second language by many people and is taught on the radio throughout the Bamum kingdom. Cameroonian musicians Claude Ndam and Gerryland are native speakers of Bamum and use it in their music.</w:t>
      </w:r>
    </w:p>
    <w:p w14:paraId="12148EE1"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Nguon</w:t>
      </w:r>
    </w:p>
    <w:p w14:paraId="39BA14D9"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Nguon is a significant holiday for the Bamoun people. Recently, Ngoun has taken place every two years in late November-early December.</w:t>
      </w:r>
    </w:p>
    <w:p w14:paraId="32BE8AC5"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 </w:t>
      </w:r>
    </w:p>
    <w:p w14:paraId="52DE7B69" w14:textId="77777777" w:rsidR="00C84816" w:rsidRPr="00252F48" w:rsidRDefault="00C84816" w:rsidP="00C8481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Types of Art</w:t>
      </w:r>
    </w:p>
    <w:p w14:paraId="3C314ECD" w14:textId="77777777" w:rsidR="00C84816" w:rsidRPr="00252F48" w:rsidRDefault="00C84816" w:rsidP="00C84816">
      <w:pPr>
        <w:pStyle w:val="NormalWeb"/>
        <w:shd w:val="clear" w:color="auto" w:fill="FFFFFF"/>
        <w:spacing w:before="0" w:beforeAutospacing="0" w:after="255" w:afterAutospacing="0"/>
        <w:rPr>
          <w:color w:val="000000"/>
        </w:rPr>
      </w:pPr>
      <w:r w:rsidRPr="00252F48">
        <w:rPr>
          <w:color w:val="000000"/>
        </w:rPr>
        <w:t>Recognizing the importance of the skull, representations of the head are found in nearly all decorated utilitarian items. Masks used in initiation and for education purposes are common. Statuary often represents the Fon (king), and many types of beaded objects are related to his investiture.</w:t>
      </w:r>
    </w:p>
    <w:p w14:paraId="3739D917" w14:textId="77777777" w:rsidR="00C84816" w:rsidRPr="00252F48" w:rsidRDefault="00C84816" w:rsidP="00C84816">
      <w:pPr>
        <w:pStyle w:val="Heading1"/>
        <w:shd w:val="clear" w:color="auto" w:fill="FFFFFF"/>
        <w:spacing w:before="0"/>
        <w:jc w:val="center"/>
        <w:rPr>
          <w:rFonts w:ascii="Times New Roman" w:hAnsi="Times New Roman" w:cs="Times New Roman"/>
          <w:color w:val="101418"/>
          <w:sz w:val="24"/>
          <w:szCs w:val="24"/>
        </w:rPr>
      </w:pPr>
      <w:r w:rsidRPr="00252F48">
        <w:rPr>
          <w:rStyle w:val="mw-page-title-main"/>
          <w:rFonts w:ascii="Times New Roman" w:hAnsi="Times New Roman" w:cs="Times New Roman"/>
          <w:b/>
          <w:bCs/>
          <w:color w:val="101418"/>
          <w:sz w:val="24"/>
          <w:szCs w:val="24"/>
        </w:rPr>
        <w:lastRenderedPageBreak/>
        <w:t>Bamileke people</w:t>
      </w:r>
    </w:p>
    <w:p w14:paraId="003CCC97" w14:textId="77777777" w:rsidR="00C84816" w:rsidRPr="00252F48" w:rsidRDefault="00C84816" w:rsidP="00C84816">
      <w:pPr>
        <w:shd w:val="clear" w:color="auto" w:fill="FFFFFF"/>
        <w:tabs>
          <w:tab w:val="left" w:pos="8460"/>
        </w:tabs>
        <w:spacing w:before="100" w:beforeAutospacing="1" w:after="100" w:afterAutospacing="1" w:line="404" w:lineRule="atLeast"/>
        <w:jc w:val="center"/>
        <w:rPr>
          <w:rFonts w:ascii="Times New Roman" w:hAnsi="Times New Roman" w:cs="Times New Roman"/>
          <w:b/>
          <w:bCs/>
          <w:color w:val="000000"/>
          <w:sz w:val="24"/>
          <w:szCs w:val="24"/>
        </w:rPr>
      </w:pPr>
    </w:p>
    <w:p w14:paraId="7CC7823F"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w:t>
      </w:r>
      <w:r w:rsidRPr="00252F48">
        <w:rPr>
          <w:b/>
          <w:bCs/>
          <w:color w:val="202122"/>
        </w:rPr>
        <w:t>Bamiléké</w:t>
      </w:r>
      <w:r w:rsidRPr="00252F48">
        <w:rPr>
          <w:color w:val="202122"/>
        </w:rPr>
        <w:t> people are an ethnic group of </w:t>
      </w:r>
      <w:hyperlink r:id="rId145" w:tooltip="Central Africa" w:history="1">
        <w:r w:rsidRPr="00252F48">
          <w:rPr>
            <w:rStyle w:val="Hyperlink"/>
            <w:color w:val="3366CC"/>
            <w:u w:val="none"/>
          </w:rPr>
          <w:t>Central Africa</w:t>
        </w:r>
      </w:hyperlink>
      <w:r w:rsidRPr="00252F48">
        <w:rPr>
          <w:color w:val="202122"/>
        </w:rPr>
        <w:t> that inhabits the </w:t>
      </w:r>
      <w:hyperlink r:id="rId146" w:tooltip="Western High Plateau" w:history="1">
        <w:r w:rsidRPr="00252F48">
          <w:rPr>
            <w:rStyle w:val="Hyperlink"/>
            <w:color w:val="3366CC"/>
            <w:u w:val="none"/>
          </w:rPr>
          <w:t>Western High Plateau</w:t>
        </w:r>
      </w:hyperlink>
      <w:r w:rsidRPr="00252F48">
        <w:rPr>
          <w:color w:val="202122"/>
        </w:rPr>
        <w:t> colloquially known as the </w:t>
      </w:r>
      <w:r w:rsidRPr="00252F48">
        <w:rPr>
          <w:i/>
          <w:iCs/>
          <w:color w:val="202122"/>
        </w:rPr>
        <w:t>grassfields</w:t>
      </w:r>
      <w:r w:rsidRPr="00252F48">
        <w:rPr>
          <w:color w:val="202122"/>
        </w:rPr>
        <w:t> of </w:t>
      </w:r>
      <w:hyperlink r:id="rId147" w:tooltip="Cameroon" w:history="1">
        <w:r w:rsidRPr="00252F48">
          <w:rPr>
            <w:rStyle w:val="Hyperlink"/>
            <w:color w:val="3366CC"/>
            <w:u w:val="none"/>
          </w:rPr>
          <w:t>Cameroon</w:t>
        </w:r>
      </w:hyperlink>
      <w:r w:rsidRPr="00252F48">
        <w:rPr>
          <w:color w:val="202122"/>
        </w:rPr>
        <w:t>. According to Dr John Feyou de Hapy, Bamiléké means "people of faith".</w:t>
      </w:r>
      <w:hyperlink r:id="rId148" w:anchor="cite_note-3" w:history="1">
        <w:r w:rsidRPr="00252F48">
          <w:rPr>
            <w:rStyle w:val="cite-bracket"/>
            <w:rFonts w:eastAsiaTheme="majorEastAsia"/>
            <w:color w:val="3366CC"/>
            <w:vertAlign w:val="superscript"/>
          </w:rPr>
          <w:t>[</w:t>
        </w:r>
        <w:r w:rsidRPr="00252F48">
          <w:rPr>
            <w:rStyle w:val="Hyperlink"/>
            <w:color w:val="3366CC"/>
            <w:u w:val="none"/>
            <w:vertAlign w:val="superscript"/>
          </w:rPr>
          <w:t>3</w:t>
        </w:r>
        <w:r w:rsidRPr="00252F48">
          <w:rPr>
            <w:rStyle w:val="cite-bracket"/>
            <w:rFonts w:eastAsiaTheme="majorEastAsia"/>
            <w:color w:val="3366CC"/>
            <w:vertAlign w:val="superscript"/>
          </w:rPr>
          <w:t>]</w:t>
        </w:r>
      </w:hyperlink>
    </w:p>
    <w:p w14:paraId="0CDC9909" w14:textId="77777777" w:rsidR="000418AE" w:rsidRPr="00252F48" w:rsidRDefault="000418AE" w:rsidP="000418AE">
      <w:pPr>
        <w:pStyle w:val="Heading2"/>
        <w:shd w:val="clear" w:color="auto" w:fill="FFFFFF"/>
        <w:spacing w:before="0" w:beforeAutospacing="0" w:after="60" w:afterAutospacing="0"/>
        <w:rPr>
          <w:color w:val="101418"/>
          <w:sz w:val="24"/>
          <w:szCs w:val="24"/>
        </w:rPr>
      </w:pPr>
      <w:r w:rsidRPr="00252F48">
        <w:rPr>
          <w:color w:val="101418"/>
          <w:sz w:val="24"/>
          <w:szCs w:val="24"/>
        </w:rPr>
        <w:t>Languages</w:t>
      </w:r>
    </w:p>
    <w:p w14:paraId="05E7A259"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w:t>
      </w:r>
      <w:hyperlink r:id="rId149" w:tooltip="Bamileke languages" w:history="1">
        <w:r w:rsidRPr="00252F48">
          <w:rPr>
            <w:rStyle w:val="Hyperlink"/>
            <w:color w:val="3366CC"/>
            <w:u w:val="none"/>
          </w:rPr>
          <w:t>Bamileke languages</w:t>
        </w:r>
      </w:hyperlink>
      <w:r w:rsidRPr="00252F48">
        <w:rPr>
          <w:color w:val="202122"/>
        </w:rPr>
        <w:t> are </w:t>
      </w:r>
      <w:hyperlink r:id="rId150" w:tooltip="Grassfields languages" w:history="1">
        <w:r w:rsidRPr="00252F48">
          <w:rPr>
            <w:rStyle w:val="Hyperlink"/>
            <w:color w:val="3366CC"/>
            <w:u w:val="none"/>
          </w:rPr>
          <w:t>Grassfields</w:t>
        </w:r>
      </w:hyperlink>
      <w:r w:rsidRPr="00252F48">
        <w:rPr>
          <w:color w:val="202122"/>
        </w:rPr>
        <w:t> languages that belong to the </w:t>
      </w:r>
      <w:hyperlink r:id="rId151" w:tooltip="Southern Bantoid languages" w:history="1">
        <w:r w:rsidRPr="00252F48">
          <w:rPr>
            <w:rStyle w:val="Hyperlink"/>
            <w:color w:val="3366CC"/>
            <w:u w:val="none"/>
          </w:rPr>
          <w:t>Southern Bantoid</w:t>
        </w:r>
      </w:hyperlink>
      <w:r w:rsidRPr="00252F48">
        <w:rPr>
          <w:color w:val="202122"/>
        </w:rPr>
        <w:t> branch of the </w:t>
      </w:r>
      <w:hyperlink r:id="rId152" w:tooltip="Niger-Congo" w:history="1">
        <w:r w:rsidRPr="00252F48">
          <w:rPr>
            <w:rStyle w:val="Hyperlink"/>
            <w:color w:val="3366CC"/>
            <w:u w:val="none"/>
          </w:rPr>
          <w:t>Niger-Congo</w:t>
        </w:r>
      </w:hyperlink>
      <w:r w:rsidRPr="00252F48">
        <w:rPr>
          <w:color w:val="202122"/>
        </w:rPr>
        <w:t> language family.</w:t>
      </w:r>
      <w:hyperlink r:id="rId153" w:anchor="cite_note-:5-4" w:history="1">
        <w:r w:rsidRPr="00252F48">
          <w:rPr>
            <w:rStyle w:val="cite-bracket"/>
            <w:rFonts w:eastAsiaTheme="majorEastAsia"/>
            <w:color w:val="3366CC"/>
            <w:vertAlign w:val="superscript"/>
          </w:rPr>
          <w:t>[</w:t>
        </w:r>
        <w:r w:rsidRPr="00252F48">
          <w:rPr>
            <w:rStyle w:val="Hyperlink"/>
            <w:color w:val="3366CC"/>
            <w:u w:val="none"/>
            <w:vertAlign w:val="superscript"/>
          </w:rPr>
          <w:t>4</w:t>
        </w:r>
        <w:r w:rsidRPr="00252F48">
          <w:rPr>
            <w:rStyle w:val="cite-bracket"/>
            <w:rFonts w:eastAsiaTheme="majorEastAsia"/>
            <w:color w:val="3366CC"/>
            <w:vertAlign w:val="superscript"/>
          </w:rPr>
          <w:t>]</w:t>
        </w:r>
      </w:hyperlink>
      <w:hyperlink r:id="rId154" w:anchor="cite_note-5" w:history="1">
        <w:r w:rsidRPr="00252F48">
          <w:rPr>
            <w:rStyle w:val="cite-bracket"/>
            <w:rFonts w:eastAsiaTheme="majorEastAsia"/>
            <w:color w:val="3366CC"/>
            <w:vertAlign w:val="superscript"/>
          </w:rPr>
          <w:t>[</w:t>
        </w:r>
        <w:r w:rsidRPr="00252F48">
          <w:rPr>
            <w:rStyle w:val="Hyperlink"/>
            <w:color w:val="3366CC"/>
            <w:u w:val="none"/>
            <w:vertAlign w:val="superscript"/>
          </w:rPr>
          <w:t>5</w:t>
        </w:r>
        <w:r w:rsidRPr="00252F48">
          <w:rPr>
            <w:rStyle w:val="cite-bracket"/>
            <w:rFonts w:eastAsiaTheme="majorEastAsia"/>
            <w:color w:val="3366CC"/>
            <w:vertAlign w:val="superscript"/>
          </w:rPr>
          <w:t>]</w:t>
        </w:r>
      </w:hyperlink>
      <w:hyperlink r:id="rId155" w:anchor="cite_note-Derek_Nurse_2003,_p_227-6" w:history="1">
        <w:r w:rsidRPr="00252F48">
          <w:rPr>
            <w:rStyle w:val="cite-bracket"/>
            <w:rFonts w:eastAsiaTheme="majorEastAsia"/>
            <w:color w:val="3366CC"/>
            <w:vertAlign w:val="superscript"/>
          </w:rPr>
          <w:t>[</w:t>
        </w:r>
        <w:r w:rsidRPr="00252F48">
          <w:rPr>
            <w:rStyle w:val="Hyperlink"/>
            <w:color w:val="3366CC"/>
            <w:u w:val="none"/>
            <w:vertAlign w:val="superscript"/>
          </w:rPr>
          <w:t>6</w:t>
        </w:r>
        <w:r w:rsidRPr="00252F48">
          <w:rPr>
            <w:rStyle w:val="cite-bracket"/>
            <w:rFonts w:eastAsiaTheme="majorEastAsia"/>
            <w:color w:val="3366CC"/>
            <w:vertAlign w:val="superscript"/>
          </w:rPr>
          <w:t>]</w:t>
        </w:r>
      </w:hyperlink>
    </w:p>
    <w:p w14:paraId="628643E1" w14:textId="77777777" w:rsidR="000418AE" w:rsidRPr="00252F48" w:rsidRDefault="000418AE" w:rsidP="000418AE">
      <w:pPr>
        <w:pStyle w:val="Heading2"/>
        <w:shd w:val="clear" w:color="auto" w:fill="FFFFFF"/>
        <w:spacing w:before="0" w:beforeAutospacing="0" w:after="60" w:afterAutospacing="0"/>
        <w:rPr>
          <w:color w:val="101418"/>
          <w:sz w:val="24"/>
          <w:szCs w:val="24"/>
        </w:rPr>
      </w:pPr>
      <w:r w:rsidRPr="00252F48">
        <w:rPr>
          <w:color w:val="101418"/>
          <w:sz w:val="24"/>
          <w:szCs w:val="24"/>
        </w:rPr>
        <w:t>History</w:t>
      </w:r>
    </w:p>
    <w:p w14:paraId="53E70786" w14:textId="21CA499E" w:rsidR="000418AE" w:rsidRPr="00252F48" w:rsidRDefault="000418AE" w:rsidP="000418AE">
      <w:pPr>
        <w:rPr>
          <w:rFonts w:ascii="Times New Roman" w:hAnsi="Times New Roman" w:cs="Times New Roman"/>
          <w:sz w:val="24"/>
          <w:szCs w:val="24"/>
        </w:rPr>
      </w:pPr>
      <w:r w:rsidRPr="00252F48">
        <w:rPr>
          <w:rFonts w:ascii="Times New Roman" w:hAnsi="Times New Roman" w:cs="Times New Roman"/>
          <w:noProof/>
          <w:color w:val="3366CC"/>
          <w:sz w:val="24"/>
          <w:szCs w:val="24"/>
          <w:bdr w:val="none" w:sz="0" w:space="0" w:color="auto" w:frame="1"/>
        </w:rPr>
        <w:drawing>
          <wp:inline distT="0" distB="0" distL="0" distR="0" wp14:anchorId="793DB776" wp14:editId="36061116">
            <wp:extent cx="2381250" cy="1790700"/>
            <wp:effectExtent l="0" t="0" r="0" b="0"/>
            <wp:docPr id="11" name="Picture 11">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252F48">
        <w:rPr>
          <w:rFonts w:ascii="Times New Roman" w:hAnsi="Times New Roman" w:cs="Times New Roman"/>
          <w:sz w:val="24"/>
          <w:szCs w:val="24"/>
        </w:rPr>
        <w:t>Bamiléké Grassland</w:t>
      </w:r>
    </w:p>
    <w:p w14:paraId="61187206"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Most Bamiléké historical narratives detail an origin along the Nile River in what is now Sudan.</w:t>
      </w:r>
      <w:hyperlink r:id="rId158" w:anchor="cite_note-:9-7" w:history="1">
        <w:r w:rsidRPr="00252F48">
          <w:rPr>
            <w:rStyle w:val="cite-bracket"/>
            <w:color w:val="3366CC"/>
            <w:vertAlign w:val="superscript"/>
          </w:rPr>
          <w:t>[</w:t>
        </w:r>
        <w:r w:rsidRPr="00252F48">
          <w:rPr>
            <w:rStyle w:val="Hyperlink"/>
            <w:color w:val="3366CC"/>
            <w:u w:val="none"/>
            <w:vertAlign w:val="superscript"/>
          </w:rPr>
          <w:t>7</w:t>
        </w:r>
        <w:r w:rsidRPr="00252F48">
          <w:rPr>
            <w:rStyle w:val="cite-bracket"/>
            <w:color w:val="3366CC"/>
            <w:vertAlign w:val="superscript"/>
          </w:rPr>
          <w:t>]</w:t>
        </w:r>
      </w:hyperlink>
      <w:hyperlink r:id="rId159" w:anchor="cite_note-8" w:history="1">
        <w:r w:rsidRPr="00252F48">
          <w:rPr>
            <w:rStyle w:val="cite-bracket"/>
            <w:color w:val="3366CC"/>
            <w:vertAlign w:val="superscript"/>
          </w:rPr>
          <w:t>[</w:t>
        </w:r>
        <w:r w:rsidRPr="00252F48">
          <w:rPr>
            <w:rStyle w:val="Hyperlink"/>
            <w:color w:val="3366CC"/>
            <w:u w:val="none"/>
            <w:vertAlign w:val="superscript"/>
          </w:rPr>
          <w:t>8</w:t>
        </w:r>
        <w:r w:rsidRPr="00252F48">
          <w:rPr>
            <w:rStyle w:val="cite-bracket"/>
            <w:color w:val="3366CC"/>
            <w:vertAlign w:val="superscript"/>
          </w:rPr>
          <w:t>]</w:t>
        </w:r>
      </w:hyperlink>
      <w:r w:rsidRPr="00252F48">
        <w:rPr>
          <w:color w:val="202122"/>
        </w:rPr>
        <w:t> A survey examining the methods and instruments of communication among the Bamilekes show a common origin with populations along the Nile.</w:t>
      </w:r>
      <w:hyperlink r:id="rId160" w:anchor="cite_note-9" w:history="1">
        <w:r w:rsidRPr="00252F48">
          <w:rPr>
            <w:rStyle w:val="cite-bracket"/>
            <w:color w:val="3366CC"/>
            <w:vertAlign w:val="superscript"/>
          </w:rPr>
          <w:t>[</w:t>
        </w:r>
        <w:r w:rsidRPr="00252F48">
          <w:rPr>
            <w:rStyle w:val="Hyperlink"/>
            <w:color w:val="3366CC"/>
            <w:u w:val="none"/>
            <w:vertAlign w:val="superscript"/>
          </w:rPr>
          <w:t>9</w:t>
        </w:r>
        <w:r w:rsidRPr="00252F48">
          <w:rPr>
            <w:rStyle w:val="cite-bracket"/>
            <w:color w:val="3366CC"/>
            <w:vertAlign w:val="superscript"/>
          </w:rPr>
          <w:t>]</w:t>
        </w:r>
      </w:hyperlink>
    </w:p>
    <w:p w14:paraId="01DB41ED"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Oral tradition collected by Alexis Maxime Feyou de Happy and his son, Joseph, suggested that the arrival of the Bamiléké in Western Cameroon occurred in multiple waves with two primary routes. The first route originated in the North between the Lake Tchad area and the Nile Valley. The second route originated in Nigeria around the Cross River area.</w:t>
      </w:r>
      <w:hyperlink r:id="rId161" w:anchor="cite_note-:9-7" w:history="1">
        <w:r w:rsidRPr="00252F48">
          <w:rPr>
            <w:rStyle w:val="cite-bracket"/>
            <w:color w:val="3366CC"/>
            <w:vertAlign w:val="superscript"/>
          </w:rPr>
          <w:t>[</w:t>
        </w:r>
        <w:r w:rsidRPr="00252F48">
          <w:rPr>
            <w:rStyle w:val="Hyperlink"/>
            <w:color w:val="3366CC"/>
            <w:u w:val="none"/>
            <w:vertAlign w:val="superscript"/>
          </w:rPr>
          <w:t>7</w:t>
        </w:r>
        <w:r w:rsidRPr="00252F48">
          <w:rPr>
            <w:rStyle w:val="cite-bracket"/>
            <w:color w:val="3366CC"/>
            <w:vertAlign w:val="superscript"/>
          </w:rPr>
          <w:t>]</w:t>
        </w:r>
      </w:hyperlink>
      <w:r w:rsidRPr="00252F48">
        <w:rPr>
          <w:color w:val="202122"/>
        </w:rPr>
        <w:t> Anthropologists G. Spedini and C. Bailly theorized that the Bamileke descend from the Ndobo, "</w:t>
      </w:r>
      <w:hyperlink r:id="rId162" w:tooltip="Sudanian savanna" w:history="1">
        <w:r w:rsidRPr="00252F48">
          <w:rPr>
            <w:rStyle w:val="Hyperlink"/>
            <w:color w:val="3366CC"/>
            <w:u w:val="none"/>
          </w:rPr>
          <w:t>Sudanic savanna</w:t>
        </w:r>
      </w:hyperlink>
      <w:r w:rsidRPr="00252F48">
        <w:rPr>
          <w:color w:val="202122"/>
        </w:rPr>
        <w:t> dwellers who migrated into Western Cameroon from the north."</w:t>
      </w:r>
      <w:hyperlink r:id="rId163" w:anchor="cite_note-10" w:history="1">
        <w:r w:rsidRPr="00252F48">
          <w:rPr>
            <w:rStyle w:val="cite-bracket"/>
            <w:color w:val="3366CC"/>
            <w:vertAlign w:val="superscript"/>
          </w:rPr>
          <w:t>[</w:t>
        </w:r>
        <w:r w:rsidRPr="00252F48">
          <w:rPr>
            <w:rStyle w:val="Hyperlink"/>
            <w:color w:val="3366CC"/>
            <w:u w:val="none"/>
            <w:vertAlign w:val="superscript"/>
          </w:rPr>
          <w:t>10</w:t>
        </w:r>
        <w:r w:rsidRPr="00252F48">
          <w:rPr>
            <w:rStyle w:val="cite-bracket"/>
            <w:color w:val="3366CC"/>
            <w:vertAlign w:val="superscript"/>
          </w:rPr>
          <w:t>]</w:t>
        </w:r>
      </w:hyperlink>
    </w:p>
    <w:p w14:paraId="537CCA3C"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According to some Bamiléké oral traditions, they are descendants of a </w:t>
      </w:r>
      <w:hyperlink r:id="rId164" w:tooltip="Mbum language" w:history="1">
        <w:r w:rsidRPr="00252F48">
          <w:rPr>
            <w:rStyle w:val="Hyperlink"/>
            <w:color w:val="3366CC"/>
            <w:u w:val="none"/>
          </w:rPr>
          <w:t>Mbum</w:t>
        </w:r>
      </w:hyperlink>
      <w:r w:rsidRPr="00252F48">
        <w:rPr>
          <w:color w:val="202122"/>
        </w:rPr>
        <w:t> princess named Wouten (also called Betaka) who helped establish the </w:t>
      </w:r>
      <w:hyperlink r:id="rId165" w:tooltip="Tikar people" w:history="1">
        <w:r w:rsidRPr="00252F48">
          <w:rPr>
            <w:rStyle w:val="Hyperlink"/>
            <w:color w:val="3366CC"/>
            <w:u w:val="none"/>
          </w:rPr>
          <w:t>Tikar</w:t>
        </w:r>
      </w:hyperlink>
      <w:r w:rsidRPr="00252F48">
        <w:rPr>
          <w:color w:val="202122"/>
        </w:rPr>
        <w:t> fondom sometime in the 13th century after being expelled from Ngan Ha, the capital of Mbum following a succession dispute. The Mbum who migrated to their current location from Northern Cameroon are the ancestors of all Grassfields people and now reside in the Adamawa province of Cameroon.</w:t>
      </w:r>
      <w:hyperlink r:id="rId166" w:anchor="cite_note-11" w:history="1">
        <w:r w:rsidRPr="00252F48">
          <w:rPr>
            <w:rStyle w:val="cite-bracket"/>
            <w:color w:val="3366CC"/>
            <w:vertAlign w:val="superscript"/>
          </w:rPr>
          <w:t>[</w:t>
        </w:r>
        <w:r w:rsidRPr="00252F48">
          <w:rPr>
            <w:rStyle w:val="Hyperlink"/>
            <w:color w:val="3366CC"/>
            <w:u w:val="none"/>
            <w:vertAlign w:val="superscript"/>
          </w:rPr>
          <w:t>11</w:t>
        </w:r>
        <w:r w:rsidRPr="00252F48">
          <w:rPr>
            <w:rStyle w:val="cite-bracket"/>
            <w:color w:val="3366CC"/>
            <w:vertAlign w:val="superscript"/>
          </w:rPr>
          <w:t>]</w:t>
        </w:r>
      </w:hyperlink>
    </w:p>
    <w:p w14:paraId="75672EEC"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In the </w:t>
      </w:r>
      <w:hyperlink r:id="rId167" w:tooltip="17th century" w:history="1">
        <w:r w:rsidRPr="00252F48">
          <w:rPr>
            <w:rStyle w:val="Hyperlink"/>
            <w:color w:val="3366CC"/>
            <w:u w:val="none"/>
          </w:rPr>
          <w:t>17th century</w:t>
        </w:r>
      </w:hyperlink>
      <w:r w:rsidRPr="00252F48">
        <w:rPr>
          <w:color w:val="202122"/>
        </w:rPr>
        <w:t>, the Bamiléké migrated further south and west under the pressure of the </w:t>
      </w:r>
      <w:hyperlink r:id="rId168" w:tooltip="Chamba people" w:history="1">
        <w:r w:rsidRPr="00252F48">
          <w:rPr>
            <w:rStyle w:val="Hyperlink"/>
            <w:color w:val="3366CC"/>
            <w:u w:val="none"/>
          </w:rPr>
          <w:t>Chamba</w:t>
        </w:r>
      </w:hyperlink>
      <w:r w:rsidRPr="00252F48">
        <w:rPr>
          <w:color w:val="202122"/>
        </w:rPr>
        <w:t> and </w:t>
      </w:r>
      <w:hyperlink r:id="rId169" w:tooltip="Fula people" w:history="1">
        <w:r w:rsidRPr="00252F48">
          <w:rPr>
            <w:rStyle w:val="Hyperlink"/>
            <w:color w:val="3366CC"/>
            <w:u w:val="none"/>
          </w:rPr>
          <w:t>Fulani people</w:t>
        </w:r>
      </w:hyperlink>
      <w:r w:rsidRPr="00252F48">
        <w:rPr>
          <w:color w:val="202122"/>
        </w:rPr>
        <w:t>.</w:t>
      </w:r>
      <w:hyperlink r:id="rId170" w:anchor="cite_note-12" w:history="1">
        <w:r w:rsidRPr="00252F48">
          <w:rPr>
            <w:rStyle w:val="cite-bracket"/>
            <w:color w:val="3366CC"/>
            <w:vertAlign w:val="superscript"/>
          </w:rPr>
          <w:t>[</w:t>
        </w:r>
        <w:r w:rsidRPr="00252F48">
          <w:rPr>
            <w:rStyle w:val="Hyperlink"/>
            <w:color w:val="3366CC"/>
            <w:u w:val="none"/>
            <w:vertAlign w:val="superscript"/>
          </w:rPr>
          <w:t>12</w:t>
        </w:r>
        <w:r w:rsidRPr="00252F48">
          <w:rPr>
            <w:rStyle w:val="cite-bracket"/>
            <w:color w:val="3366CC"/>
            <w:vertAlign w:val="superscript"/>
          </w:rPr>
          <w:t>]</w:t>
        </w:r>
      </w:hyperlink>
      <w:r w:rsidRPr="00252F48">
        <w:rPr>
          <w:color w:val="202122"/>
        </w:rPr>
        <w:t> When Cameroon was colonized, the British granted status and a certain amount of control to traditional authorities, such as the </w:t>
      </w:r>
      <w:hyperlink r:id="rId171" w:tooltip="Fon (title)" w:history="1">
        <w:r w:rsidRPr="00252F48">
          <w:rPr>
            <w:rStyle w:val="Hyperlink"/>
            <w:color w:val="3366CC"/>
            <w:u w:val="none"/>
          </w:rPr>
          <w:t>Fon</w:t>
        </w:r>
      </w:hyperlink>
      <w:r w:rsidRPr="00252F48">
        <w:rPr>
          <w:color w:val="202122"/>
        </w:rPr>
        <w:t>. This was due to a colonial policy known as indirect rule. On the other hand, the Germans and French looked at Fons with contempt and were often suspicious of them.</w:t>
      </w:r>
      <w:hyperlink r:id="rId172" w:anchor="cite_note-:4-13" w:history="1">
        <w:r w:rsidRPr="00252F48">
          <w:rPr>
            <w:rStyle w:val="cite-bracket"/>
            <w:color w:val="3366CC"/>
            <w:vertAlign w:val="superscript"/>
          </w:rPr>
          <w:t>[</w:t>
        </w:r>
        <w:r w:rsidRPr="00252F48">
          <w:rPr>
            <w:rStyle w:val="Hyperlink"/>
            <w:color w:val="3366CC"/>
            <w:u w:val="none"/>
            <w:vertAlign w:val="superscript"/>
          </w:rPr>
          <w:t>13</w:t>
        </w:r>
        <w:r w:rsidRPr="00252F48">
          <w:rPr>
            <w:rStyle w:val="cite-bracket"/>
            <w:color w:val="3366CC"/>
            <w:vertAlign w:val="superscript"/>
          </w:rPr>
          <w:t>]</w:t>
        </w:r>
      </w:hyperlink>
    </w:p>
    <w:p w14:paraId="127FFD63"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lastRenderedPageBreak/>
        <w:t>According to research compiled in </w:t>
      </w:r>
      <w:r w:rsidRPr="00252F48">
        <w:rPr>
          <w:i/>
          <w:iCs/>
          <w:color w:val="202122"/>
        </w:rPr>
        <w:t>The Historical Dictionary of the Republic of Cameroon</w:t>
      </w:r>
      <w:r w:rsidRPr="00252F48">
        <w:rPr>
          <w:color w:val="202122"/>
        </w:rPr>
        <w:t>, the "Bamiléké have a reputation of being excellent farmers and business-persons. While they have become a significant factor in the national economy, their success has also generated some jealousy and resentment, especially among the original inhabitants of areas where Bamiléké migration occurred."</w:t>
      </w:r>
      <w:hyperlink r:id="rId173" w:anchor="cite_note-:4-13" w:history="1">
        <w:r w:rsidRPr="00252F48">
          <w:rPr>
            <w:rStyle w:val="cite-bracket"/>
            <w:color w:val="3366CC"/>
            <w:vertAlign w:val="superscript"/>
          </w:rPr>
          <w:t>[</w:t>
        </w:r>
        <w:r w:rsidRPr="00252F48">
          <w:rPr>
            <w:rStyle w:val="Hyperlink"/>
            <w:color w:val="3366CC"/>
            <w:u w:val="none"/>
            <w:vertAlign w:val="superscript"/>
          </w:rPr>
          <w:t>13</w:t>
        </w:r>
        <w:r w:rsidRPr="00252F48">
          <w:rPr>
            <w:rStyle w:val="cite-bracket"/>
            <w:color w:val="3366CC"/>
            <w:vertAlign w:val="superscript"/>
          </w:rPr>
          <w:t>]</w:t>
        </w:r>
      </w:hyperlink>
    </w:p>
    <w:p w14:paraId="532876EF"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A number of Black people across </w:t>
      </w:r>
      <w:hyperlink r:id="rId174" w:tooltip="African diaspora" w:history="1">
        <w:r w:rsidRPr="00252F48">
          <w:rPr>
            <w:rStyle w:val="Hyperlink"/>
            <w:color w:val="3366CC"/>
            <w:u w:val="none"/>
          </w:rPr>
          <w:t>the Americas</w:t>
        </w:r>
      </w:hyperlink>
      <w:r w:rsidRPr="00252F48">
        <w:rPr>
          <w:color w:val="202122"/>
        </w:rPr>
        <w:t>, such as </w:t>
      </w:r>
      <w:hyperlink r:id="rId175" w:tooltip="Erykah Badu" w:history="1">
        <w:r w:rsidRPr="00252F48">
          <w:rPr>
            <w:rStyle w:val="Hyperlink"/>
            <w:color w:val="3366CC"/>
            <w:u w:val="none"/>
          </w:rPr>
          <w:t>Erykah Badu</w:t>
        </w:r>
      </w:hyperlink>
      <w:r w:rsidRPr="00252F48">
        <w:rPr>
          <w:color w:val="202122"/>
        </w:rPr>
        <w:t> and </w:t>
      </w:r>
      <w:hyperlink r:id="rId176" w:tooltip="Jessica Williams (actress)" w:history="1">
        <w:r w:rsidRPr="00252F48">
          <w:rPr>
            <w:rStyle w:val="Hyperlink"/>
            <w:color w:val="3366CC"/>
            <w:u w:val="none"/>
          </w:rPr>
          <w:t>Jessica Williams</w:t>
        </w:r>
      </w:hyperlink>
      <w:r w:rsidRPr="00252F48">
        <w:rPr>
          <w:color w:val="202122"/>
        </w:rPr>
        <w:t>, have traced their lineage back to the Bamiléké people through </w:t>
      </w:r>
      <w:hyperlink r:id="rId177" w:tooltip="Genetic testing" w:history="1">
        <w:r w:rsidRPr="00252F48">
          <w:rPr>
            <w:rStyle w:val="Hyperlink"/>
            <w:color w:val="3366CC"/>
            <w:u w:val="none"/>
          </w:rPr>
          <w:t>genetic testing</w:t>
        </w:r>
      </w:hyperlink>
      <w:r w:rsidRPr="00252F48">
        <w:rPr>
          <w:color w:val="202122"/>
        </w:rPr>
        <w:t>.</w:t>
      </w:r>
      <w:hyperlink r:id="rId178" w:anchor="cite_note-14" w:history="1">
        <w:r w:rsidRPr="00252F48">
          <w:rPr>
            <w:rStyle w:val="cite-bracket"/>
            <w:color w:val="3366CC"/>
            <w:vertAlign w:val="superscript"/>
          </w:rPr>
          <w:t>[</w:t>
        </w:r>
        <w:r w:rsidRPr="00252F48">
          <w:rPr>
            <w:rStyle w:val="Hyperlink"/>
            <w:color w:val="3366CC"/>
            <w:u w:val="none"/>
            <w:vertAlign w:val="superscript"/>
          </w:rPr>
          <w:t>14</w:t>
        </w:r>
        <w:r w:rsidRPr="00252F48">
          <w:rPr>
            <w:rStyle w:val="cite-bracket"/>
            <w:color w:val="3366CC"/>
            <w:vertAlign w:val="superscript"/>
          </w:rPr>
          <w:t>]</w:t>
        </w:r>
      </w:hyperlink>
    </w:p>
    <w:p w14:paraId="5267A2F6" w14:textId="77777777" w:rsidR="000418AE" w:rsidRPr="00252F48" w:rsidRDefault="000418AE" w:rsidP="000418AE">
      <w:pPr>
        <w:pStyle w:val="Heading2"/>
        <w:shd w:val="clear" w:color="auto" w:fill="FFFFFF"/>
        <w:spacing w:before="0" w:beforeAutospacing="0" w:after="60" w:afterAutospacing="0"/>
        <w:rPr>
          <w:color w:val="101418"/>
          <w:sz w:val="24"/>
          <w:szCs w:val="24"/>
        </w:rPr>
      </w:pPr>
      <w:r w:rsidRPr="00252F48">
        <w:rPr>
          <w:color w:val="101418"/>
          <w:sz w:val="24"/>
          <w:szCs w:val="24"/>
        </w:rPr>
        <w:t>Genetics</w:t>
      </w:r>
    </w:p>
    <w:p w14:paraId="6CE3A609"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In one genetic study, Bamileke-related genetic variations were found throughout Central, </w:t>
      </w:r>
      <w:hyperlink r:id="rId179" w:tooltip="Southern Africa" w:history="1">
        <w:r w:rsidRPr="00252F48">
          <w:rPr>
            <w:rStyle w:val="Hyperlink"/>
            <w:color w:val="3366CC"/>
            <w:u w:val="none"/>
          </w:rPr>
          <w:t>Southern</w:t>
        </w:r>
      </w:hyperlink>
      <w:r w:rsidRPr="00252F48">
        <w:rPr>
          <w:color w:val="202122"/>
        </w:rPr>
        <w:t> and </w:t>
      </w:r>
      <w:hyperlink r:id="rId180" w:tooltip="East Africa" w:history="1">
        <w:r w:rsidRPr="00252F48">
          <w:rPr>
            <w:rStyle w:val="Hyperlink"/>
            <w:color w:val="3366CC"/>
            <w:u w:val="none"/>
          </w:rPr>
          <w:t>East Africa</w:t>
        </w:r>
      </w:hyperlink>
      <w:r w:rsidRPr="00252F48">
        <w:rPr>
          <w:color w:val="202122"/>
        </w:rPr>
        <w:t>.</w:t>
      </w:r>
      <w:hyperlink r:id="rId181" w:anchor="cite_note-:3-15" w:history="1">
        <w:r w:rsidRPr="00252F48">
          <w:rPr>
            <w:rStyle w:val="cite-bracket"/>
            <w:color w:val="3366CC"/>
            <w:vertAlign w:val="superscript"/>
          </w:rPr>
          <w:t>[</w:t>
        </w:r>
        <w:r w:rsidRPr="00252F48">
          <w:rPr>
            <w:rStyle w:val="Hyperlink"/>
            <w:color w:val="3366CC"/>
            <w:u w:val="none"/>
            <w:vertAlign w:val="superscript"/>
          </w:rPr>
          <w:t>15</w:t>
        </w:r>
        <w:r w:rsidRPr="00252F48">
          <w:rPr>
            <w:rStyle w:val="cite-bracket"/>
            <w:color w:val="3366CC"/>
            <w:vertAlign w:val="superscript"/>
          </w:rPr>
          <w:t>]</w:t>
        </w:r>
      </w:hyperlink>
      <w:r w:rsidRPr="00252F48">
        <w:rPr>
          <w:color w:val="202122"/>
        </w:rPr>
        <w:t> The researchers caution the assumption that the Bamileke are the source of the Bantu migration because the genetic variations in the region could have been very different 4000 years ago.</w:t>
      </w:r>
      <w:hyperlink r:id="rId182" w:anchor="cite_note-:3-15" w:history="1">
        <w:r w:rsidRPr="00252F48">
          <w:rPr>
            <w:rStyle w:val="cite-bracket"/>
            <w:color w:val="3366CC"/>
            <w:vertAlign w:val="superscript"/>
          </w:rPr>
          <w:t>[</w:t>
        </w:r>
        <w:r w:rsidRPr="00252F48">
          <w:rPr>
            <w:rStyle w:val="Hyperlink"/>
            <w:color w:val="3366CC"/>
            <w:u w:val="none"/>
            <w:vertAlign w:val="superscript"/>
          </w:rPr>
          <w:t>15</w:t>
        </w:r>
        <w:r w:rsidRPr="00252F48">
          <w:rPr>
            <w:rStyle w:val="cite-bracket"/>
            <w:color w:val="3366CC"/>
            <w:vertAlign w:val="superscript"/>
          </w:rPr>
          <w:t>]</w:t>
        </w:r>
      </w:hyperlink>
      <w:r w:rsidRPr="00252F48">
        <w:rPr>
          <w:color w:val="202122"/>
        </w:rPr>
        <w:t> The study found that the genetic structure of populations in Cameroon are not completely defined by language groups.</w:t>
      </w:r>
      <w:hyperlink r:id="rId183" w:anchor="cite_note-:3-15" w:history="1">
        <w:r w:rsidRPr="00252F48">
          <w:rPr>
            <w:rStyle w:val="cite-bracket"/>
            <w:color w:val="3366CC"/>
            <w:vertAlign w:val="superscript"/>
          </w:rPr>
          <w:t>[</w:t>
        </w:r>
        <w:r w:rsidRPr="00252F48">
          <w:rPr>
            <w:rStyle w:val="Hyperlink"/>
            <w:color w:val="3366CC"/>
            <w:u w:val="none"/>
            <w:vertAlign w:val="superscript"/>
          </w:rPr>
          <w:t>15</w:t>
        </w:r>
        <w:r w:rsidRPr="00252F48">
          <w:rPr>
            <w:rStyle w:val="cite-bracket"/>
            <w:color w:val="3366CC"/>
            <w:vertAlign w:val="superscript"/>
          </w:rPr>
          <w:t>]</w:t>
        </w:r>
      </w:hyperlink>
      <w:r w:rsidRPr="00252F48">
        <w:rPr>
          <w:color w:val="202122"/>
        </w:rPr>
        <w:t> The Yemba who are Grassfields people clustered closely to Northern Bantoid speakers. The Mbo who speak a Narrow Bantu language clustered closely with Grassfields speakers. Some of the Bamileke who speak Grassfields languages clustered closely with Narrow Bantu speakers. Within Northern and Grassfields groups, fine-structured analysis distinguished populations living less than 20 km from each other.</w:t>
      </w:r>
      <w:hyperlink r:id="rId184" w:anchor="cite_note-:3-15" w:history="1">
        <w:r w:rsidRPr="00252F48">
          <w:rPr>
            <w:rStyle w:val="cite-bracket"/>
            <w:color w:val="3366CC"/>
            <w:vertAlign w:val="superscript"/>
          </w:rPr>
          <w:t>[</w:t>
        </w:r>
        <w:r w:rsidRPr="00252F48">
          <w:rPr>
            <w:rStyle w:val="Hyperlink"/>
            <w:color w:val="3366CC"/>
            <w:u w:val="none"/>
            <w:vertAlign w:val="superscript"/>
          </w:rPr>
          <w:t>15</w:t>
        </w:r>
        <w:r w:rsidRPr="00252F48">
          <w:rPr>
            <w:rStyle w:val="cite-bracket"/>
            <w:color w:val="3366CC"/>
            <w:vertAlign w:val="superscript"/>
          </w:rPr>
          <w:t>]</w:t>
        </w:r>
      </w:hyperlink>
      <w:r w:rsidRPr="00252F48">
        <w:rPr>
          <w:color w:val="202122"/>
        </w:rPr>
        <w:t> The study also found that the Shum Laka population cluster closer to Central African rainforest hunter-gatherers than they do to Grassfields populations,</w:t>
      </w:r>
      <w:hyperlink r:id="rId185" w:anchor="cite_note-:3-15" w:history="1">
        <w:r w:rsidRPr="00252F48">
          <w:rPr>
            <w:rStyle w:val="cite-bracket"/>
            <w:color w:val="3366CC"/>
            <w:vertAlign w:val="superscript"/>
          </w:rPr>
          <w:t>[</w:t>
        </w:r>
        <w:r w:rsidRPr="00252F48">
          <w:rPr>
            <w:rStyle w:val="Hyperlink"/>
            <w:color w:val="3366CC"/>
            <w:u w:val="none"/>
            <w:vertAlign w:val="superscript"/>
          </w:rPr>
          <w:t>15</w:t>
        </w:r>
        <w:r w:rsidRPr="00252F48">
          <w:rPr>
            <w:rStyle w:val="cite-bracket"/>
            <w:color w:val="3366CC"/>
            <w:vertAlign w:val="superscript"/>
          </w:rPr>
          <w:t>]</w:t>
        </w:r>
      </w:hyperlink>
      <w:r w:rsidRPr="00252F48">
        <w:rPr>
          <w:color w:val="202122"/>
        </w:rPr>
        <w:t> and components from Northeast, Northwest, Eastern, Western and Central Africa that contributed to the genomes of Grassfields groups.</w:t>
      </w:r>
      <w:hyperlink r:id="rId186" w:anchor="cite_note-:3-15" w:history="1">
        <w:r w:rsidRPr="00252F48">
          <w:rPr>
            <w:rStyle w:val="cite-bracket"/>
            <w:color w:val="3366CC"/>
            <w:vertAlign w:val="superscript"/>
          </w:rPr>
          <w:t>[</w:t>
        </w:r>
        <w:r w:rsidRPr="00252F48">
          <w:rPr>
            <w:rStyle w:val="Hyperlink"/>
            <w:color w:val="3366CC"/>
            <w:u w:val="none"/>
            <w:vertAlign w:val="superscript"/>
          </w:rPr>
          <w:t>15</w:t>
        </w:r>
        <w:r w:rsidRPr="00252F48">
          <w:rPr>
            <w:rStyle w:val="cite-bracket"/>
            <w:color w:val="3366CC"/>
            <w:vertAlign w:val="superscript"/>
          </w:rPr>
          <w:t>]</w:t>
        </w:r>
      </w:hyperlink>
    </w:p>
    <w:p w14:paraId="74658BF8" w14:textId="77777777" w:rsidR="000418AE" w:rsidRPr="00252F48" w:rsidRDefault="000418AE" w:rsidP="000418AE">
      <w:pPr>
        <w:pStyle w:val="Heading2"/>
        <w:shd w:val="clear" w:color="auto" w:fill="FFFFFF"/>
        <w:spacing w:before="0" w:beforeAutospacing="0" w:after="60" w:afterAutospacing="0"/>
        <w:rPr>
          <w:color w:val="101418"/>
          <w:sz w:val="24"/>
          <w:szCs w:val="24"/>
        </w:rPr>
      </w:pPr>
      <w:r w:rsidRPr="00252F48">
        <w:rPr>
          <w:color w:val="101418"/>
          <w:sz w:val="24"/>
          <w:szCs w:val="24"/>
        </w:rPr>
        <w:t>Lifestyle and settlement patterns</w:t>
      </w:r>
    </w:p>
    <w:p w14:paraId="76B7AE17"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Political structure and agriculture</w:t>
      </w:r>
    </w:p>
    <w:p w14:paraId="7F9E9213" w14:textId="58E1CDE5" w:rsidR="000418AE" w:rsidRPr="00252F48" w:rsidRDefault="000418AE" w:rsidP="000418AE">
      <w:pPr>
        <w:rPr>
          <w:rFonts w:ascii="Times New Roman" w:hAnsi="Times New Roman" w:cs="Times New Roman"/>
          <w:sz w:val="24"/>
          <w:szCs w:val="24"/>
        </w:rPr>
      </w:pPr>
      <w:r w:rsidRPr="00252F48">
        <w:rPr>
          <w:rFonts w:ascii="Times New Roman" w:hAnsi="Times New Roman" w:cs="Times New Roman"/>
          <w:noProof/>
          <w:color w:val="3366CC"/>
          <w:sz w:val="24"/>
          <w:szCs w:val="24"/>
          <w:bdr w:val="none" w:sz="0" w:space="0" w:color="auto" w:frame="1"/>
        </w:rPr>
        <w:drawing>
          <wp:inline distT="0" distB="0" distL="0" distR="0" wp14:anchorId="4FB4305D" wp14:editId="0D859640">
            <wp:extent cx="2381250" cy="3171825"/>
            <wp:effectExtent l="0" t="0" r="0" b="9525"/>
            <wp:docPr id="10" name="Picture 10">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sidRPr="00252F48">
        <w:rPr>
          <w:rFonts w:ascii="Times New Roman" w:hAnsi="Times New Roman" w:cs="Times New Roman"/>
          <w:sz w:val="24"/>
          <w:szCs w:val="24"/>
        </w:rPr>
        <w:t>Statue of a chief at </w:t>
      </w:r>
      <w:hyperlink r:id="rId189" w:tooltip="Bana, Cameroon" w:history="1">
        <w:r w:rsidRPr="00252F48">
          <w:rPr>
            <w:rStyle w:val="Hyperlink"/>
            <w:rFonts w:ascii="Times New Roman" w:hAnsi="Times New Roman" w:cs="Times New Roman"/>
            <w:color w:val="3366CC"/>
            <w:sz w:val="24"/>
            <w:szCs w:val="24"/>
            <w:u w:val="none"/>
          </w:rPr>
          <w:t>Bana</w:t>
        </w:r>
      </w:hyperlink>
    </w:p>
    <w:p w14:paraId="0156EE7F"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lastRenderedPageBreak/>
        <w:t>Bamiléké settlements follow a well-organized and structured pattern. Houses of family members are often grouped together and surrounded by small fields. Men typically clear the fields, but it is largely women who work them. Most work is done with tools such as machetes and hoes. Staple crops include </w:t>
      </w:r>
      <w:hyperlink r:id="rId190" w:tooltip="Taro" w:history="1">
        <w:r w:rsidRPr="00252F48">
          <w:rPr>
            <w:rStyle w:val="Hyperlink"/>
            <w:color w:val="3366CC"/>
            <w:u w:val="none"/>
          </w:rPr>
          <w:t>cocoyams</w:t>
        </w:r>
      </w:hyperlink>
      <w:r w:rsidRPr="00252F48">
        <w:rPr>
          <w:color w:val="202122"/>
        </w:rPr>
        <w:t>, </w:t>
      </w:r>
      <w:hyperlink r:id="rId191" w:tooltip="Peanut" w:history="1">
        <w:r w:rsidRPr="00252F48">
          <w:rPr>
            <w:rStyle w:val="Hyperlink"/>
            <w:color w:val="3366CC"/>
            <w:u w:val="none"/>
          </w:rPr>
          <w:t>groundnuts</w:t>
        </w:r>
      </w:hyperlink>
      <w:r w:rsidRPr="00252F48">
        <w:rPr>
          <w:color w:val="202122"/>
        </w:rPr>
        <w:t> and </w:t>
      </w:r>
      <w:hyperlink r:id="rId192" w:tooltip="Maize" w:history="1">
        <w:r w:rsidRPr="00252F48">
          <w:rPr>
            <w:rStyle w:val="Hyperlink"/>
            <w:color w:val="3366CC"/>
            <w:u w:val="none"/>
          </w:rPr>
          <w:t>maize</w:t>
        </w:r>
      </w:hyperlink>
      <w:r w:rsidRPr="00252F48">
        <w:rPr>
          <w:color w:val="202122"/>
        </w:rPr>
        <w:t>.</w:t>
      </w:r>
      <w:hyperlink r:id="rId193" w:anchor="cite_note-:2-16" w:history="1">
        <w:r w:rsidRPr="00252F48">
          <w:rPr>
            <w:rStyle w:val="cite-bracket"/>
            <w:color w:val="3366CC"/>
            <w:vertAlign w:val="superscript"/>
          </w:rPr>
          <w:t>[</w:t>
        </w:r>
        <w:r w:rsidRPr="00252F48">
          <w:rPr>
            <w:rStyle w:val="Hyperlink"/>
            <w:color w:val="3366CC"/>
            <w:u w:val="none"/>
            <w:vertAlign w:val="superscript"/>
          </w:rPr>
          <w:t>16</w:t>
        </w:r>
        <w:r w:rsidRPr="00252F48">
          <w:rPr>
            <w:rStyle w:val="cite-bracket"/>
            <w:color w:val="3366CC"/>
            <w:vertAlign w:val="superscript"/>
          </w:rPr>
          <w:t>]</w:t>
        </w:r>
      </w:hyperlink>
    </w:p>
    <w:p w14:paraId="7F0840E5"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Bamiléké settlements are organized as chiefdoms. The chief, or </w:t>
      </w:r>
      <w:r w:rsidRPr="00252F48">
        <w:rPr>
          <w:i/>
          <w:iCs/>
          <w:color w:val="202122"/>
        </w:rPr>
        <w:t>fon</w:t>
      </w:r>
      <w:r w:rsidRPr="00252F48">
        <w:rPr>
          <w:color w:val="202122"/>
        </w:rPr>
        <w:t> or </w:t>
      </w:r>
      <w:r w:rsidRPr="00252F48">
        <w:rPr>
          <w:i/>
          <w:iCs/>
          <w:color w:val="202122"/>
        </w:rPr>
        <w:t>fong</w:t>
      </w:r>
      <w:r w:rsidRPr="00252F48">
        <w:rPr>
          <w:color w:val="202122"/>
        </w:rPr>
        <w:t> is considered as the spiritual, political, judicial and military leader. The chief is also considered the 'father' of the chiefdom. He thus has great respect from the population. The successor of the 'father' is chosen among his children. The successor's identity is typically kept secret until the fon's death.</w:t>
      </w:r>
      <w:hyperlink r:id="rId194" w:anchor="cite_note-:5-4" w:history="1">
        <w:r w:rsidRPr="00252F48">
          <w:rPr>
            <w:rStyle w:val="cite-bracket"/>
            <w:color w:val="3366CC"/>
            <w:vertAlign w:val="superscript"/>
          </w:rPr>
          <w:t>[</w:t>
        </w:r>
        <w:r w:rsidRPr="00252F48">
          <w:rPr>
            <w:rStyle w:val="Hyperlink"/>
            <w:color w:val="3366CC"/>
            <w:u w:val="none"/>
            <w:vertAlign w:val="superscript"/>
          </w:rPr>
          <w:t>4</w:t>
        </w:r>
        <w:r w:rsidRPr="00252F48">
          <w:rPr>
            <w:rStyle w:val="cite-bracket"/>
            <w:color w:val="3366CC"/>
            <w:vertAlign w:val="superscript"/>
          </w:rPr>
          <w:t>]</w:t>
        </w:r>
      </w:hyperlink>
    </w:p>
    <w:p w14:paraId="7AAE8B53"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fon typically has 9 ministers and several other advisers and councils. The ministers are in charge of the crowning of the new fon. The Council of Ministers, also known as the Council of Notables, is called </w:t>
      </w:r>
      <w:r w:rsidRPr="00252F48">
        <w:rPr>
          <w:i/>
          <w:iCs/>
          <w:color w:val="202122"/>
        </w:rPr>
        <w:t>Kamveu</w:t>
      </w:r>
      <w:r w:rsidRPr="00252F48">
        <w:rPr>
          <w:color w:val="202122"/>
        </w:rPr>
        <w:t>. In addition, a "queen mother" or </w:t>
      </w:r>
      <w:r w:rsidRPr="00252F48">
        <w:rPr>
          <w:i/>
          <w:iCs/>
          <w:color w:val="202122"/>
        </w:rPr>
        <w:t>mafo</w:t>
      </w:r>
      <w:r w:rsidRPr="00252F48">
        <w:rPr>
          <w:color w:val="202122"/>
        </w:rPr>
        <w:t> was an important figure for some fons in the past. Below the fon and his advisers lie several ward heads, each responsible for a particular portion of the village. Some Bamileke groups also recognize sub-chiefs, or </w:t>
      </w:r>
      <w:r w:rsidRPr="00252F48">
        <w:rPr>
          <w:i/>
          <w:iCs/>
          <w:color w:val="202122"/>
        </w:rPr>
        <w:t>fonte</w:t>
      </w:r>
      <w:r w:rsidRPr="00252F48">
        <w:rPr>
          <w:color w:val="202122"/>
        </w:rPr>
        <w:t>.</w:t>
      </w:r>
      <w:hyperlink r:id="rId195" w:anchor="cite_note-:5-4" w:history="1">
        <w:r w:rsidRPr="00252F48">
          <w:rPr>
            <w:rStyle w:val="cite-bracket"/>
            <w:color w:val="3366CC"/>
            <w:vertAlign w:val="superscript"/>
          </w:rPr>
          <w:t>[</w:t>
        </w:r>
        <w:r w:rsidRPr="00252F48">
          <w:rPr>
            <w:rStyle w:val="Hyperlink"/>
            <w:color w:val="3366CC"/>
            <w:u w:val="none"/>
            <w:vertAlign w:val="superscript"/>
          </w:rPr>
          <w:t>4</w:t>
        </w:r>
        <w:r w:rsidRPr="00252F48">
          <w:rPr>
            <w:rStyle w:val="cite-bracket"/>
            <w:color w:val="3366CC"/>
            <w:vertAlign w:val="superscript"/>
          </w:rPr>
          <w:t>]</w:t>
        </w:r>
      </w:hyperlink>
    </w:p>
    <w:p w14:paraId="1523D761"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Economic activities</w:t>
      </w:r>
    </w:p>
    <w:p w14:paraId="1B0A7131"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Traditional homes are constructed by first erecting a </w:t>
      </w:r>
      <w:hyperlink r:id="rId196" w:tooltip="Raffia" w:history="1">
        <w:r w:rsidRPr="00252F48">
          <w:rPr>
            <w:rStyle w:val="Hyperlink"/>
            <w:color w:val="3366CC"/>
            <w:u w:val="none"/>
          </w:rPr>
          <w:t>raffia</w:t>
        </w:r>
      </w:hyperlink>
      <w:r w:rsidRPr="00252F48">
        <w:rPr>
          <w:color w:val="202122"/>
        </w:rPr>
        <w:t>-pole frame into four square walls. Builders then stuff the resulting holes with grass and cover the whole building with mud. The thatched roof is typically shaped into a tall cone.</w:t>
      </w:r>
      <w:hyperlink r:id="rId197" w:anchor="cite_note-:5-4" w:history="1">
        <w:r w:rsidRPr="00252F48">
          <w:rPr>
            <w:rStyle w:val="cite-bracket"/>
            <w:color w:val="3366CC"/>
            <w:vertAlign w:val="superscript"/>
          </w:rPr>
          <w:t>[</w:t>
        </w:r>
        <w:r w:rsidRPr="00252F48">
          <w:rPr>
            <w:rStyle w:val="Hyperlink"/>
            <w:color w:val="3366CC"/>
            <w:u w:val="none"/>
            <w:vertAlign w:val="superscript"/>
          </w:rPr>
          <w:t>4</w:t>
        </w:r>
        <w:r w:rsidRPr="00252F48">
          <w:rPr>
            <w:rStyle w:val="cite-bracket"/>
            <w:color w:val="3366CC"/>
            <w:vertAlign w:val="superscript"/>
          </w:rPr>
          <w:t>]</w:t>
        </w:r>
      </w:hyperlink>
      <w:r w:rsidRPr="00252F48">
        <w:rPr>
          <w:color w:val="202122"/>
        </w:rPr>
        <w:t> In the present day, however, this type of construction is mostly reserved for barns, storage buildings, and gathering places for various traditional </w:t>
      </w:r>
      <w:hyperlink r:id="rId198" w:tooltip="Secret society" w:history="1">
        <w:r w:rsidRPr="00252F48">
          <w:rPr>
            <w:rStyle w:val="Hyperlink"/>
            <w:color w:val="3366CC"/>
            <w:u w:val="none"/>
          </w:rPr>
          <w:t>secret societies</w:t>
        </w:r>
      </w:hyperlink>
      <w:r w:rsidRPr="00252F48">
        <w:rPr>
          <w:color w:val="202122"/>
        </w:rPr>
        <w:t>.</w:t>
      </w:r>
      <w:hyperlink r:id="rId199" w:anchor="cite_note-:2-16" w:history="1">
        <w:r w:rsidRPr="00252F48">
          <w:rPr>
            <w:rStyle w:val="cite-bracket"/>
            <w:color w:val="3366CC"/>
            <w:vertAlign w:val="superscript"/>
          </w:rPr>
          <w:t>[</w:t>
        </w:r>
        <w:r w:rsidRPr="00252F48">
          <w:rPr>
            <w:rStyle w:val="Hyperlink"/>
            <w:color w:val="3366CC"/>
            <w:u w:val="none"/>
            <w:vertAlign w:val="superscript"/>
          </w:rPr>
          <w:t>16</w:t>
        </w:r>
        <w:r w:rsidRPr="00252F48">
          <w:rPr>
            <w:rStyle w:val="cite-bracket"/>
            <w:color w:val="3366CC"/>
            <w:vertAlign w:val="superscript"/>
          </w:rPr>
          <w:t>]</w:t>
        </w:r>
      </w:hyperlink>
      <w:r w:rsidRPr="00252F48">
        <w:rPr>
          <w:color w:val="202122"/>
        </w:rPr>
        <w:t> Instead, modern Bamileke homes are made of bricks of either sun-dried mud or of concrete. Roofs are usually made of metal sheeting.</w:t>
      </w:r>
    </w:p>
    <w:p w14:paraId="7AA52D2E" w14:textId="0836A314" w:rsidR="000418AE" w:rsidRPr="00252F48" w:rsidRDefault="000418AE" w:rsidP="000418AE">
      <w:pPr>
        <w:rPr>
          <w:rFonts w:ascii="Times New Roman" w:hAnsi="Times New Roman" w:cs="Times New Roman"/>
          <w:sz w:val="24"/>
          <w:szCs w:val="24"/>
        </w:rPr>
      </w:pPr>
      <w:r w:rsidRPr="00252F48">
        <w:rPr>
          <w:rFonts w:ascii="Times New Roman" w:hAnsi="Times New Roman" w:cs="Times New Roman"/>
          <w:noProof/>
          <w:color w:val="3366CC"/>
          <w:sz w:val="24"/>
          <w:szCs w:val="24"/>
          <w:bdr w:val="none" w:sz="0" w:space="0" w:color="auto" w:frame="1"/>
        </w:rPr>
        <w:drawing>
          <wp:inline distT="0" distB="0" distL="0" distR="0" wp14:anchorId="4EB049CF" wp14:editId="115515EB">
            <wp:extent cx="2381250" cy="3762375"/>
            <wp:effectExtent l="0" t="0" r="0" b="9525"/>
            <wp:docPr id="9" name="Picture 9" descr="Elephant Mask">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lephant Mask">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381250" cy="3762375"/>
                    </a:xfrm>
                    <a:prstGeom prst="rect">
                      <a:avLst/>
                    </a:prstGeom>
                    <a:noFill/>
                    <a:ln>
                      <a:noFill/>
                    </a:ln>
                  </pic:spPr>
                </pic:pic>
              </a:graphicData>
            </a:graphic>
          </wp:inline>
        </w:drawing>
      </w:r>
      <w:r w:rsidRPr="00252F48">
        <w:rPr>
          <w:rFonts w:ascii="Times New Roman" w:hAnsi="Times New Roman" w:cs="Times New Roman"/>
          <w:sz w:val="24"/>
          <w:szCs w:val="24"/>
        </w:rPr>
        <w:t>Performers enacting a </w:t>
      </w:r>
      <w:r w:rsidRPr="00252F48">
        <w:rPr>
          <w:rFonts w:ascii="Times New Roman" w:hAnsi="Times New Roman" w:cs="Times New Roman"/>
          <w:i/>
          <w:iCs/>
          <w:sz w:val="24"/>
          <w:szCs w:val="24"/>
        </w:rPr>
        <w:t>zing</w:t>
      </w:r>
      <w:r w:rsidRPr="00252F48">
        <w:rPr>
          <w:rFonts w:ascii="Times New Roman" w:hAnsi="Times New Roman" w:cs="Times New Roman"/>
          <w:sz w:val="24"/>
          <w:szCs w:val="24"/>
        </w:rPr>
        <w:t>, a funeral dance, at Bamougong with elephant mask</w:t>
      </w:r>
    </w:p>
    <w:p w14:paraId="2DC32962"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lastRenderedPageBreak/>
        <w:t>Religious beliefs</w:t>
      </w:r>
    </w:p>
    <w:p w14:paraId="33176F31"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During the colonial period, parts of the Bamileke region adopted </w:t>
      </w:r>
      <w:hyperlink r:id="rId202" w:tooltip="Christianity" w:history="1">
        <w:r w:rsidRPr="00252F48">
          <w:rPr>
            <w:rStyle w:val="Hyperlink"/>
            <w:color w:val="3366CC"/>
            <w:u w:val="none"/>
          </w:rPr>
          <w:t>Christianity</w:t>
        </w:r>
      </w:hyperlink>
      <w:r w:rsidRPr="00252F48">
        <w:rPr>
          <w:color w:val="202122"/>
        </w:rPr>
        <w:t>, though some of them practice </w:t>
      </w:r>
      <w:hyperlink r:id="rId203" w:tooltip="Islam" w:history="1">
        <w:r w:rsidRPr="00252F48">
          <w:rPr>
            <w:rStyle w:val="Hyperlink"/>
            <w:color w:val="3366CC"/>
            <w:u w:val="none"/>
          </w:rPr>
          <w:t>Islam</w:t>
        </w:r>
      </w:hyperlink>
      <w:r w:rsidRPr="00252F48">
        <w:rPr>
          <w:color w:val="202122"/>
        </w:rPr>
        <w:t>. Today, the dominant form of worship is still ancestral with most Bamileke practicing </w:t>
      </w:r>
      <w:hyperlink r:id="rId204" w:tooltip="Veneration of the dead" w:history="1">
        <w:r w:rsidRPr="00252F48">
          <w:rPr>
            <w:rStyle w:val="Hyperlink"/>
            <w:color w:val="3366CC"/>
            <w:u w:val="none"/>
          </w:rPr>
          <w:t>Veneration of the dead</w:t>
        </w:r>
      </w:hyperlink>
      <w:r w:rsidRPr="00252F48">
        <w:rPr>
          <w:color w:val="202122"/>
        </w:rPr>
        <w:t>.</w:t>
      </w:r>
      <w:hyperlink r:id="rId205" w:anchor="cite_note-:2-16" w:history="1">
        <w:r w:rsidRPr="00252F48">
          <w:rPr>
            <w:rStyle w:val="cite-bracket"/>
            <w:color w:val="3366CC"/>
            <w:vertAlign w:val="superscript"/>
          </w:rPr>
          <w:t>[</w:t>
        </w:r>
        <w:r w:rsidRPr="00252F48">
          <w:rPr>
            <w:rStyle w:val="Hyperlink"/>
            <w:color w:val="3366CC"/>
            <w:u w:val="none"/>
            <w:vertAlign w:val="superscript"/>
          </w:rPr>
          <w:t>16</w:t>
        </w:r>
        <w:r w:rsidRPr="00252F48">
          <w:rPr>
            <w:rStyle w:val="cite-bracket"/>
            <w:color w:val="3366CC"/>
            <w:vertAlign w:val="superscript"/>
          </w:rPr>
          <w:t>]</w:t>
        </w:r>
      </w:hyperlink>
      <w:r w:rsidRPr="00252F48">
        <w:rPr>
          <w:color w:val="202122"/>
        </w:rPr>
        <w:t> Death is always met with mystery, and the family is required to turn the body over to an examiner to determine the cause of death. After this is completed, the family must gather at the home. Each member must step up to the totem and swear that they were not involved in the death of the loved one. It is believed that if someone in the room really is the murderer, the totem will trap their spirit forever. To satisfy the Ancestors, the person believed to be a murderer must perform a special ritual that consists of the </w:t>
      </w:r>
      <w:hyperlink r:id="rId206" w:tooltip="Libation" w:history="1">
        <w:r w:rsidRPr="00252F48">
          <w:rPr>
            <w:rStyle w:val="Hyperlink"/>
            <w:color w:val="3366CC"/>
            <w:u w:val="none"/>
          </w:rPr>
          <w:t>pouring out of libation</w:t>
        </w:r>
      </w:hyperlink>
      <w:r w:rsidRPr="00252F48">
        <w:rPr>
          <w:color w:val="202122"/>
        </w:rPr>
        <w:t> during the burial ceremony. The family will then gather the wet earth and shape it into a circle. This is seen as a metaphorical skull of the deceased, blessed by libation.</w:t>
      </w:r>
      <w:hyperlink r:id="rId207" w:anchor="cite_note-:6-17" w:history="1">
        <w:r w:rsidRPr="00252F48">
          <w:rPr>
            <w:rStyle w:val="cite-bracket"/>
            <w:color w:val="3366CC"/>
            <w:vertAlign w:val="superscript"/>
          </w:rPr>
          <w:t>[</w:t>
        </w:r>
        <w:r w:rsidRPr="00252F48">
          <w:rPr>
            <w:rStyle w:val="Hyperlink"/>
            <w:color w:val="3366CC"/>
            <w:u w:val="none"/>
            <w:vertAlign w:val="superscript"/>
          </w:rPr>
          <w:t>17</w:t>
        </w:r>
        <w:r w:rsidRPr="00252F48">
          <w:rPr>
            <w:rStyle w:val="cite-bracket"/>
            <w:color w:val="3366CC"/>
            <w:vertAlign w:val="superscript"/>
          </w:rPr>
          <w:t>]</w:t>
        </w:r>
      </w:hyperlink>
    </w:p>
    <w:p w14:paraId="2511756E"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Bamileke also believe that the Ancestor's spirit still remains within the actual skulls of the Ancestors as well, so they keep possession of them. The oldest male in the family keeps the skulls of both male and female ancestors in a dwelling that the family built and a diviner has blessed. In the event that a skull is not well preserved, a special ritual must be performed that consists of the </w:t>
      </w:r>
      <w:hyperlink r:id="rId208" w:tooltip="Libation" w:history="1">
        <w:r w:rsidRPr="00252F48">
          <w:rPr>
            <w:rStyle w:val="Hyperlink"/>
            <w:color w:val="3366CC"/>
            <w:u w:val="none"/>
          </w:rPr>
          <w:t>pouring out of libation</w:t>
        </w:r>
      </w:hyperlink>
      <w:r w:rsidRPr="00252F48">
        <w:rPr>
          <w:color w:val="202122"/>
        </w:rPr>
        <w:t>.</w:t>
      </w:r>
      <w:hyperlink r:id="rId209" w:anchor="cite_note-:2-16" w:history="1">
        <w:r w:rsidRPr="00252F48">
          <w:rPr>
            <w:rStyle w:val="cite-bracket"/>
            <w:color w:val="3366CC"/>
            <w:vertAlign w:val="superscript"/>
          </w:rPr>
          <w:t>[</w:t>
        </w:r>
        <w:r w:rsidRPr="00252F48">
          <w:rPr>
            <w:rStyle w:val="Hyperlink"/>
            <w:color w:val="3366CC"/>
            <w:u w:val="none"/>
            <w:vertAlign w:val="superscript"/>
          </w:rPr>
          <w:t>16</w:t>
        </w:r>
        <w:r w:rsidRPr="00252F48">
          <w:rPr>
            <w:rStyle w:val="cite-bracket"/>
            <w:color w:val="3366CC"/>
            <w:vertAlign w:val="superscript"/>
          </w:rPr>
          <w:t>]</w:t>
        </w:r>
      </w:hyperlink>
    </w:p>
    <w:p w14:paraId="29D2D381"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Bamileke are known for elaborate elephant masks used in dance ceremonies or funerals to show the importance of the deceased person. During the homegoing celebration of King Njoya's mother in 1913, elephant masks were worn by those in attendance.</w:t>
      </w:r>
      <w:hyperlink r:id="rId210" w:anchor="cite_note-:6-17" w:history="1">
        <w:r w:rsidRPr="00252F48">
          <w:rPr>
            <w:rStyle w:val="cite-bracket"/>
            <w:color w:val="3366CC"/>
            <w:vertAlign w:val="superscript"/>
          </w:rPr>
          <w:t>[</w:t>
        </w:r>
        <w:r w:rsidRPr="00252F48">
          <w:rPr>
            <w:rStyle w:val="Hyperlink"/>
            <w:color w:val="3366CC"/>
            <w:u w:val="none"/>
            <w:vertAlign w:val="superscript"/>
          </w:rPr>
          <w:t>17</w:t>
        </w:r>
        <w:r w:rsidRPr="00252F48">
          <w:rPr>
            <w:rStyle w:val="cite-bracket"/>
            <w:color w:val="3366CC"/>
            <w:vertAlign w:val="superscript"/>
          </w:rPr>
          <w:t>]</w:t>
        </w:r>
      </w:hyperlink>
    </w:p>
    <w:p w14:paraId="1808CDD6"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Music</w:t>
      </w:r>
    </w:p>
    <w:p w14:paraId="24CD59A5"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Bamileke people developed their own musical style, Tsamassi, which was popularised by André-Marie Tala.</w:t>
      </w:r>
      <w:hyperlink r:id="rId211" w:anchor="cite_note-18" w:history="1">
        <w:r w:rsidRPr="00252F48">
          <w:rPr>
            <w:rStyle w:val="cite-bracket"/>
            <w:color w:val="3366CC"/>
            <w:vertAlign w:val="superscript"/>
          </w:rPr>
          <w:t>[</w:t>
        </w:r>
        <w:r w:rsidRPr="00252F48">
          <w:rPr>
            <w:rStyle w:val="Hyperlink"/>
            <w:color w:val="3366CC"/>
            <w:u w:val="none"/>
            <w:vertAlign w:val="superscript"/>
          </w:rPr>
          <w:t>18</w:t>
        </w:r>
        <w:r w:rsidRPr="00252F48">
          <w:rPr>
            <w:rStyle w:val="cite-bracket"/>
            <w:color w:val="3366CC"/>
            <w:vertAlign w:val="superscript"/>
          </w:rPr>
          <w:t>]</w:t>
        </w:r>
      </w:hyperlink>
    </w:p>
    <w:p w14:paraId="74F4CCAE" w14:textId="77777777" w:rsidR="000418AE" w:rsidRPr="00252F48" w:rsidRDefault="000418AE" w:rsidP="000418AE">
      <w:pPr>
        <w:pStyle w:val="Heading2"/>
        <w:shd w:val="clear" w:color="auto" w:fill="FFFFFF"/>
        <w:spacing w:before="0" w:beforeAutospacing="0" w:after="60" w:afterAutospacing="0"/>
        <w:rPr>
          <w:color w:val="101418"/>
          <w:sz w:val="24"/>
          <w:szCs w:val="24"/>
        </w:rPr>
      </w:pPr>
      <w:r w:rsidRPr="00252F48">
        <w:rPr>
          <w:color w:val="101418"/>
          <w:sz w:val="24"/>
          <w:szCs w:val="24"/>
        </w:rPr>
        <w:t>Royal tradition and the arts</w:t>
      </w:r>
    </w:p>
    <w:p w14:paraId="6E5D22D3"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Masquerades are an integral part of Bamileke culture and expression. Colorful, beaded masks are donned at special events such as funerals, important palace festivals and other royal ceremonies. The masks are performed by men and aim to support and enforce royal authority.</w:t>
      </w:r>
      <w:hyperlink r:id="rId212" w:anchor="cite_note-:1-19" w:history="1">
        <w:r w:rsidRPr="00252F48">
          <w:rPr>
            <w:rStyle w:val="cite-bracket"/>
            <w:color w:val="3366CC"/>
            <w:vertAlign w:val="superscript"/>
          </w:rPr>
          <w:t>[</w:t>
        </w:r>
        <w:r w:rsidRPr="00252F48">
          <w:rPr>
            <w:rStyle w:val="Hyperlink"/>
            <w:color w:val="3366CC"/>
            <w:u w:val="none"/>
            <w:vertAlign w:val="superscript"/>
          </w:rPr>
          <w:t>19</w:t>
        </w:r>
        <w:r w:rsidRPr="00252F48">
          <w:rPr>
            <w:rStyle w:val="cite-bracket"/>
            <w:color w:val="3366CC"/>
            <w:vertAlign w:val="superscript"/>
          </w:rPr>
          <w:t>]</w:t>
        </w:r>
      </w:hyperlink>
    </w:p>
    <w:p w14:paraId="060DDCFC"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power of a Bamileke king, called a Fon, is often represented by the elephant, buffalo, and leopard. Oral traditions proclaim that the Fon may transform into either an elephant or leopard whenever he chooses. An elephant mask, called a </w:t>
      </w:r>
      <w:r w:rsidRPr="00252F48">
        <w:rPr>
          <w:i/>
          <w:iCs/>
          <w:color w:val="202122"/>
        </w:rPr>
        <w:t>mbap mteng,</w:t>
      </w:r>
      <w:r w:rsidRPr="00252F48">
        <w:rPr>
          <w:color w:val="202122"/>
        </w:rPr>
        <w:t> has protruding circular ears, a human-like face, and decorative panels on the front and back that hang down to the knees and are covered overall in beautiful geometric beadwork, including triangular imagery. Isosceles triangles are prevalent, as they are the known symbol of the leopard.</w:t>
      </w:r>
      <w:hyperlink r:id="rId213" w:anchor="cite_note-:0-20" w:history="1">
        <w:r w:rsidRPr="00252F48">
          <w:rPr>
            <w:rStyle w:val="cite-bracket"/>
            <w:color w:val="3366CC"/>
            <w:vertAlign w:val="superscript"/>
          </w:rPr>
          <w:t>[</w:t>
        </w:r>
        <w:r w:rsidRPr="00252F48">
          <w:rPr>
            <w:rStyle w:val="Hyperlink"/>
            <w:color w:val="3366CC"/>
            <w:u w:val="none"/>
            <w:vertAlign w:val="superscript"/>
          </w:rPr>
          <w:t>20</w:t>
        </w:r>
        <w:r w:rsidRPr="00252F48">
          <w:rPr>
            <w:rStyle w:val="cite-bracket"/>
            <w:color w:val="3366CC"/>
            <w:vertAlign w:val="superscript"/>
          </w:rPr>
          <w:t>]</w:t>
        </w:r>
      </w:hyperlink>
      <w:r w:rsidRPr="00252F48">
        <w:rPr>
          <w:color w:val="202122"/>
        </w:rPr>
        <w:t> Beadwork, shells, bronze, and other precious embellishments on masks elevate the mask's status.</w:t>
      </w:r>
      <w:hyperlink r:id="rId214" w:anchor="cite_note-:1-19" w:history="1">
        <w:r w:rsidRPr="00252F48">
          <w:rPr>
            <w:rStyle w:val="cite-bracket"/>
            <w:color w:val="3366CC"/>
            <w:vertAlign w:val="superscript"/>
          </w:rPr>
          <w:t>[</w:t>
        </w:r>
        <w:r w:rsidRPr="00252F48">
          <w:rPr>
            <w:rStyle w:val="Hyperlink"/>
            <w:color w:val="3366CC"/>
            <w:u w:val="none"/>
            <w:vertAlign w:val="superscript"/>
          </w:rPr>
          <w:t>19</w:t>
        </w:r>
        <w:r w:rsidRPr="00252F48">
          <w:rPr>
            <w:rStyle w:val="cite-bracket"/>
            <w:color w:val="3366CC"/>
            <w:vertAlign w:val="superscript"/>
          </w:rPr>
          <w:t>]</w:t>
        </w:r>
      </w:hyperlink>
      <w:r w:rsidRPr="00252F48">
        <w:rPr>
          <w:color w:val="202122"/>
        </w:rPr>
        <w:t> On occasion, a Fon may permit members of the community to perform in an elephant mask along with a leopard skin, indicating a statement of wealth, status, and power being associated with this masquerade.</w:t>
      </w:r>
      <w:hyperlink r:id="rId215" w:anchor="cite_note-:0-20" w:history="1">
        <w:r w:rsidRPr="00252F48">
          <w:rPr>
            <w:rStyle w:val="cite-bracket"/>
            <w:color w:val="3366CC"/>
            <w:vertAlign w:val="superscript"/>
          </w:rPr>
          <w:t>[</w:t>
        </w:r>
        <w:r w:rsidRPr="00252F48">
          <w:rPr>
            <w:rStyle w:val="Hyperlink"/>
            <w:color w:val="3366CC"/>
            <w:u w:val="none"/>
            <w:vertAlign w:val="superscript"/>
          </w:rPr>
          <w:t>20</w:t>
        </w:r>
        <w:r w:rsidRPr="00252F48">
          <w:rPr>
            <w:rStyle w:val="cite-bracket"/>
            <w:color w:val="3366CC"/>
            <w:vertAlign w:val="superscript"/>
          </w:rPr>
          <w:t>]</w:t>
        </w:r>
      </w:hyperlink>
    </w:p>
    <w:p w14:paraId="5CE36B6A"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Buffalo masks are also very popular and present at most functions throughout Grassland societies, including the Bamileke. They represent power, strength and bravery, and may also be associated with the Fon.</w:t>
      </w:r>
      <w:hyperlink r:id="rId216" w:anchor="cite_note-21" w:history="1">
        <w:r w:rsidRPr="00252F48">
          <w:rPr>
            <w:rStyle w:val="cite-bracket"/>
            <w:color w:val="3366CC"/>
            <w:vertAlign w:val="superscript"/>
          </w:rPr>
          <w:t>[</w:t>
        </w:r>
        <w:r w:rsidRPr="00252F48">
          <w:rPr>
            <w:rStyle w:val="Hyperlink"/>
            <w:color w:val="3366CC"/>
            <w:u w:val="none"/>
            <w:vertAlign w:val="superscript"/>
          </w:rPr>
          <w:t>21</w:t>
        </w:r>
        <w:r w:rsidRPr="00252F48">
          <w:rPr>
            <w:rStyle w:val="cite-bracket"/>
            <w:color w:val="3366CC"/>
            <w:vertAlign w:val="superscript"/>
          </w:rPr>
          <w:t>]</w:t>
        </w:r>
      </w:hyperlink>
    </w:p>
    <w:p w14:paraId="1B9CA05F"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lastRenderedPageBreak/>
        <w:t>Beadwork</w:t>
      </w:r>
    </w:p>
    <w:p w14:paraId="62C10E56"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Beadwork is an essential element of Bamileke art and distinguishes it from other regions of Africa. It is an art form that is highly personal in that no two pieces are alike and are often used in dazzling colors that catch the eye. They may be an indication of status based on what kinds of beads are used. Beadwork utilized all over on wooden sculptures is a technique that is unique only to the Cameroon </w:t>
      </w:r>
      <w:hyperlink r:id="rId217" w:tooltip="Grasslands" w:history="1">
        <w:r w:rsidRPr="00252F48">
          <w:rPr>
            <w:rStyle w:val="Hyperlink"/>
            <w:color w:val="3366CC"/>
            <w:u w:val="none"/>
          </w:rPr>
          <w:t>grasslands</w:t>
        </w:r>
      </w:hyperlink>
      <w:r w:rsidRPr="00252F48">
        <w:rPr>
          <w:color w:val="202122"/>
        </w:rPr>
        <w:t>.</w:t>
      </w:r>
      <w:hyperlink r:id="rId218" w:anchor="cite_note-:02-22" w:history="1">
        <w:r w:rsidRPr="00252F48">
          <w:rPr>
            <w:rStyle w:val="cite-bracket"/>
            <w:color w:val="3366CC"/>
            <w:vertAlign w:val="superscript"/>
          </w:rPr>
          <w:t>[</w:t>
        </w:r>
        <w:r w:rsidRPr="00252F48">
          <w:rPr>
            <w:rStyle w:val="Hyperlink"/>
            <w:color w:val="3366CC"/>
            <w:u w:val="none"/>
            <w:vertAlign w:val="superscript"/>
          </w:rPr>
          <w:t>22</w:t>
        </w:r>
        <w:r w:rsidRPr="00252F48">
          <w:rPr>
            <w:rStyle w:val="cite-bracket"/>
            <w:color w:val="3366CC"/>
            <w:vertAlign w:val="superscript"/>
          </w:rPr>
          <w:t>]</w:t>
        </w:r>
      </w:hyperlink>
    </w:p>
    <w:p w14:paraId="234FF16E"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Before they were colonized, popular beads were obtained from Sub-Saharan countries like Nigeria and were made of shells, nuts, wood, seeds, ceramic, ivory, animal bone, and metal. Colonization and trade routes with other countries in Europe and the Middle East introduced brightly colored glass beads as well as pearls, coral and rare stones like emeralds. These came at a price, however. There were often agreements with these other countries to exchange these precious luxury commodities for slaves, gold, oil, ivory and some types of fine woods.</w:t>
      </w:r>
      <w:hyperlink r:id="rId219" w:anchor="cite_note-:02-22" w:history="1">
        <w:r w:rsidRPr="00252F48">
          <w:rPr>
            <w:rStyle w:val="cite-bracket"/>
            <w:color w:val="3366CC"/>
            <w:vertAlign w:val="superscript"/>
          </w:rPr>
          <w:t>[</w:t>
        </w:r>
        <w:r w:rsidRPr="00252F48">
          <w:rPr>
            <w:rStyle w:val="Hyperlink"/>
            <w:color w:val="3366CC"/>
            <w:u w:val="none"/>
            <w:vertAlign w:val="superscript"/>
          </w:rPr>
          <w:t>22</w:t>
        </w:r>
        <w:r w:rsidRPr="00252F48">
          <w:rPr>
            <w:rStyle w:val="cite-bracket"/>
            <w:color w:val="3366CC"/>
            <w:vertAlign w:val="superscript"/>
          </w:rPr>
          <w:t>]</w:t>
        </w:r>
      </w:hyperlink>
    </w:p>
    <w:p w14:paraId="4CEDC9EC"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Sculpture &amp; Pottery</w:t>
      </w:r>
    </w:p>
    <w:p w14:paraId="59684F14"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An analysis of Bamileke sculpture found that artists do not produce but create. For the Bamileke statues reliefs and paintings represent life forces that safeguard intangible attributes of death that allow them to live eternally. For the Bamileke sculptors are intermediaries who are charged with realizing God's vision through the depiction of symbols and signs.</w:t>
      </w:r>
      <w:hyperlink r:id="rId220" w:anchor="cite_note-23" w:history="1">
        <w:r w:rsidRPr="00252F48">
          <w:rPr>
            <w:rStyle w:val="cite-bracket"/>
            <w:color w:val="3366CC"/>
            <w:vertAlign w:val="superscript"/>
          </w:rPr>
          <w:t>[</w:t>
        </w:r>
        <w:r w:rsidRPr="00252F48">
          <w:rPr>
            <w:rStyle w:val="Hyperlink"/>
            <w:color w:val="3366CC"/>
            <w:u w:val="none"/>
            <w:vertAlign w:val="superscript"/>
          </w:rPr>
          <w:t>23</w:t>
        </w:r>
        <w:r w:rsidRPr="00252F48">
          <w:rPr>
            <w:rStyle w:val="cite-bracket"/>
            <w:color w:val="3366CC"/>
            <w:vertAlign w:val="superscript"/>
          </w:rPr>
          <w:t>]</w:t>
        </w:r>
      </w:hyperlink>
      <w:r w:rsidRPr="00252F48">
        <w:rPr>
          <w:color w:val="202122"/>
        </w:rPr>
        <w:t> Another study performed by Djoukwo and Wang found that pottery creation among the Bamiléké is used as a form of art therapy.</w:t>
      </w:r>
      <w:hyperlink r:id="rId221" w:anchor="cite_note-24" w:history="1">
        <w:r w:rsidRPr="00252F48">
          <w:rPr>
            <w:rStyle w:val="cite-bracket"/>
            <w:color w:val="3366CC"/>
            <w:vertAlign w:val="superscript"/>
          </w:rPr>
          <w:t>[</w:t>
        </w:r>
        <w:r w:rsidRPr="00252F48">
          <w:rPr>
            <w:rStyle w:val="Hyperlink"/>
            <w:color w:val="3366CC"/>
            <w:u w:val="none"/>
            <w:vertAlign w:val="superscript"/>
          </w:rPr>
          <w:t>24</w:t>
        </w:r>
        <w:r w:rsidRPr="00252F48">
          <w:rPr>
            <w:rStyle w:val="cite-bracket"/>
            <w:color w:val="3366CC"/>
            <w:vertAlign w:val="superscript"/>
          </w:rPr>
          <w:t>]</w:t>
        </w:r>
      </w:hyperlink>
    </w:p>
    <w:p w14:paraId="11AEA522" w14:textId="77777777" w:rsidR="000418AE" w:rsidRPr="00252F48" w:rsidRDefault="000418AE" w:rsidP="000418AE">
      <w:pPr>
        <w:pStyle w:val="Heading3"/>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Succession and kinship patterns</w:t>
      </w:r>
    </w:p>
    <w:p w14:paraId="7401CE48" w14:textId="394E3D86" w:rsidR="000418AE" w:rsidRPr="00252F48" w:rsidRDefault="000418AE" w:rsidP="000418AE">
      <w:pPr>
        <w:rPr>
          <w:rFonts w:ascii="Times New Roman" w:hAnsi="Times New Roman" w:cs="Times New Roman"/>
          <w:sz w:val="24"/>
          <w:szCs w:val="24"/>
        </w:rPr>
      </w:pPr>
      <w:r w:rsidRPr="00252F48">
        <w:rPr>
          <w:rFonts w:ascii="Times New Roman" w:hAnsi="Times New Roman" w:cs="Times New Roman"/>
          <w:noProof/>
          <w:color w:val="3366CC"/>
          <w:sz w:val="24"/>
          <w:szCs w:val="24"/>
          <w:bdr w:val="none" w:sz="0" w:space="0" w:color="auto" w:frame="1"/>
        </w:rPr>
        <w:drawing>
          <wp:inline distT="0" distB="0" distL="0" distR="0" wp14:anchorId="5C0C64DC" wp14:editId="53CB4CCD">
            <wp:extent cx="2381250" cy="3171825"/>
            <wp:effectExtent l="0" t="0" r="0" b="9525"/>
            <wp:docPr id="8" name="Picture 8">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22"/>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sidRPr="00252F48">
        <w:rPr>
          <w:rFonts w:ascii="Times New Roman" w:hAnsi="Times New Roman" w:cs="Times New Roman"/>
          <w:sz w:val="24"/>
          <w:szCs w:val="24"/>
        </w:rPr>
        <w:t>Bamileke </w:t>
      </w:r>
      <w:hyperlink r:id="rId224" w:tooltip="Drums in communication" w:history="1">
        <w:r w:rsidRPr="00252F48">
          <w:rPr>
            <w:rStyle w:val="Hyperlink"/>
            <w:rFonts w:ascii="Times New Roman" w:hAnsi="Times New Roman" w:cs="Times New Roman"/>
            <w:color w:val="3366CC"/>
            <w:sz w:val="24"/>
            <w:szCs w:val="24"/>
            <w:u w:val="none"/>
          </w:rPr>
          <w:t>tamtam</w:t>
        </w:r>
      </w:hyperlink>
    </w:p>
    <w:p w14:paraId="0453A48F"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The Bamileke trace their ancestry, </w:t>
      </w:r>
      <w:hyperlink r:id="rId225" w:tooltip="Inheritance" w:history="1">
        <w:r w:rsidRPr="00252F48">
          <w:rPr>
            <w:rStyle w:val="Hyperlink"/>
            <w:color w:val="3366CC"/>
            <w:u w:val="none"/>
          </w:rPr>
          <w:t>inheritance</w:t>
        </w:r>
      </w:hyperlink>
      <w:r w:rsidRPr="00252F48">
        <w:rPr>
          <w:color w:val="202122"/>
        </w:rPr>
        <w:t> and succession through the male line, and children belong to the fondom of their father. After a man's death, all of his possessions typically go to a single, male heir. </w:t>
      </w:r>
      <w:hyperlink r:id="rId226" w:tooltip="Polygamy" w:history="1">
        <w:r w:rsidRPr="00252F48">
          <w:rPr>
            <w:rStyle w:val="Hyperlink"/>
            <w:color w:val="3366CC"/>
            <w:u w:val="none"/>
          </w:rPr>
          <w:t>Polygamy</w:t>
        </w:r>
      </w:hyperlink>
      <w:r w:rsidRPr="00252F48">
        <w:rPr>
          <w:color w:val="202122"/>
        </w:rPr>
        <w:t> (more specifically, </w:t>
      </w:r>
      <w:hyperlink r:id="rId227" w:tooltip="Polygyny" w:history="1">
        <w:r w:rsidRPr="00252F48">
          <w:rPr>
            <w:rStyle w:val="Hyperlink"/>
            <w:color w:val="3366CC"/>
            <w:u w:val="none"/>
          </w:rPr>
          <w:t>polygyny</w:t>
        </w:r>
      </w:hyperlink>
      <w:r w:rsidRPr="00252F48">
        <w:rPr>
          <w:color w:val="202122"/>
        </w:rPr>
        <w:t xml:space="preserve">) is practiced, and some important </w:t>
      </w:r>
      <w:r w:rsidRPr="00252F48">
        <w:rPr>
          <w:color w:val="202122"/>
        </w:rPr>
        <w:lastRenderedPageBreak/>
        <w:t>individuals may have literally hundreds of wives. Marriages typically involve a </w:t>
      </w:r>
      <w:hyperlink r:id="rId228" w:tooltip="Bride price" w:history="1">
        <w:r w:rsidRPr="00252F48">
          <w:rPr>
            <w:rStyle w:val="Hyperlink"/>
            <w:color w:val="3366CC"/>
            <w:u w:val="none"/>
          </w:rPr>
          <w:t>bride price</w:t>
        </w:r>
      </w:hyperlink>
      <w:r w:rsidRPr="00252F48">
        <w:rPr>
          <w:color w:val="202122"/>
        </w:rPr>
        <w:t> to be paid to the bride's family.</w:t>
      </w:r>
      <w:r w:rsidRPr="00252F48">
        <w:rPr>
          <w:color w:val="202122"/>
          <w:vertAlign w:val="superscript"/>
        </w:rPr>
        <w:t>[</w:t>
      </w:r>
      <w:hyperlink r:id="rId229" w:tooltip="Wikipedia:Citation needed" w:history="1">
        <w:r w:rsidRPr="00252F48">
          <w:rPr>
            <w:rStyle w:val="Hyperlink"/>
            <w:i/>
            <w:iCs/>
            <w:color w:val="3366CC"/>
            <w:u w:val="none"/>
            <w:vertAlign w:val="superscript"/>
          </w:rPr>
          <w:t>citation needed</w:t>
        </w:r>
      </w:hyperlink>
      <w:r w:rsidRPr="00252F48">
        <w:rPr>
          <w:color w:val="202122"/>
          <w:vertAlign w:val="superscript"/>
        </w:rPr>
        <w:t>]</w:t>
      </w:r>
    </w:p>
    <w:p w14:paraId="17DCB3EE"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It is argued that the Bamileke inheritance customs contributed to their success in the modern world:</w:t>
      </w:r>
    </w:p>
    <w:p w14:paraId="08EF6ADC"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"Succession and inheritance rules are determined by the principle of </w:t>
      </w:r>
      <w:hyperlink r:id="rId230" w:tooltip="Patrilineal" w:history="1">
        <w:r w:rsidRPr="00252F48">
          <w:rPr>
            <w:rStyle w:val="Hyperlink"/>
            <w:color w:val="3366CC"/>
            <w:u w:val="none"/>
          </w:rPr>
          <w:t>patrilineal</w:t>
        </w:r>
      </w:hyperlink>
      <w:r w:rsidRPr="00252F48">
        <w:rPr>
          <w:color w:val="202122"/>
        </w:rPr>
        <w:t> descent. According to custom, the eldest son is the probable heir, but a father may choose any one of his sons to succeed him. An heir takes his dead father's name and inherits any titles held by the latter, including the right to membership in any societies to which he belonged. And, until the mid-1960s, when the law governing polygamy was changed, the heir also inherited his father's wives--a considerable economic responsibility. The rights in land held by the deceased were conferred upon the heir subject to the approval of the chief, and, in the event of financial inheritance, the heir was not obliged to share this with other family members. The ramifications of this are significant. First, dispossessed family members were not automatically entitled to live off the wealth of the heir. Siblings who did not share in the inheritance were, therefore, strongly encouraged to make it on their own through individual initiative and by assuming responsibility for earning their livelihood. Second, this practice of individual responsibility in contrast to a system of strong family obligations prevented a drain on individual financial resources. Rather than spend all of the inheritance maintaining unproductive family members, the heir could, in the contemporary period, utilize his resources in more financially productive ways such as for savings and investment. [...] Finally, the system of inheritance, along with the large-scale migration resulting from population density and land pressures, is one of the internal incentives that accounts for Bamileke success in the nontraditional world".</w:t>
      </w:r>
      <w:hyperlink r:id="rId231" w:anchor="cite_note-25" w:history="1">
        <w:r w:rsidRPr="00252F48">
          <w:rPr>
            <w:rStyle w:val="cite-bracket"/>
            <w:color w:val="3366CC"/>
            <w:vertAlign w:val="superscript"/>
          </w:rPr>
          <w:t>[</w:t>
        </w:r>
        <w:r w:rsidRPr="00252F48">
          <w:rPr>
            <w:rStyle w:val="Hyperlink"/>
            <w:color w:val="3366CC"/>
            <w:u w:val="none"/>
            <w:vertAlign w:val="superscript"/>
          </w:rPr>
          <w:t>25</w:t>
        </w:r>
        <w:r w:rsidRPr="00252F48">
          <w:rPr>
            <w:rStyle w:val="cite-bracket"/>
            <w:color w:val="3366CC"/>
            <w:vertAlign w:val="superscript"/>
          </w:rPr>
          <w:t>]</w:t>
        </w:r>
      </w:hyperlink>
    </w:p>
    <w:p w14:paraId="63E332A4" w14:textId="77777777" w:rsidR="000418AE" w:rsidRPr="00252F48" w:rsidRDefault="00252F48" w:rsidP="000418AE">
      <w:pPr>
        <w:pStyle w:val="NormalWeb"/>
        <w:shd w:val="clear" w:color="auto" w:fill="FFFFFF"/>
        <w:spacing w:before="120" w:beforeAutospacing="0" w:after="240" w:afterAutospacing="0"/>
        <w:rPr>
          <w:color w:val="202122"/>
        </w:rPr>
      </w:pPr>
      <w:hyperlink r:id="rId232" w:tooltip="Donald L. Horowitz" w:history="1">
        <w:r w:rsidR="000418AE" w:rsidRPr="00252F48">
          <w:rPr>
            <w:rStyle w:val="Hyperlink"/>
            <w:color w:val="3366CC"/>
            <w:u w:val="none"/>
          </w:rPr>
          <w:t>Donald L. Horowitz</w:t>
        </w:r>
      </w:hyperlink>
      <w:r w:rsidR="000418AE" w:rsidRPr="00252F48">
        <w:rPr>
          <w:color w:val="202122"/>
        </w:rPr>
        <w:t> also attributes the economic success of the Bamileke to their inheritance customs, arguing that it encouraged younger sons to seek their own living abroad. He wrote in </w:t>
      </w:r>
      <w:r w:rsidR="000418AE" w:rsidRPr="00252F48">
        <w:rPr>
          <w:i/>
          <w:iCs/>
          <w:color w:val="202122"/>
        </w:rPr>
        <w:t>Ethnic groups in conflict</w:t>
      </w:r>
      <w:r w:rsidR="000418AE" w:rsidRPr="00252F48">
        <w:rPr>
          <w:color w:val="202122"/>
        </w:rPr>
        <w:t>: "Primogeniture among the Bamileke and matrilineal inheritance among the </w:t>
      </w:r>
      <w:hyperlink r:id="rId233" w:tooltip="Minangkabau people" w:history="1">
        <w:r w:rsidR="000418AE" w:rsidRPr="00252F48">
          <w:rPr>
            <w:rStyle w:val="Hyperlink"/>
            <w:color w:val="3366CC"/>
            <w:u w:val="none"/>
          </w:rPr>
          <w:t>Minangkabau</w:t>
        </w:r>
      </w:hyperlink>
      <w:r w:rsidR="000418AE" w:rsidRPr="00252F48">
        <w:rPr>
          <w:color w:val="202122"/>
        </w:rPr>
        <w:t> of Indonesia have contributed powerfully to the propensity of males from both groups to migrate out of their home region in search of opportunity".</w:t>
      </w:r>
      <w:hyperlink r:id="rId234" w:anchor="cite_note-26" w:history="1">
        <w:r w:rsidR="000418AE" w:rsidRPr="00252F48">
          <w:rPr>
            <w:rStyle w:val="cite-bracket"/>
            <w:color w:val="3366CC"/>
            <w:vertAlign w:val="superscript"/>
          </w:rPr>
          <w:t>[</w:t>
        </w:r>
        <w:r w:rsidR="000418AE" w:rsidRPr="00252F48">
          <w:rPr>
            <w:rStyle w:val="Hyperlink"/>
            <w:color w:val="3366CC"/>
            <w:u w:val="none"/>
            <w:vertAlign w:val="superscript"/>
          </w:rPr>
          <w:t>26</w:t>
        </w:r>
        <w:r w:rsidR="000418AE" w:rsidRPr="00252F48">
          <w:rPr>
            <w:rStyle w:val="cite-bracket"/>
            <w:color w:val="3366CC"/>
            <w:vertAlign w:val="superscript"/>
          </w:rPr>
          <w:t>]</w:t>
        </w:r>
      </w:hyperlink>
    </w:p>
    <w:p w14:paraId="5784AF01" w14:textId="77777777" w:rsidR="000418AE" w:rsidRPr="00252F48" w:rsidRDefault="000418AE" w:rsidP="000418AE">
      <w:pPr>
        <w:pStyle w:val="Heading2"/>
        <w:shd w:val="clear" w:color="auto" w:fill="FFFFFF"/>
        <w:spacing w:before="0" w:beforeAutospacing="0" w:after="60" w:afterAutospacing="0"/>
        <w:rPr>
          <w:color w:val="101418"/>
          <w:sz w:val="24"/>
          <w:szCs w:val="24"/>
        </w:rPr>
      </w:pPr>
      <w:r w:rsidRPr="00252F48">
        <w:rPr>
          <w:color w:val="101418"/>
          <w:sz w:val="24"/>
          <w:szCs w:val="24"/>
        </w:rPr>
        <w:t>Notable individuals</w:t>
      </w:r>
    </w:p>
    <w:p w14:paraId="183A9980" w14:textId="77777777" w:rsidR="000418AE" w:rsidRPr="00252F48" w:rsidRDefault="000418AE" w:rsidP="000418AE">
      <w:pPr>
        <w:pStyle w:val="NormalWeb"/>
        <w:shd w:val="clear" w:color="auto" w:fill="FFFFFF"/>
        <w:spacing w:before="120" w:beforeAutospacing="0" w:after="240" w:afterAutospacing="0"/>
        <w:rPr>
          <w:color w:val="202122"/>
        </w:rPr>
      </w:pPr>
      <w:r w:rsidRPr="00252F48">
        <w:rPr>
          <w:color w:val="202122"/>
        </w:rPr>
        <w:t>Here is a list of notable Bamileke or people of Bamileke descent:</w:t>
      </w:r>
    </w:p>
    <w:p w14:paraId="1B1F78B4" w14:textId="77777777" w:rsidR="000418AE" w:rsidRPr="00252F48" w:rsidRDefault="00252F48" w:rsidP="000418AE">
      <w:pPr>
        <w:numPr>
          <w:ilvl w:val="0"/>
          <w:numId w:val="1"/>
        </w:numPr>
        <w:shd w:val="clear" w:color="auto" w:fill="FFFFFF"/>
        <w:spacing w:before="100" w:beforeAutospacing="1" w:after="24" w:line="240" w:lineRule="auto"/>
        <w:ind w:left="1104"/>
        <w:rPr>
          <w:rFonts w:ascii="Times New Roman" w:hAnsi="Times New Roman" w:cs="Times New Roman"/>
          <w:color w:val="202122"/>
          <w:sz w:val="24"/>
          <w:szCs w:val="24"/>
        </w:rPr>
      </w:pPr>
      <w:hyperlink r:id="rId235" w:tooltip="Julius Akosah" w:history="1">
        <w:r w:rsidR="000418AE" w:rsidRPr="00252F48">
          <w:rPr>
            <w:rStyle w:val="Hyperlink"/>
            <w:rFonts w:ascii="Times New Roman" w:hAnsi="Times New Roman" w:cs="Times New Roman"/>
            <w:color w:val="3366CC"/>
            <w:sz w:val="24"/>
            <w:szCs w:val="24"/>
          </w:rPr>
          <w:t>Julius Akosah</w:t>
        </w:r>
      </w:hyperlink>
      <w:r w:rsidR="000418AE" w:rsidRPr="00252F48">
        <w:rPr>
          <w:rFonts w:ascii="Times New Roman" w:hAnsi="Times New Roman" w:cs="Times New Roman"/>
          <w:color w:val="202122"/>
          <w:sz w:val="24"/>
          <w:szCs w:val="24"/>
        </w:rPr>
        <w:t>, Cameroonian soccer player</w:t>
      </w:r>
    </w:p>
    <w:p w14:paraId="21664385" w14:textId="77777777" w:rsidR="000418AE" w:rsidRPr="00252F48" w:rsidRDefault="00252F48" w:rsidP="000418AE">
      <w:pPr>
        <w:numPr>
          <w:ilvl w:val="0"/>
          <w:numId w:val="1"/>
        </w:numPr>
        <w:shd w:val="clear" w:color="auto" w:fill="FFFFFF"/>
        <w:spacing w:before="100" w:beforeAutospacing="1" w:after="24" w:line="240" w:lineRule="auto"/>
        <w:ind w:left="1104"/>
        <w:rPr>
          <w:rFonts w:ascii="Times New Roman" w:hAnsi="Times New Roman" w:cs="Times New Roman"/>
          <w:color w:val="202122"/>
          <w:sz w:val="24"/>
          <w:szCs w:val="24"/>
        </w:rPr>
      </w:pPr>
      <w:hyperlink r:id="rId236" w:tooltip="Benoît Angbwa" w:history="1">
        <w:r w:rsidR="000418AE" w:rsidRPr="00252F48">
          <w:rPr>
            <w:rStyle w:val="Hyperlink"/>
            <w:rFonts w:ascii="Times New Roman" w:hAnsi="Times New Roman" w:cs="Times New Roman"/>
            <w:color w:val="3366CC"/>
            <w:sz w:val="24"/>
            <w:szCs w:val="24"/>
          </w:rPr>
          <w:t>Benoît Angbwa</w:t>
        </w:r>
      </w:hyperlink>
    </w:p>
    <w:p w14:paraId="6B390CA5" w14:textId="77777777" w:rsidR="000418AE" w:rsidRPr="00252F48" w:rsidRDefault="00252F48" w:rsidP="000418AE">
      <w:pPr>
        <w:numPr>
          <w:ilvl w:val="0"/>
          <w:numId w:val="1"/>
        </w:numPr>
        <w:shd w:val="clear" w:color="auto" w:fill="FFFFFF"/>
        <w:spacing w:before="100" w:beforeAutospacing="1" w:after="24" w:line="240" w:lineRule="auto"/>
        <w:ind w:left="1104"/>
        <w:rPr>
          <w:rFonts w:ascii="Times New Roman" w:hAnsi="Times New Roman" w:cs="Times New Roman"/>
          <w:color w:val="202122"/>
          <w:sz w:val="24"/>
          <w:szCs w:val="24"/>
        </w:rPr>
      </w:pPr>
      <w:hyperlink r:id="rId237" w:tooltip="Adrian Awasom" w:history="1">
        <w:r w:rsidR="000418AE" w:rsidRPr="00252F48">
          <w:rPr>
            <w:rStyle w:val="Hyperlink"/>
            <w:rFonts w:ascii="Times New Roman" w:hAnsi="Times New Roman" w:cs="Times New Roman"/>
            <w:color w:val="3366CC"/>
            <w:sz w:val="24"/>
            <w:szCs w:val="24"/>
          </w:rPr>
          <w:t>Adrian Awasom</w:t>
        </w:r>
      </w:hyperlink>
      <w:r w:rsidR="000418AE" w:rsidRPr="00252F48">
        <w:rPr>
          <w:rFonts w:ascii="Times New Roman" w:hAnsi="Times New Roman" w:cs="Times New Roman"/>
          <w:color w:val="202122"/>
          <w:sz w:val="24"/>
          <w:szCs w:val="24"/>
        </w:rPr>
        <w:t>, American football player</w:t>
      </w:r>
    </w:p>
    <w:p w14:paraId="06A71327" w14:textId="77777777" w:rsidR="000418AE" w:rsidRPr="00252F48" w:rsidRDefault="00252F48" w:rsidP="000418AE">
      <w:pPr>
        <w:numPr>
          <w:ilvl w:val="0"/>
          <w:numId w:val="1"/>
        </w:numPr>
        <w:shd w:val="clear" w:color="auto" w:fill="FFFFFF"/>
        <w:spacing w:before="100" w:beforeAutospacing="1" w:after="24" w:line="240" w:lineRule="auto"/>
        <w:ind w:left="1104"/>
        <w:rPr>
          <w:rFonts w:ascii="Times New Roman" w:hAnsi="Times New Roman" w:cs="Times New Roman"/>
          <w:color w:val="202122"/>
          <w:sz w:val="24"/>
          <w:szCs w:val="24"/>
        </w:rPr>
      </w:pPr>
      <w:hyperlink r:id="rId238" w:tooltip="Erykah Badu" w:history="1">
        <w:r w:rsidR="000418AE" w:rsidRPr="00252F48">
          <w:rPr>
            <w:rStyle w:val="Hyperlink"/>
            <w:rFonts w:ascii="Times New Roman" w:hAnsi="Times New Roman" w:cs="Times New Roman"/>
            <w:color w:val="3366CC"/>
            <w:sz w:val="24"/>
            <w:szCs w:val="24"/>
          </w:rPr>
          <w:t>Erykah Badu</w:t>
        </w:r>
      </w:hyperlink>
      <w:r w:rsidR="000418AE" w:rsidRPr="00252F48">
        <w:rPr>
          <w:rFonts w:ascii="Times New Roman" w:hAnsi="Times New Roman" w:cs="Times New Roman"/>
          <w:color w:val="202122"/>
          <w:sz w:val="24"/>
          <w:szCs w:val="24"/>
        </w:rPr>
        <w:t>, American singer-songwriter, record producer and actress</w:t>
      </w:r>
    </w:p>
    <w:p w14:paraId="5296605C" w14:textId="77777777" w:rsidR="000418AE" w:rsidRPr="00252F48" w:rsidRDefault="000418AE" w:rsidP="000418AE">
      <w:pPr>
        <w:numPr>
          <w:ilvl w:val="0"/>
          <w:numId w:val="1"/>
        </w:numPr>
        <w:shd w:val="clear" w:color="auto" w:fill="FFFFFF"/>
        <w:spacing w:before="100" w:beforeAutospacing="1" w:after="24" w:line="240" w:lineRule="auto"/>
        <w:ind w:left="1104"/>
        <w:rPr>
          <w:rFonts w:ascii="Times New Roman" w:hAnsi="Times New Roman" w:cs="Times New Roman"/>
          <w:color w:val="202122"/>
          <w:sz w:val="24"/>
          <w:szCs w:val="24"/>
        </w:rPr>
      </w:pPr>
      <w:r w:rsidRPr="00252F48">
        <w:rPr>
          <w:rFonts w:ascii="Times New Roman" w:hAnsi="Times New Roman" w:cs="Times New Roman"/>
          <w:color w:val="202122"/>
          <w:sz w:val="24"/>
          <w:szCs w:val="24"/>
        </w:rPr>
        <w:t>Kadji Defosso, industrialist</w:t>
      </w:r>
    </w:p>
    <w:p w14:paraId="6DFB952B" w14:textId="77777777" w:rsidR="000418AE" w:rsidRPr="00252F48" w:rsidRDefault="000418AE" w:rsidP="000418AE">
      <w:pPr>
        <w:numPr>
          <w:ilvl w:val="0"/>
          <w:numId w:val="2"/>
        </w:numPr>
        <w:shd w:val="clear" w:color="auto" w:fill="FFFFFF"/>
        <w:spacing w:before="100" w:beforeAutospacing="1" w:after="24" w:line="240" w:lineRule="auto"/>
        <w:ind w:left="1104"/>
        <w:rPr>
          <w:rFonts w:ascii="Times New Roman" w:hAnsi="Times New Roman" w:cs="Times New Roman"/>
          <w:color w:val="202122"/>
          <w:sz w:val="24"/>
          <w:szCs w:val="24"/>
        </w:rPr>
      </w:pPr>
      <w:r w:rsidRPr="00252F48">
        <w:rPr>
          <w:rFonts w:ascii="Times New Roman" w:hAnsi="Times New Roman" w:cs="Times New Roman"/>
          <w:color w:val="202122"/>
          <w:sz w:val="24"/>
          <w:szCs w:val="24"/>
        </w:rPr>
        <w:t>Mathias Djoumessi, president of the UPC political party</w:t>
      </w:r>
    </w:p>
    <w:p w14:paraId="6796741A" w14:textId="77777777" w:rsidR="000418AE" w:rsidRPr="00252F48" w:rsidRDefault="00252F48" w:rsidP="000418AE">
      <w:pPr>
        <w:numPr>
          <w:ilvl w:val="0"/>
          <w:numId w:val="2"/>
        </w:numPr>
        <w:shd w:val="clear" w:color="auto" w:fill="FFFFFF"/>
        <w:spacing w:before="100" w:beforeAutospacing="1" w:after="24" w:line="240" w:lineRule="auto"/>
        <w:ind w:left="1104"/>
        <w:rPr>
          <w:rFonts w:ascii="Times New Roman" w:hAnsi="Times New Roman" w:cs="Times New Roman"/>
          <w:color w:val="202122"/>
          <w:sz w:val="24"/>
          <w:szCs w:val="24"/>
        </w:rPr>
      </w:pPr>
      <w:hyperlink r:id="rId239" w:tooltip="Victor Fotso" w:history="1">
        <w:r w:rsidR="000418AE" w:rsidRPr="00252F48">
          <w:rPr>
            <w:rStyle w:val="Hyperlink"/>
            <w:rFonts w:ascii="Times New Roman" w:hAnsi="Times New Roman" w:cs="Times New Roman"/>
            <w:color w:val="3366CC"/>
            <w:sz w:val="24"/>
            <w:szCs w:val="24"/>
          </w:rPr>
          <w:t>Victor Fotso</w:t>
        </w:r>
      </w:hyperlink>
      <w:r w:rsidR="000418AE" w:rsidRPr="00252F48">
        <w:rPr>
          <w:rFonts w:ascii="Times New Roman" w:hAnsi="Times New Roman" w:cs="Times New Roman"/>
          <w:color w:val="202122"/>
          <w:sz w:val="24"/>
          <w:szCs w:val="24"/>
        </w:rPr>
        <w:t>, industrialist</w:t>
      </w:r>
    </w:p>
    <w:p w14:paraId="11F0EF6D" w14:textId="77777777" w:rsidR="000418AE" w:rsidRPr="00252F48" w:rsidRDefault="00252F48" w:rsidP="000418AE">
      <w:pPr>
        <w:numPr>
          <w:ilvl w:val="0"/>
          <w:numId w:val="2"/>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0" w:tooltip="Maurice Kamto" w:history="1">
        <w:r w:rsidR="000418AE" w:rsidRPr="00252F48">
          <w:rPr>
            <w:rStyle w:val="Hyperlink"/>
            <w:rFonts w:ascii="Times New Roman" w:hAnsi="Times New Roman" w:cs="Times New Roman"/>
            <w:color w:val="3366CC"/>
            <w:sz w:val="24"/>
            <w:szCs w:val="24"/>
          </w:rPr>
          <w:t>Maurice Kamto</w:t>
        </w:r>
      </w:hyperlink>
      <w:r w:rsidR="000418AE" w:rsidRPr="00252F48">
        <w:rPr>
          <w:rFonts w:ascii="Times New Roman" w:hAnsi="Times New Roman" w:cs="Times New Roman"/>
          <w:color w:val="202122"/>
          <w:sz w:val="24"/>
          <w:szCs w:val="24"/>
        </w:rPr>
        <w:t>, former president of the UN International Law Commission, international lawyer, professor</w:t>
      </w:r>
    </w:p>
    <w:p w14:paraId="631DE43D"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1" w:tooltip="Patrice Nganang" w:history="1">
        <w:r w:rsidR="000418AE" w:rsidRPr="00252F48">
          <w:rPr>
            <w:rStyle w:val="Hyperlink"/>
            <w:rFonts w:ascii="Times New Roman" w:hAnsi="Times New Roman" w:cs="Times New Roman"/>
            <w:color w:val="3366CC"/>
            <w:sz w:val="24"/>
            <w:szCs w:val="24"/>
          </w:rPr>
          <w:t>Patrice Nganang</w:t>
        </w:r>
      </w:hyperlink>
      <w:r w:rsidR="000418AE" w:rsidRPr="00252F48">
        <w:rPr>
          <w:rFonts w:ascii="Times New Roman" w:hAnsi="Times New Roman" w:cs="Times New Roman"/>
          <w:color w:val="202122"/>
          <w:sz w:val="24"/>
          <w:szCs w:val="24"/>
        </w:rPr>
        <w:t>, writer and professor of Africana</w:t>
      </w:r>
    </w:p>
    <w:p w14:paraId="0CC9E87B"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2" w:tooltip="Francis Ngannou" w:history="1">
        <w:r w:rsidR="000418AE" w:rsidRPr="00252F48">
          <w:rPr>
            <w:rStyle w:val="Hyperlink"/>
            <w:rFonts w:ascii="Times New Roman" w:hAnsi="Times New Roman" w:cs="Times New Roman"/>
            <w:color w:val="3366CC"/>
            <w:sz w:val="24"/>
            <w:szCs w:val="24"/>
          </w:rPr>
          <w:t>Francis Ngannou</w:t>
        </w:r>
      </w:hyperlink>
      <w:r w:rsidR="000418AE" w:rsidRPr="00252F48">
        <w:rPr>
          <w:rFonts w:ascii="Times New Roman" w:hAnsi="Times New Roman" w:cs="Times New Roman"/>
          <w:color w:val="202122"/>
          <w:sz w:val="24"/>
          <w:szCs w:val="24"/>
        </w:rPr>
        <w:t>, Mixed martial artist, UFC Heavyweight Champion</w:t>
      </w:r>
    </w:p>
    <w:p w14:paraId="38E874E0"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3" w:tooltip="Ernest Ouandié" w:history="1">
        <w:r w:rsidR="000418AE" w:rsidRPr="00252F48">
          <w:rPr>
            <w:rStyle w:val="Hyperlink"/>
            <w:rFonts w:ascii="Times New Roman" w:hAnsi="Times New Roman" w:cs="Times New Roman"/>
            <w:color w:val="3366CC"/>
            <w:sz w:val="24"/>
            <w:szCs w:val="24"/>
          </w:rPr>
          <w:t>Ernest Ouandié</w:t>
        </w:r>
      </w:hyperlink>
      <w:r w:rsidR="000418AE" w:rsidRPr="00252F48">
        <w:rPr>
          <w:rFonts w:ascii="Times New Roman" w:hAnsi="Times New Roman" w:cs="Times New Roman"/>
          <w:color w:val="202122"/>
          <w:sz w:val="24"/>
          <w:szCs w:val="24"/>
        </w:rPr>
        <w:t>, independence fighter</w:t>
      </w:r>
    </w:p>
    <w:p w14:paraId="48D88613"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4" w:tooltip="Pascal Siakam" w:history="1">
        <w:r w:rsidR="000418AE" w:rsidRPr="00252F48">
          <w:rPr>
            <w:rStyle w:val="Hyperlink"/>
            <w:rFonts w:ascii="Times New Roman" w:hAnsi="Times New Roman" w:cs="Times New Roman"/>
            <w:color w:val="3366CC"/>
            <w:sz w:val="24"/>
            <w:szCs w:val="24"/>
          </w:rPr>
          <w:t>Pascal Siakam</w:t>
        </w:r>
      </w:hyperlink>
      <w:r w:rsidR="000418AE" w:rsidRPr="00252F48">
        <w:rPr>
          <w:rFonts w:ascii="Times New Roman" w:hAnsi="Times New Roman" w:cs="Times New Roman"/>
          <w:color w:val="202122"/>
          <w:sz w:val="24"/>
          <w:szCs w:val="24"/>
        </w:rPr>
        <w:t>, professional basketball player</w:t>
      </w:r>
    </w:p>
    <w:p w14:paraId="359C526E"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5" w:tooltip="Ndamukong Suh" w:history="1">
        <w:r w:rsidR="000418AE" w:rsidRPr="00252F48">
          <w:rPr>
            <w:rStyle w:val="Hyperlink"/>
            <w:rFonts w:ascii="Times New Roman" w:hAnsi="Times New Roman" w:cs="Times New Roman"/>
            <w:color w:val="3366CC"/>
            <w:sz w:val="24"/>
            <w:szCs w:val="24"/>
          </w:rPr>
          <w:t>Ndamukong Suh</w:t>
        </w:r>
      </w:hyperlink>
      <w:r w:rsidR="000418AE" w:rsidRPr="00252F48">
        <w:rPr>
          <w:rFonts w:ascii="Times New Roman" w:hAnsi="Times New Roman" w:cs="Times New Roman"/>
          <w:color w:val="202122"/>
          <w:sz w:val="24"/>
          <w:szCs w:val="24"/>
        </w:rPr>
        <w:t>, American football player</w:t>
      </w:r>
    </w:p>
    <w:p w14:paraId="49132365"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6" w:tooltip="Patrick Suffo" w:history="1">
        <w:r w:rsidR="000418AE" w:rsidRPr="00252F48">
          <w:rPr>
            <w:rStyle w:val="Hyperlink"/>
            <w:rFonts w:ascii="Times New Roman" w:hAnsi="Times New Roman" w:cs="Times New Roman"/>
            <w:color w:val="3366CC"/>
            <w:sz w:val="24"/>
            <w:szCs w:val="24"/>
          </w:rPr>
          <w:t>Patrick Suffo</w:t>
        </w:r>
      </w:hyperlink>
      <w:r w:rsidR="000418AE" w:rsidRPr="00252F48">
        <w:rPr>
          <w:rFonts w:ascii="Times New Roman" w:hAnsi="Times New Roman" w:cs="Times New Roman"/>
          <w:color w:val="202122"/>
          <w:sz w:val="24"/>
          <w:szCs w:val="24"/>
        </w:rPr>
        <w:t>, Former international football player</w:t>
      </w:r>
    </w:p>
    <w:p w14:paraId="7E41C6EF"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7" w:tooltip="Wilglory Tanjong" w:history="1">
        <w:r w:rsidR="000418AE" w:rsidRPr="00252F48">
          <w:rPr>
            <w:rStyle w:val="Hyperlink"/>
            <w:rFonts w:ascii="Times New Roman" w:hAnsi="Times New Roman" w:cs="Times New Roman"/>
            <w:color w:val="3366CC"/>
            <w:sz w:val="24"/>
            <w:szCs w:val="24"/>
          </w:rPr>
          <w:t>Wilglory Tanjong</w:t>
        </w:r>
      </w:hyperlink>
      <w:r w:rsidR="000418AE" w:rsidRPr="00252F48">
        <w:rPr>
          <w:rFonts w:ascii="Times New Roman" w:hAnsi="Times New Roman" w:cs="Times New Roman"/>
          <w:color w:val="202122"/>
          <w:sz w:val="24"/>
          <w:szCs w:val="24"/>
        </w:rPr>
        <w:t>, entrepreneur and author</w:t>
      </w:r>
      <w:hyperlink r:id="rId248" w:anchor="cite_note-27" w:history="1">
        <w:r w:rsidR="000418AE" w:rsidRPr="00252F48">
          <w:rPr>
            <w:rStyle w:val="cite-bracket"/>
            <w:rFonts w:ascii="Times New Roman" w:hAnsi="Times New Roman" w:cs="Times New Roman"/>
            <w:color w:val="3366CC"/>
            <w:sz w:val="24"/>
            <w:szCs w:val="24"/>
            <w:vertAlign w:val="superscript"/>
          </w:rPr>
          <w:t>[</w:t>
        </w:r>
        <w:r w:rsidR="000418AE" w:rsidRPr="00252F48">
          <w:rPr>
            <w:rStyle w:val="Hyperlink"/>
            <w:rFonts w:ascii="Times New Roman" w:hAnsi="Times New Roman" w:cs="Times New Roman"/>
            <w:color w:val="3366CC"/>
            <w:sz w:val="24"/>
            <w:szCs w:val="24"/>
            <w:vertAlign w:val="superscript"/>
          </w:rPr>
          <w:t>27</w:t>
        </w:r>
        <w:r w:rsidR="000418AE" w:rsidRPr="00252F48">
          <w:rPr>
            <w:rStyle w:val="cite-bracket"/>
            <w:rFonts w:ascii="Times New Roman" w:hAnsi="Times New Roman" w:cs="Times New Roman"/>
            <w:color w:val="3366CC"/>
            <w:sz w:val="24"/>
            <w:szCs w:val="24"/>
            <w:vertAlign w:val="superscript"/>
          </w:rPr>
          <w:t>]</w:t>
        </w:r>
      </w:hyperlink>
    </w:p>
    <w:p w14:paraId="3C79B895"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49" w:tooltip="Sam Fan Thomas" w:history="1">
        <w:r w:rsidR="000418AE" w:rsidRPr="00252F48">
          <w:rPr>
            <w:rStyle w:val="Hyperlink"/>
            <w:rFonts w:ascii="Times New Roman" w:hAnsi="Times New Roman" w:cs="Times New Roman"/>
            <w:color w:val="3366CC"/>
            <w:sz w:val="24"/>
            <w:szCs w:val="24"/>
          </w:rPr>
          <w:t>Sam Fan Thomas</w:t>
        </w:r>
      </w:hyperlink>
      <w:r w:rsidR="000418AE" w:rsidRPr="00252F48">
        <w:rPr>
          <w:rFonts w:ascii="Times New Roman" w:hAnsi="Times New Roman" w:cs="Times New Roman"/>
          <w:color w:val="202122"/>
          <w:sz w:val="24"/>
          <w:szCs w:val="24"/>
        </w:rPr>
        <w:t>, Makossa musician</w:t>
      </w:r>
    </w:p>
    <w:p w14:paraId="24AB0C6A"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50" w:tooltip="Frank Tsadjout" w:history="1">
        <w:r w:rsidR="000418AE" w:rsidRPr="00252F48">
          <w:rPr>
            <w:rStyle w:val="Hyperlink"/>
            <w:rFonts w:ascii="Times New Roman" w:hAnsi="Times New Roman" w:cs="Times New Roman"/>
            <w:color w:val="3366CC"/>
            <w:sz w:val="24"/>
            <w:szCs w:val="24"/>
          </w:rPr>
          <w:t>Frank Tsadjout</w:t>
        </w:r>
      </w:hyperlink>
    </w:p>
    <w:p w14:paraId="510801A5"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51" w:tooltip="Chris Tucker" w:history="1">
        <w:r w:rsidR="000418AE" w:rsidRPr="00252F48">
          <w:rPr>
            <w:rStyle w:val="Hyperlink"/>
            <w:rFonts w:ascii="Times New Roman" w:hAnsi="Times New Roman" w:cs="Times New Roman"/>
            <w:color w:val="3366CC"/>
            <w:sz w:val="24"/>
            <w:szCs w:val="24"/>
          </w:rPr>
          <w:t>Chris Tucker</w:t>
        </w:r>
      </w:hyperlink>
      <w:r w:rsidR="000418AE" w:rsidRPr="00252F48">
        <w:rPr>
          <w:rFonts w:ascii="Times New Roman" w:hAnsi="Times New Roman" w:cs="Times New Roman"/>
          <w:color w:val="202122"/>
          <w:sz w:val="24"/>
          <w:szCs w:val="24"/>
        </w:rPr>
        <w:t>, actor and comedian</w:t>
      </w:r>
    </w:p>
    <w:p w14:paraId="3B33E731"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52" w:tooltip="Jessica Williams (actress)" w:history="1">
        <w:r w:rsidR="000418AE" w:rsidRPr="00252F48">
          <w:rPr>
            <w:rStyle w:val="Hyperlink"/>
            <w:rFonts w:ascii="Times New Roman" w:hAnsi="Times New Roman" w:cs="Times New Roman"/>
            <w:color w:val="3366CC"/>
            <w:sz w:val="24"/>
            <w:szCs w:val="24"/>
          </w:rPr>
          <w:t>Jessica Williams</w:t>
        </w:r>
      </w:hyperlink>
      <w:r w:rsidR="000418AE" w:rsidRPr="00252F48">
        <w:rPr>
          <w:rFonts w:ascii="Times New Roman" w:hAnsi="Times New Roman" w:cs="Times New Roman"/>
          <w:color w:val="202122"/>
          <w:sz w:val="24"/>
          <w:szCs w:val="24"/>
        </w:rPr>
        <w:t>, American actress and comedienne</w:t>
      </w:r>
    </w:p>
    <w:p w14:paraId="51390AE2"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53" w:tooltip="SZA" w:history="1">
        <w:r w:rsidR="000418AE" w:rsidRPr="00252F48">
          <w:rPr>
            <w:rStyle w:val="Hyperlink"/>
            <w:rFonts w:ascii="Times New Roman" w:hAnsi="Times New Roman" w:cs="Times New Roman"/>
            <w:color w:val="3366CC"/>
            <w:sz w:val="24"/>
            <w:szCs w:val="24"/>
          </w:rPr>
          <w:t>SZA</w:t>
        </w:r>
      </w:hyperlink>
      <w:r w:rsidR="000418AE" w:rsidRPr="00252F48">
        <w:rPr>
          <w:rFonts w:ascii="Times New Roman" w:hAnsi="Times New Roman" w:cs="Times New Roman"/>
          <w:color w:val="202122"/>
          <w:sz w:val="24"/>
          <w:szCs w:val="24"/>
        </w:rPr>
        <w:t>, American singer songwriter, of Bamileke descent through her mother</w:t>
      </w:r>
    </w:p>
    <w:p w14:paraId="14634FE7" w14:textId="77777777" w:rsidR="000418AE" w:rsidRPr="00252F48" w:rsidRDefault="00252F48" w:rsidP="000418AE">
      <w:pPr>
        <w:numPr>
          <w:ilvl w:val="0"/>
          <w:numId w:val="3"/>
        </w:numPr>
        <w:shd w:val="clear" w:color="auto" w:fill="FFFFFF"/>
        <w:spacing w:before="100" w:beforeAutospacing="1" w:after="24" w:line="240" w:lineRule="auto"/>
        <w:ind w:left="1104"/>
        <w:rPr>
          <w:rFonts w:ascii="Times New Roman" w:hAnsi="Times New Roman" w:cs="Times New Roman"/>
          <w:color w:val="202122"/>
          <w:sz w:val="24"/>
          <w:szCs w:val="24"/>
        </w:rPr>
      </w:pPr>
      <w:hyperlink r:id="rId254" w:tooltip="Oprah Winfrey" w:history="1">
        <w:r w:rsidR="000418AE" w:rsidRPr="00252F48">
          <w:rPr>
            <w:rStyle w:val="Hyperlink"/>
            <w:rFonts w:ascii="Times New Roman" w:hAnsi="Times New Roman" w:cs="Times New Roman"/>
            <w:color w:val="3366CC"/>
            <w:sz w:val="24"/>
            <w:szCs w:val="24"/>
          </w:rPr>
          <w:t>Oprah Winfrey</w:t>
        </w:r>
      </w:hyperlink>
      <w:r w:rsidR="000418AE" w:rsidRPr="00252F48">
        <w:rPr>
          <w:rFonts w:ascii="Times New Roman" w:hAnsi="Times New Roman" w:cs="Times New Roman"/>
          <w:color w:val="202122"/>
          <w:sz w:val="24"/>
          <w:szCs w:val="24"/>
        </w:rPr>
        <w:t>, American talk show host, television producer, actress, author, and philanthropist</w:t>
      </w:r>
      <w:hyperlink r:id="rId255" w:anchor="cite_note-28" w:history="1">
        <w:r w:rsidR="000418AE" w:rsidRPr="00252F48">
          <w:rPr>
            <w:rStyle w:val="cite-bracket"/>
            <w:rFonts w:ascii="Times New Roman" w:hAnsi="Times New Roman" w:cs="Times New Roman"/>
            <w:color w:val="3366CC"/>
            <w:sz w:val="24"/>
            <w:szCs w:val="24"/>
            <w:vertAlign w:val="superscript"/>
          </w:rPr>
          <w:t>[</w:t>
        </w:r>
        <w:r w:rsidR="000418AE" w:rsidRPr="00252F48">
          <w:rPr>
            <w:rStyle w:val="Hyperlink"/>
            <w:rFonts w:ascii="Times New Roman" w:hAnsi="Times New Roman" w:cs="Times New Roman"/>
            <w:color w:val="3366CC"/>
            <w:sz w:val="24"/>
            <w:szCs w:val="24"/>
            <w:vertAlign w:val="superscript"/>
          </w:rPr>
          <w:t>28</w:t>
        </w:r>
        <w:r w:rsidR="000418AE" w:rsidRPr="00252F48">
          <w:rPr>
            <w:rStyle w:val="cite-bracket"/>
            <w:rFonts w:ascii="Times New Roman" w:hAnsi="Times New Roman" w:cs="Times New Roman"/>
            <w:color w:val="3366CC"/>
            <w:sz w:val="24"/>
            <w:szCs w:val="24"/>
            <w:vertAlign w:val="superscript"/>
          </w:rPr>
          <w:t>]</w:t>
        </w:r>
      </w:hyperlink>
    </w:p>
    <w:p w14:paraId="5371B8AC" w14:textId="6EC2723B"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w:t>
      </w:r>
      <w:r w:rsidRPr="00252F48">
        <w:rPr>
          <w:b/>
          <w:bCs/>
          <w:color w:val="202122"/>
        </w:rPr>
        <w:t>Nso people</w:t>
      </w:r>
      <w:r w:rsidRPr="00252F48">
        <w:rPr>
          <w:color w:val="202122"/>
        </w:rPr>
        <w:t> are from the Bamenda grass fields </w:t>
      </w:r>
      <w:hyperlink r:id="rId256" w:tooltip="Northwest Region (Cameroon)" w:history="1">
        <w:r w:rsidRPr="00252F48">
          <w:rPr>
            <w:rStyle w:val="Hyperlink"/>
            <w:color w:val="3366CC"/>
            <w:u w:val="none"/>
          </w:rPr>
          <w:t>Northwest Region</w:t>
        </w:r>
      </w:hyperlink>
      <w:r w:rsidRPr="00252F48">
        <w:rPr>
          <w:color w:val="202122"/>
        </w:rPr>
        <w:t> of </w:t>
      </w:r>
      <w:hyperlink r:id="rId257" w:tooltip="Cameroon" w:history="1">
        <w:r w:rsidRPr="00252F48">
          <w:rPr>
            <w:rStyle w:val="Hyperlink"/>
            <w:color w:val="3366CC"/>
            <w:u w:val="none"/>
          </w:rPr>
          <w:t>Cameroon</w:t>
        </w:r>
      </w:hyperlink>
      <w:r w:rsidRPr="00252F48">
        <w:rPr>
          <w:color w:val="202122"/>
        </w:rPr>
        <w:t>. Their traditional language is </w:t>
      </w:r>
      <w:hyperlink r:id="rId258" w:tooltip="Lamnso" w:history="1">
        <w:r w:rsidRPr="00252F48">
          <w:rPr>
            <w:rStyle w:val="Hyperlink"/>
            <w:color w:val="3366CC"/>
            <w:u w:val="none"/>
          </w:rPr>
          <w:t>Lamnso</w:t>
        </w:r>
      </w:hyperlink>
      <w:r w:rsidRPr="00252F48">
        <w:rPr>
          <w:color w:val="202122"/>
        </w:rPr>
        <w:t> (language of Nso) and their capital is </w:t>
      </w:r>
      <w:hyperlink r:id="rId259" w:tooltip="Kumbo" w:history="1">
        <w:r w:rsidRPr="00252F48">
          <w:rPr>
            <w:rStyle w:val="Hyperlink"/>
            <w:color w:val="3366CC"/>
            <w:u w:val="none"/>
          </w:rPr>
          <w:t>Kumbo</w:t>
        </w:r>
      </w:hyperlink>
      <w:r w:rsidRPr="00252F48">
        <w:rPr>
          <w:color w:val="202122"/>
        </w:rPr>
        <w:t> – where the Palace of the Fon is found.</w:t>
      </w:r>
    </w:p>
    <w:p w14:paraId="14D025B9" w14:textId="77777777" w:rsidR="000418AE" w:rsidRPr="00252F48" w:rsidRDefault="000418AE" w:rsidP="000418AE">
      <w:pPr>
        <w:pStyle w:val="Heading1"/>
        <w:shd w:val="clear" w:color="auto" w:fill="FFFFFF"/>
        <w:spacing w:before="0"/>
        <w:jc w:val="center"/>
        <w:rPr>
          <w:rFonts w:ascii="Times New Roman" w:hAnsi="Times New Roman" w:cs="Times New Roman"/>
          <w:color w:val="101418"/>
          <w:sz w:val="24"/>
          <w:szCs w:val="24"/>
        </w:rPr>
      </w:pPr>
      <w:r w:rsidRPr="00252F48">
        <w:rPr>
          <w:rStyle w:val="mw-page-title-main"/>
          <w:rFonts w:ascii="Times New Roman" w:hAnsi="Times New Roman" w:cs="Times New Roman"/>
          <w:b/>
          <w:bCs/>
          <w:color w:val="101418"/>
          <w:sz w:val="24"/>
          <w:szCs w:val="24"/>
        </w:rPr>
        <w:t>Nso people</w:t>
      </w:r>
    </w:p>
    <w:p w14:paraId="34A52384"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p>
    <w:p w14:paraId="4CC68B5B" w14:textId="77777777" w:rsidR="000418AE" w:rsidRPr="00252F48" w:rsidRDefault="000418AE" w:rsidP="000418AE">
      <w:pPr>
        <w:pStyle w:val="Heading2"/>
        <w:numPr>
          <w:ilvl w:val="0"/>
          <w:numId w:val="3"/>
        </w:numPr>
        <w:shd w:val="clear" w:color="auto" w:fill="FFFFFF"/>
        <w:spacing w:before="0" w:beforeAutospacing="0" w:after="60" w:afterAutospacing="0"/>
        <w:rPr>
          <w:color w:val="101418"/>
          <w:sz w:val="24"/>
          <w:szCs w:val="24"/>
        </w:rPr>
      </w:pPr>
      <w:r w:rsidRPr="00252F48">
        <w:rPr>
          <w:color w:val="101418"/>
          <w:sz w:val="24"/>
          <w:szCs w:val="24"/>
        </w:rPr>
        <w:t>Summary History</w:t>
      </w:r>
    </w:p>
    <w:p w14:paraId="77DCF8F9"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Nso’ people migrated from Tikari in the Adamawa Region of Cameroon when there was a bloody succession after the death of Chief Tinki in 1387. The enthronement of Mveing as successor of Tinki sent all rivals to the throne away from Kimi. Ngonnso’, the founder of the Nso’ dynasty, left Kimi with a few followers together with her brothers Nchare Yen and Mbombam and their respective followers. After parting company with her brothers, Ngonnso’ and her followers first settled in Mbo’nso’, then later to Ndzennso’, Kovifem, Taavisa (for security), back to Koovifem, then to Kimbo (Kumbo). The tribe got its name from Ngonnso’, and is one of the largest tribes of Cameroon.</w:t>
      </w:r>
      <w:hyperlink r:id="rId260" w:anchor="cite_note-1" w:history="1">
        <w:r w:rsidRPr="00252F48">
          <w:rPr>
            <w:rStyle w:val="cite-bracket"/>
            <w:color w:val="3366CC"/>
            <w:vertAlign w:val="superscript"/>
          </w:rPr>
          <w:t>[</w:t>
        </w:r>
        <w:r w:rsidRPr="00252F48">
          <w:rPr>
            <w:rStyle w:val="Hyperlink"/>
            <w:color w:val="3366CC"/>
            <w:u w:val="none"/>
            <w:vertAlign w:val="superscript"/>
          </w:rPr>
          <w:t>1</w:t>
        </w:r>
        <w:r w:rsidRPr="00252F48">
          <w:rPr>
            <w:rStyle w:val="cite-bracket"/>
            <w:color w:val="3366CC"/>
            <w:vertAlign w:val="superscript"/>
          </w:rPr>
          <w:t>]</w:t>
        </w:r>
      </w:hyperlink>
    </w:p>
    <w:p w14:paraId="73485D44" w14:textId="77777777" w:rsidR="000418AE" w:rsidRPr="00252F48" w:rsidRDefault="000418AE" w:rsidP="000418AE">
      <w:pPr>
        <w:pStyle w:val="Heading2"/>
        <w:numPr>
          <w:ilvl w:val="0"/>
          <w:numId w:val="3"/>
        </w:numPr>
        <w:shd w:val="clear" w:color="auto" w:fill="FFFFFF"/>
        <w:spacing w:before="0" w:beforeAutospacing="0" w:after="60" w:afterAutospacing="0"/>
        <w:rPr>
          <w:color w:val="101418"/>
          <w:sz w:val="24"/>
          <w:szCs w:val="24"/>
        </w:rPr>
      </w:pPr>
      <w:r w:rsidRPr="00252F48">
        <w:rPr>
          <w:color w:val="101418"/>
          <w:sz w:val="24"/>
          <w:szCs w:val="24"/>
        </w:rPr>
        <w:t>Government</w:t>
      </w:r>
    </w:p>
    <w:p w14:paraId="3A2F00CD" w14:textId="77777777" w:rsidR="000418AE" w:rsidRPr="00252F48" w:rsidRDefault="000418AE" w:rsidP="000418AE">
      <w:pPr>
        <w:pStyle w:val="Heading3"/>
        <w:numPr>
          <w:ilvl w:val="0"/>
          <w:numId w:val="3"/>
        </w:numPr>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Pre-colonial period</w:t>
      </w:r>
    </w:p>
    <w:p w14:paraId="383E7F21" w14:textId="496B8C2D" w:rsidR="000418AE" w:rsidRPr="00252F48" w:rsidRDefault="000418AE" w:rsidP="000418AE">
      <w:pPr>
        <w:pStyle w:val="ListParagraph"/>
        <w:numPr>
          <w:ilvl w:val="0"/>
          <w:numId w:val="3"/>
        </w:numPr>
        <w:rPr>
          <w:rFonts w:ascii="Times New Roman" w:hAnsi="Times New Roman" w:cs="Times New Roman"/>
          <w:sz w:val="24"/>
          <w:szCs w:val="24"/>
        </w:rPr>
      </w:pPr>
      <w:r w:rsidRPr="00252F48">
        <w:rPr>
          <w:rFonts w:ascii="Times New Roman" w:hAnsi="Times New Roman" w:cs="Times New Roman"/>
          <w:sz w:val="24"/>
          <w:szCs w:val="24"/>
        </w:rPr>
        <w:t>Cap of the Nso people, beadwork on </w:t>
      </w:r>
      <w:hyperlink r:id="rId261" w:tooltip="Raffia palm" w:history="1">
        <w:r w:rsidRPr="00252F48">
          <w:rPr>
            <w:rStyle w:val="Hyperlink"/>
            <w:rFonts w:ascii="Times New Roman" w:hAnsi="Times New Roman" w:cs="Times New Roman"/>
            <w:color w:val="3366CC"/>
            <w:sz w:val="24"/>
            <w:szCs w:val="24"/>
            <w:u w:val="none"/>
          </w:rPr>
          <w:t>raffia</w:t>
        </w:r>
      </w:hyperlink>
      <w:r w:rsidRPr="00252F48">
        <w:rPr>
          <w:rFonts w:ascii="Times New Roman" w:hAnsi="Times New Roman" w:cs="Times New Roman"/>
          <w:sz w:val="24"/>
          <w:szCs w:val="24"/>
        </w:rPr>
        <w:t> fiber (</w:t>
      </w:r>
      <w:hyperlink r:id="rId262" w:tooltip="Linden Museum" w:history="1">
        <w:r w:rsidRPr="00252F48">
          <w:rPr>
            <w:rStyle w:val="Hyperlink"/>
            <w:rFonts w:ascii="Times New Roman" w:hAnsi="Times New Roman" w:cs="Times New Roman"/>
            <w:color w:val="3366CC"/>
            <w:sz w:val="24"/>
            <w:szCs w:val="24"/>
            <w:u w:val="none"/>
          </w:rPr>
          <w:t>Linden-Museum</w:t>
        </w:r>
      </w:hyperlink>
      <w:r w:rsidRPr="00252F48">
        <w:rPr>
          <w:rFonts w:ascii="Times New Roman" w:hAnsi="Times New Roman" w:cs="Times New Roman"/>
          <w:sz w:val="24"/>
          <w:szCs w:val="24"/>
        </w:rPr>
        <w:t>, Stuttgart, Germany)</w:t>
      </w:r>
    </w:p>
    <w:p w14:paraId="509FF9D7"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w:t>
      </w:r>
      <w:hyperlink r:id="rId263" w:tooltip="Fon (Cameroon)" w:history="1">
        <w:r w:rsidRPr="00252F48">
          <w:rPr>
            <w:rStyle w:val="Hyperlink"/>
            <w:color w:val="3366CC"/>
            <w:u w:val="none"/>
          </w:rPr>
          <w:t>Fon</w:t>
        </w:r>
      </w:hyperlink>
      <w:r w:rsidRPr="00252F48">
        <w:rPr>
          <w:color w:val="202122"/>
        </w:rPr>
        <w:t> is the traditional ruler. He is both the head of the traditional government and the chief religious authority in charge of keeping the ancestors happy. The Fon is supported in his duties by the seven notables called </w:t>
      </w:r>
      <w:r w:rsidRPr="00252F48">
        <w:rPr>
          <w:i/>
          <w:iCs/>
          <w:color w:val="202122"/>
        </w:rPr>
        <w:t>Vibais</w:t>
      </w:r>
      <w:r w:rsidRPr="00252F48">
        <w:rPr>
          <w:color w:val="202122"/>
        </w:rPr>
        <w:t>. These Vibais are </w:t>
      </w:r>
      <w:r w:rsidRPr="00252F48">
        <w:rPr>
          <w:i/>
          <w:iCs/>
          <w:color w:val="202122"/>
        </w:rPr>
        <w:t>Shufais</w:t>
      </w:r>
      <w:r w:rsidRPr="00252F48">
        <w:rPr>
          <w:color w:val="202122"/>
        </w:rPr>
        <w:t xml:space="preserve">, whose positions are determined by rather intricate history. These include Shufai Ndzendzev, Tahnkum, Doh, Ruun, Tsenlah, Lun and Yuwar. Over the years other Shufais have been appointed by the Fon of Nso without any major political influence, but for the fact that they get a seat at the lower ends of the seating ranks in the palace. His power is kept in check by regulatory groups such as the "Ngwerong" (also "Nwerong") which is in effect the security arm of the government and enforces decisions taken by the Fon. The Nwerong is solely responsible for enthronement of a new Fon. It is also responsible for </w:t>
      </w:r>
      <w:r w:rsidRPr="00252F48">
        <w:rPr>
          <w:color w:val="202122"/>
        </w:rPr>
        <w:lastRenderedPageBreak/>
        <w:t>replacing Fais and Shufais after the death of the incumbent. Members of the royal families (except the Fons) may not become members of the Nwerong. The "Ngiri" resembles the Nwerong, but is only for princes. New Fons are selected from a group of eligible princes by a system kept secret from those eligible, thus eliminating a possible source of corruption.</w:t>
      </w:r>
    </w:p>
    <w:p w14:paraId="244099AE"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princes are called </w:t>
      </w:r>
      <w:r w:rsidRPr="00252F48">
        <w:rPr>
          <w:i/>
          <w:iCs/>
          <w:color w:val="202122"/>
        </w:rPr>
        <w:t>Wontho</w:t>
      </w:r>
      <w:r w:rsidRPr="00252F48">
        <w:rPr>
          <w:color w:val="202122"/>
        </w:rPr>
        <w:t> and regularly meet in the presence of the Fon to discuss family matters.</w:t>
      </w:r>
      <w:r w:rsidRPr="00252F48">
        <w:rPr>
          <w:color w:val="202122"/>
          <w:vertAlign w:val="superscript"/>
        </w:rPr>
        <w:t>[</w:t>
      </w:r>
      <w:hyperlink r:id="rId264" w:tooltip="Wikipedia:Citation needed" w:history="1">
        <w:r w:rsidRPr="00252F48">
          <w:rPr>
            <w:rStyle w:val="Hyperlink"/>
            <w:i/>
            <w:iCs/>
            <w:color w:val="3366CC"/>
            <w:u w:val="none"/>
            <w:vertAlign w:val="superscript"/>
          </w:rPr>
          <w:t>citation needed</w:t>
        </w:r>
      </w:hyperlink>
      <w:r w:rsidRPr="00252F48">
        <w:rPr>
          <w:color w:val="202122"/>
          <w:vertAlign w:val="superscript"/>
        </w:rPr>
        <w:t>]</w:t>
      </w:r>
      <w:r w:rsidRPr="00252F48">
        <w:rPr>
          <w:color w:val="202122"/>
        </w:rPr>
        <w:t> There are other Fons that generally act as advisers to the Fon of Nso. The existence of these Fons today signifies an evolution in the history of the Nso people. Most of them were once leaders of independent tribes that through warfare or peaceful negotiations, or through share events of history, came to subordinate the Fon of Nso. They are the only ones (along with foreign Fons) that are allowed to bring in their own seats (</w:t>
      </w:r>
      <w:r w:rsidRPr="00252F48">
        <w:rPr>
          <w:i/>
          <w:iCs/>
          <w:color w:val="202122"/>
        </w:rPr>
        <w:t>Kavahs</w:t>
      </w:r>
      <w:r w:rsidRPr="00252F48">
        <w:rPr>
          <w:color w:val="202122"/>
        </w:rPr>
        <w:t>) to the Nso Palace. These, inexhaustively, include the Fons of Oku, Mbiami, Nseh, Nkar, Gwan, Kiluun, Ngashong, Nshokov, Gwarkang, Taabah, etc. The Fons of Oku and Mbiami were once princes of Nso. All the Fons of Nso and Shufai Ndzendzev are members of both the Nwerong and the Ngiri. </w:t>
      </w:r>
      <w:r w:rsidRPr="00252F48">
        <w:rPr>
          <w:color w:val="202122"/>
          <w:vertAlign w:val="superscript"/>
        </w:rPr>
        <w:t>[</w:t>
      </w:r>
      <w:hyperlink r:id="rId265" w:tooltip="Wikipedia:Citation needed" w:history="1">
        <w:r w:rsidRPr="00252F48">
          <w:rPr>
            <w:rStyle w:val="Hyperlink"/>
            <w:i/>
            <w:iCs/>
            <w:color w:val="3366CC"/>
            <w:u w:val="none"/>
            <w:vertAlign w:val="superscript"/>
          </w:rPr>
          <w:t>citation needed</w:t>
        </w:r>
      </w:hyperlink>
      <w:r w:rsidRPr="00252F48">
        <w:rPr>
          <w:color w:val="202122"/>
          <w:vertAlign w:val="superscript"/>
        </w:rPr>
        <w:t>]</w:t>
      </w:r>
    </w:p>
    <w:p w14:paraId="5D546341"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Nso society is divided into groups according to lineage. Each lineage group is led by a "Fai". Tradition dictates that the hand of a Fai is not to be shaken. Fais can be recognized by their glass bead necklaces and fancy walking sticks. A Fai is instituted by a Fon. Other leaders are called Sheys, and are a level below the Fais.</w:t>
      </w:r>
      <w:r w:rsidRPr="00252F48">
        <w:rPr>
          <w:color w:val="202122"/>
          <w:vertAlign w:val="superscript"/>
        </w:rPr>
        <w:t>[</w:t>
      </w:r>
      <w:hyperlink r:id="rId266" w:tooltip="Wikipedia:Citation needed" w:history="1">
        <w:r w:rsidRPr="00252F48">
          <w:rPr>
            <w:rStyle w:val="Hyperlink"/>
            <w:i/>
            <w:iCs/>
            <w:color w:val="3366CC"/>
            <w:u w:val="none"/>
            <w:vertAlign w:val="superscript"/>
          </w:rPr>
          <w:t>citation needed</w:t>
        </w:r>
      </w:hyperlink>
      <w:r w:rsidRPr="00252F48">
        <w:rPr>
          <w:color w:val="202122"/>
          <w:vertAlign w:val="superscript"/>
        </w:rPr>
        <w:t>]</w:t>
      </w:r>
    </w:p>
    <w:p w14:paraId="0970938D" w14:textId="77777777" w:rsidR="000418AE" w:rsidRPr="00252F48" w:rsidRDefault="000418AE" w:rsidP="000418AE">
      <w:pPr>
        <w:pStyle w:val="Heading3"/>
        <w:numPr>
          <w:ilvl w:val="0"/>
          <w:numId w:val="3"/>
        </w:numPr>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Colonial period</w:t>
      </w:r>
    </w:p>
    <w:p w14:paraId="3ED94105"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As a result of the </w:t>
      </w:r>
      <w:hyperlink r:id="rId267" w:tooltip="Berlin Conference" w:history="1">
        <w:r w:rsidRPr="00252F48">
          <w:rPr>
            <w:rStyle w:val="Hyperlink"/>
            <w:color w:val="3366CC"/>
            <w:u w:val="none"/>
          </w:rPr>
          <w:t>Berlin Conference</w:t>
        </w:r>
      </w:hyperlink>
      <w:r w:rsidRPr="00252F48">
        <w:rPr>
          <w:color w:val="202122"/>
        </w:rPr>
        <w:t> Cameroon became part of the German Empire in 1884</w:t>
      </w:r>
      <w:hyperlink r:id="rId268" w:anchor="cite_note-:0-2" w:history="1">
        <w:r w:rsidRPr="00252F48">
          <w:rPr>
            <w:rStyle w:val="cite-bracket"/>
            <w:color w:val="3366CC"/>
            <w:vertAlign w:val="superscript"/>
          </w:rPr>
          <w:t>[</w:t>
        </w:r>
        <w:r w:rsidRPr="00252F48">
          <w:rPr>
            <w:rStyle w:val="Hyperlink"/>
            <w:color w:val="3366CC"/>
            <w:u w:val="none"/>
            <w:vertAlign w:val="superscript"/>
          </w:rPr>
          <w:t>2</w:t>
        </w:r>
        <w:r w:rsidRPr="00252F48">
          <w:rPr>
            <w:rStyle w:val="cite-bracket"/>
            <w:color w:val="3366CC"/>
            <w:vertAlign w:val="superscript"/>
          </w:rPr>
          <w:t>]</w:t>
        </w:r>
      </w:hyperlink>
      <w:r w:rsidRPr="00252F48">
        <w:rPr>
          <w:color w:val="202122"/>
        </w:rPr>
        <w:t> Indirect contact took place in the fifteenth century when the Portuguese arrived at the northern coast of present-day Cameroon, but the German explorer Dr Eugen Zintgraff made the first direct European contact with the Bafut in April 1889. Account of the first contact between the Nso and the German is distilled from oral retellings of the Nso elders and German reports, which are currently housed at the National Archives in Yaounde. The first contact involved eight to ten Europeans of the expeditionary force of Lt Col Von Pavel from January 1901 to 1902.</w:t>
      </w:r>
      <w:hyperlink r:id="rId269" w:anchor="cite_note-FOOTNOTEWarnier2012110-3" w:history="1">
        <w:r w:rsidRPr="00252F48">
          <w:rPr>
            <w:rStyle w:val="cite-bracket"/>
            <w:color w:val="3366CC"/>
            <w:vertAlign w:val="superscript"/>
          </w:rPr>
          <w:t>[</w:t>
        </w:r>
        <w:r w:rsidRPr="00252F48">
          <w:rPr>
            <w:rStyle w:val="Hyperlink"/>
            <w:color w:val="3366CC"/>
            <w:u w:val="none"/>
            <w:vertAlign w:val="superscript"/>
          </w:rPr>
          <w:t>3</w:t>
        </w:r>
        <w:r w:rsidRPr="00252F48">
          <w:rPr>
            <w:rStyle w:val="cite-bracket"/>
            <w:color w:val="3366CC"/>
            <w:vertAlign w:val="superscript"/>
          </w:rPr>
          <w:t>]</w:t>
        </w:r>
      </w:hyperlink>
      <w:r w:rsidRPr="00252F48">
        <w:rPr>
          <w:color w:val="202122"/>
        </w:rPr>
        <w:t> They marched from Babungo and on January 12 the camped at Sov where they received a gift of a ram from the Fon.</w:t>
      </w:r>
      <w:hyperlink r:id="rId270" w:anchor="cite_note-FOOTNOTEWarnier2012-4" w:history="1">
        <w:r w:rsidRPr="00252F48">
          <w:rPr>
            <w:rStyle w:val="cite-bracket"/>
            <w:color w:val="3366CC"/>
            <w:vertAlign w:val="superscript"/>
          </w:rPr>
          <w:t>[</w:t>
        </w:r>
        <w:r w:rsidRPr="00252F48">
          <w:rPr>
            <w:rStyle w:val="Hyperlink"/>
            <w:color w:val="3366CC"/>
            <w:u w:val="none"/>
            <w:vertAlign w:val="superscript"/>
          </w:rPr>
          <w:t>4</w:t>
        </w:r>
        <w:r w:rsidRPr="00252F48">
          <w:rPr>
            <w:rStyle w:val="cite-bracket"/>
            <w:color w:val="3366CC"/>
            <w:vertAlign w:val="superscript"/>
          </w:rPr>
          <w:t>]</w:t>
        </w:r>
      </w:hyperlink>
      <w:r w:rsidRPr="00252F48">
        <w:rPr>
          <w:color w:val="202122"/>
        </w:rPr>
        <w:t> It was noted by Lt Von Pavel that the first contact with the Nso people of Bansso was friendly. According to oral tradition it was suspected that the reason for later hostilities against the Nso by German forces is based on a long-standing practice by the Nso warriors that involved keeping the skulls of their defeated war enemies as trophies. When the Germans were invited in the Nso </w:t>
      </w:r>
      <w:r w:rsidRPr="00252F48">
        <w:rPr>
          <w:i/>
          <w:iCs/>
          <w:color w:val="202122"/>
        </w:rPr>
        <w:t>manjong</w:t>
      </w:r>
      <w:r w:rsidRPr="00252F48">
        <w:rPr>
          <w:color w:val="202122"/>
        </w:rPr>
        <w:t>, warrior lodge, they saw many skulls hanging on rails and assumed that the Nso people were cannibals. Hostilities began between October and March with the arrival of a new expedition that was well armed. It was reported that this new group severely beat a man and left him for dead, and also hit a lineage elderly</w:t>
      </w:r>
      <w:r w:rsidRPr="00252F48">
        <w:rPr>
          <w:color w:val="202122"/>
          <w:vertAlign w:val="superscript"/>
        </w:rPr>
        <w:t>[</w:t>
      </w:r>
      <w:hyperlink r:id="rId271" w:tooltip="Wikipedia:Please clarify" w:history="1">
        <w:r w:rsidRPr="00252F48">
          <w:rPr>
            <w:rStyle w:val="Hyperlink"/>
            <w:i/>
            <w:iCs/>
            <w:color w:val="3366CC"/>
            <w:u w:val="none"/>
            <w:vertAlign w:val="superscript"/>
          </w:rPr>
          <w:t>clarification needed</w:t>
        </w:r>
      </w:hyperlink>
      <w:r w:rsidRPr="00252F48">
        <w:rPr>
          <w:color w:val="202122"/>
          <w:vertAlign w:val="superscript"/>
        </w:rPr>
        <w:t>]</w:t>
      </w:r>
      <w:r w:rsidRPr="00252F48">
        <w:rPr>
          <w:color w:val="202122"/>
        </w:rPr>
        <w:t> with the butt of a gun. These aggressive actions prompted a retaliation by the Nso who attacked the expedition camp with about 1200 men. Having been warned of the planned attacked, they burnt down the palace and moved the camp.</w:t>
      </w:r>
    </w:p>
    <w:p w14:paraId="2FA02A85"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 xml:space="preserve">The early contact between Nso and the Europeans was marked by a succession of revolt and resistance that were ultimately all defeated by the Europeans. Once the defeated Nso </w:t>
      </w:r>
      <w:r w:rsidRPr="00252F48">
        <w:rPr>
          <w:color w:val="202122"/>
        </w:rPr>
        <w:lastRenderedPageBreak/>
        <w:t>surrendered to the Germans, part of the terms were to supply indigenous labor for coastal work and to build roads for their new government elites.</w:t>
      </w:r>
      <w:hyperlink r:id="rId272" w:anchor="cite_note-FOOTNOTEWarnier2012-4" w:history="1">
        <w:r w:rsidRPr="00252F48">
          <w:rPr>
            <w:rStyle w:val="cite-bracket"/>
            <w:color w:val="3366CC"/>
            <w:vertAlign w:val="superscript"/>
          </w:rPr>
          <w:t>[</w:t>
        </w:r>
        <w:r w:rsidRPr="00252F48">
          <w:rPr>
            <w:rStyle w:val="Hyperlink"/>
            <w:color w:val="3366CC"/>
            <w:u w:val="none"/>
            <w:vertAlign w:val="superscript"/>
          </w:rPr>
          <w:t>4</w:t>
        </w:r>
        <w:r w:rsidRPr="00252F48">
          <w:rPr>
            <w:rStyle w:val="cite-bracket"/>
            <w:color w:val="3366CC"/>
            <w:vertAlign w:val="superscript"/>
          </w:rPr>
          <w:t>]</w:t>
        </w:r>
      </w:hyperlink>
      <w:r w:rsidRPr="00252F48">
        <w:rPr>
          <w:color w:val="202122"/>
        </w:rPr>
        <w:t> A new system of taxation, administration, and labor was imposed upon the Nso people by the imperialists, first the Germans and then the British.</w:t>
      </w:r>
    </w:p>
    <w:p w14:paraId="2E8BF1A8"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colonial tax system undermined the Fon in his sub-chiefdoms by the institution of </w:t>
      </w:r>
      <w:hyperlink r:id="rId273" w:tooltip="Indirect rule" w:history="1">
        <w:r w:rsidRPr="00252F48">
          <w:rPr>
            <w:rStyle w:val="Hyperlink"/>
            <w:color w:val="3366CC"/>
            <w:u w:val="none"/>
          </w:rPr>
          <w:t>indirect rule</w:t>
        </w:r>
      </w:hyperlink>
      <w:r w:rsidRPr="00252F48">
        <w:rPr>
          <w:color w:val="202122"/>
        </w:rPr>
        <w:t>. Traditionally, the sub-chiefdoms paid tribute directly to the fon, but with the new system they would collect taxes and keep a portion of the tax commission then turn it over to the Fon who collected it for the colonial administration. The Fon would also retain a commission, thus turning a former kingship headed by the Fon and a council into a figurehead that answered to the Crown. These policies, outlined by European imperialists, were enforced by regional </w:t>
      </w:r>
      <w:r w:rsidRPr="00252F48">
        <w:rPr>
          <w:i/>
          <w:iCs/>
          <w:color w:val="202122"/>
        </w:rPr>
        <w:t>fons</w:t>
      </w:r>
      <w:r w:rsidRPr="00252F48">
        <w:rPr>
          <w:color w:val="202122"/>
        </w:rPr>
        <w:t>. Oftentimes a </w:t>
      </w:r>
      <w:r w:rsidRPr="00252F48">
        <w:rPr>
          <w:i/>
          <w:iCs/>
          <w:color w:val="202122"/>
        </w:rPr>
        <w:t>fon</w:t>
      </w:r>
      <w:r w:rsidRPr="00252F48">
        <w:rPr>
          <w:color w:val="202122"/>
        </w:rPr>
        <w:t> lost the high approval of his people, but maintained a favorable standing with the Europeans—provided he maintain their mandates.</w:t>
      </w:r>
      <w:hyperlink r:id="rId274" w:anchor="cite_note-FOOTNOTEWarnier201266-5" w:history="1">
        <w:r w:rsidRPr="00252F48">
          <w:rPr>
            <w:rStyle w:val="cite-bracket"/>
            <w:color w:val="3366CC"/>
            <w:vertAlign w:val="superscript"/>
          </w:rPr>
          <w:t>[</w:t>
        </w:r>
        <w:r w:rsidRPr="00252F48">
          <w:rPr>
            <w:rStyle w:val="Hyperlink"/>
            <w:color w:val="3366CC"/>
            <w:u w:val="none"/>
            <w:vertAlign w:val="superscript"/>
          </w:rPr>
          <w:t>5</w:t>
        </w:r>
        <w:r w:rsidRPr="00252F48">
          <w:rPr>
            <w:rStyle w:val="cite-bracket"/>
            <w:color w:val="3366CC"/>
            <w:vertAlign w:val="superscript"/>
          </w:rPr>
          <w:t>]</w:t>
        </w:r>
      </w:hyperlink>
    </w:p>
    <w:p w14:paraId="49C27C7E" w14:textId="77777777" w:rsidR="000418AE" w:rsidRPr="00252F48" w:rsidRDefault="000418AE" w:rsidP="000418AE">
      <w:pPr>
        <w:pStyle w:val="Heading3"/>
        <w:numPr>
          <w:ilvl w:val="0"/>
          <w:numId w:val="3"/>
        </w:numPr>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Modern government</w:t>
      </w:r>
    </w:p>
    <w:p w14:paraId="452ECC09" w14:textId="1043F118" w:rsidR="000418AE" w:rsidRPr="00252F48" w:rsidRDefault="00252F48" w:rsidP="000418AE">
      <w:pPr>
        <w:pStyle w:val="ListParagraph"/>
        <w:numPr>
          <w:ilvl w:val="0"/>
          <w:numId w:val="3"/>
        </w:numPr>
        <w:rPr>
          <w:rFonts w:ascii="Times New Roman" w:hAnsi="Times New Roman" w:cs="Times New Roman"/>
          <w:sz w:val="24"/>
          <w:szCs w:val="24"/>
        </w:rPr>
      </w:pPr>
      <w:hyperlink r:id="rId275" w:tooltip="Sehm Mbinglo (page does not exist)" w:history="1">
        <w:r w:rsidR="000418AE" w:rsidRPr="00252F48">
          <w:rPr>
            <w:rStyle w:val="Hyperlink"/>
            <w:rFonts w:ascii="Times New Roman" w:hAnsi="Times New Roman" w:cs="Times New Roman"/>
            <w:color w:val="BF3C2C"/>
            <w:sz w:val="24"/>
            <w:szCs w:val="24"/>
            <w:u w:val="none"/>
          </w:rPr>
          <w:t>Sehm Mbinglo</w:t>
        </w:r>
      </w:hyperlink>
      <w:r w:rsidR="000418AE" w:rsidRPr="00252F48">
        <w:rPr>
          <w:rFonts w:ascii="Times New Roman" w:hAnsi="Times New Roman" w:cs="Times New Roman"/>
          <w:sz w:val="24"/>
          <w:szCs w:val="24"/>
        </w:rPr>
        <w:t> I, the fon of the Nso people in Kumbo</w:t>
      </w:r>
    </w:p>
    <w:p w14:paraId="2F563C14"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Following liberation in 1960, the francophone Cameroon joined with anglophone Cameroon to form their current republic. Seeing the fallacies and difficulties of the colonial state, the fledgling post-colonial government aimed to forge a new, self-reliant state centered around using the state itself as the main source of production.</w:t>
      </w:r>
      <w:hyperlink r:id="rId276" w:anchor="cite_note-FOOTNOTEBen_Jua1995-6" w:history="1">
        <w:r w:rsidRPr="00252F48">
          <w:rPr>
            <w:rStyle w:val="cite-bracket"/>
            <w:color w:val="3366CC"/>
            <w:vertAlign w:val="superscript"/>
          </w:rPr>
          <w:t>[</w:t>
        </w:r>
        <w:r w:rsidRPr="00252F48">
          <w:rPr>
            <w:rStyle w:val="Hyperlink"/>
            <w:color w:val="3366CC"/>
            <w:u w:val="none"/>
            <w:vertAlign w:val="superscript"/>
          </w:rPr>
          <w:t>6</w:t>
        </w:r>
        <w:r w:rsidRPr="00252F48">
          <w:rPr>
            <w:rStyle w:val="cite-bracket"/>
            <w:color w:val="3366CC"/>
            <w:vertAlign w:val="superscript"/>
          </w:rPr>
          <w:t>]</w:t>
        </w:r>
      </w:hyperlink>
      <w:r w:rsidRPr="00252F48">
        <w:rPr>
          <w:color w:val="202122"/>
        </w:rPr>
        <w:t> On the surface it may appear that the hybrid of parliamentary-style government and the traditional </w:t>
      </w:r>
      <w:r w:rsidRPr="00252F48">
        <w:rPr>
          <w:i/>
          <w:iCs/>
          <w:color w:val="202122"/>
        </w:rPr>
        <w:t>fon</w:t>
      </w:r>
      <w:r w:rsidRPr="00252F48">
        <w:rPr>
          <w:color w:val="202122"/>
        </w:rPr>
        <w:t> structure was done to pay homage to the foundation upon which the current republic is forged, but it was done to implement a new type of indirect rule. While there are three classifications of chiefs, each class serves as a function of the larger state and turning </w:t>
      </w:r>
      <w:r w:rsidRPr="00252F48">
        <w:rPr>
          <w:i/>
          <w:iCs/>
          <w:color w:val="202122"/>
        </w:rPr>
        <w:t>fons</w:t>
      </w:r>
      <w:r w:rsidRPr="00252F48">
        <w:rPr>
          <w:color w:val="202122"/>
        </w:rPr>
        <w:t> into clients. This keeps the local people happy by maintaining their traditional systems while at the same time undermining the </w:t>
      </w:r>
      <w:r w:rsidRPr="00252F48">
        <w:rPr>
          <w:i/>
          <w:iCs/>
          <w:color w:val="202122"/>
        </w:rPr>
        <w:t>fon</w:t>
      </w:r>
      <w:r w:rsidRPr="00252F48">
        <w:rPr>
          <w:color w:val="202122"/>
        </w:rPr>
        <w:t> by not giving him true autonomy. With the changing of legislation, any </w:t>
      </w:r>
      <w:r w:rsidRPr="00252F48">
        <w:rPr>
          <w:i/>
          <w:iCs/>
          <w:color w:val="202122"/>
        </w:rPr>
        <w:t>fon</w:t>
      </w:r>
      <w:r w:rsidRPr="00252F48">
        <w:rPr>
          <w:color w:val="202122"/>
        </w:rPr>
        <w:t> can be held in contempt or detained for failure to comply.</w:t>
      </w:r>
      <w:hyperlink r:id="rId277" w:anchor="cite_note-FOOTNOTEBen_Jua199543-7" w:history="1">
        <w:r w:rsidRPr="00252F48">
          <w:rPr>
            <w:rStyle w:val="cite-bracket"/>
            <w:color w:val="3366CC"/>
            <w:vertAlign w:val="superscript"/>
          </w:rPr>
          <w:t>[</w:t>
        </w:r>
        <w:r w:rsidRPr="00252F48">
          <w:rPr>
            <w:rStyle w:val="Hyperlink"/>
            <w:color w:val="3366CC"/>
            <w:u w:val="none"/>
            <w:vertAlign w:val="superscript"/>
          </w:rPr>
          <w:t>7</w:t>
        </w:r>
        <w:r w:rsidRPr="00252F48">
          <w:rPr>
            <w:rStyle w:val="cite-bracket"/>
            <w:color w:val="3366CC"/>
            <w:vertAlign w:val="superscript"/>
          </w:rPr>
          <w:t>]</w:t>
        </w:r>
      </w:hyperlink>
    </w:p>
    <w:p w14:paraId="1A4B97B2"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The present Fon is Sehm Mbinglo I.</w:t>
      </w:r>
    </w:p>
    <w:p w14:paraId="610745A1" w14:textId="77777777" w:rsidR="000418AE" w:rsidRPr="00252F48" w:rsidRDefault="000418AE" w:rsidP="000418AE">
      <w:pPr>
        <w:pStyle w:val="Heading2"/>
        <w:numPr>
          <w:ilvl w:val="0"/>
          <w:numId w:val="3"/>
        </w:numPr>
        <w:shd w:val="clear" w:color="auto" w:fill="FFFFFF"/>
        <w:spacing w:before="0" w:beforeAutospacing="0" w:after="60" w:afterAutospacing="0"/>
        <w:rPr>
          <w:color w:val="101418"/>
          <w:sz w:val="24"/>
          <w:szCs w:val="24"/>
        </w:rPr>
      </w:pPr>
      <w:r w:rsidRPr="00252F48">
        <w:rPr>
          <w:color w:val="101418"/>
          <w:sz w:val="24"/>
          <w:szCs w:val="24"/>
        </w:rPr>
        <w:t>Gender roles</w:t>
      </w:r>
    </w:p>
    <w:p w14:paraId="6F0713A4"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Women's tasks in the precolonial period included producing both crops and children. This has been a linchpin of the male power and status in the whole of Africa. This phenomenon is deeply analyzed in Miriam Goheen's 1997 ethnography, </w:t>
      </w:r>
      <w:r w:rsidRPr="00252F48">
        <w:rPr>
          <w:i/>
          <w:iCs/>
          <w:color w:val="202122"/>
        </w:rPr>
        <w:t>Men Own the Fields, Women Own the Crops: Gender and Power in the Cameroon Grasslands</w:t>
      </w:r>
      <w:r w:rsidRPr="00252F48">
        <w:rPr>
          <w:color w:val="202122"/>
        </w:rPr>
        <w:t>.</w:t>
      </w:r>
      <w:hyperlink r:id="rId278" w:anchor="cite_note-:0-2" w:history="1">
        <w:r w:rsidRPr="00252F48">
          <w:rPr>
            <w:rStyle w:val="cite-bracket"/>
            <w:color w:val="3366CC"/>
            <w:vertAlign w:val="superscript"/>
          </w:rPr>
          <w:t>[</w:t>
        </w:r>
        <w:r w:rsidRPr="00252F48">
          <w:rPr>
            <w:rStyle w:val="Hyperlink"/>
            <w:color w:val="3366CC"/>
            <w:u w:val="none"/>
            <w:vertAlign w:val="superscript"/>
          </w:rPr>
          <w:t>2</w:t>
        </w:r>
        <w:r w:rsidRPr="00252F48">
          <w:rPr>
            <w:rStyle w:val="cite-bracket"/>
            <w:color w:val="3366CC"/>
            <w:vertAlign w:val="superscript"/>
          </w:rPr>
          <w:t>]</w:t>
        </w:r>
      </w:hyperlink>
      <w:r w:rsidRPr="00252F48">
        <w:rPr>
          <w:color w:val="202122"/>
        </w:rPr>
        <w:t> The book discusses the struggle over power that existed in the Nso chiefdom and the colonial / post-colonial state amongst the sexes through a socio-historic lens for deeper analysis.</w:t>
      </w:r>
    </w:p>
    <w:p w14:paraId="7D8978D4" w14:textId="77777777" w:rsidR="000418AE" w:rsidRPr="00252F48" w:rsidRDefault="000418AE" w:rsidP="000418AE">
      <w:pPr>
        <w:pStyle w:val="Heading3"/>
        <w:numPr>
          <w:ilvl w:val="0"/>
          <w:numId w:val="3"/>
        </w:numPr>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Pre-colonial era</w:t>
      </w:r>
    </w:p>
    <w:p w14:paraId="1DED5FC5"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In pre-colonial Nso culture the division of labor broke down along gender and community lines, whereby, like Goheen's title states, men owned the fields while women owned the crops. The men of each village were given the rights to use the lands upon which their families (primarily the wives) farmed, either by the </w:t>
      </w:r>
      <w:r w:rsidRPr="00252F48">
        <w:rPr>
          <w:i/>
          <w:iCs/>
          <w:color w:val="202122"/>
        </w:rPr>
        <w:t>fon</w:t>
      </w:r>
      <w:r w:rsidRPr="00252F48">
        <w:rPr>
          <w:color w:val="202122"/>
        </w:rPr>
        <w:t xml:space="preserve"> or inheritance. The </w:t>
      </w:r>
      <w:r w:rsidRPr="00252F48">
        <w:rPr>
          <w:color w:val="202122"/>
        </w:rPr>
        <w:lastRenderedPageBreak/>
        <w:t>crops harvested from them were sold by the women in the marketplaces and the spoils of their work were given to the husbands. Despite the fact that the Nso men obviously had taken the lead in the domination of the society that includes at the national level and at the local level, women have been seen to have some things</w:t>
      </w:r>
      <w:r w:rsidRPr="00252F48">
        <w:rPr>
          <w:color w:val="202122"/>
          <w:vertAlign w:val="superscript"/>
        </w:rPr>
        <w:t>[</w:t>
      </w:r>
      <w:hyperlink r:id="rId279" w:tooltip="Wikipedia:Avoid weasel words" w:history="1">
        <w:r w:rsidRPr="00252F48">
          <w:rPr>
            <w:rStyle w:val="Hyperlink"/>
            <w:i/>
            <w:iCs/>
            <w:color w:val="3366CC"/>
            <w:u w:val="none"/>
            <w:vertAlign w:val="superscript"/>
          </w:rPr>
          <w:t>which?</w:t>
        </w:r>
      </w:hyperlink>
      <w:r w:rsidRPr="00252F48">
        <w:rPr>
          <w:color w:val="202122"/>
          <w:vertAlign w:val="superscript"/>
        </w:rPr>
        <w:t>]</w:t>
      </w:r>
      <w:r w:rsidRPr="00252F48">
        <w:rPr>
          <w:color w:val="202122"/>
        </w:rPr>
        <w:t> which belong to them solely by the virtue that they are women. This is clearly indicated by the fact that the parcels of land may belong to the men but the women are the ones who control the crop yielding through the input of their labor. They traditionally decided what would happen with the crops after they were harvested and would typically subsistence farm. This is something that would change with the end of the precolonial era. Goheen clearly states that gender is at stake in the complex historical process especially in the tenure systems of land, external, internal politics, and marriage systems. While taking a look at the resistance of women to traditional patterns of marriage Goheen tosses a question on whether this changes the equilibrium of power between two sexes. It also questions whether this resistance may lead to a new class of elites as it is only the better-educated women from families with wealth that can change power and labor dynamics in a household.</w:t>
      </w:r>
    </w:p>
    <w:p w14:paraId="367FBAB2" w14:textId="77777777" w:rsidR="000418AE" w:rsidRPr="00252F48" w:rsidRDefault="000418AE" w:rsidP="000418AE">
      <w:pPr>
        <w:pStyle w:val="Heading3"/>
        <w:numPr>
          <w:ilvl w:val="0"/>
          <w:numId w:val="3"/>
        </w:numPr>
        <w:shd w:val="clear" w:color="auto" w:fill="FFFFFF"/>
        <w:spacing w:before="0" w:after="60"/>
        <w:rPr>
          <w:rFonts w:ascii="Times New Roman" w:hAnsi="Times New Roman" w:cs="Times New Roman"/>
          <w:color w:val="101418"/>
        </w:rPr>
      </w:pPr>
      <w:r w:rsidRPr="00252F48">
        <w:rPr>
          <w:rFonts w:ascii="Times New Roman" w:hAnsi="Times New Roman" w:cs="Times New Roman"/>
          <w:color w:val="101418"/>
        </w:rPr>
        <w:t>Modern gender relations</w:t>
      </w:r>
    </w:p>
    <w:p w14:paraId="5D2A05FF"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In </w:t>
      </w:r>
      <w:r w:rsidRPr="00252F48">
        <w:rPr>
          <w:i/>
          <w:iCs/>
          <w:color w:val="202122"/>
        </w:rPr>
        <w:t>Men Own the Fields, Women Own the Crops,</w:t>
      </w:r>
      <w:r w:rsidRPr="00252F48">
        <w:rPr>
          <w:color w:val="202122"/>
        </w:rPr>
        <w:t> Miriam Goheen elaborated on the gender inequality in Nso community. This gender inequality is established by the ideology of hegemony among the Nso people. According to Gramsci, "hegemony is the ways in which a governing power wins consent from those it subjugates; it is carried in cultural, political, and economic forms, in non-discursive as well as in theoretical utterances" (Goheen 1996:12). Hegemony is a discourse established in the favor of the government or any given society to control their population. Therefore, the government or the leaders establish laws to back up with this ideology. Hence, it generated inequality among the Nso men and Nso women. This gender inequality is defined by the subjectivity of the women to their men regardless that the women are considered the "backbone of the country" (Goheen 1996: 63). The Nso have an agricultural society and most of their food subsistence comes from farming. Nso women are called the "backbone of the country" because they are the farmers. However, these women do not have any power over what they produce on the farms except to feed their husbands and children with the food crops. In addition, these farmer women do not have any power over their farms because these farms could only be allocated to them by their men. Besides, the Nso women think it is their responsibility to take care of the food supplies of their households and they find great pride and strength in doing it. Therefore, in the Nso community, any woman who is not a farmer is marginalized by the society especially, by the women. Moreover, regardless of the women's power as farmers and the "backbone of the country", they are not allowed into the council of the men. This distinction is made because the Nso men considered their women as inadequate to reason. "Women, say the men, should always listen only to the man. They cannot reason correctly because their hearts get in the way" (Goheen 1996:71). Only men are required to discuss public matters with the chief or other leaders at the council of men.</w:t>
      </w:r>
    </w:p>
    <w:p w14:paraId="3034DE7B" w14:textId="77777777" w:rsidR="000418AE" w:rsidRPr="00252F48" w:rsidRDefault="000418AE" w:rsidP="000418AE">
      <w:pPr>
        <w:pStyle w:val="Heading2"/>
        <w:numPr>
          <w:ilvl w:val="0"/>
          <w:numId w:val="3"/>
        </w:numPr>
        <w:shd w:val="clear" w:color="auto" w:fill="FFFFFF"/>
        <w:spacing w:before="0" w:beforeAutospacing="0" w:after="60" w:afterAutospacing="0"/>
        <w:rPr>
          <w:color w:val="101418"/>
          <w:sz w:val="24"/>
          <w:szCs w:val="24"/>
        </w:rPr>
      </w:pPr>
      <w:r w:rsidRPr="00252F48">
        <w:rPr>
          <w:color w:val="101418"/>
          <w:sz w:val="24"/>
          <w:szCs w:val="24"/>
        </w:rPr>
        <w:t>Religion</w:t>
      </w:r>
    </w:p>
    <w:p w14:paraId="7747DC2A"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lastRenderedPageBreak/>
        <w:t>Jujus, masked spirits, are an important part of Nso culture. (The word "</w:t>
      </w:r>
      <w:hyperlink r:id="rId280" w:tooltip="Juju" w:history="1">
        <w:r w:rsidRPr="00252F48">
          <w:rPr>
            <w:rStyle w:val="Hyperlink"/>
            <w:color w:val="3366CC"/>
            <w:u w:val="none"/>
          </w:rPr>
          <w:t>Juju</w:t>
        </w:r>
      </w:hyperlink>
      <w:r w:rsidRPr="00252F48">
        <w:rPr>
          <w:color w:val="202122"/>
        </w:rPr>
        <w:t>" can also refer to some type of magic.) Jujus come out on important occasions. Ngwerong and Ngiri (the prince's society) each have seven jujus, often seen passing by on the way to the death celebration of one of the society members. The passing by of a juju being led by its handlers and followed by children is quite the street performance. Other jujus include groups that dance to drums and xylophones.</w:t>
      </w:r>
      <w:r w:rsidRPr="00252F48">
        <w:rPr>
          <w:color w:val="202122"/>
          <w:vertAlign w:val="superscript"/>
        </w:rPr>
        <w:t>[</w:t>
      </w:r>
      <w:hyperlink r:id="rId281" w:tooltip="Wikipedia:Citation needed" w:history="1">
        <w:r w:rsidRPr="00252F48">
          <w:rPr>
            <w:rStyle w:val="Hyperlink"/>
            <w:i/>
            <w:iCs/>
            <w:color w:val="3366CC"/>
            <w:u w:val="none"/>
            <w:vertAlign w:val="superscript"/>
          </w:rPr>
          <w:t>citation needed</w:t>
        </w:r>
      </w:hyperlink>
      <w:r w:rsidRPr="00252F48">
        <w:rPr>
          <w:color w:val="202122"/>
          <w:vertAlign w:val="superscript"/>
        </w:rPr>
        <w:t>]</w:t>
      </w:r>
    </w:p>
    <w:p w14:paraId="1AD61C0A"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Another traditional organization is "Mfu", a warrior society. Each village has its own chapter with its own meeting house where the group gathers every eighth day (the traditional week). It is a place where men in the village can come to hear the latest news and where the village leaders can disseminate information or organize village work. Most Mfu houses are richly decorated with carved posts, both inside and outside. To enter the Mfu house, one must wear a hat and a </w:t>
      </w:r>
      <w:hyperlink r:id="rId282" w:tooltip="Cutlass" w:history="1">
        <w:r w:rsidRPr="00252F48">
          <w:rPr>
            <w:rStyle w:val="Hyperlink"/>
            <w:color w:val="3366CC"/>
            <w:u w:val="none"/>
          </w:rPr>
          <w:t>cutlass</w:t>
        </w:r>
      </w:hyperlink>
      <w:r w:rsidRPr="00252F48">
        <w:rPr>
          <w:color w:val="202122"/>
        </w:rPr>
        <w:t>, and one must bring a drinking cup to partake in the drinking of "Melu" (</w:t>
      </w:r>
      <w:hyperlink r:id="rId283" w:tooltip="Raffia palm" w:history="1">
        <w:r w:rsidRPr="00252F48">
          <w:rPr>
            <w:rStyle w:val="Hyperlink"/>
            <w:color w:val="3366CC"/>
            <w:u w:val="none"/>
          </w:rPr>
          <w:t>raffia palm</w:t>
        </w:r>
      </w:hyperlink>
      <w:r w:rsidRPr="00252F48">
        <w:rPr>
          <w:color w:val="202122"/>
        </w:rPr>
        <w:t> wine). Each member of Mfu must take their turn supplying the group with palm wine. When a member has done an adequate job of "celebrating" Mfu, the drums will come out for dancing.</w:t>
      </w:r>
      <w:r w:rsidRPr="00252F48">
        <w:rPr>
          <w:color w:val="202122"/>
          <w:vertAlign w:val="superscript"/>
        </w:rPr>
        <w:t>[</w:t>
      </w:r>
      <w:hyperlink r:id="rId284" w:tooltip="Wikipedia:Citation needed" w:history="1">
        <w:r w:rsidRPr="00252F48">
          <w:rPr>
            <w:rStyle w:val="Hyperlink"/>
            <w:i/>
            <w:iCs/>
            <w:color w:val="3366CC"/>
            <w:u w:val="none"/>
            <w:vertAlign w:val="superscript"/>
          </w:rPr>
          <w:t>citation needed</w:t>
        </w:r>
      </w:hyperlink>
      <w:r w:rsidRPr="00252F48">
        <w:rPr>
          <w:color w:val="202122"/>
          <w:vertAlign w:val="superscript"/>
        </w:rPr>
        <w:t>]</w:t>
      </w:r>
    </w:p>
    <w:p w14:paraId="22FE6AF3" w14:textId="77777777" w:rsidR="000418AE" w:rsidRPr="00252F48" w:rsidRDefault="000418AE" w:rsidP="000418AE">
      <w:pPr>
        <w:pStyle w:val="Heading2"/>
        <w:numPr>
          <w:ilvl w:val="0"/>
          <w:numId w:val="3"/>
        </w:numPr>
        <w:shd w:val="clear" w:color="auto" w:fill="FFFFFF"/>
        <w:spacing w:before="0" w:beforeAutospacing="0" w:after="60" w:afterAutospacing="0"/>
        <w:rPr>
          <w:color w:val="101418"/>
          <w:sz w:val="24"/>
          <w:szCs w:val="24"/>
        </w:rPr>
      </w:pPr>
      <w:r w:rsidRPr="00252F48">
        <w:rPr>
          <w:color w:val="101418"/>
          <w:sz w:val="24"/>
          <w:szCs w:val="24"/>
        </w:rPr>
        <w:t>Culture</w:t>
      </w:r>
    </w:p>
    <w:p w14:paraId="1559B26A" w14:textId="77777777" w:rsidR="000418AE" w:rsidRPr="00252F48" w:rsidRDefault="000418AE" w:rsidP="000418AE">
      <w:pPr>
        <w:pStyle w:val="NormalWeb"/>
        <w:numPr>
          <w:ilvl w:val="0"/>
          <w:numId w:val="3"/>
        </w:numPr>
        <w:shd w:val="clear" w:color="auto" w:fill="FFFFFF"/>
        <w:spacing w:before="120" w:beforeAutospacing="0" w:after="240" w:afterAutospacing="0"/>
        <w:rPr>
          <w:color w:val="202122"/>
        </w:rPr>
      </w:pPr>
      <w:r w:rsidRPr="00252F48">
        <w:rPr>
          <w:color w:val="202122"/>
        </w:rPr>
        <w:t>Nso shares a vast culture. This is usually exhibited during the cultural week festival "Ngam Ngonso". This festival brings together all the various aspects of tradition and culture shared not only the Nso people but amongst the other tribes around Nso. "Jujus" are seen on display from the palace to other quarters of Kimbo town. It is a good view for visitors and indigenes of Nso</w:t>
      </w:r>
    </w:p>
    <w:p w14:paraId="7B9C5614" w14:textId="77777777" w:rsidR="00226006" w:rsidRPr="00252F48" w:rsidRDefault="00226006" w:rsidP="00226006">
      <w:pPr>
        <w:pStyle w:val="Heading1"/>
        <w:shd w:val="clear" w:color="auto" w:fill="FFFFFF"/>
        <w:spacing w:before="0"/>
        <w:rPr>
          <w:rFonts w:ascii="Times New Roman" w:hAnsi="Times New Roman" w:cs="Times New Roman"/>
          <w:color w:val="101418"/>
          <w:sz w:val="24"/>
          <w:szCs w:val="24"/>
        </w:rPr>
      </w:pPr>
      <w:r w:rsidRPr="00252F48">
        <w:rPr>
          <w:rStyle w:val="mw-page-title-main"/>
          <w:rFonts w:ascii="Times New Roman" w:hAnsi="Times New Roman" w:cs="Times New Roman"/>
          <w:b/>
          <w:bCs/>
          <w:color w:val="101418"/>
          <w:sz w:val="24"/>
          <w:szCs w:val="24"/>
        </w:rPr>
        <w:t>Nkambé</w:t>
      </w:r>
    </w:p>
    <w:p w14:paraId="5817CC09" w14:textId="1BB98B7E" w:rsidR="00C4234A" w:rsidRPr="00252F48" w:rsidRDefault="00C4234A">
      <w:pPr>
        <w:rPr>
          <w:rFonts w:ascii="Times New Roman" w:hAnsi="Times New Roman" w:cs="Times New Roman"/>
          <w:sz w:val="24"/>
          <w:szCs w:val="24"/>
        </w:rPr>
      </w:pPr>
    </w:p>
    <w:p w14:paraId="6B359AE1"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b/>
          <w:bCs/>
          <w:color w:val="202122"/>
          <w:sz w:val="24"/>
          <w:szCs w:val="24"/>
        </w:rPr>
        <w:t>Nkambe</w:t>
      </w:r>
      <w:r w:rsidRPr="00252F48">
        <w:rPr>
          <w:rFonts w:ascii="Times New Roman" w:eastAsia="Times New Roman" w:hAnsi="Times New Roman" w:cs="Times New Roman"/>
          <w:color w:val="202122"/>
          <w:sz w:val="24"/>
          <w:szCs w:val="24"/>
        </w:rPr>
        <w:t> is a city in the </w:t>
      </w:r>
      <w:hyperlink r:id="rId285" w:tooltip="Northwest Region (Cameroon)" w:history="1">
        <w:r w:rsidRPr="00252F48">
          <w:rPr>
            <w:rFonts w:ascii="Times New Roman" w:eastAsia="Times New Roman" w:hAnsi="Times New Roman" w:cs="Times New Roman"/>
            <w:color w:val="3366CC"/>
            <w:sz w:val="24"/>
            <w:szCs w:val="24"/>
          </w:rPr>
          <w:t>Northwest Region</w:t>
        </w:r>
      </w:hyperlink>
      <w:r w:rsidRPr="00252F48">
        <w:rPr>
          <w:rFonts w:ascii="Times New Roman" w:eastAsia="Times New Roman" w:hAnsi="Times New Roman" w:cs="Times New Roman"/>
          <w:color w:val="202122"/>
          <w:sz w:val="24"/>
          <w:szCs w:val="24"/>
        </w:rPr>
        <w:t> of </w:t>
      </w:r>
      <w:hyperlink r:id="rId286" w:tooltip="Cameroon" w:history="1">
        <w:r w:rsidRPr="00252F48">
          <w:rPr>
            <w:rFonts w:ascii="Times New Roman" w:eastAsia="Times New Roman" w:hAnsi="Times New Roman" w:cs="Times New Roman"/>
            <w:color w:val="3366CC"/>
            <w:sz w:val="24"/>
            <w:szCs w:val="24"/>
          </w:rPr>
          <w:t>Cameroon</w:t>
        </w:r>
      </w:hyperlink>
      <w:r w:rsidRPr="00252F48">
        <w:rPr>
          <w:rFonts w:ascii="Times New Roman" w:eastAsia="Times New Roman" w:hAnsi="Times New Roman" w:cs="Times New Roman"/>
          <w:color w:val="202122"/>
          <w:sz w:val="24"/>
          <w:szCs w:val="24"/>
        </w:rPr>
        <w:t>. It is the headquarters of the </w:t>
      </w:r>
      <w:hyperlink r:id="rId287" w:tooltip="Donga-Mantung" w:history="1">
        <w:r w:rsidRPr="00252F48">
          <w:rPr>
            <w:rFonts w:ascii="Times New Roman" w:eastAsia="Times New Roman" w:hAnsi="Times New Roman" w:cs="Times New Roman"/>
            <w:color w:val="3366CC"/>
            <w:sz w:val="24"/>
            <w:szCs w:val="24"/>
          </w:rPr>
          <w:t>Mantungia</w:t>
        </w:r>
      </w:hyperlink>
      <w:r w:rsidRPr="00252F48">
        <w:rPr>
          <w:rFonts w:ascii="Times New Roman" w:eastAsia="Times New Roman" w:hAnsi="Times New Roman" w:cs="Times New Roman"/>
          <w:color w:val="202122"/>
          <w:sz w:val="24"/>
          <w:szCs w:val="24"/>
        </w:rPr>
        <w:t> </w:t>
      </w:r>
      <w:hyperlink r:id="rId288" w:tooltip="Departments of Cameroon" w:history="1">
        <w:r w:rsidRPr="00252F48">
          <w:rPr>
            <w:rFonts w:ascii="Times New Roman" w:eastAsia="Times New Roman" w:hAnsi="Times New Roman" w:cs="Times New Roman"/>
            <w:color w:val="3366CC"/>
            <w:sz w:val="24"/>
            <w:szCs w:val="24"/>
          </w:rPr>
          <w:t>department</w:t>
        </w:r>
      </w:hyperlink>
      <w:r w:rsidRPr="00252F48">
        <w:rPr>
          <w:rFonts w:ascii="Times New Roman" w:eastAsia="Times New Roman" w:hAnsi="Times New Roman" w:cs="Times New Roman"/>
          <w:color w:val="202122"/>
          <w:sz w:val="24"/>
          <w:szCs w:val="24"/>
        </w:rPr>
        <w:t>. </w:t>
      </w:r>
      <w:r w:rsidRPr="00252F48">
        <w:rPr>
          <w:rFonts w:ascii="Times New Roman" w:eastAsia="Times New Roman" w:hAnsi="Times New Roman" w:cs="Times New Roman"/>
          <w:i/>
          <w:iCs/>
          <w:color w:val="202122"/>
          <w:sz w:val="24"/>
          <w:szCs w:val="24"/>
        </w:rPr>
        <w:t>Nkambe Central</w:t>
      </w:r>
      <w:r w:rsidRPr="00252F48">
        <w:rPr>
          <w:rFonts w:ascii="Times New Roman" w:eastAsia="Times New Roman" w:hAnsi="Times New Roman" w:cs="Times New Roman"/>
          <w:color w:val="202122"/>
          <w:sz w:val="24"/>
          <w:szCs w:val="24"/>
        </w:rPr>
        <w:t> is also the name of one of the five </w:t>
      </w:r>
      <w:hyperlink r:id="rId289" w:tooltip="Communes of Cameroon" w:history="1">
        <w:r w:rsidRPr="00252F48">
          <w:rPr>
            <w:rFonts w:ascii="Times New Roman" w:eastAsia="Times New Roman" w:hAnsi="Times New Roman" w:cs="Times New Roman"/>
            <w:color w:val="3366CC"/>
            <w:sz w:val="24"/>
            <w:szCs w:val="24"/>
          </w:rPr>
          <w:t>communes</w:t>
        </w:r>
      </w:hyperlink>
      <w:r w:rsidRPr="00252F48">
        <w:rPr>
          <w:rFonts w:ascii="Times New Roman" w:eastAsia="Times New Roman" w:hAnsi="Times New Roman" w:cs="Times New Roman"/>
          <w:color w:val="202122"/>
          <w:sz w:val="24"/>
          <w:szCs w:val="24"/>
        </w:rPr>
        <w:t> in Donga-Mantung.</w:t>
      </w:r>
      <w:hyperlink r:id="rId290" w:anchor="cite_note-Nkambe-1" w:history="1">
        <w:r w:rsidRPr="00252F48">
          <w:rPr>
            <w:rFonts w:ascii="Times New Roman" w:eastAsia="Times New Roman" w:hAnsi="Times New Roman" w:cs="Times New Roman"/>
            <w:color w:val="3366CC"/>
            <w:sz w:val="24"/>
            <w:szCs w:val="24"/>
            <w:vertAlign w:val="superscript"/>
          </w:rPr>
          <w:t>[1]</w:t>
        </w:r>
      </w:hyperlink>
      <w:r w:rsidRPr="00252F48">
        <w:rPr>
          <w:rFonts w:ascii="Times New Roman" w:eastAsia="Times New Roman" w:hAnsi="Times New Roman" w:cs="Times New Roman"/>
          <w:color w:val="202122"/>
          <w:sz w:val="24"/>
          <w:szCs w:val="24"/>
        </w:rPr>
        <w:t> Nkambe lies at the north edge of the </w:t>
      </w:r>
      <w:hyperlink r:id="rId291" w:tooltip="Bamenda Grassfields" w:history="1">
        <w:r w:rsidRPr="00252F48">
          <w:rPr>
            <w:rFonts w:ascii="Times New Roman" w:eastAsia="Times New Roman" w:hAnsi="Times New Roman" w:cs="Times New Roman"/>
            <w:color w:val="3366CC"/>
            <w:sz w:val="24"/>
            <w:szCs w:val="24"/>
          </w:rPr>
          <w:t>Bamenda Grassfields</w:t>
        </w:r>
      </w:hyperlink>
      <w:r w:rsidRPr="00252F48">
        <w:rPr>
          <w:rFonts w:ascii="Times New Roman" w:eastAsia="Times New Roman" w:hAnsi="Times New Roman" w:cs="Times New Roman"/>
          <w:color w:val="202122"/>
          <w:sz w:val="24"/>
          <w:szCs w:val="24"/>
        </w:rPr>
        <w:t>, on the northeast arc of the Ring Road, farthest from </w:t>
      </w:r>
      <w:hyperlink r:id="rId292" w:tooltip="Bamenda" w:history="1">
        <w:r w:rsidRPr="00252F48">
          <w:rPr>
            <w:rFonts w:ascii="Times New Roman" w:eastAsia="Times New Roman" w:hAnsi="Times New Roman" w:cs="Times New Roman"/>
            <w:color w:val="3366CC"/>
            <w:sz w:val="24"/>
            <w:szCs w:val="24"/>
          </w:rPr>
          <w:t>Bamenda</w:t>
        </w:r>
      </w:hyperlink>
      <w:r w:rsidRPr="00252F48">
        <w:rPr>
          <w:rFonts w:ascii="Times New Roman" w:eastAsia="Times New Roman" w:hAnsi="Times New Roman" w:cs="Times New Roman"/>
          <w:color w:val="202122"/>
          <w:sz w:val="24"/>
          <w:szCs w:val="24"/>
        </w:rPr>
        <w:t>. The Nigerian border is only 25 or 40 km away, but roads toward the border are undeveloped jungle tracks.</w:t>
      </w:r>
      <w:hyperlink r:id="rId293" w:anchor="cite_note-map-2" w:history="1">
        <w:r w:rsidRPr="00252F48">
          <w:rPr>
            <w:rFonts w:ascii="Times New Roman" w:eastAsia="Times New Roman" w:hAnsi="Times New Roman" w:cs="Times New Roman"/>
            <w:color w:val="3366CC"/>
            <w:sz w:val="24"/>
            <w:szCs w:val="24"/>
            <w:vertAlign w:val="superscript"/>
          </w:rPr>
          <w:t>[2]</w:t>
        </w:r>
      </w:hyperlink>
    </w:p>
    <w:p w14:paraId="0283A30D" w14:textId="3AB44D7D" w:rsidR="00226006" w:rsidRPr="00252F48" w:rsidRDefault="00226006" w:rsidP="00226006">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drawing>
          <wp:inline distT="0" distB="0" distL="0" distR="0" wp14:anchorId="2257735A" wp14:editId="350FD03C">
            <wp:extent cx="2381250" cy="1314450"/>
            <wp:effectExtent l="0" t="0" r="0" b="0"/>
            <wp:docPr id="21" name="Picture 21">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381250" cy="1314450"/>
                    </a:xfrm>
                    <a:prstGeom prst="rect">
                      <a:avLst/>
                    </a:prstGeom>
                    <a:noFill/>
                    <a:ln>
                      <a:noFill/>
                    </a:ln>
                  </pic:spPr>
                </pic:pic>
              </a:graphicData>
            </a:graphic>
          </wp:inline>
        </w:drawing>
      </w:r>
      <w:r w:rsidRPr="00252F48">
        <w:rPr>
          <w:rFonts w:ascii="Times New Roman" w:eastAsia="Times New Roman" w:hAnsi="Times New Roman" w:cs="Times New Roman"/>
          <w:sz w:val="24"/>
          <w:szCs w:val="24"/>
        </w:rPr>
        <w:t>The Chua Chua Botanical Gardens, established by </w:t>
      </w:r>
      <w:hyperlink r:id="rId296" w:tooltip="Farmer Tantoh" w:history="1">
        <w:r w:rsidRPr="00252F48">
          <w:rPr>
            <w:rFonts w:ascii="Times New Roman" w:eastAsia="Times New Roman" w:hAnsi="Times New Roman" w:cs="Times New Roman"/>
            <w:color w:val="3366CC"/>
            <w:sz w:val="24"/>
            <w:szCs w:val="24"/>
          </w:rPr>
          <w:t>Farmer Tantoh</w:t>
        </w:r>
      </w:hyperlink>
      <w:r w:rsidRPr="00252F48">
        <w:rPr>
          <w:rFonts w:ascii="Times New Roman" w:eastAsia="Times New Roman" w:hAnsi="Times New Roman" w:cs="Times New Roman"/>
          <w:sz w:val="24"/>
          <w:szCs w:val="24"/>
        </w:rPr>
        <w:t>, are a popular attraction in Nkambe.</w:t>
      </w:r>
    </w:p>
    <w:p w14:paraId="0F12E033" w14:textId="77777777" w:rsidR="00226006" w:rsidRPr="00252F48" w:rsidRDefault="00226006" w:rsidP="0022600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People</w:t>
      </w:r>
    </w:p>
    <w:p w14:paraId="622FBA07"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Most of the people in Nkambe Central commune are Wimbum - the three clans which speak the </w:t>
      </w:r>
      <w:hyperlink r:id="rId297" w:tooltip="Limbum language" w:history="1">
        <w:r w:rsidRPr="00252F48">
          <w:rPr>
            <w:rFonts w:ascii="Times New Roman" w:eastAsia="Times New Roman" w:hAnsi="Times New Roman" w:cs="Times New Roman"/>
            <w:color w:val="3366CC"/>
            <w:sz w:val="24"/>
            <w:szCs w:val="24"/>
          </w:rPr>
          <w:t>Limbum language</w:t>
        </w:r>
      </w:hyperlink>
      <w:r w:rsidRPr="00252F48">
        <w:rPr>
          <w:rFonts w:ascii="Times New Roman" w:eastAsia="Times New Roman" w:hAnsi="Times New Roman" w:cs="Times New Roman"/>
          <w:color w:val="202122"/>
          <w:sz w:val="24"/>
          <w:szCs w:val="24"/>
        </w:rPr>
        <w:t>. Nkambe Central contains the northwest part of Wimbum-land, including the villages of Kungi, Konchep, Binshua, Bih, Saah, Wat, Nwangri, Mbaa, Kup, Chup, Bongom, Mbot, Tabenken, Njap/Ngie Binka, Binjeng, and Nkambe-town.</w:t>
      </w:r>
      <w:hyperlink r:id="rId298" w:anchor="cite_note-Nkambe-1" w:history="1">
        <w:r w:rsidRPr="00252F48">
          <w:rPr>
            <w:rFonts w:ascii="Times New Roman" w:eastAsia="Times New Roman" w:hAnsi="Times New Roman" w:cs="Times New Roman"/>
            <w:color w:val="3366CC"/>
            <w:sz w:val="24"/>
            <w:szCs w:val="24"/>
            <w:vertAlign w:val="superscript"/>
          </w:rPr>
          <w:t>[1]</w:t>
        </w:r>
      </w:hyperlink>
      <w:r w:rsidRPr="00252F48">
        <w:rPr>
          <w:rFonts w:ascii="Times New Roman" w:eastAsia="Times New Roman" w:hAnsi="Times New Roman" w:cs="Times New Roman"/>
          <w:color w:val="202122"/>
          <w:sz w:val="24"/>
          <w:szCs w:val="24"/>
        </w:rPr>
        <w:t> </w:t>
      </w:r>
      <w:hyperlink r:id="rId299" w:tooltip="Ndu, Cameroon" w:history="1">
        <w:r w:rsidRPr="00252F48">
          <w:rPr>
            <w:rFonts w:ascii="Times New Roman" w:eastAsia="Times New Roman" w:hAnsi="Times New Roman" w:cs="Times New Roman"/>
            <w:color w:val="3366CC"/>
            <w:sz w:val="24"/>
            <w:szCs w:val="24"/>
          </w:rPr>
          <w:t>Ndu Commune</w:t>
        </w:r>
      </w:hyperlink>
      <w:r w:rsidRPr="00252F48">
        <w:rPr>
          <w:rFonts w:ascii="Times New Roman" w:eastAsia="Times New Roman" w:hAnsi="Times New Roman" w:cs="Times New Roman"/>
          <w:color w:val="202122"/>
          <w:sz w:val="24"/>
          <w:szCs w:val="24"/>
        </w:rPr>
        <w:t xml:space="preserve"> contains the </w:t>
      </w:r>
      <w:r w:rsidRPr="00252F48">
        <w:rPr>
          <w:rFonts w:ascii="Times New Roman" w:eastAsia="Times New Roman" w:hAnsi="Times New Roman" w:cs="Times New Roman"/>
          <w:color w:val="202122"/>
          <w:sz w:val="24"/>
          <w:szCs w:val="24"/>
        </w:rPr>
        <w:lastRenderedPageBreak/>
        <w:t>southeast part of Wimbum-land.</w:t>
      </w:r>
      <w:hyperlink r:id="rId300" w:anchor="cite_note-3" w:history="1">
        <w:r w:rsidRPr="00252F48">
          <w:rPr>
            <w:rFonts w:ascii="Times New Roman" w:eastAsia="Times New Roman" w:hAnsi="Times New Roman" w:cs="Times New Roman"/>
            <w:color w:val="3366CC"/>
            <w:sz w:val="24"/>
            <w:szCs w:val="24"/>
            <w:vertAlign w:val="superscript"/>
          </w:rPr>
          <w:t>[3]</w:t>
        </w:r>
      </w:hyperlink>
      <w:r w:rsidRPr="00252F48">
        <w:rPr>
          <w:rFonts w:ascii="Times New Roman" w:eastAsia="Times New Roman" w:hAnsi="Times New Roman" w:cs="Times New Roman"/>
          <w:color w:val="202122"/>
          <w:sz w:val="24"/>
          <w:szCs w:val="24"/>
        </w:rPr>
        <w:t> Most Wimbum are farmers, raising </w:t>
      </w:r>
      <w:hyperlink r:id="rId301" w:tooltip="Maize" w:history="1">
        <w:r w:rsidRPr="00252F48">
          <w:rPr>
            <w:rFonts w:ascii="Times New Roman" w:eastAsia="Times New Roman" w:hAnsi="Times New Roman" w:cs="Times New Roman"/>
            <w:color w:val="3366CC"/>
            <w:sz w:val="24"/>
            <w:szCs w:val="24"/>
          </w:rPr>
          <w:t>maize</w:t>
        </w:r>
      </w:hyperlink>
      <w:r w:rsidRPr="00252F48">
        <w:rPr>
          <w:rFonts w:ascii="Times New Roman" w:eastAsia="Times New Roman" w:hAnsi="Times New Roman" w:cs="Times New Roman"/>
          <w:color w:val="202122"/>
          <w:sz w:val="24"/>
          <w:szCs w:val="24"/>
        </w:rPr>
        <w:t>, </w:t>
      </w:r>
      <w:hyperlink r:id="rId302" w:tooltip="Beans" w:history="1">
        <w:r w:rsidRPr="00252F48">
          <w:rPr>
            <w:rFonts w:ascii="Times New Roman" w:eastAsia="Times New Roman" w:hAnsi="Times New Roman" w:cs="Times New Roman"/>
            <w:color w:val="3366CC"/>
            <w:sz w:val="24"/>
            <w:szCs w:val="24"/>
          </w:rPr>
          <w:t>beans</w:t>
        </w:r>
      </w:hyperlink>
      <w:r w:rsidRPr="00252F48">
        <w:rPr>
          <w:rFonts w:ascii="Times New Roman" w:eastAsia="Times New Roman" w:hAnsi="Times New Roman" w:cs="Times New Roman"/>
          <w:color w:val="202122"/>
          <w:sz w:val="24"/>
          <w:szCs w:val="24"/>
        </w:rPr>
        <w:t>, </w:t>
      </w:r>
      <w:hyperlink r:id="rId303" w:tooltip="Solanum scabrum" w:history="1">
        <w:r w:rsidRPr="00252F48">
          <w:rPr>
            <w:rFonts w:ascii="Times New Roman" w:eastAsia="Times New Roman" w:hAnsi="Times New Roman" w:cs="Times New Roman"/>
            <w:color w:val="3366CC"/>
            <w:sz w:val="24"/>
            <w:szCs w:val="24"/>
          </w:rPr>
          <w:t>njama-njama</w:t>
        </w:r>
      </w:hyperlink>
      <w:r w:rsidRPr="00252F48">
        <w:rPr>
          <w:rFonts w:ascii="Times New Roman" w:eastAsia="Times New Roman" w:hAnsi="Times New Roman" w:cs="Times New Roman"/>
          <w:color w:val="202122"/>
          <w:sz w:val="24"/>
          <w:szCs w:val="24"/>
        </w:rPr>
        <w:t>, </w:t>
      </w:r>
      <w:hyperlink r:id="rId304" w:tooltip="Potato" w:history="1">
        <w:r w:rsidRPr="00252F48">
          <w:rPr>
            <w:rFonts w:ascii="Times New Roman" w:eastAsia="Times New Roman" w:hAnsi="Times New Roman" w:cs="Times New Roman"/>
            <w:color w:val="3366CC"/>
            <w:sz w:val="24"/>
            <w:szCs w:val="24"/>
          </w:rPr>
          <w:t>Irish potatoes</w:t>
        </w:r>
      </w:hyperlink>
      <w:r w:rsidRPr="00252F48">
        <w:rPr>
          <w:rFonts w:ascii="Times New Roman" w:eastAsia="Times New Roman" w:hAnsi="Times New Roman" w:cs="Times New Roman"/>
          <w:color w:val="202122"/>
          <w:sz w:val="24"/>
          <w:szCs w:val="24"/>
        </w:rPr>
        <w:t>, </w:t>
      </w:r>
      <w:hyperlink r:id="rId305" w:tooltip="Taro" w:history="1">
        <w:r w:rsidRPr="00252F48">
          <w:rPr>
            <w:rFonts w:ascii="Times New Roman" w:eastAsia="Times New Roman" w:hAnsi="Times New Roman" w:cs="Times New Roman"/>
            <w:color w:val="3366CC"/>
            <w:sz w:val="24"/>
            <w:szCs w:val="24"/>
          </w:rPr>
          <w:t>cocoyams</w:t>
        </w:r>
      </w:hyperlink>
      <w:r w:rsidRPr="00252F48">
        <w:rPr>
          <w:rFonts w:ascii="Times New Roman" w:eastAsia="Times New Roman" w:hAnsi="Times New Roman" w:cs="Times New Roman"/>
          <w:color w:val="202122"/>
          <w:sz w:val="24"/>
          <w:szCs w:val="24"/>
        </w:rPr>
        <w:t>, </w:t>
      </w:r>
      <w:hyperlink r:id="rId306" w:tooltip="Plantain (cooking)" w:history="1">
        <w:r w:rsidRPr="00252F48">
          <w:rPr>
            <w:rFonts w:ascii="Times New Roman" w:eastAsia="Times New Roman" w:hAnsi="Times New Roman" w:cs="Times New Roman"/>
            <w:color w:val="3366CC"/>
            <w:sz w:val="24"/>
            <w:szCs w:val="24"/>
          </w:rPr>
          <w:t>plantains</w:t>
        </w:r>
      </w:hyperlink>
      <w:r w:rsidRPr="00252F48">
        <w:rPr>
          <w:rFonts w:ascii="Times New Roman" w:eastAsia="Times New Roman" w:hAnsi="Times New Roman" w:cs="Times New Roman"/>
          <w:color w:val="202122"/>
          <w:sz w:val="24"/>
          <w:szCs w:val="24"/>
        </w:rPr>
        <w:t>, </w:t>
      </w:r>
      <w:hyperlink r:id="rId307" w:tooltip="Bananas" w:history="1">
        <w:r w:rsidRPr="00252F48">
          <w:rPr>
            <w:rFonts w:ascii="Times New Roman" w:eastAsia="Times New Roman" w:hAnsi="Times New Roman" w:cs="Times New Roman"/>
            <w:color w:val="3366CC"/>
            <w:sz w:val="24"/>
            <w:szCs w:val="24"/>
          </w:rPr>
          <w:t>bananas</w:t>
        </w:r>
      </w:hyperlink>
      <w:r w:rsidRPr="00252F48">
        <w:rPr>
          <w:rFonts w:ascii="Times New Roman" w:eastAsia="Times New Roman" w:hAnsi="Times New Roman" w:cs="Times New Roman"/>
          <w:color w:val="202122"/>
          <w:sz w:val="24"/>
          <w:szCs w:val="24"/>
        </w:rPr>
        <w:t>, etc. Scattered </w:t>
      </w:r>
      <w:hyperlink r:id="rId308" w:tooltip="Fulani" w:history="1">
        <w:r w:rsidRPr="00252F48">
          <w:rPr>
            <w:rFonts w:ascii="Times New Roman" w:eastAsia="Times New Roman" w:hAnsi="Times New Roman" w:cs="Times New Roman"/>
            <w:color w:val="3366CC"/>
            <w:sz w:val="24"/>
            <w:szCs w:val="24"/>
          </w:rPr>
          <w:t>Fulani</w:t>
        </w:r>
      </w:hyperlink>
      <w:r w:rsidRPr="00252F48">
        <w:rPr>
          <w:rFonts w:ascii="Times New Roman" w:eastAsia="Times New Roman" w:hAnsi="Times New Roman" w:cs="Times New Roman"/>
          <w:color w:val="202122"/>
          <w:sz w:val="24"/>
          <w:szCs w:val="24"/>
        </w:rPr>
        <w:t> also live in the district, grazing cattle on the grasslands. The population of Nkambe Central was estimated around 170,000 in 2011.</w:t>
      </w:r>
      <w:hyperlink r:id="rId309" w:anchor="cite_note-Nkambe-1" w:history="1">
        <w:r w:rsidRPr="00252F48">
          <w:rPr>
            <w:rFonts w:ascii="Times New Roman" w:eastAsia="Times New Roman" w:hAnsi="Times New Roman" w:cs="Times New Roman"/>
            <w:color w:val="3366CC"/>
            <w:sz w:val="24"/>
            <w:szCs w:val="24"/>
            <w:vertAlign w:val="superscript"/>
          </w:rPr>
          <w:t>[1]</w:t>
        </w:r>
      </w:hyperlink>
    </w:p>
    <w:p w14:paraId="5C00838B" w14:textId="57281437" w:rsidR="00226006" w:rsidRPr="00252F48" w:rsidRDefault="00226006" w:rsidP="00226006">
      <w:pPr>
        <w:spacing w:after="0" w:line="240" w:lineRule="auto"/>
        <w:rPr>
          <w:rFonts w:ascii="Times New Roman" w:eastAsia="Times New Roman" w:hAnsi="Times New Roman" w:cs="Times New Roman"/>
          <w:sz w:val="24"/>
          <w:szCs w:val="24"/>
        </w:rPr>
      </w:pPr>
      <w:r w:rsidRPr="00252F48">
        <w:rPr>
          <w:rFonts w:ascii="Times New Roman" w:eastAsia="Times New Roman" w:hAnsi="Times New Roman" w:cs="Times New Roman"/>
          <w:noProof/>
          <w:color w:val="3366CC"/>
          <w:sz w:val="24"/>
          <w:szCs w:val="24"/>
          <w:bdr w:val="none" w:sz="0" w:space="0" w:color="auto" w:frame="1"/>
        </w:rPr>
        <w:drawing>
          <wp:inline distT="0" distB="0" distL="0" distR="0" wp14:anchorId="0FF0F6BA" wp14:editId="63628F80">
            <wp:extent cx="2381250" cy="1790700"/>
            <wp:effectExtent l="0" t="0" r="0" b="0"/>
            <wp:docPr id="20" name="Picture 20">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252F48">
        <w:rPr>
          <w:rFonts w:ascii="Times New Roman" w:eastAsia="Times New Roman" w:hAnsi="Times New Roman" w:cs="Times New Roman"/>
          <w:sz w:val="24"/>
          <w:szCs w:val="24"/>
        </w:rPr>
        <w:t>Church under construction</w:t>
      </w:r>
    </w:p>
    <w:p w14:paraId="1AC36602"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Nkambe-town, long an administrative center, has attracted a more cosmopolitan mix than the surrounding villages, including </w:t>
      </w:r>
      <w:hyperlink r:id="rId312" w:tooltip="Hausa people" w:history="1">
        <w:r w:rsidRPr="00252F48">
          <w:rPr>
            <w:rFonts w:ascii="Times New Roman" w:eastAsia="Times New Roman" w:hAnsi="Times New Roman" w:cs="Times New Roman"/>
            <w:color w:val="3366CC"/>
            <w:sz w:val="24"/>
            <w:szCs w:val="24"/>
          </w:rPr>
          <w:t>Hausa</w:t>
        </w:r>
      </w:hyperlink>
      <w:r w:rsidRPr="00252F48">
        <w:rPr>
          <w:rFonts w:ascii="Times New Roman" w:eastAsia="Times New Roman" w:hAnsi="Times New Roman" w:cs="Times New Roman"/>
          <w:color w:val="202122"/>
          <w:sz w:val="24"/>
          <w:szCs w:val="24"/>
        </w:rPr>
        <w:t> traders, students from around Donga-Mantung, and civil servants from other parts of Cameroon.</w:t>
      </w:r>
      <w:hyperlink r:id="rId313" w:anchor="cite_note-Nkambe-1" w:history="1">
        <w:r w:rsidRPr="00252F48">
          <w:rPr>
            <w:rFonts w:ascii="Times New Roman" w:eastAsia="Times New Roman" w:hAnsi="Times New Roman" w:cs="Times New Roman"/>
            <w:color w:val="3366CC"/>
            <w:sz w:val="24"/>
            <w:szCs w:val="24"/>
            <w:vertAlign w:val="superscript"/>
          </w:rPr>
          <w:t>[1]</w:t>
        </w:r>
      </w:hyperlink>
      <w:r w:rsidRPr="00252F48">
        <w:rPr>
          <w:rFonts w:ascii="Times New Roman" w:eastAsia="Times New Roman" w:hAnsi="Times New Roman" w:cs="Times New Roman"/>
          <w:color w:val="202122"/>
          <w:sz w:val="24"/>
          <w:szCs w:val="24"/>
        </w:rPr>
        <w:t> The town has a daily market, a government hospital, various schools, churches, a </w:t>
      </w:r>
      <w:hyperlink r:id="rId314" w:tooltip="Mosque" w:history="1">
        <w:r w:rsidRPr="00252F48">
          <w:rPr>
            <w:rFonts w:ascii="Times New Roman" w:eastAsia="Times New Roman" w:hAnsi="Times New Roman" w:cs="Times New Roman"/>
            <w:color w:val="3366CC"/>
            <w:sz w:val="24"/>
            <w:szCs w:val="24"/>
          </w:rPr>
          <w:t>mosque</w:t>
        </w:r>
      </w:hyperlink>
      <w:r w:rsidRPr="00252F48">
        <w:rPr>
          <w:rFonts w:ascii="Times New Roman" w:eastAsia="Times New Roman" w:hAnsi="Times New Roman" w:cs="Times New Roman"/>
          <w:color w:val="202122"/>
          <w:sz w:val="24"/>
          <w:szCs w:val="24"/>
        </w:rPr>
        <w:t>, gas pumps, a </w:t>
      </w:r>
      <w:hyperlink r:id="rId315" w:tooltip="Gendarmerie" w:history="1">
        <w:r w:rsidRPr="00252F48">
          <w:rPr>
            <w:rFonts w:ascii="Times New Roman" w:eastAsia="Times New Roman" w:hAnsi="Times New Roman" w:cs="Times New Roman"/>
            <w:color w:val="3366CC"/>
            <w:sz w:val="24"/>
            <w:szCs w:val="24"/>
          </w:rPr>
          <w:t>gendarmerie</w:t>
        </w:r>
      </w:hyperlink>
      <w:r w:rsidRPr="00252F48">
        <w:rPr>
          <w:rFonts w:ascii="Times New Roman" w:eastAsia="Times New Roman" w:hAnsi="Times New Roman" w:cs="Times New Roman"/>
          <w:color w:val="202122"/>
          <w:sz w:val="24"/>
          <w:szCs w:val="24"/>
        </w:rPr>
        <w:t>, and administrative offices.</w:t>
      </w:r>
      <w:hyperlink r:id="rId316" w:anchor="cite_note-ORSTOM-4" w:history="1">
        <w:r w:rsidRPr="00252F48">
          <w:rPr>
            <w:rFonts w:ascii="Times New Roman" w:eastAsia="Times New Roman" w:hAnsi="Times New Roman" w:cs="Times New Roman"/>
            <w:color w:val="3366CC"/>
            <w:sz w:val="24"/>
            <w:szCs w:val="24"/>
            <w:vertAlign w:val="superscript"/>
          </w:rPr>
          <w:t>[4]</w:t>
        </w:r>
      </w:hyperlink>
      <w:hyperlink r:id="rId317" w:anchor="cite_note-Nkambe-1" w:history="1">
        <w:r w:rsidRPr="00252F48">
          <w:rPr>
            <w:rFonts w:ascii="Times New Roman" w:eastAsia="Times New Roman" w:hAnsi="Times New Roman" w:cs="Times New Roman"/>
            <w:color w:val="3366CC"/>
            <w:sz w:val="24"/>
            <w:szCs w:val="24"/>
            <w:vertAlign w:val="superscript"/>
          </w:rPr>
          <w:t>[1]</w:t>
        </w:r>
      </w:hyperlink>
    </w:p>
    <w:p w14:paraId="552D0D87"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b/>
          <w:bCs/>
          <w:color w:val="202122"/>
          <w:sz w:val="24"/>
          <w:szCs w:val="24"/>
        </w:rPr>
        <w:t>Images of Njap and Bih Villages</w:t>
      </w:r>
    </w:p>
    <w:p w14:paraId="3C6CD3BA" w14:textId="07281DBA" w:rsidR="00226006" w:rsidRPr="00252F48" w:rsidRDefault="00226006" w:rsidP="00226006">
      <w:pPr>
        <w:numPr>
          <w:ilvl w:val="0"/>
          <w:numId w:val="4"/>
        </w:numPr>
        <w:shd w:val="clear" w:color="auto" w:fill="F8F9FA"/>
        <w:spacing w:before="100" w:beforeAutospacing="1" w:after="30" w:line="240" w:lineRule="auto"/>
        <w:ind w:left="780" w:right="60"/>
        <w:jc w:val="center"/>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noProof/>
          <w:color w:val="3366CC"/>
          <w:sz w:val="24"/>
          <w:szCs w:val="24"/>
        </w:rPr>
        <w:drawing>
          <wp:inline distT="0" distB="0" distL="0" distR="0" wp14:anchorId="2A35E56F" wp14:editId="6C86B705">
            <wp:extent cx="1143000" cy="857250"/>
            <wp:effectExtent l="0" t="0" r="0" b="0"/>
            <wp:docPr id="19" name="Picture 19" descr="Settlement area, Njap">
              <a:hlinkClick xmlns:a="http://schemas.openxmlformats.org/drawingml/2006/main" r:id="rId318" tooltip="&quot;Settlement area, Nja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ettlement area, Njap">
                      <a:hlinkClick r:id="rId318" tooltip="&quot;Settlement area, Njap&quot;"/>
                    </pic:cNvPr>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inline>
        </w:drawing>
      </w:r>
    </w:p>
    <w:p w14:paraId="36035EB0" w14:textId="77777777" w:rsidR="00226006" w:rsidRPr="00252F48" w:rsidRDefault="00226006" w:rsidP="00226006">
      <w:pPr>
        <w:shd w:val="clear" w:color="auto" w:fill="FFFFFF"/>
        <w:spacing w:before="100" w:beforeAutospacing="1" w:after="24" w:line="240" w:lineRule="auto"/>
        <w:ind w:left="750" w:right="30"/>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Settlement area, Njap</w:t>
      </w:r>
    </w:p>
    <w:p w14:paraId="3A5450CB" w14:textId="77777777" w:rsidR="00226006" w:rsidRPr="00252F48" w:rsidRDefault="00226006" w:rsidP="00226006">
      <w:pPr>
        <w:shd w:val="clear" w:color="auto" w:fill="FFFFFF"/>
        <w:spacing w:after="0" w:line="240" w:lineRule="auto"/>
        <w:ind w:left="750" w:right="30"/>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 </w:t>
      </w:r>
    </w:p>
    <w:p w14:paraId="4FAC40D4" w14:textId="7EE50359" w:rsidR="00226006" w:rsidRPr="00252F48" w:rsidRDefault="00226006" w:rsidP="00226006">
      <w:pPr>
        <w:numPr>
          <w:ilvl w:val="0"/>
          <w:numId w:val="4"/>
        </w:numPr>
        <w:shd w:val="clear" w:color="auto" w:fill="F8F9FA"/>
        <w:spacing w:before="100" w:beforeAutospacing="1" w:after="30" w:line="240" w:lineRule="auto"/>
        <w:ind w:left="780" w:right="60"/>
        <w:jc w:val="center"/>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noProof/>
          <w:color w:val="3366CC"/>
          <w:sz w:val="24"/>
          <w:szCs w:val="24"/>
        </w:rPr>
        <w:drawing>
          <wp:inline distT="0" distB="0" distL="0" distR="0" wp14:anchorId="70AF9F13" wp14:editId="325EEE34">
            <wp:extent cx="857250" cy="1143000"/>
            <wp:effectExtent l="0" t="0" r="0" b="0"/>
            <wp:docPr id="18" name="Picture 18" descr="Traditional House in Njap Village">
              <a:hlinkClick xmlns:a="http://schemas.openxmlformats.org/drawingml/2006/main" r:id="rId320" tooltip="&quot;Traditional House in Njap Vill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raditional House in Njap Village">
                      <a:hlinkClick r:id="rId320" tooltip="&quot;Traditional House in Njap Village&quot;"/>
                    </pic:cNvPr>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857250" cy="1143000"/>
                    </a:xfrm>
                    <a:prstGeom prst="rect">
                      <a:avLst/>
                    </a:prstGeom>
                    <a:noFill/>
                    <a:ln>
                      <a:noFill/>
                    </a:ln>
                  </pic:spPr>
                </pic:pic>
              </a:graphicData>
            </a:graphic>
          </wp:inline>
        </w:drawing>
      </w:r>
    </w:p>
    <w:p w14:paraId="1E3FF0FD" w14:textId="77777777" w:rsidR="00226006" w:rsidRPr="00252F48" w:rsidRDefault="00226006" w:rsidP="00226006">
      <w:pPr>
        <w:shd w:val="clear" w:color="auto" w:fill="FFFFFF"/>
        <w:spacing w:before="100" w:beforeAutospacing="1" w:after="24" w:line="240" w:lineRule="auto"/>
        <w:ind w:left="750" w:right="30"/>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Traditional House in Njap Village</w:t>
      </w:r>
    </w:p>
    <w:p w14:paraId="160CE9F0" w14:textId="77777777" w:rsidR="00226006" w:rsidRPr="00252F48" w:rsidRDefault="00226006" w:rsidP="00226006">
      <w:pPr>
        <w:shd w:val="clear" w:color="auto" w:fill="FFFFFF"/>
        <w:spacing w:after="0" w:line="240" w:lineRule="auto"/>
        <w:ind w:left="750" w:right="30"/>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 </w:t>
      </w:r>
    </w:p>
    <w:p w14:paraId="08774F5E" w14:textId="5C43060D" w:rsidR="00226006" w:rsidRPr="00252F48" w:rsidRDefault="00226006" w:rsidP="00226006">
      <w:pPr>
        <w:numPr>
          <w:ilvl w:val="0"/>
          <w:numId w:val="4"/>
        </w:numPr>
        <w:shd w:val="clear" w:color="auto" w:fill="F8F9FA"/>
        <w:spacing w:before="100" w:beforeAutospacing="1" w:after="30" w:line="240" w:lineRule="auto"/>
        <w:ind w:left="780" w:right="60"/>
        <w:jc w:val="center"/>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noProof/>
          <w:color w:val="3366CC"/>
          <w:sz w:val="24"/>
          <w:szCs w:val="24"/>
        </w:rPr>
        <w:lastRenderedPageBreak/>
        <w:drawing>
          <wp:inline distT="0" distB="0" distL="0" distR="0" wp14:anchorId="1C768E3F" wp14:editId="5A7882E9">
            <wp:extent cx="1143000" cy="857250"/>
            <wp:effectExtent l="0" t="0" r="0" b="0"/>
            <wp:docPr id="17" name="Picture 17" descr="View of Hills and Farm land in Njap">
              <a:hlinkClick xmlns:a="http://schemas.openxmlformats.org/drawingml/2006/main" r:id="rId322" tooltip="&quot;View of Hills and Farm land in Nja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iew of Hills and Farm land in Njap">
                      <a:hlinkClick r:id="rId322" tooltip="&quot;View of Hills and Farm land in Njap&quot;"/>
                    </pic:cNvPr>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inline>
        </w:drawing>
      </w:r>
    </w:p>
    <w:p w14:paraId="642C7EF2" w14:textId="77777777" w:rsidR="00226006" w:rsidRPr="00252F48" w:rsidRDefault="00226006" w:rsidP="00226006">
      <w:pPr>
        <w:shd w:val="clear" w:color="auto" w:fill="FFFFFF"/>
        <w:spacing w:before="100" w:beforeAutospacing="1" w:after="24" w:line="240" w:lineRule="auto"/>
        <w:ind w:left="750" w:right="30"/>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View of Hills and Farm land in Njap</w:t>
      </w:r>
    </w:p>
    <w:p w14:paraId="1A0EF3CA" w14:textId="77777777" w:rsidR="00226006" w:rsidRPr="00252F48" w:rsidRDefault="00226006" w:rsidP="00226006">
      <w:pPr>
        <w:shd w:val="clear" w:color="auto" w:fill="FFFFFF"/>
        <w:spacing w:after="0" w:line="240" w:lineRule="auto"/>
        <w:ind w:left="750" w:right="30"/>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 </w:t>
      </w:r>
    </w:p>
    <w:p w14:paraId="4AAB591C" w14:textId="7C7BFDC0" w:rsidR="00226006" w:rsidRPr="00252F48" w:rsidRDefault="00226006" w:rsidP="00226006">
      <w:pPr>
        <w:numPr>
          <w:ilvl w:val="0"/>
          <w:numId w:val="4"/>
        </w:numPr>
        <w:shd w:val="clear" w:color="auto" w:fill="F8F9FA"/>
        <w:spacing w:before="100" w:beforeAutospacing="1" w:after="30" w:line="240" w:lineRule="auto"/>
        <w:ind w:left="780" w:right="60"/>
        <w:jc w:val="center"/>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noProof/>
          <w:color w:val="3366CC"/>
          <w:sz w:val="24"/>
          <w:szCs w:val="24"/>
        </w:rPr>
        <w:drawing>
          <wp:inline distT="0" distB="0" distL="0" distR="0" wp14:anchorId="0B3BC18F" wp14:editId="75A2AAB6">
            <wp:extent cx="1143000" cy="857250"/>
            <wp:effectExtent l="0" t="0" r="0" b="0"/>
            <wp:docPr id="16" name="Picture 16" descr="Road to Bih settlement area">
              <a:hlinkClick xmlns:a="http://schemas.openxmlformats.org/drawingml/2006/main" r:id="rId324" tooltip="&quot;Road to Bih settlement are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oad to Bih settlement area">
                      <a:hlinkClick r:id="rId324" tooltip="&quot;Road to Bih settlement area&quot;"/>
                    </pic:cNvP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inline>
        </w:drawing>
      </w:r>
    </w:p>
    <w:p w14:paraId="2A866103" w14:textId="77777777" w:rsidR="00226006" w:rsidRPr="00252F48" w:rsidRDefault="00226006" w:rsidP="00226006">
      <w:pPr>
        <w:shd w:val="clear" w:color="auto" w:fill="FFFFFF"/>
        <w:spacing w:before="100" w:beforeAutospacing="1" w:after="24" w:line="240" w:lineRule="auto"/>
        <w:ind w:left="750" w:right="30"/>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Road to Bih settlement area</w:t>
      </w:r>
    </w:p>
    <w:p w14:paraId="004481C4" w14:textId="77777777" w:rsidR="00226006" w:rsidRPr="00252F48" w:rsidRDefault="00226006" w:rsidP="00226006">
      <w:pPr>
        <w:shd w:val="clear" w:color="auto" w:fill="FFFFFF"/>
        <w:spacing w:after="0" w:line="240" w:lineRule="auto"/>
        <w:ind w:left="750" w:right="30"/>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 </w:t>
      </w:r>
    </w:p>
    <w:p w14:paraId="5F32EF3A" w14:textId="5D3F29BE" w:rsidR="00226006" w:rsidRPr="00252F48" w:rsidRDefault="00226006" w:rsidP="00226006">
      <w:pPr>
        <w:numPr>
          <w:ilvl w:val="0"/>
          <w:numId w:val="4"/>
        </w:numPr>
        <w:shd w:val="clear" w:color="auto" w:fill="F8F9FA"/>
        <w:spacing w:before="100" w:beforeAutospacing="1" w:after="30" w:line="240" w:lineRule="auto"/>
        <w:ind w:left="780" w:right="60"/>
        <w:jc w:val="center"/>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noProof/>
          <w:color w:val="3366CC"/>
          <w:sz w:val="24"/>
          <w:szCs w:val="24"/>
        </w:rPr>
        <w:drawing>
          <wp:inline distT="0" distB="0" distL="0" distR="0" wp14:anchorId="0E7D470C" wp14:editId="3DD987E5">
            <wp:extent cx="1143000" cy="857250"/>
            <wp:effectExtent l="0" t="0" r="0" b="0"/>
            <wp:docPr id="15" name="Picture 15" descr="Rocks in Bih Village">
              <a:hlinkClick xmlns:a="http://schemas.openxmlformats.org/drawingml/2006/main" r:id="rId326" tooltip="&quot;Rocks in Bih Vill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ocks in Bih Village">
                      <a:hlinkClick r:id="rId326" tooltip="&quot;Rocks in Bih Village&quot;"/>
                    </pic:cNvPr>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inline>
        </w:drawing>
      </w:r>
    </w:p>
    <w:p w14:paraId="401078A9" w14:textId="77777777" w:rsidR="00226006" w:rsidRPr="00252F48" w:rsidRDefault="00226006" w:rsidP="00226006">
      <w:pPr>
        <w:shd w:val="clear" w:color="auto" w:fill="FFFFFF"/>
        <w:spacing w:before="100" w:beforeAutospacing="1" w:after="24" w:line="240" w:lineRule="auto"/>
        <w:ind w:left="750" w:right="30"/>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Rocks in Bih Village</w:t>
      </w:r>
    </w:p>
    <w:p w14:paraId="52F1C588" w14:textId="77777777" w:rsidR="00226006" w:rsidRPr="00252F48" w:rsidRDefault="00226006" w:rsidP="00226006">
      <w:pPr>
        <w:shd w:val="clear" w:color="auto" w:fill="FFFFFF"/>
        <w:spacing w:after="0" w:line="240" w:lineRule="auto"/>
        <w:ind w:left="750" w:right="30"/>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 </w:t>
      </w:r>
    </w:p>
    <w:p w14:paraId="2033DFF4" w14:textId="11B96767" w:rsidR="00226006" w:rsidRPr="00252F48" w:rsidRDefault="00226006" w:rsidP="00226006">
      <w:pPr>
        <w:numPr>
          <w:ilvl w:val="0"/>
          <w:numId w:val="4"/>
        </w:numPr>
        <w:shd w:val="clear" w:color="auto" w:fill="F8F9FA"/>
        <w:spacing w:before="100" w:beforeAutospacing="1" w:after="30" w:line="240" w:lineRule="auto"/>
        <w:ind w:left="780" w:right="60"/>
        <w:jc w:val="center"/>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noProof/>
          <w:color w:val="3366CC"/>
          <w:sz w:val="24"/>
          <w:szCs w:val="24"/>
        </w:rPr>
        <w:drawing>
          <wp:inline distT="0" distB="0" distL="0" distR="0" wp14:anchorId="771B3E65" wp14:editId="2AC99081">
            <wp:extent cx="1143000" cy="857250"/>
            <wp:effectExtent l="0" t="0" r="0" b="0"/>
            <wp:docPr id="14" name="Picture 14" descr="Cattle grazing land, Bih">
              <a:hlinkClick xmlns:a="http://schemas.openxmlformats.org/drawingml/2006/main" r:id="rId328" tooltip="&quot;Cattle grazing land, Bi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ttle grazing land, Bih">
                      <a:hlinkClick r:id="rId328" tooltip="&quot;Cattle grazing land, Bih&quot;"/>
                    </pic:cNvPr>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1143000" cy="857250"/>
                    </a:xfrm>
                    <a:prstGeom prst="rect">
                      <a:avLst/>
                    </a:prstGeom>
                    <a:noFill/>
                    <a:ln>
                      <a:noFill/>
                    </a:ln>
                  </pic:spPr>
                </pic:pic>
              </a:graphicData>
            </a:graphic>
          </wp:inline>
        </w:drawing>
      </w:r>
    </w:p>
    <w:p w14:paraId="01235C8D" w14:textId="77777777" w:rsidR="00226006" w:rsidRPr="00252F48" w:rsidRDefault="00226006" w:rsidP="00226006">
      <w:pPr>
        <w:shd w:val="clear" w:color="auto" w:fill="FFFFFF"/>
        <w:spacing w:before="100" w:beforeAutospacing="1" w:after="24" w:line="240" w:lineRule="auto"/>
        <w:ind w:left="750" w:right="30"/>
        <w:textAlignment w:val="top"/>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Cattle grazing land, Bih</w:t>
      </w:r>
    </w:p>
    <w:p w14:paraId="44A23695" w14:textId="77777777" w:rsidR="00226006" w:rsidRPr="00252F48" w:rsidRDefault="00226006" w:rsidP="0022600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Terrain</w:t>
      </w:r>
    </w:p>
    <w:p w14:paraId="1E14D629"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As mentioned above, Nkambe lies in the Bamenda Grassfields, in the </w:t>
      </w:r>
      <w:hyperlink r:id="rId330" w:tooltip="Cameroon line" w:history="1">
        <w:r w:rsidRPr="00252F48">
          <w:rPr>
            <w:rFonts w:ascii="Times New Roman" w:eastAsia="Times New Roman" w:hAnsi="Times New Roman" w:cs="Times New Roman"/>
            <w:color w:val="3366CC"/>
            <w:sz w:val="24"/>
            <w:szCs w:val="24"/>
          </w:rPr>
          <w:t>chain of highlands</w:t>
        </w:r>
      </w:hyperlink>
      <w:r w:rsidRPr="00252F48">
        <w:rPr>
          <w:rFonts w:ascii="Times New Roman" w:eastAsia="Times New Roman" w:hAnsi="Times New Roman" w:cs="Times New Roman"/>
          <w:color w:val="202122"/>
          <w:sz w:val="24"/>
          <w:szCs w:val="24"/>
        </w:rPr>
        <w:t> that runs from </w:t>
      </w:r>
      <w:hyperlink r:id="rId331" w:tooltip="São Tomé" w:history="1">
        <w:r w:rsidRPr="00252F48">
          <w:rPr>
            <w:rFonts w:ascii="Times New Roman" w:eastAsia="Times New Roman" w:hAnsi="Times New Roman" w:cs="Times New Roman"/>
            <w:color w:val="3366CC"/>
            <w:sz w:val="24"/>
            <w:szCs w:val="24"/>
          </w:rPr>
          <w:t>São Tomé</w:t>
        </w:r>
      </w:hyperlink>
      <w:r w:rsidRPr="00252F48">
        <w:rPr>
          <w:rFonts w:ascii="Times New Roman" w:eastAsia="Times New Roman" w:hAnsi="Times New Roman" w:cs="Times New Roman"/>
          <w:color w:val="202122"/>
          <w:sz w:val="24"/>
          <w:szCs w:val="24"/>
        </w:rPr>
        <w:t> up into Nigeria. The land varies from cool grassy highlands like the 2200m Mount Binka, to lower warmer places like Chup at 1500m.</w:t>
      </w:r>
      <w:hyperlink r:id="rId332" w:anchor="cite_note-map-2" w:history="1">
        <w:r w:rsidRPr="00252F48">
          <w:rPr>
            <w:rFonts w:ascii="Times New Roman" w:eastAsia="Times New Roman" w:hAnsi="Times New Roman" w:cs="Times New Roman"/>
            <w:color w:val="3366CC"/>
            <w:sz w:val="24"/>
            <w:szCs w:val="24"/>
            <w:vertAlign w:val="superscript"/>
          </w:rPr>
          <w:t>[2]</w:t>
        </w:r>
      </w:hyperlink>
    </w:p>
    <w:p w14:paraId="2068B4A5"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Parts of Nkambe commune lie in the </w:t>
      </w:r>
      <w:hyperlink r:id="rId333" w:tooltip="Cameroonian Highlands forests" w:history="1">
        <w:r w:rsidRPr="00252F48">
          <w:rPr>
            <w:rFonts w:ascii="Times New Roman" w:eastAsia="Times New Roman" w:hAnsi="Times New Roman" w:cs="Times New Roman"/>
            <w:color w:val="3366CC"/>
            <w:sz w:val="24"/>
            <w:szCs w:val="24"/>
          </w:rPr>
          <w:t>Cameroonian Highlands forests</w:t>
        </w:r>
      </w:hyperlink>
      <w:r w:rsidRPr="00252F48">
        <w:rPr>
          <w:rFonts w:ascii="Times New Roman" w:eastAsia="Times New Roman" w:hAnsi="Times New Roman" w:cs="Times New Roman"/>
          <w:color w:val="202122"/>
          <w:sz w:val="24"/>
          <w:szCs w:val="24"/>
        </w:rPr>
        <w:t> eco-region. Bird species include the </w:t>
      </w:r>
      <w:hyperlink r:id="rId334" w:tooltip="Western green tinkerbird" w:history="1">
        <w:r w:rsidRPr="00252F48">
          <w:rPr>
            <w:rFonts w:ascii="Times New Roman" w:eastAsia="Times New Roman" w:hAnsi="Times New Roman" w:cs="Times New Roman"/>
            <w:color w:val="3366CC"/>
            <w:sz w:val="24"/>
            <w:szCs w:val="24"/>
          </w:rPr>
          <w:t>Western green tinkerbird</w:t>
        </w:r>
      </w:hyperlink>
      <w:r w:rsidRPr="00252F48">
        <w:rPr>
          <w:rFonts w:ascii="Times New Roman" w:eastAsia="Times New Roman" w:hAnsi="Times New Roman" w:cs="Times New Roman"/>
          <w:color w:val="202122"/>
          <w:sz w:val="24"/>
          <w:szCs w:val="24"/>
        </w:rPr>
        <w:t>, the </w:t>
      </w:r>
      <w:hyperlink r:id="rId335" w:tooltip="Yellow-spotted barbet" w:history="1">
        <w:r w:rsidRPr="00252F48">
          <w:rPr>
            <w:rFonts w:ascii="Times New Roman" w:eastAsia="Times New Roman" w:hAnsi="Times New Roman" w:cs="Times New Roman"/>
            <w:color w:val="3366CC"/>
            <w:sz w:val="24"/>
            <w:szCs w:val="24"/>
          </w:rPr>
          <w:t>Yellow-spotted barbet</w:t>
        </w:r>
      </w:hyperlink>
      <w:r w:rsidRPr="00252F48">
        <w:rPr>
          <w:rFonts w:ascii="Times New Roman" w:eastAsia="Times New Roman" w:hAnsi="Times New Roman" w:cs="Times New Roman"/>
          <w:color w:val="202122"/>
          <w:sz w:val="24"/>
          <w:szCs w:val="24"/>
        </w:rPr>
        <w:t>, the </w:t>
      </w:r>
      <w:hyperlink r:id="rId336" w:tooltip="Cameroon greenbul" w:history="1">
        <w:r w:rsidRPr="00252F48">
          <w:rPr>
            <w:rFonts w:ascii="Times New Roman" w:eastAsia="Times New Roman" w:hAnsi="Times New Roman" w:cs="Times New Roman"/>
            <w:color w:val="3366CC"/>
            <w:sz w:val="24"/>
            <w:szCs w:val="24"/>
          </w:rPr>
          <w:t>Cameroon greenbul</w:t>
        </w:r>
      </w:hyperlink>
      <w:r w:rsidRPr="00252F48">
        <w:rPr>
          <w:rFonts w:ascii="Times New Roman" w:eastAsia="Times New Roman" w:hAnsi="Times New Roman" w:cs="Times New Roman"/>
          <w:color w:val="202122"/>
          <w:sz w:val="24"/>
          <w:szCs w:val="24"/>
        </w:rPr>
        <w:t>, the </w:t>
      </w:r>
      <w:hyperlink r:id="rId337" w:tooltip="Yellow-breasted boubou" w:history="1">
        <w:r w:rsidRPr="00252F48">
          <w:rPr>
            <w:rFonts w:ascii="Times New Roman" w:eastAsia="Times New Roman" w:hAnsi="Times New Roman" w:cs="Times New Roman"/>
            <w:color w:val="3366CC"/>
            <w:sz w:val="24"/>
            <w:szCs w:val="24"/>
          </w:rPr>
          <w:t>Yellow-breasted boubou</w:t>
        </w:r>
      </w:hyperlink>
      <w:r w:rsidRPr="00252F48">
        <w:rPr>
          <w:rFonts w:ascii="Times New Roman" w:eastAsia="Times New Roman" w:hAnsi="Times New Roman" w:cs="Times New Roman"/>
          <w:color w:val="202122"/>
          <w:sz w:val="24"/>
          <w:szCs w:val="24"/>
        </w:rPr>
        <w:t>, the </w:t>
      </w:r>
      <w:hyperlink r:id="rId338" w:tooltip="African hill babbler" w:history="1">
        <w:r w:rsidRPr="00252F48">
          <w:rPr>
            <w:rFonts w:ascii="Times New Roman" w:eastAsia="Times New Roman" w:hAnsi="Times New Roman" w:cs="Times New Roman"/>
            <w:color w:val="3366CC"/>
            <w:sz w:val="24"/>
            <w:szCs w:val="24"/>
          </w:rPr>
          <w:t>African hill babbler</w:t>
        </w:r>
      </w:hyperlink>
      <w:r w:rsidRPr="00252F48">
        <w:rPr>
          <w:rFonts w:ascii="Times New Roman" w:eastAsia="Times New Roman" w:hAnsi="Times New Roman" w:cs="Times New Roman"/>
          <w:color w:val="202122"/>
          <w:sz w:val="24"/>
          <w:szCs w:val="24"/>
        </w:rPr>
        <w:t>, the </w:t>
      </w:r>
      <w:hyperlink r:id="rId339" w:tooltip="Green longtail" w:history="1">
        <w:r w:rsidRPr="00252F48">
          <w:rPr>
            <w:rFonts w:ascii="Times New Roman" w:eastAsia="Times New Roman" w:hAnsi="Times New Roman" w:cs="Times New Roman"/>
            <w:color w:val="3366CC"/>
            <w:sz w:val="24"/>
            <w:szCs w:val="24"/>
          </w:rPr>
          <w:t>Green longtail</w:t>
        </w:r>
      </w:hyperlink>
      <w:r w:rsidRPr="00252F48">
        <w:rPr>
          <w:rFonts w:ascii="Times New Roman" w:eastAsia="Times New Roman" w:hAnsi="Times New Roman" w:cs="Times New Roman"/>
          <w:color w:val="202122"/>
          <w:sz w:val="24"/>
          <w:szCs w:val="24"/>
        </w:rPr>
        <w:t>, the </w:t>
      </w:r>
      <w:hyperlink r:id="rId340" w:tooltip="Fernando Po Oliveback" w:history="1">
        <w:r w:rsidRPr="00252F48">
          <w:rPr>
            <w:rFonts w:ascii="Times New Roman" w:eastAsia="Times New Roman" w:hAnsi="Times New Roman" w:cs="Times New Roman"/>
            <w:color w:val="3366CC"/>
            <w:sz w:val="24"/>
            <w:szCs w:val="24"/>
          </w:rPr>
          <w:t>Fernando Po Oliveback</w:t>
        </w:r>
      </w:hyperlink>
      <w:r w:rsidRPr="00252F48">
        <w:rPr>
          <w:rFonts w:ascii="Times New Roman" w:eastAsia="Times New Roman" w:hAnsi="Times New Roman" w:cs="Times New Roman"/>
          <w:color w:val="202122"/>
          <w:sz w:val="24"/>
          <w:szCs w:val="24"/>
        </w:rPr>
        <w:t>, </w:t>
      </w:r>
      <w:hyperlink r:id="rId341" w:tooltip="Bannerman's weaver" w:history="1">
        <w:r w:rsidRPr="00252F48">
          <w:rPr>
            <w:rFonts w:ascii="Times New Roman" w:eastAsia="Times New Roman" w:hAnsi="Times New Roman" w:cs="Times New Roman"/>
            <w:color w:val="3366CC"/>
            <w:sz w:val="24"/>
            <w:szCs w:val="24"/>
          </w:rPr>
          <w:t>Bannerman's weaver</w:t>
        </w:r>
      </w:hyperlink>
      <w:r w:rsidRPr="00252F48">
        <w:rPr>
          <w:rFonts w:ascii="Times New Roman" w:eastAsia="Times New Roman" w:hAnsi="Times New Roman" w:cs="Times New Roman"/>
          <w:color w:val="202122"/>
          <w:sz w:val="24"/>
          <w:szCs w:val="24"/>
        </w:rPr>
        <w:t>, and perhaps </w:t>
      </w:r>
      <w:hyperlink r:id="rId342" w:tooltip="Bannerman's turaco" w:history="1">
        <w:r w:rsidRPr="00252F48">
          <w:rPr>
            <w:rFonts w:ascii="Times New Roman" w:eastAsia="Times New Roman" w:hAnsi="Times New Roman" w:cs="Times New Roman"/>
            <w:color w:val="3366CC"/>
            <w:sz w:val="24"/>
            <w:szCs w:val="24"/>
          </w:rPr>
          <w:t>Bannerman's turaco</w:t>
        </w:r>
      </w:hyperlink>
      <w:r w:rsidRPr="00252F48">
        <w:rPr>
          <w:rFonts w:ascii="Times New Roman" w:eastAsia="Times New Roman" w:hAnsi="Times New Roman" w:cs="Times New Roman"/>
          <w:color w:val="202122"/>
          <w:sz w:val="24"/>
          <w:szCs w:val="24"/>
        </w:rPr>
        <w:t>.</w:t>
      </w:r>
      <w:hyperlink r:id="rId343" w:anchor="cite_note-Nkambe-1" w:history="1">
        <w:r w:rsidRPr="00252F48">
          <w:rPr>
            <w:rFonts w:ascii="Times New Roman" w:eastAsia="Times New Roman" w:hAnsi="Times New Roman" w:cs="Times New Roman"/>
            <w:color w:val="3366CC"/>
            <w:sz w:val="24"/>
            <w:szCs w:val="24"/>
            <w:vertAlign w:val="superscript"/>
          </w:rPr>
          <w:t>[1]</w:t>
        </w:r>
      </w:hyperlink>
    </w:p>
    <w:p w14:paraId="6BE6D7EF" w14:textId="77777777" w:rsidR="00226006" w:rsidRPr="00252F48" w:rsidRDefault="00226006" w:rsidP="00226006">
      <w:pPr>
        <w:shd w:val="clear" w:color="auto" w:fill="FFFFFF"/>
        <w:spacing w:after="60" w:line="240" w:lineRule="auto"/>
        <w:outlineLvl w:val="1"/>
        <w:rPr>
          <w:rFonts w:ascii="Times New Roman" w:eastAsia="Times New Roman" w:hAnsi="Times New Roman" w:cs="Times New Roman"/>
          <w:b/>
          <w:bCs/>
          <w:color w:val="101418"/>
          <w:sz w:val="24"/>
          <w:szCs w:val="24"/>
        </w:rPr>
      </w:pPr>
      <w:r w:rsidRPr="00252F48">
        <w:rPr>
          <w:rFonts w:ascii="Times New Roman" w:eastAsia="Times New Roman" w:hAnsi="Times New Roman" w:cs="Times New Roman"/>
          <w:b/>
          <w:bCs/>
          <w:color w:val="101418"/>
          <w:sz w:val="24"/>
          <w:szCs w:val="24"/>
        </w:rPr>
        <w:t>History</w:t>
      </w:r>
    </w:p>
    <w:p w14:paraId="11F6DC4B"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lastRenderedPageBreak/>
        <w:t>The Wimbum probably arrived in this area between the 1700s and the mid-1800s.</w:t>
      </w:r>
      <w:hyperlink r:id="rId344" w:anchor="cite_note-5" w:history="1">
        <w:r w:rsidRPr="00252F48">
          <w:rPr>
            <w:rFonts w:ascii="Times New Roman" w:eastAsia="Times New Roman" w:hAnsi="Times New Roman" w:cs="Times New Roman"/>
            <w:color w:val="3366CC"/>
            <w:sz w:val="24"/>
            <w:szCs w:val="24"/>
            <w:vertAlign w:val="superscript"/>
          </w:rPr>
          <w:t>[5]</w:t>
        </w:r>
      </w:hyperlink>
      <w:r w:rsidRPr="00252F48">
        <w:rPr>
          <w:rFonts w:ascii="Times New Roman" w:eastAsia="Times New Roman" w:hAnsi="Times New Roman" w:cs="Times New Roman"/>
          <w:color w:val="202122"/>
          <w:sz w:val="24"/>
          <w:szCs w:val="24"/>
        </w:rPr>
        <w:t> In the 1800s, the Nkambe area saw some trade in elephant ivory, but the area was bypassed by the major long-distance trade routes north through </w:t>
      </w:r>
      <w:hyperlink r:id="rId345" w:tooltip="Fonfuka" w:history="1">
        <w:r w:rsidRPr="00252F48">
          <w:rPr>
            <w:rFonts w:ascii="Times New Roman" w:eastAsia="Times New Roman" w:hAnsi="Times New Roman" w:cs="Times New Roman"/>
            <w:color w:val="3366CC"/>
            <w:sz w:val="24"/>
            <w:szCs w:val="24"/>
          </w:rPr>
          <w:t>Fonfuka</w:t>
        </w:r>
      </w:hyperlink>
      <w:r w:rsidRPr="00252F48">
        <w:rPr>
          <w:rFonts w:ascii="Times New Roman" w:eastAsia="Times New Roman" w:hAnsi="Times New Roman" w:cs="Times New Roman"/>
          <w:color w:val="202122"/>
          <w:sz w:val="24"/>
          <w:szCs w:val="24"/>
        </w:rPr>
        <w:t> and east through Ntem. Lack of economic power and lack of unified leadership made it somewhat vulnerable to external attack, and the area suffered from slave raids more than larger, centralized kingdoms like </w:t>
      </w:r>
      <w:hyperlink r:id="rId346" w:tooltip="Nso people" w:history="1">
        <w:r w:rsidRPr="00252F48">
          <w:rPr>
            <w:rFonts w:ascii="Times New Roman" w:eastAsia="Times New Roman" w:hAnsi="Times New Roman" w:cs="Times New Roman"/>
            <w:color w:val="3366CC"/>
            <w:sz w:val="24"/>
            <w:szCs w:val="24"/>
          </w:rPr>
          <w:t>Nso</w:t>
        </w:r>
      </w:hyperlink>
      <w:r w:rsidRPr="00252F48">
        <w:rPr>
          <w:rFonts w:ascii="Times New Roman" w:eastAsia="Times New Roman" w:hAnsi="Times New Roman" w:cs="Times New Roman"/>
          <w:color w:val="202122"/>
          <w:sz w:val="24"/>
          <w:szCs w:val="24"/>
        </w:rPr>
        <w:t> and </w:t>
      </w:r>
      <w:hyperlink r:id="rId347" w:tooltip="Kingdom of Bamum" w:history="1">
        <w:r w:rsidRPr="00252F48">
          <w:rPr>
            <w:rFonts w:ascii="Times New Roman" w:eastAsia="Times New Roman" w:hAnsi="Times New Roman" w:cs="Times New Roman"/>
            <w:color w:val="3366CC"/>
            <w:sz w:val="24"/>
            <w:szCs w:val="24"/>
          </w:rPr>
          <w:t>Bamum</w:t>
        </w:r>
      </w:hyperlink>
      <w:r w:rsidRPr="00252F48">
        <w:rPr>
          <w:rFonts w:ascii="Times New Roman" w:eastAsia="Times New Roman" w:hAnsi="Times New Roman" w:cs="Times New Roman"/>
          <w:color w:val="202122"/>
          <w:sz w:val="24"/>
          <w:szCs w:val="24"/>
        </w:rPr>
        <w:t>.</w:t>
      </w:r>
      <w:hyperlink r:id="rId348" w:anchor="cite_note-6" w:history="1">
        <w:r w:rsidRPr="00252F48">
          <w:rPr>
            <w:rFonts w:ascii="Times New Roman" w:eastAsia="Times New Roman" w:hAnsi="Times New Roman" w:cs="Times New Roman"/>
            <w:color w:val="3366CC"/>
            <w:sz w:val="24"/>
            <w:szCs w:val="24"/>
            <w:vertAlign w:val="superscript"/>
          </w:rPr>
          <w:t>[6]</w:t>
        </w:r>
      </w:hyperlink>
    </w:p>
    <w:p w14:paraId="466DF573" w14:textId="77777777" w:rsidR="00226006" w:rsidRPr="00252F48" w:rsidRDefault="00226006" w:rsidP="00226006">
      <w:pPr>
        <w:shd w:val="clear" w:color="auto" w:fill="FFFFFF"/>
        <w:spacing w:before="120" w:after="240" w:line="240" w:lineRule="auto"/>
        <w:rPr>
          <w:rFonts w:ascii="Times New Roman" w:eastAsia="Times New Roman" w:hAnsi="Times New Roman" w:cs="Times New Roman"/>
          <w:color w:val="202122"/>
          <w:sz w:val="24"/>
          <w:szCs w:val="24"/>
        </w:rPr>
      </w:pPr>
      <w:r w:rsidRPr="00252F48">
        <w:rPr>
          <w:rFonts w:ascii="Times New Roman" w:eastAsia="Times New Roman" w:hAnsi="Times New Roman" w:cs="Times New Roman"/>
          <w:color w:val="202122"/>
          <w:sz w:val="24"/>
          <w:szCs w:val="24"/>
        </w:rPr>
        <w:t>German administration of the Grassfields began around 1901. Fulani herders began to arrive in the area around 1910. Britain took over in 1916 and in 1922 re-instituted some native law under the policy of </w:t>
      </w:r>
      <w:hyperlink r:id="rId349" w:tooltip="Indirect rule" w:history="1">
        <w:r w:rsidRPr="00252F48">
          <w:rPr>
            <w:rFonts w:ascii="Times New Roman" w:eastAsia="Times New Roman" w:hAnsi="Times New Roman" w:cs="Times New Roman"/>
            <w:color w:val="3366CC"/>
            <w:sz w:val="24"/>
            <w:szCs w:val="24"/>
          </w:rPr>
          <w:t>indirect rule</w:t>
        </w:r>
      </w:hyperlink>
      <w:r w:rsidRPr="00252F48">
        <w:rPr>
          <w:rFonts w:ascii="Times New Roman" w:eastAsia="Times New Roman" w:hAnsi="Times New Roman" w:cs="Times New Roman"/>
          <w:color w:val="202122"/>
          <w:sz w:val="24"/>
          <w:szCs w:val="24"/>
        </w:rPr>
        <w:t>. In 1949 Nkambe-town became the head of one of the three administrative units in Bamenda Province, alongside </w:t>
      </w:r>
      <w:hyperlink r:id="rId350" w:tooltip="Bamenda" w:history="1">
        <w:r w:rsidRPr="00252F48">
          <w:rPr>
            <w:rFonts w:ascii="Times New Roman" w:eastAsia="Times New Roman" w:hAnsi="Times New Roman" w:cs="Times New Roman"/>
            <w:color w:val="3366CC"/>
            <w:sz w:val="24"/>
            <w:szCs w:val="24"/>
          </w:rPr>
          <w:t>Bamenda</w:t>
        </w:r>
      </w:hyperlink>
      <w:r w:rsidRPr="00252F48">
        <w:rPr>
          <w:rFonts w:ascii="Times New Roman" w:eastAsia="Times New Roman" w:hAnsi="Times New Roman" w:cs="Times New Roman"/>
          <w:color w:val="202122"/>
          <w:sz w:val="24"/>
          <w:szCs w:val="24"/>
        </w:rPr>
        <w:t> and </w:t>
      </w:r>
      <w:hyperlink r:id="rId351" w:tooltip="Wum" w:history="1">
        <w:r w:rsidRPr="00252F48">
          <w:rPr>
            <w:rFonts w:ascii="Times New Roman" w:eastAsia="Times New Roman" w:hAnsi="Times New Roman" w:cs="Times New Roman"/>
            <w:color w:val="3366CC"/>
            <w:sz w:val="24"/>
            <w:szCs w:val="24"/>
          </w:rPr>
          <w:t>Wum</w:t>
        </w:r>
      </w:hyperlink>
      <w:r w:rsidRPr="00252F48">
        <w:rPr>
          <w:rFonts w:ascii="Times New Roman" w:eastAsia="Times New Roman" w:hAnsi="Times New Roman" w:cs="Times New Roman"/>
          <w:color w:val="202122"/>
          <w:sz w:val="24"/>
          <w:szCs w:val="24"/>
        </w:rPr>
        <w:t>.</w:t>
      </w:r>
      <w:hyperlink r:id="rId352" w:anchor="cite_note-7" w:history="1">
        <w:r w:rsidRPr="00252F48">
          <w:rPr>
            <w:rFonts w:ascii="Times New Roman" w:eastAsia="Times New Roman" w:hAnsi="Times New Roman" w:cs="Times New Roman"/>
            <w:color w:val="3366CC"/>
            <w:sz w:val="24"/>
            <w:szCs w:val="24"/>
            <w:vertAlign w:val="superscript"/>
          </w:rPr>
          <w:t>[7]</w:t>
        </w:r>
      </w:hyperlink>
      <w:r w:rsidRPr="00252F48">
        <w:rPr>
          <w:rFonts w:ascii="Times New Roman" w:eastAsia="Times New Roman" w:hAnsi="Times New Roman" w:cs="Times New Roman"/>
          <w:color w:val="202122"/>
          <w:sz w:val="24"/>
          <w:szCs w:val="24"/>
        </w:rPr>
        <w:t> Nkambe-town's administrative role has continued since independence in 1961.</w:t>
      </w:r>
      <w:hyperlink r:id="rId353" w:anchor="cite_note-Nkambe-1" w:history="1">
        <w:r w:rsidRPr="00252F48">
          <w:rPr>
            <w:rFonts w:ascii="Times New Roman" w:eastAsia="Times New Roman" w:hAnsi="Times New Roman" w:cs="Times New Roman"/>
            <w:color w:val="3366CC"/>
            <w:sz w:val="24"/>
            <w:szCs w:val="24"/>
            <w:vertAlign w:val="superscript"/>
          </w:rPr>
          <w:t>[1]</w:t>
        </w:r>
      </w:hyperlink>
    </w:p>
    <w:p w14:paraId="51EC9708" w14:textId="77777777" w:rsidR="00226006" w:rsidRPr="00252F48" w:rsidRDefault="00226006" w:rsidP="00226006">
      <w:pPr>
        <w:pStyle w:val="Heading1"/>
        <w:shd w:val="clear" w:color="auto" w:fill="FFFFFF"/>
        <w:spacing w:before="0"/>
        <w:rPr>
          <w:rFonts w:ascii="Times New Roman" w:hAnsi="Times New Roman" w:cs="Times New Roman"/>
          <w:color w:val="101418"/>
          <w:sz w:val="24"/>
          <w:szCs w:val="24"/>
        </w:rPr>
      </w:pPr>
      <w:r w:rsidRPr="00252F48">
        <w:rPr>
          <w:rStyle w:val="mw-page-title-main"/>
          <w:rFonts w:ascii="Times New Roman" w:hAnsi="Times New Roman" w:cs="Times New Roman"/>
          <w:b/>
          <w:bCs/>
          <w:color w:val="101418"/>
          <w:sz w:val="24"/>
          <w:szCs w:val="24"/>
        </w:rPr>
        <w:t>Bassa people (Cameroon)</w:t>
      </w:r>
    </w:p>
    <w:p w14:paraId="38291C0B" w14:textId="0CE828EA" w:rsidR="00226006" w:rsidRPr="00252F48" w:rsidRDefault="00226006">
      <w:pPr>
        <w:rPr>
          <w:rFonts w:ascii="Times New Roman" w:hAnsi="Times New Roman" w:cs="Times New Roman"/>
          <w:sz w:val="24"/>
          <w:szCs w:val="24"/>
        </w:rPr>
      </w:pPr>
    </w:p>
    <w:p w14:paraId="72464E61"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w:t>
      </w:r>
      <w:r w:rsidRPr="00252F48">
        <w:rPr>
          <w:b/>
          <w:bCs/>
          <w:color w:val="202122"/>
        </w:rPr>
        <w:t>Bassa</w:t>
      </w:r>
      <w:r w:rsidRPr="00252F48">
        <w:rPr>
          <w:color w:val="202122"/>
        </w:rPr>
        <w:t> (also spelled </w:t>
      </w:r>
      <w:r w:rsidRPr="00252F48">
        <w:rPr>
          <w:b/>
          <w:bCs/>
          <w:color w:val="202122"/>
        </w:rPr>
        <w:t>Basa</w:t>
      </w:r>
      <w:r w:rsidRPr="00252F48">
        <w:rPr>
          <w:color w:val="202122"/>
        </w:rPr>
        <w:t> or </w:t>
      </w:r>
      <w:r w:rsidRPr="00252F48">
        <w:rPr>
          <w:b/>
          <w:bCs/>
          <w:color w:val="202122"/>
        </w:rPr>
        <w:t>Basaa</w:t>
      </w:r>
      <w:r w:rsidRPr="00252F48">
        <w:rPr>
          <w:color w:val="202122"/>
        </w:rPr>
        <w:t> and sometimes known as </w:t>
      </w:r>
      <w:r w:rsidRPr="00252F48">
        <w:rPr>
          <w:b/>
          <w:bCs/>
          <w:color w:val="202122"/>
        </w:rPr>
        <w:t>Bassa-Bakongo</w:t>
      </w:r>
      <w:r w:rsidRPr="00252F48">
        <w:rPr>
          <w:color w:val="202122"/>
        </w:rPr>
        <w:t>) are a </w:t>
      </w:r>
      <w:hyperlink r:id="rId354" w:tooltip="Bantu peoples" w:history="1">
        <w:r w:rsidRPr="00252F48">
          <w:rPr>
            <w:rStyle w:val="Hyperlink"/>
            <w:color w:val="3366CC"/>
            <w:u w:val="none"/>
          </w:rPr>
          <w:t>Bantu</w:t>
        </w:r>
      </w:hyperlink>
      <w:r w:rsidRPr="00252F48">
        <w:rPr>
          <w:color w:val="202122"/>
        </w:rPr>
        <w:t> </w:t>
      </w:r>
      <w:hyperlink r:id="rId355" w:tooltip="Ethnic group" w:history="1">
        <w:r w:rsidRPr="00252F48">
          <w:rPr>
            <w:rStyle w:val="Hyperlink"/>
            <w:color w:val="3366CC"/>
            <w:u w:val="none"/>
          </w:rPr>
          <w:t>ethnic group</w:t>
        </w:r>
      </w:hyperlink>
      <w:r w:rsidRPr="00252F48">
        <w:rPr>
          <w:color w:val="202122"/>
        </w:rPr>
        <w:t> in </w:t>
      </w:r>
      <w:hyperlink r:id="rId356" w:tooltip="Cameroon" w:history="1">
        <w:r w:rsidRPr="00252F48">
          <w:rPr>
            <w:rStyle w:val="Hyperlink"/>
            <w:color w:val="3366CC"/>
            <w:u w:val="none"/>
          </w:rPr>
          <w:t>Cameroon</w:t>
        </w:r>
      </w:hyperlink>
      <w:r w:rsidRPr="00252F48">
        <w:rPr>
          <w:color w:val="202122"/>
        </w:rPr>
        <w:t>. They number approximately 800,000 individuals. The Bassa speak the Basaa language.</w:t>
      </w:r>
    </w:p>
    <w:p w14:paraId="0E39DC86" w14:textId="77777777" w:rsidR="00226006" w:rsidRPr="00252F48" w:rsidRDefault="00226006" w:rsidP="00226006">
      <w:pPr>
        <w:pStyle w:val="Heading2"/>
        <w:shd w:val="clear" w:color="auto" w:fill="FFFFFF"/>
        <w:spacing w:before="0" w:beforeAutospacing="0" w:after="60" w:afterAutospacing="0"/>
        <w:rPr>
          <w:color w:val="101418"/>
          <w:sz w:val="24"/>
          <w:szCs w:val="24"/>
        </w:rPr>
      </w:pPr>
      <w:r w:rsidRPr="00252F48">
        <w:rPr>
          <w:color w:val="101418"/>
          <w:sz w:val="24"/>
          <w:szCs w:val="24"/>
        </w:rPr>
        <w:t>Ethnonym</w:t>
      </w:r>
    </w:p>
    <w:p w14:paraId="5CCDA8C4"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Depending on the sources, we can encounter multiple variations of the ethnonym: Basaa, Bassa, Betjek, Bikyek. The term Bassa is the plural of </w:t>
      </w:r>
      <w:r w:rsidRPr="00252F48">
        <w:rPr>
          <w:i/>
          <w:iCs/>
          <w:color w:val="202122"/>
        </w:rPr>
        <w:t>nsa</w:t>
      </w:r>
      <w:r w:rsidRPr="00252F48">
        <w:rPr>
          <w:color w:val="202122"/>
        </w:rPr>
        <w:t> which can be translated as sharing or remuneration. Legend has it that an argument took place between the sons of a common Bassa ancestor called Mban. This dispute concerned the sharing of a game after returning from hunting to the village, it was a snake. At the end of this dispute, the protagonists were nicknamed Bassa, which translates as “the kidnappers”.</w:t>
      </w:r>
      <w:r w:rsidRPr="00252F48">
        <w:rPr>
          <w:color w:val="202122"/>
          <w:vertAlign w:val="superscript"/>
        </w:rPr>
        <w:t>[</w:t>
      </w:r>
      <w:hyperlink r:id="rId357" w:tooltip="Wikipedia:Citation needed" w:history="1">
        <w:r w:rsidRPr="00252F48">
          <w:rPr>
            <w:rStyle w:val="Hyperlink"/>
            <w:i/>
            <w:iCs/>
            <w:color w:val="3366CC"/>
            <w:u w:val="none"/>
            <w:vertAlign w:val="superscript"/>
          </w:rPr>
          <w:t>citation needed</w:t>
        </w:r>
      </w:hyperlink>
      <w:r w:rsidRPr="00252F48">
        <w:rPr>
          <w:color w:val="202122"/>
          <w:vertAlign w:val="superscript"/>
        </w:rPr>
        <w:t>]</w:t>
      </w:r>
      <w:r w:rsidRPr="00252F48">
        <w:rPr>
          <w:color w:val="202122"/>
        </w:rPr>
        <w:t> However, the oldest term Bassa comes to us from Egypt under the term </w:t>
      </w:r>
      <w:r w:rsidRPr="00252F48">
        <w:rPr>
          <w:i/>
          <w:iCs/>
          <w:color w:val="202122"/>
        </w:rPr>
        <w:t>Umm Usuda</w:t>
      </w:r>
      <w:r w:rsidRPr="00252F48">
        <w:rPr>
          <w:color w:val="202122"/>
        </w:rPr>
        <w:t>. Subsequently, Portuguese texts subsequent to this period use the terms Mascha, Easha, Biafra, Biafaré to designate the Bassa.</w:t>
      </w:r>
    </w:p>
    <w:p w14:paraId="58D047DC" w14:textId="77777777" w:rsidR="00226006" w:rsidRPr="00252F48" w:rsidRDefault="00226006" w:rsidP="00226006">
      <w:pPr>
        <w:pStyle w:val="Heading2"/>
        <w:shd w:val="clear" w:color="auto" w:fill="FFFFFF"/>
        <w:spacing w:before="0" w:beforeAutospacing="0" w:after="60" w:afterAutospacing="0"/>
        <w:rPr>
          <w:color w:val="101418"/>
          <w:sz w:val="24"/>
          <w:szCs w:val="24"/>
        </w:rPr>
      </w:pPr>
      <w:r w:rsidRPr="00252F48">
        <w:rPr>
          <w:color w:val="101418"/>
          <w:sz w:val="24"/>
          <w:szCs w:val="24"/>
        </w:rPr>
        <w:t>History</w:t>
      </w:r>
    </w:p>
    <w:p w14:paraId="4961A8E6"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For centuries, the Bassa lived along the Atlantic coast of what is now Cameroon. They lived off subsistence farming and fishing.</w:t>
      </w:r>
      <w:hyperlink r:id="rId358" w:anchor="cite_note-delancey63-1" w:history="1">
        <w:r w:rsidRPr="00252F48">
          <w:rPr>
            <w:rStyle w:val="cite-bracket"/>
            <w:color w:val="3366CC"/>
            <w:vertAlign w:val="superscript"/>
          </w:rPr>
          <w:t>[</w:t>
        </w:r>
        <w:r w:rsidRPr="00252F48">
          <w:rPr>
            <w:rStyle w:val="Hyperlink"/>
            <w:color w:val="3366CC"/>
            <w:u w:val="none"/>
            <w:vertAlign w:val="superscript"/>
          </w:rPr>
          <w:t>1</w:t>
        </w:r>
        <w:r w:rsidRPr="00252F48">
          <w:rPr>
            <w:rStyle w:val="cite-bracket"/>
            <w:color w:val="3366CC"/>
            <w:vertAlign w:val="superscript"/>
          </w:rPr>
          <w:t>]</w:t>
        </w:r>
      </w:hyperlink>
    </w:p>
    <w:p w14:paraId="42996190"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Bassa were displaced by </w:t>
      </w:r>
      <w:hyperlink r:id="rId359" w:tooltip="Duala people" w:history="1">
        <w:r w:rsidRPr="00252F48">
          <w:rPr>
            <w:rStyle w:val="Hyperlink"/>
            <w:color w:val="3366CC"/>
            <w:u w:val="none"/>
          </w:rPr>
          <w:t>Duala</w:t>
        </w:r>
      </w:hyperlink>
      <w:r w:rsidRPr="00252F48">
        <w:rPr>
          <w:color w:val="202122"/>
        </w:rPr>
        <w:t> and early </w:t>
      </w:r>
      <w:hyperlink r:id="rId360" w:tooltip="European exploration of Africa" w:history="1">
        <w:r w:rsidRPr="00252F48">
          <w:rPr>
            <w:rStyle w:val="Hyperlink"/>
            <w:color w:val="3366CC"/>
            <w:u w:val="none"/>
          </w:rPr>
          <w:t>European traders</w:t>
        </w:r>
      </w:hyperlink>
      <w:r w:rsidRPr="00252F48">
        <w:rPr>
          <w:color w:val="202122"/>
        </w:rPr>
        <w:t>, suffering exploitation and </w:t>
      </w:r>
      <w:hyperlink r:id="rId361" w:tooltip="Marginalization" w:history="1">
        <w:r w:rsidRPr="00252F48">
          <w:rPr>
            <w:rStyle w:val="Hyperlink"/>
            <w:color w:val="3366CC"/>
            <w:u w:val="none"/>
          </w:rPr>
          <w:t>marginalization</w:t>
        </w:r>
      </w:hyperlink>
      <w:r w:rsidRPr="00252F48">
        <w:rPr>
          <w:color w:val="202122"/>
        </w:rPr>
        <w:t> during the era of German </w:t>
      </w:r>
      <w:hyperlink r:id="rId362" w:tooltip="Kamerun" w:history="1">
        <w:r w:rsidRPr="00252F48">
          <w:rPr>
            <w:rStyle w:val="Hyperlink"/>
            <w:color w:val="3366CC"/>
            <w:u w:val="none"/>
          </w:rPr>
          <w:t>Kamerun</w:t>
        </w:r>
      </w:hyperlink>
      <w:r w:rsidRPr="00252F48">
        <w:rPr>
          <w:color w:val="202122"/>
        </w:rPr>
        <w:t>. Their fishing and farming efforts shrunk. During this German era, most Bassa were anti-colonialists, fighting against </w:t>
      </w:r>
      <w:hyperlink r:id="rId363" w:tooltip="German colonial empire" w:history="1">
        <w:r w:rsidRPr="00252F48">
          <w:rPr>
            <w:rStyle w:val="Hyperlink"/>
            <w:color w:val="3366CC"/>
            <w:u w:val="none"/>
          </w:rPr>
          <w:t>German expansion</w:t>
        </w:r>
      </w:hyperlink>
      <w:r w:rsidRPr="00252F48">
        <w:rPr>
          <w:color w:val="202122"/>
        </w:rPr>
        <w:t> beyond the coast. However, they suffered a major defeat and were subjected to forced labor in the construction of the </w:t>
      </w:r>
      <w:hyperlink r:id="rId364" w:tooltip="Douala" w:history="1">
        <w:r w:rsidRPr="00252F48">
          <w:rPr>
            <w:rStyle w:val="Hyperlink"/>
            <w:color w:val="3366CC"/>
            <w:u w:val="none"/>
          </w:rPr>
          <w:t>Douala</w:t>
        </w:r>
      </w:hyperlink>
      <w:r w:rsidRPr="00252F48">
        <w:rPr>
          <w:color w:val="202122"/>
        </w:rPr>
        <w:t>–</w:t>
      </w:r>
      <w:hyperlink r:id="rId365" w:tooltip="Yaoundé" w:history="1">
        <w:r w:rsidRPr="00252F48">
          <w:rPr>
            <w:rStyle w:val="Hyperlink"/>
            <w:color w:val="3366CC"/>
            <w:u w:val="none"/>
          </w:rPr>
          <w:t>Yaoundé</w:t>
        </w:r>
      </w:hyperlink>
      <w:r w:rsidRPr="00252F48">
        <w:rPr>
          <w:color w:val="202122"/>
        </w:rPr>
        <w:t> "Mittel Kamerun" railway.</w:t>
      </w:r>
      <w:hyperlink r:id="rId366" w:anchor="cite_note-delancey63-1" w:history="1">
        <w:r w:rsidRPr="00252F48">
          <w:rPr>
            <w:rStyle w:val="cite-bracket"/>
            <w:color w:val="3366CC"/>
            <w:vertAlign w:val="superscript"/>
          </w:rPr>
          <w:t>[</w:t>
        </w:r>
        <w:r w:rsidRPr="00252F48">
          <w:rPr>
            <w:rStyle w:val="Hyperlink"/>
            <w:color w:val="3366CC"/>
            <w:u w:val="none"/>
            <w:vertAlign w:val="superscript"/>
          </w:rPr>
          <w:t>1</w:t>
        </w:r>
        <w:r w:rsidRPr="00252F48">
          <w:rPr>
            <w:rStyle w:val="cite-bracket"/>
            <w:color w:val="3366CC"/>
            <w:vertAlign w:val="superscript"/>
          </w:rPr>
          <w:t>]</w:t>
        </w:r>
      </w:hyperlink>
    </w:p>
    <w:p w14:paraId="11409B45"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Throughout the era of European colonial presence, the Bassa were able to take advantage of Christian </w:t>
      </w:r>
      <w:hyperlink r:id="rId367" w:tooltip="Missionary" w:history="1">
        <w:r w:rsidRPr="00252F48">
          <w:rPr>
            <w:rStyle w:val="Hyperlink"/>
            <w:color w:val="3366CC"/>
            <w:u w:val="none"/>
          </w:rPr>
          <w:t>missionaries</w:t>
        </w:r>
      </w:hyperlink>
      <w:r w:rsidRPr="00252F48">
        <w:rPr>
          <w:color w:val="202122"/>
        </w:rPr>
        <w:t> to attain a Western-style education, particularly from German </w:t>
      </w:r>
      <w:hyperlink r:id="rId368" w:tooltip="Protestants" w:history="1">
        <w:r w:rsidRPr="00252F48">
          <w:rPr>
            <w:rStyle w:val="Hyperlink"/>
            <w:color w:val="3366CC"/>
            <w:u w:val="none"/>
          </w:rPr>
          <w:t>Protestants</w:t>
        </w:r>
      </w:hyperlink>
      <w:r w:rsidRPr="00252F48">
        <w:rPr>
          <w:color w:val="202122"/>
        </w:rPr>
        <w:t> and American </w:t>
      </w:r>
      <w:hyperlink r:id="rId369" w:tooltip="Presbyterians" w:history="1">
        <w:r w:rsidRPr="00252F48">
          <w:rPr>
            <w:rStyle w:val="Hyperlink"/>
            <w:color w:val="3366CC"/>
            <w:u w:val="none"/>
          </w:rPr>
          <w:t>Presbyterians</w:t>
        </w:r>
      </w:hyperlink>
      <w:r w:rsidRPr="00252F48">
        <w:rPr>
          <w:color w:val="202122"/>
        </w:rPr>
        <w:t>.</w:t>
      </w:r>
      <w:hyperlink r:id="rId370" w:anchor="cite_note-delancey63-1" w:history="1">
        <w:r w:rsidRPr="00252F48">
          <w:rPr>
            <w:rStyle w:val="cite-bracket"/>
            <w:color w:val="3366CC"/>
            <w:vertAlign w:val="superscript"/>
          </w:rPr>
          <w:t>[</w:t>
        </w:r>
        <w:r w:rsidRPr="00252F48">
          <w:rPr>
            <w:rStyle w:val="Hyperlink"/>
            <w:color w:val="3366CC"/>
            <w:u w:val="none"/>
            <w:vertAlign w:val="superscript"/>
          </w:rPr>
          <w:t>1</w:t>
        </w:r>
        <w:r w:rsidRPr="00252F48">
          <w:rPr>
            <w:rStyle w:val="cite-bracket"/>
            <w:color w:val="3366CC"/>
            <w:vertAlign w:val="superscript"/>
          </w:rPr>
          <w:t>]</w:t>
        </w:r>
      </w:hyperlink>
    </w:p>
    <w:p w14:paraId="76916441" w14:textId="1F74DB65" w:rsidR="00226006" w:rsidRPr="00252F48" w:rsidRDefault="00226006" w:rsidP="00226006">
      <w:pPr>
        <w:rPr>
          <w:rFonts w:ascii="Times New Roman" w:hAnsi="Times New Roman" w:cs="Times New Roman"/>
          <w:sz w:val="24"/>
          <w:szCs w:val="24"/>
        </w:rPr>
      </w:pPr>
      <w:r w:rsidRPr="00252F48">
        <w:rPr>
          <w:rFonts w:ascii="Times New Roman" w:hAnsi="Times New Roman" w:cs="Times New Roman"/>
          <w:noProof/>
          <w:color w:val="3366CC"/>
          <w:sz w:val="24"/>
          <w:szCs w:val="24"/>
          <w:bdr w:val="none" w:sz="0" w:space="0" w:color="auto" w:frame="1"/>
        </w:rPr>
        <w:lastRenderedPageBreak/>
        <w:drawing>
          <wp:inline distT="0" distB="0" distL="0" distR="0" wp14:anchorId="303B6960" wp14:editId="0655AA59">
            <wp:extent cx="2381250" cy="3333750"/>
            <wp:effectExtent l="0" t="0" r="0" b="0"/>
            <wp:docPr id="30" name="Picture 30">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a:hlinkClick r:id="rId371"/>
                    </pic:cNvPr>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381250" cy="3333750"/>
                    </a:xfrm>
                    <a:prstGeom prst="rect">
                      <a:avLst/>
                    </a:prstGeom>
                    <a:noFill/>
                    <a:ln>
                      <a:noFill/>
                    </a:ln>
                  </pic:spPr>
                </pic:pic>
              </a:graphicData>
            </a:graphic>
          </wp:inline>
        </w:drawing>
      </w:r>
      <w:r w:rsidRPr="00252F48">
        <w:rPr>
          <w:rFonts w:ascii="Times New Roman" w:hAnsi="Times New Roman" w:cs="Times New Roman"/>
          <w:sz w:val="24"/>
          <w:szCs w:val="24"/>
        </w:rPr>
        <w:t>Map showing distribution of Bassa people in Cameroon.</w:t>
      </w:r>
    </w:p>
    <w:p w14:paraId="42C008AD"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Bassa played a lead role during </w:t>
      </w:r>
      <w:hyperlink r:id="rId373" w:tooltip="Decolonization" w:history="1">
        <w:r w:rsidRPr="00252F48">
          <w:rPr>
            <w:rStyle w:val="Hyperlink"/>
            <w:color w:val="3366CC"/>
            <w:u w:val="none"/>
          </w:rPr>
          <w:t>decolonization</w:t>
        </w:r>
      </w:hyperlink>
      <w:r w:rsidRPr="00252F48">
        <w:rPr>
          <w:color w:val="202122"/>
        </w:rPr>
        <w:t>, and the Bassa-Bakongo region was a hotbed of radical anti-colonial nationalism, particularly the </w:t>
      </w:r>
      <w:hyperlink r:id="rId374" w:tooltip="Union des Populations du Cameroun" w:history="1">
        <w:r w:rsidRPr="00252F48">
          <w:rPr>
            <w:rStyle w:val="Hyperlink"/>
            <w:color w:val="3366CC"/>
            <w:u w:val="none"/>
          </w:rPr>
          <w:t>Union des Populations du Cameroun</w:t>
        </w:r>
      </w:hyperlink>
      <w:r w:rsidRPr="00252F48">
        <w:rPr>
          <w:color w:val="202122"/>
        </w:rPr>
        <w:t> (UPC). However, the Bassa brand of anti-colonialism ultimately lost out during the creation of the postcolonial nation of </w:t>
      </w:r>
      <w:hyperlink r:id="rId375" w:tooltip="Cameroon" w:history="1">
        <w:r w:rsidRPr="00252F48">
          <w:rPr>
            <w:rStyle w:val="Hyperlink"/>
            <w:color w:val="3366CC"/>
            <w:u w:val="none"/>
          </w:rPr>
          <w:t>Cameroon</w:t>
        </w:r>
      </w:hyperlink>
      <w:r w:rsidRPr="00252F48">
        <w:rPr>
          <w:color w:val="202122"/>
        </w:rPr>
        <w:t>.</w:t>
      </w:r>
    </w:p>
    <w:p w14:paraId="5C19A073"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b/>
          <w:bCs/>
          <w:color w:val="202122"/>
        </w:rPr>
        <w:t>Migration</w:t>
      </w:r>
    </w:p>
    <w:p w14:paraId="5E2D402E"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Bassa designate their oldest history under the name of “legends and myths”: </w:t>
      </w:r>
      <w:r w:rsidRPr="00252F48">
        <w:rPr>
          <w:i/>
          <w:iCs/>
          <w:color w:val="202122"/>
        </w:rPr>
        <w:t>Mbog kôba ni kwân</w:t>
      </w:r>
      <w:r w:rsidRPr="00252F48">
        <w:rPr>
          <w:color w:val="202122"/>
        </w:rPr>
        <w:t>. </w:t>
      </w:r>
      <w:hyperlink r:id="rId376" w:tooltip="Griot" w:history="1">
        <w:r w:rsidRPr="00252F48">
          <w:rPr>
            <w:rStyle w:val="Hyperlink"/>
            <w:color w:val="3366CC"/>
            <w:u w:val="none"/>
          </w:rPr>
          <w:t>Griots</w:t>
        </w:r>
      </w:hyperlink>
      <w:r w:rsidRPr="00252F48">
        <w:rPr>
          <w:color w:val="202122"/>
        </w:rPr>
        <w:t> define three major periods in the history of the Bassa. The first major period is called Kwan (period from the beginning until the 19th century BC), the second period is Kôba (period of legends from the 19th century BC to the 15th century), and the last period is Len (period from the 15th century to the present day).</w:t>
      </w:r>
    </w:p>
    <w:p w14:paraId="09040DD7"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b/>
          <w:bCs/>
          <w:color w:val="202122"/>
        </w:rPr>
        <w:t>From Egypt to the shores of </w:t>
      </w:r>
      <w:hyperlink r:id="rId377" w:tooltip="Lake Chad" w:history="1">
        <w:r w:rsidRPr="00252F48">
          <w:rPr>
            <w:rStyle w:val="Hyperlink"/>
            <w:b/>
            <w:bCs/>
            <w:color w:val="3366CC"/>
            <w:u w:val="none"/>
          </w:rPr>
          <w:t>Lake Chad</w:t>
        </w:r>
      </w:hyperlink>
    </w:p>
    <w:p w14:paraId="7B939E82"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Oral tradition places the origins of the Bassa people in </w:t>
      </w:r>
      <w:hyperlink r:id="rId378" w:tooltip="Ancient Egypt" w:history="1">
        <w:r w:rsidRPr="00252F48">
          <w:rPr>
            <w:rStyle w:val="Hyperlink"/>
            <w:color w:val="3366CC"/>
            <w:u w:val="none"/>
          </w:rPr>
          <w:t>Ancient Egypt</w:t>
        </w:r>
      </w:hyperlink>
      <w:r w:rsidRPr="00252F48">
        <w:rPr>
          <w:color w:val="202122"/>
        </w:rPr>
        <w:t> or in Ancient </w:t>
      </w:r>
      <w:hyperlink r:id="rId379" w:tooltip="Nubia" w:history="1">
        <w:r w:rsidRPr="00252F48">
          <w:rPr>
            <w:rStyle w:val="Hyperlink"/>
            <w:color w:val="3366CC"/>
            <w:u w:val="none"/>
          </w:rPr>
          <w:t>Nubia</w:t>
        </w:r>
      </w:hyperlink>
      <w:r w:rsidRPr="00252F48">
        <w:rPr>
          <w:color w:val="202122"/>
        </w:rPr>
        <w:t>, on the border of </w:t>
      </w:r>
      <w:hyperlink r:id="rId380" w:tooltip="Egypt" w:history="1">
        <w:r w:rsidRPr="00252F48">
          <w:rPr>
            <w:rStyle w:val="Hyperlink"/>
            <w:color w:val="3366CC"/>
            <w:u w:val="none"/>
          </w:rPr>
          <w:t>Egypt</w:t>
        </w:r>
      </w:hyperlink>
      <w:r w:rsidRPr="00252F48">
        <w:rPr>
          <w:color w:val="202122"/>
        </w:rPr>
        <w:t> and </w:t>
      </w:r>
      <w:hyperlink r:id="rId381" w:tooltip="Sudan" w:history="1">
        <w:r w:rsidRPr="00252F48">
          <w:rPr>
            <w:rStyle w:val="Hyperlink"/>
            <w:color w:val="3366CC"/>
            <w:u w:val="none"/>
          </w:rPr>
          <w:t>Sudan</w:t>
        </w:r>
      </w:hyperlink>
      <w:r w:rsidRPr="00252F48">
        <w:rPr>
          <w:color w:val="202122"/>
        </w:rPr>
        <w:t>, near the </w:t>
      </w:r>
      <w:hyperlink r:id="rId382" w:tooltip="Nile" w:history="1">
        <w:r w:rsidRPr="00252F48">
          <w:rPr>
            <w:rStyle w:val="Hyperlink"/>
            <w:color w:val="3366CC"/>
            <w:u w:val="none"/>
          </w:rPr>
          <w:t>Nile</w:t>
        </w:r>
      </w:hyperlink>
      <w:r w:rsidRPr="00252F48">
        <w:rPr>
          <w:color w:val="202122"/>
        </w:rPr>
        <w:t>. After several invasions (Pharaonic, Ethiopian and Arab) of Nubia, and natural disasters such as floods, the Bassa moved as far as possible from the Nile by crossing the </w:t>
      </w:r>
      <w:hyperlink r:id="rId383" w:tooltip="Sahara" w:history="1">
        <w:r w:rsidRPr="00252F48">
          <w:rPr>
            <w:rStyle w:val="Hyperlink"/>
            <w:color w:val="3366CC"/>
            <w:u w:val="none"/>
          </w:rPr>
          <w:t>Sahara Desert</w:t>
        </w:r>
      </w:hyperlink>
      <w:r w:rsidRPr="00252F48">
        <w:rPr>
          <w:color w:val="202122"/>
        </w:rPr>
        <w:t> to descend towards the southwest</w:t>
      </w:r>
      <w:r w:rsidRPr="00252F48">
        <w:rPr>
          <w:color w:val="202122"/>
          <w:vertAlign w:val="superscript"/>
        </w:rPr>
        <w:t>[</w:t>
      </w:r>
      <w:hyperlink r:id="rId384" w:tooltip="Wikipedia:Citation needed" w:history="1">
        <w:r w:rsidRPr="00252F48">
          <w:rPr>
            <w:rStyle w:val="Hyperlink"/>
            <w:i/>
            <w:iCs/>
            <w:color w:val="3366CC"/>
            <w:u w:val="none"/>
            <w:vertAlign w:val="superscript"/>
          </w:rPr>
          <w:t>citation needed</w:t>
        </w:r>
      </w:hyperlink>
      <w:r w:rsidRPr="00252F48">
        <w:rPr>
          <w:color w:val="202122"/>
          <w:vertAlign w:val="superscript"/>
        </w:rPr>
        <w:t>]</w:t>
      </w:r>
      <w:r w:rsidRPr="00252F48">
        <w:rPr>
          <w:color w:val="202122"/>
        </w:rPr>
        <w:t>. They then gradually established themselves in </w:t>
      </w:r>
      <w:hyperlink r:id="rId385" w:tooltip="Kanem–Bornu Empire" w:history="1">
        <w:r w:rsidRPr="00252F48">
          <w:rPr>
            <w:rStyle w:val="Hyperlink"/>
            <w:color w:val="3366CC"/>
            <w:u w:val="none"/>
          </w:rPr>
          <w:t>Kanem Bornu</w:t>
        </w:r>
      </w:hyperlink>
      <w:r w:rsidRPr="00252F48">
        <w:rPr>
          <w:color w:val="202122"/>
        </w:rPr>
        <w:t> where they occupied the </w:t>
      </w:r>
      <w:hyperlink r:id="rId386" w:tooltip="Logone River" w:history="1">
        <w:r w:rsidRPr="00252F48">
          <w:rPr>
            <w:rStyle w:val="Hyperlink"/>
            <w:color w:val="3366CC"/>
            <w:u w:val="none"/>
          </w:rPr>
          <w:t>Logone Valley</w:t>
        </w:r>
      </w:hyperlink>
      <w:r w:rsidRPr="00252F48">
        <w:rPr>
          <w:color w:val="202122"/>
        </w:rPr>
        <w:t> on the high </w:t>
      </w:r>
      <w:hyperlink r:id="rId387" w:tooltip="Adamawa Plateau" w:history="1">
        <w:r w:rsidRPr="00252F48">
          <w:rPr>
            <w:rStyle w:val="Hyperlink"/>
            <w:color w:val="3366CC"/>
            <w:u w:val="none"/>
          </w:rPr>
          <w:t>plateaus of Adamawa</w:t>
        </w:r>
      </w:hyperlink>
      <w:r w:rsidRPr="00252F48">
        <w:rPr>
          <w:color w:val="202122"/>
        </w:rPr>
        <w:t>. Then, they follow the Logone River to take refuge in </w:t>
      </w:r>
      <w:r w:rsidRPr="00252F48">
        <w:rPr>
          <w:i/>
          <w:iCs/>
          <w:color w:val="202122"/>
        </w:rPr>
        <w:t>Guelingdeng</w:t>
      </w:r>
      <w:r w:rsidRPr="00252F48">
        <w:rPr>
          <w:color w:val="202122"/>
        </w:rPr>
        <w:t> before hiding in the </w:t>
      </w:r>
      <w:hyperlink r:id="rId388" w:tooltip="Mandara Mountains" w:history="1">
        <w:r w:rsidRPr="00252F48">
          <w:rPr>
            <w:rStyle w:val="Hyperlink"/>
            <w:color w:val="3366CC"/>
            <w:u w:val="none"/>
          </w:rPr>
          <w:t>Mandara Mountains</w:t>
        </w:r>
      </w:hyperlink>
      <w:r w:rsidRPr="00252F48">
        <w:rPr>
          <w:color w:val="202122"/>
        </w:rPr>
        <w:t> between present-day Cameroon, </w:t>
      </w:r>
      <w:hyperlink r:id="rId389" w:tooltip="Nigeria" w:history="1">
        <w:r w:rsidRPr="00252F48">
          <w:rPr>
            <w:rStyle w:val="Hyperlink"/>
            <w:color w:val="3366CC"/>
            <w:u w:val="none"/>
          </w:rPr>
          <w:t>Nigeria</w:t>
        </w:r>
      </w:hyperlink>
      <w:r w:rsidRPr="00252F48">
        <w:rPr>
          <w:color w:val="202122"/>
        </w:rPr>
        <w:t>, and </w:t>
      </w:r>
      <w:hyperlink r:id="rId390" w:tooltip="Chad" w:history="1">
        <w:r w:rsidRPr="00252F48">
          <w:rPr>
            <w:rStyle w:val="Hyperlink"/>
            <w:color w:val="3366CC"/>
            <w:u w:val="none"/>
          </w:rPr>
          <w:t>Chad</w:t>
        </w:r>
      </w:hyperlink>
      <w:r w:rsidRPr="00252F48">
        <w:rPr>
          <w:color w:val="202122"/>
        </w:rPr>
        <w:t>, which recall the landscapes of Nubia. But the </w:t>
      </w:r>
      <w:hyperlink r:id="rId391" w:tooltip="Islamization of the Sudan region" w:history="1">
        <w:r w:rsidRPr="00252F48">
          <w:rPr>
            <w:rStyle w:val="Hyperlink"/>
            <w:color w:val="3366CC"/>
            <w:u w:val="none"/>
          </w:rPr>
          <w:t>Arab conquests</w:t>
        </w:r>
      </w:hyperlink>
      <w:r w:rsidRPr="00252F48">
        <w:rPr>
          <w:color w:val="202122"/>
        </w:rPr>
        <w:t> dislodged them and stripped them of their treasures</w:t>
      </w:r>
      <w:r w:rsidRPr="00252F48">
        <w:rPr>
          <w:color w:val="202122"/>
          <w:vertAlign w:val="superscript"/>
        </w:rPr>
        <w:t>[</w:t>
      </w:r>
      <w:hyperlink r:id="rId392" w:tooltip="Wikipedia:Citation needed" w:history="1">
        <w:r w:rsidRPr="00252F48">
          <w:rPr>
            <w:rStyle w:val="Hyperlink"/>
            <w:i/>
            <w:iCs/>
            <w:color w:val="3366CC"/>
            <w:u w:val="none"/>
            <w:vertAlign w:val="superscript"/>
          </w:rPr>
          <w:t>citation needed</w:t>
        </w:r>
      </w:hyperlink>
      <w:r w:rsidRPr="00252F48">
        <w:rPr>
          <w:color w:val="202122"/>
          <w:vertAlign w:val="superscript"/>
        </w:rPr>
        <w:t>]</w:t>
      </w:r>
      <w:r w:rsidRPr="00252F48">
        <w:rPr>
          <w:color w:val="202122"/>
        </w:rPr>
        <w:t>. During this migration, they interact with other ethnic groups, leading to Bassa people today being found in </w:t>
      </w:r>
      <w:hyperlink r:id="rId393" w:tooltip="Benin" w:history="1">
        <w:r w:rsidRPr="00252F48">
          <w:rPr>
            <w:rStyle w:val="Hyperlink"/>
            <w:color w:val="3366CC"/>
            <w:u w:val="none"/>
          </w:rPr>
          <w:t>Benin</w:t>
        </w:r>
      </w:hyperlink>
      <w:r w:rsidRPr="00252F48">
        <w:rPr>
          <w:color w:val="202122"/>
        </w:rPr>
        <w:t>, </w:t>
      </w:r>
      <w:hyperlink r:id="rId394" w:tooltip="The Gambia" w:history="1">
        <w:r w:rsidRPr="00252F48">
          <w:rPr>
            <w:rStyle w:val="Hyperlink"/>
            <w:color w:val="3366CC"/>
            <w:u w:val="none"/>
          </w:rPr>
          <w:t>Gambia</w:t>
        </w:r>
      </w:hyperlink>
      <w:r w:rsidRPr="00252F48">
        <w:rPr>
          <w:color w:val="202122"/>
        </w:rPr>
        <w:t>, </w:t>
      </w:r>
      <w:hyperlink r:id="rId395" w:tooltip="Kenya" w:history="1">
        <w:r w:rsidRPr="00252F48">
          <w:rPr>
            <w:rStyle w:val="Hyperlink"/>
            <w:color w:val="3366CC"/>
            <w:u w:val="none"/>
          </w:rPr>
          <w:t>Kenya</w:t>
        </w:r>
      </w:hyperlink>
      <w:r w:rsidRPr="00252F48">
        <w:rPr>
          <w:color w:val="202122"/>
        </w:rPr>
        <w:t>, </w:t>
      </w:r>
      <w:hyperlink r:id="rId396" w:tooltip="Liberia" w:history="1">
        <w:r w:rsidRPr="00252F48">
          <w:rPr>
            <w:rStyle w:val="Hyperlink"/>
            <w:color w:val="3366CC"/>
            <w:u w:val="none"/>
          </w:rPr>
          <w:t>Liberia</w:t>
        </w:r>
      </w:hyperlink>
      <w:r w:rsidRPr="00252F48">
        <w:rPr>
          <w:color w:val="202122"/>
        </w:rPr>
        <w:t>, the </w:t>
      </w:r>
      <w:hyperlink r:id="rId397" w:tooltip="Democratic Republic of the Congo" w:history="1">
        <w:r w:rsidRPr="00252F48">
          <w:rPr>
            <w:rStyle w:val="Hyperlink"/>
            <w:color w:val="3366CC"/>
            <w:u w:val="none"/>
          </w:rPr>
          <w:t>Democratic Republic of Congo</w:t>
        </w:r>
      </w:hyperlink>
      <w:r w:rsidRPr="00252F48">
        <w:rPr>
          <w:color w:val="202122"/>
        </w:rPr>
        <w:t>, </w:t>
      </w:r>
      <w:hyperlink r:id="rId398" w:tooltip="Senegal" w:history="1">
        <w:r w:rsidRPr="00252F48">
          <w:rPr>
            <w:rStyle w:val="Hyperlink"/>
            <w:color w:val="3366CC"/>
            <w:u w:val="none"/>
          </w:rPr>
          <w:t>Senegal</w:t>
        </w:r>
      </w:hyperlink>
      <w:r w:rsidRPr="00252F48">
        <w:rPr>
          <w:color w:val="202122"/>
        </w:rPr>
        <w:t>, and </w:t>
      </w:r>
      <w:hyperlink r:id="rId399" w:tooltip="South Africa" w:history="1">
        <w:r w:rsidRPr="00252F48">
          <w:rPr>
            <w:rStyle w:val="Hyperlink"/>
            <w:color w:val="3366CC"/>
            <w:u w:val="none"/>
          </w:rPr>
          <w:t>South Africa</w:t>
        </w:r>
      </w:hyperlink>
      <w:r w:rsidRPr="00252F48">
        <w:rPr>
          <w:color w:val="202122"/>
        </w:rPr>
        <w:t>.</w:t>
      </w:r>
    </w:p>
    <w:p w14:paraId="6934E446"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b/>
          <w:bCs/>
          <w:color w:val="202122"/>
        </w:rPr>
        <w:lastRenderedPageBreak/>
        <w:t>From Lake Chad to </w:t>
      </w:r>
      <w:r w:rsidRPr="00252F48">
        <w:rPr>
          <w:b/>
          <w:bCs/>
          <w:i/>
          <w:iCs/>
          <w:color w:val="202122"/>
        </w:rPr>
        <w:t>Ngog Lituba</w:t>
      </w:r>
    </w:p>
    <w:p w14:paraId="2D2645CB"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western highlands discharge their waters towards the Nile, Congo, and Niger basins. The Bassa people will follow these routes. Leaving central Cameroon, the Bassa descend towards the southwest into forest areas less accessible to conquering peoples. Faithful to their logic of staying near the waterways, they follow a tributary of the </w:t>
      </w:r>
      <w:hyperlink r:id="rId400" w:tooltip="Sanaga River" w:history="1">
        <w:r w:rsidRPr="00252F48">
          <w:rPr>
            <w:rStyle w:val="Hyperlink"/>
            <w:color w:val="3366CC"/>
            <w:u w:val="none"/>
          </w:rPr>
          <w:t>Sanaga</w:t>
        </w:r>
      </w:hyperlink>
      <w:r w:rsidRPr="00252F48">
        <w:rPr>
          <w:color w:val="202122"/>
        </w:rPr>
        <w:t>, the Liwa, and find themselves on the right bank at a place they called </w:t>
      </w:r>
      <w:r w:rsidRPr="00252F48">
        <w:rPr>
          <w:i/>
          <w:iCs/>
          <w:color w:val="202122"/>
        </w:rPr>
        <w:t>Ngog Lituba</w:t>
      </w:r>
      <w:r w:rsidRPr="00252F48">
        <w:rPr>
          <w:color w:val="202122"/>
        </w:rPr>
        <w:t>.</w:t>
      </w:r>
    </w:p>
    <w:p w14:paraId="305059F5"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b/>
          <w:bCs/>
          <w:color w:val="202122"/>
        </w:rPr>
        <w:t>From </w:t>
      </w:r>
      <w:r w:rsidRPr="00252F48">
        <w:rPr>
          <w:b/>
          <w:bCs/>
          <w:i/>
          <w:iCs/>
          <w:color w:val="202122"/>
        </w:rPr>
        <w:t>Ngog Lituba</w:t>
      </w:r>
      <w:r w:rsidRPr="00252F48">
        <w:rPr>
          <w:b/>
          <w:bCs/>
          <w:color w:val="202122"/>
        </w:rPr>
        <w:t> to the banks of the </w:t>
      </w:r>
      <w:hyperlink r:id="rId401" w:tooltip="Wouri River" w:history="1">
        <w:r w:rsidRPr="00252F48">
          <w:rPr>
            <w:rStyle w:val="Hyperlink"/>
            <w:b/>
            <w:bCs/>
            <w:color w:val="3366CC"/>
            <w:u w:val="none"/>
          </w:rPr>
          <w:t>Wouri River</w:t>
        </w:r>
      </w:hyperlink>
    </w:p>
    <w:p w14:paraId="1597E459"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Bassa identify themselves in their entirety as being the descendants of those who inhabited </w:t>
      </w:r>
      <w:r w:rsidRPr="00252F48">
        <w:rPr>
          <w:i/>
          <w:iCs/>
          <w:color w:val="202122"/>
        </w:rPr>
        <w:t>Ngog Lituba</w:t>
      </w:r>
      <w:r w:rsidRPr="00252F48">
        <w:rPr>
          <w:color w:val="202122"/>
        </w:rPr>
        <w:t>, this being one of their founding myths: </w:t>
      </w:r>
      <w:r w:rsidRPr="00252F48">
        <w:rPr>
          <w:i/>
          <w:iCs/>
          <w:color w:val="202122"/>
        </w:rPr>
        <w:t>Bon ba ngok lituba</w:t>
      </w:r>
      <w:r w:rsidRPr="00252F48">
        <w:rPr>
          <w:color w:val="202122"/>
        </w:rPr>
        <w:t> (“the children of the pierced rock”). On the eve of the 15th century, </w:t>
      </w:r>
      <w:r w:rsidRPr="00252F48">
        <w:rPr>
          <w:i/>
          <w:iCs/>
          <w:color w:val="202122"/>
        </w:rPr>
        <w:t>Ngog Lituba</w:t>
      </w:r>
      <w:r w:rsidRPr="00252F48">
        <w:rPr>
          <w:color w:val="202122"/>
        </w:rPr>
        <w:t> became too small for the Bassa people and the need for more space grew urgent. The breakdown of the families named below is the subject of several versions. For some, this is the consequence of disagreements between these families, which would have led some to exile, and, for others, it is the logical continuation of their long walk to the banks of the Wouri. Some settled in the lower Sanaga valley, these are the </w:t>
      </w:r>
      <w:r w:rsidRPr="00252F48">
        <w:rPr>
          <w:i/>
          <w:iCs/>
          <w:color w:val="202122"/>
        </w:rPr>
        <w:t>Yabakalag</w:t>
      </w:r>
      <w:r w:rsidRPr="00252F48">
        <w:rPr>
          <w:color w:val="202122"/>
        </w:rPr>
        <w:t>, the </w:t>
      </w:r>
      <w:r w:rsidRPr="00252F48">
        <w:rPr>
          <w:i/>
          <w:iCs/>
          <w:color w:val="202122"/>
        </w:rPr>
        <w:t>Balimba</w:t>
      </w:r>
      <w:r w:rsidRPr="00252F48">
        <w:rPr>
          <w:color w:val="202122"/>
        </w:rPr>
        <w:t>, the </w:t>
      </w:r>
      <w:r w:rsidRPr="00252F48">
        <w:rPr>
          <w:i/>
          <w:iCs/>
          <w:color w:val="202122"/>
        </w:rPr>
        <w:t>Yassoukoum</w:t>
      </w:r>
      <w:r w:rsidRPr="00252F48">
        <w:rPr>
          <w:color w:val="202122"/>
        </w:rPr>
        <w:t>, and the </w:t>
      </w:r>
      <w:r w:rsidRPr="00252F48">
        <w:rPr>
          <w:i/>
          <w:iCs/>
          <w:color w:val="202122"/>
        </w:rPr>
        <w:t>Pongo</w:t>
      </w:r>
      <w:r w:rsidRPr="00252F48">
        <w:rPr>
          <w:color w:val="202122"/>
        </w:rPr>
        <w:t>. Other families crossed the Sanaga in several places, this was the case of the </w:t>
      </w:r>
      <w:r w:rsidRPr="00252F48">
        <w:rPr>
          <w:i/>
          <w:iCs/>
          <w:color w:val="202122"/>
        </w:rPr>
        <w:t>Bikôk</w:t>
      </w:r>
      <w:r w:rsidRPr="00252F48">
        <w:rPr>
          <w:color w:val="202122"/>
        </w:rPr>
        <w:t>, the </w:t>
      </w:r>
      <w:r w:rsidRPr="00252F48">
        <w:rPr>
          <w:i/>
          <w:iCs/>
          <w:color w:val="202122"/>
        </w:rPr>
        <w:t>Ndôg Njee</w:t>
      </w:r>
      <w:r w:rsidRPr="00252F48">
        <w:rPr>
          <w:color w:val="202122"/>
        </w:rPr>
        <w:t>, the Eséka, the </w:t>
      </w:r>
      <w:r w:rsidRPr="00252F48">
        <w:rPr>
          <w:i/>
          <w:iCs/>
          <w:color w:val="202122"/>
        </w:rPr>
        <w:t>Dôk Béa</w:t>
      </w:r>
      <w:r w:rsidRPr="00252F48">
        <w:rPr>
          <w:color w:val="202122"/>
        </w:rPr>
        <w:t> of </w:t>
      </w:r>
      <w:hyperlink r:id="rId402" w:tooltip="Makak" w:history="1">
        <w:r w:rsidRPr="00252F48">
          <w:rPr>
            <w:rStyle w:val="Hyperlink"/>
            <w:color w:val="3366CC"/>
            <w:u w:val="none"/>
          </w:rPr>
          <w:t>Makak</w:t>
        </w:r>
      </w:hyperlink>
      <w:r w:rsidRPr="00252F48">
        <w:rPr>
          <w:color w:val="202122"/>
        </w:rPr>
        <w:t>, the </w:t>
      </w:r>
      <w:r w:rsidRPr="00252F48">
        <w:rPr>
          <w:i/>
          <w:iCs/>
          <w:color w:val="202122"/>
        </w:rPr>
        <w:t>Ngase</w:t>
      </w:r>
      <w:r w:rsidRPr="00252F48">
        <w:rPr>
          <w:color w:val="202122"/>
        </w:rPr>
        <w:t> of </w:t>
      </w:r>
      <w:hyperlink r:id="rId403" w:tooltip="Edéa" w:history="1">
        <w:r w:rsidRPr="00252F48">
          <w:rPr>
            <w:rStyle w:val="Hyperlink"/>
            <w:color w:val="3366CC"/>
            <w:u w:val="none"/>
          </w:rPr>
          <w:t>Edéa</w:t>
        </w:r>
      </w:hyperlink>
      <w:r w:rsidRPr="00252F48">
        <w:rPr>
          <w:color w:val="202122"/>
        </w:rPr>
        <w:t>, the </w:t>
      </w:r>
      <w:r w:rsidRPr="00252F48">
        <w:rPr>
          <w:i/>
          <w:iCs/>
          <w:color w:val="202122"/>
        </w:rPr>
        <w:t>Yabi</w:t>
      </w:r>
      <w:r w:rsidRPr="00252F48">
        <w:rPr>
          <w:color w:val="202122"/>
        </w:rPr>
        <w:t>, and the </w:t>
      </w:r>
      <w:r w:rsidRPr="00252F48">
        <w:rPr>
          <w:i/>
          <w:iCs/>
          <w:color w:val="202122"/>
        </w:rPr>
        <w:t>Bakoko</w:t>
      </w:r>
      <w:r w:rsidRPr="00252F48">
        <w:rPr>
          <w:color w:val="202122"/>
        </w:rPr>
        <w:t>; others went deeper into the forests of </w:t>
      </w:r>
      <w:hyperlink r:id="rId404" w:tooltip="Yabassi" w:history="1">
        <w:r w:rsidRPr="00252F48">
          <w:rPr>
            <w:rStyle w:val="Hyperlink"/>
            <w:color w:val="3366CC"/>
            <w:u w:val="none"/>
          </w:rPr>
          <w:t>Yabassi</w:t>
        </w:r>
      </w:hyperlink>
      <w:r w:rsidRPr="00252F48">
        <w:rPr>
          <w:color w:val="202122"/>
        </w:rPr>
        <w:t> and </w:t>
      </w:r>
      <w:hyperlink r:id="rId405" w:tooltip="Haut-Nkam" w:history="1">
        <w:r w:rsidRPr="00252F48">
          <w:rPr>
            <w:rStyle w:val="Hyperlink"/>
            <w:color w:val="3366CC"/>
            <w:u w:val="none"/>
          </w:rPr>
          <w:t>Haut Nkam</w:t>
        </w:r>
      </w:hyperlink>
      <w:r w:rsidRPr="00252F48">
        <w:rPr>
          <w:color w:val="202122"/>
        </w:rPr>
        <w:t>. Those who settled on both banks of the </w:t>
      </w:r>
      <w:hyperlink r:id="rId406" w:tooltip="Nkam River" w:history="1">
        <w:r w:rsidRPr="00252F48">
          <w:rPr>
            <w:rStyle w:val="Hyperlink"/>
            <w:color w:val="3366CC"/>
            <w:u w:val="none"/>
          </w:rPr>
          <w:t>Nkam River</w:t>
        </w:r>
      </w:hyperlink>
      <w:r w:rsidRPr="00252F48">
        <w:rPr>
          <w:color w:val="202122"/>
        </w:rPr>
        <w:t> were the </w:t>
      </w:r>
      <w:r w:rsidRPr="00252F48">
        <w:rPr>
          <w:i/>
          <w:iCs/>
          <w:color w:val="202122"/>
        </w:rPr>
        <w:t>Ewodi</w:t>
      </w:r>
      <w:r w:rsidRPr="00252F48">
        <w:rPr>
          <w:color w:val="202122"/>
        </w:rPr>
        <w:t>, the </w:t>
      </w:r>
      <w:r w:rsidRPr="00252F48">
        <w:rPr>
          <w:i/>
          <w:iCs/>
          <w:color w:val="202122"/>
        </w:rPr>
        <w:t>Bodiman</w:t>
      </w:r>
      <w:r w:rsidRPr="00252F48">
        <w:rPr>
          <w:color w:val="202122"/>
        </w:rPr>
        <w:t>, and part of the </w:t>
      </w:r>
      <w:r w:rsidRPr="00252F48">
        <w:rPr>
          <w:i/>
          <w:iCs/>
          <w:color w:val="202122"/>
        </w:rPr>
        <w:t>Bakoko</w:t>
      </w:r>
      <w:r w:rsidRPr="00252F48">
        <w:rPr>
          <w:color w:val="202122"/>
        </w:rPr>
        <w:t>. Other clans migrated further to reach the posts of </w:t>
      </w:r>
      <w:hyperlink r:id="rId407" w:tooltip="Mbanga, Cameroon" w:history="1">
        <w:r w:rsidRPr="00252F48">
          <w:rPr>
            <w:rStyle w:val="Hyperlink"/>
            <w:color w:val="3366CC"/>
            <w:u w:val="none"/>
          </w:rPr>
          <w:t>Mbanga</w:t>
        </w:r>
      </w:hyperlink>
      <w:r w:rsidRPr="00252F48">
        <w:rPr>
          <w:color w:val="202122"/>
        </w:rPr>
        <w:t> and </w:t>
      </w:r>
      <w:hyperlink r:id="rId408" w:tooltip="Nkongsamba" w:history="1">
        <w:r w:rsidRPr="00252F48">
          <w:rPr>
            <w:rStyle w:val="Hyperlink"/>
            <w:color w:val="3366CC"/>
            <w:u w:val="none"/>
          </w:rPr>
          <w:t>Nkongsamba</w:t>
        </w:r>
      </w:hyperlink>
      <w:r w:rsidRPr="00252F48">
        <w:rPr>
          <w:color w:val="202122"/>
        </w:rPr>
        <w:t>, these were the </w:t>
      </w:r>
      <w:r w:rsidRPr="00252F48">
        <w:rPr>
          <w:i/>
          <w:iCs/>
          <w:color w:val="202122"/>
        </w:rPr>
        <w:t>Abo</w:t>
      </w:r>
      <w:r w:rsidRPr="00252F48">
        <w:rPr>
          <w:color w:val="202122"/>
        </w:rPr>
        <w:t> and the </w:t>
      </w:r>
      <w:r w:rsidRPr="00252F48">
        <w:rPr>
          <w:i/>
          <w:iCs/>
          <w:color w:val="202122"/>
        </w:rPr>
        <w:t>Mbo</w:t>
      </w:r>
      <w:r w:rsidRPr="00252F48">
        <w:rPr>
          <w:color w:val="202122"/>
        </w:rPr>
        <w:t>. Among the families who remained in </w:t>
      </w:r>
      <w:r w:rsidRPr="00252F48">
        <w:rPr>
          <w:i/>
          <w:iCs/>
          <w:color w:val="202122"/>
        </w:rPr>
        <w:t>Ngog Lituba</w:t>
      </w:r>
      <w:r w:rsidRPr="00252F48">
        <w:rPr>
          <w:color w:val="202122"/>
        </w:rPr>
        <w:t> include the </w:t>
      </w:r>
      <w:r w:rsidRPr="00252F48">
        <w:rPr>
          <w:i/>
          <w:iCs/>
          <w:color w:val="202122"/>
        </w:rPr>
        <w:t>Bambimbi</w:t>
      </w:r>
      <w:r w:rsidRPr="00252F48">
        <w:rPr>
          <w:color w:val="202122"/>
        </w:rPr>
        <w:t> and the </w:t>
      </w:r>
      <w:r w:rsidRPr="00252F48">
        <w:rPr>
          <w:i/>
          <w:iCs/>
          <w:color w:val="202122"/>
        </w:rPr>
        <w:t>Basso Ba Likol</w:t>
      </w:r>
      <w:r w:rsidRPr="00252F48">
        <w:rPr>
          <w:color w:val="202122"/>
        </w:rPr>
        <w:t>. The migrations will end with the barrier of the </w:t>
      </w:r>
      <w:hyperlink r:id="rId409" w:tooltip="Atlantic Ocean" w:history="1">
        <w:r w:rsidRPr="00252F48">
          <w:rPr>
            <w:rStyle w:val="Hyperlink"/>
            <w:color w:val="3366CC"/>
            <w:u w:val="none"/>
          </w:rPr>
          <w:t>Atlantic Ocean</w:t>
        </w:r>
      </w:hyperlink>
      <w:r w:rsidRPr="00252F48">
        <w:rPr>
          <w:color w:val="202122"/>
        </w:rPr>
        <w:t> and the arrival of Europeans. Installed in this coastal area, the Bassa will continue their usual activities of farmers, fishermen and hunters, maintaining intense commercial activity with the </w:t>
      </w:r>
      <w:hyperlink r:id="rId410" w:tooltip="Limba people (Cameroon)" w:history="1">
        <w:r w:rsidRPr="00252F48">
          <w:rPr>
            <w:rStyle w:val="Hyperlink"/>
            <w:color w:val="3366CC"/>
            <w:u w:val="none"/>
          </w:rPr>
          <w:t>Malimba</w:t>
        </w:r>
      </w:hyperlink>
      <w:r w:rsidRPr="00252F48">
        <w:rPr>
          <w:color w:val="202122"/>
        </w:rPr>
        <w:t>, Duala and </w:t>
      </w:r>
      <w:hyperlink r:id="rId411" w:tooltip="Bakoko people" w:history="1">
        <w:r w:rsidRPr="00252F48">
          <w:rPr>
            <w:rStyle w:val="Hyperlink"/>
            <w:color w:val="3366CC"/>
            <w:u w:val="none"/>
          </w:rPr>
          <w:t>Bakoko</w:t>
        </w:r>
      </w:hyperlink>
      <w:r w:rsidRPr="00252F48">
        <w:rPr>
          <w:color w:val="202122"/>
        </w:rPr>
        <w:t>.</w:t>
      </w:r>
    </w:p>
    <w:p w14:paraId="7F1FE3B9"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b/>
          <w:bCs/>
          <w:color w:val="202122"/>
        </w:rPr>
        <w:t>Contact with Europeans [1472 - 1960]</w:t>
      </w:r>
    </w:p>
    <w:p w14:paraId="057035A9"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w:t>
      </w:r>
      <w:hyperlink r:id="rId412" w:tooltip="Portuguese Empire" w:history="1">
        <w:r w:rsidRPr="00252F48">
          <w:rPr>
            <w:rStyle w:val="Hyperlink"/>
            <w:color w:val="3366CC"/>
            <w:u w:val="none"/>
          </w:rPr>
          <w:t>Portuguese</w:t>
        </w:r>
      </w:hyperlink>
      <w:r w:rsidRPr="00252F48">
        <w:rPr>
          <w:color w:val="202122"/>
        </w:rPr>
        <w:t> influence between 1472 and 1578 did not directly concern the Bassa people, who nevertheless owed them the </w:t>
      </w:r>
      <w:hyperlink r:id="rId413" w:tooltip="Columbian exchange" w:history="1">
        <w:r w:rsidRPr="00252F48">
          <w:rPr>
            <w:rStyle w:val="Hyperlink"/>
            <w:color w:val="3366CC"/>
            <w:u w:val="none"/>
          </w:rPr>
          <w:t>introduction of certain American fruits</w:t>
        </w:r>
      </w:hyperlink>
      <w:r w:rsidRPr="00252F48">
        <w:rPr>
          <w:color w:val="202122"/>
        </w:rPr>
        <w:t> coming from </w:t>
      </w:r>
      <w:hyperlink r:id="rId414" w:tooltip="São Tomé Island" w:history="1">
        <w:r w:rsidRPr="00252F48">
          <w:rPr>
            <w:rStyle w:val="Hyperlink"/>
            <w:color w:val="3366CC"/>
            <w:u w:val="none"/>
          </w:rPr>
          <w:t>Sao Tome</w:t>
        </w:r>
      </w:hyperlink>
      <w:r w:rsidRPr="00252F48">
        <w:rPr>
          <w:color w:val="202122"/>
        </w:rPr>
        <w:t> and </w:t>
      </w:r>
      <w:hyperlink r:id="rId415" w:tooltip="Bioko" w:history="1">
        <w:r w:rsidRPr="00252F48">
          <w:rPr>
            <w:rStyle w:val="Hyperlink"/>
            <w:color w:val="3366CC"/>
            <w:u w:val="none"/>
          </w:rPr>
          <w:t>Fernando Po</w:t>
        </w:r>
      </w:hyperlink>
      <w:r w:rsidRPr="00252F48">
        <w:rPr>
          <w:color w:val="202122"/>
        </w:rPr>
        <w:t>, notably the </w:t>
      </w:r>
      <w:hyperlink r:id="rId416" w:tooltip="Avocado" w:history="1">
        <w:r w:rsidRPr="00252F48">
          <w:rPr>
            <w:rStyle w:val="Hyperlink"/>
            <w:color w:val="3366CC"/>
            <w:u w:val="none"/>
          </w:rPr>
          <w:t>avocado</w:t>
        </w:r>
      </w:hyperlink>
      <w:r w:rsidRPr="00252F48">
        <w:rPr>
          <w:color w:val="202122"/>
        </w:rPr>
        <w:t>, the </w:t>
      </w:r>
      <w:hyperlink r:id="rId417" w:tooltip="Papaya" w:history="1">
        <w:r w:rsidRPr="00252F48">
          <w:rPr>
            <w:rStyle w:val="Hyperlink"/>
            <w:color w:val="3366CC"/>
            <w:u w:val="none"/>
          </w:rPr>
          <w:t>papaya</w:t>
        </w:r>
      </w:hyperlink>
      <w:r w:rsidRPr="00252F48">
        <w:rPr>
          <w:color w:val="202122"/>
        </w:rPr>
        <w:t>, </w:t>
      </w:r>
      <w:hyperlink r:id="rId418" w:tooltip="Cocoa bean" w:history="1">
        <w:r w:rsidRPr="00252F48">
          <w:rPr>
            <w:rStyle w:val="Hyperlink"/>
            <w:color w:val="3366CC"/>
            <w:u w:val="none"/>
          </w:rPr>
          <w:t>cocoa</w:t>
        </w:r>
      </w:hyperlink>
      <w:r w:rsidRPr="00252F48">
        <w:rPr>
          <w:color w:val="202122"/>
        </w:rPr>
        <w:t>, and </w:t>
      </w:r>
      <w:hyperlink r:id="rId419" w:tooltip="Sugarcane" w:history="1">
        <w:r w:rsidRPr="00252F48">
          <w:rPr>
            <w:rStyle w:val="Hyperlink"/>
            <w:color w:val="3366CC"/>
            <w:u w:val="none"/>
          </w:rPr>
          <w:t>sugar cane</w:t>
        </w:r>
      </w:hyperlink>
      <w:r w:rsidRPr="00252F48">
        <w:rPr>
          <w:color w:val="202122"/>
        </w:rPr>
        <w:t>. These plant species will much later bring wealth to the Bassa in general and to Cameroon as a whole. The </w:t>
      </w:r>
      <w:hyperlink r:id="rId420" w:tooltip="Dutch Republic" w:history="1">
        <w:r w:rsidRPr="00252F48">
          <w:rPr>
            <w:rStyle w:val="Hyperlink"/>
            <w:color w:val="3366CC"/>
            <w:u w:val="none"/>
          </w:rPr>
          <w:t>Dutch</w:t>
        </w:r>
      </w:hyperlink>
      <w:r w:rsidRPr="00252F48">
        <w:rPr>
          <w:color w:val="202122"/>
        </w:rPr>
        <w:t> and the </w:t>
      </w:r>
      <w:hyperlink r:id="rId421" w:tooltip="United Kingdom of Great Britain and Ireland" w:history="1">
        <w:r w:rsidRPr="00252F48">
          <w:rPr>
            <w:rStyle w:val="Hyperlink"/>
            <w:color w:val="3366CC"/>
            <w:u w:val="none"/>
          </w:rPr>
          <w:t>English</w:t>
        </w:r>
      </w:hyperlink>
      <w:r w:rsidRPr="00252F48">
        <w:rPr>
          <w:color w:val="202122"/>
        </w:rPr>
        <w:t> were content to trade along the west coast of Africa without having a deep influence on the Bassa people. The first known resistance began with the arrival of the </w:t>
      </w:r>
      <w:hyperlink r:id="rId422" w:tooltip="German Empire" w:history="1">
        <w:r w:rsidRPr="00252F48">
          <w:rPr>
            <w:rStyle w:val="Hyperlink"/>
            <w:color w:val="3366CC"/>
            <w:u w:val="none"/>
          </w:rPr>
          <w:t>Germans</w:t>
        </w:r>
      </w:hyperlink>
      <w:r w:rsidRPr="00252F48">
        <w:rPr>
          <w:color w:val="202122"/>
        </w:rPr>
        <w:t> in 1884. </w:t>
      </w:r>
      <w:hyperlink r:id="rId423" w:tooltip="Hans Dominik (Schutztruppe)" w:history="1">
        <w:r w:rsidRPr="00252F48">
          <w:rPr>
            <w:rStyle w:val="Hyperlink"/>
            <w:color w:val="3366CC"/>
            <w:u w:val="none"/>
          </w:rPr>
          <w:t>Major Hans Dominik</w:t>
        </w:r>
      </w:hyperlink>
      <w:r w:rsidRPr="00252F48">
        <w:rPr>
          <w:color w:val="202122"/>
        </w:rPr>
        <w:t> describes them as a people of resistance, who lost several of their men during the Battle of Kan, in current </w:t>
      </w:r>
      <w:hyperlink r:id="rId424" w:tooltip="Sanaga-Maritime" w:history="1">
        <w:r w:rsidRPr="00252F48">
          <w:rPr>
            <w:rStyle w:val="Hyperlink"/>
            <w:color w:val="3366CC"/>
            <w:u w:val="none"/>
          </w:rPr>
          <w:t>Sanaga Maritime</w:t>
        </w:r>
      </w:hyperlink>
      <w:r w:rsidRPr="00252F48">
        <w:rPr>
          <w:color w:val="202122"/>
        </w:rPr>
        <w:t>, during the period from 1885 to 1907. Its most important chiefs during the </w:t>
      </w:r>
      <w:hyperlink r:id="rId425" w:tooltip="Kamerun" w:history="1">
        <w:r w:rsidRPr="00252F48">
          <w:rPr>
            <w:rStyle w:val="Hyperlink"/>
            <w:color w:val="3366CC"/>
            <w:u w:val="none"/>
          </w:rPr>
          <w:t>Germanic era</w:t>
        </w:r>
      </w:hyperlink>
      <w:r w:rsidRPr="00252F48">
        <w:rPr>
          <w:color w:val="202122"/>
        </w:rPr>
        <w:t> were notably: </w:t>
      </w:r>
      <w:r w:rsidRPr="00252F48">
        <w:rPr>
          <w:i/>
          <w:iCs/>
          <w:color w:val="202122"/>
        </w:rPr>
        <w:t>Mahop ma Mbom, Ikong Yap, Kumaya, Ngwem, Balema, Bimaï, Toko Ngango, Mbome Pep, Hiak Nkonga, Bitjoka bi Tum, Matip ma Ndombol, Mayi ma Mbem, Nkot Mayo, Matip ma Matip, Eone Eone, Undu Ngwem, Ntep Nak, Mangele ma Yogo, Mbey Mang Gwade, Njiki Njok, Baleng ba Mpode, Yomb Kamnjok, Bajang ba Honba, Mangele ma Balegel, Mbinak Binon, Nduga Bitak,</w:t>
      </w:r>
      <w:r w:rsidRPr="00252F48">
        <w:rPr>
          <w:color w:val="202122"/>
        </w:rPr>
        <w:t> and </w:t>
      </w:r>
      <w:r w:rsidRPr="00252F48">
        <w:rPr>
          <w:i/>
          <w:iCs/>
          <w:color w:val="202122"/>
        </w:rPr>
        <w:t>Yamb Kamen</w:t>
      </w:r>
      <w:r w:rsidRPr="00252F48">
        <w:rPr>
          <w:color w:val="202122"/>
        </w:rPr>
        <w:t>. However, the Germans, after having pacified their relationship with the natives, undertook numerous projects mainly relating to the cultivation of cocoa, creating several centers in the villages of Makak, Eséka, Longone, Nkan, Omeng, and Nyambat. The Germans also </w:t>
      </w:r>
      <w:hyperlink r:id="rId426" w:tooltip="History of rail transport in Cameroon" w:history="1">
        <w:r w:rsidRPr="00252F48">
          <w:rPr>
            <w:rStyle w:val="Hyperlink"/>
            <w:color w:val="3366CC"/>
            <w:u w:val="none"/>
          </w:rPr>
          <w:t>built a railway line</w:t>
        </w:r>
      </w:hyperlink>
      <w:r w:rsidRPr="00252F48">
        <w:rPr>
          <w:color w:val="202122"/>
        </w:rPr>
        <w:t> which stopped at Njok. The </w:t>
      </w:r>
      <w:hyperlink r:id="rId427" w:tooltip="French Cameroon" w:history="1">
        <w:r w:rsidRPr="00252F48">
          <w:rPr>
            <w:rStyle w:val="Hyperlink"/>
            <w:color w:val="3366CC"/>
            <w:u w:val="none"/>
          </w:rPr>
          <w:t>French period</w:t>
        </w:r>
      </w:hyperlink>
      <w:r w:rsidRPr="00252F48">
        <w:rPr>
          <w:color w:val="202122"/>
        </w:rPr>
        <w:t xml:space="preserve"> began in 1919 under the policy of </w:t>
      </w:r>
      <w:r w:rsidRPr="00252F48">
        <w:rPr>
          <w:color w:val="202122"/>
        </w:rPr>
        <w:lastRenderedPageBreak/>
        <w:t>indigénat (forced labor), which had begun under the Germans. The French opened an administrative post in Bassa territory at Ngambe in the locality of Bambibi in 1927. During the </w:t>
      </w:r>
      <w:hyperlink r:id="rId428" w:tooltip="World War II" w:history="1">
        <w:r w:rsidRPr="00252F48">
          <w:rPr>
            <w:rStyle w:val="Hyperlink"/>
            <w:color w:val="3366CC"/>
            <w:u w:val="none"/>
          </w:rPr>
          <w:t>Second World War</w:t>
        </w:r>
      </w:hyperlink>
      <w:r w:rsidRPr="00252F48">
        <w:rPr>
          <w:color w:val="202122"/>
        </w:rPr>
        <w:t>, many Bassa enlisted with the French to fight the </w:t>
      </w:r>
      <w:hyperlink r:id="rId429" w:tooltip="German Army (1935–1945)" w:history="1">
        <w:r w:rsidRPr="00252F48">
          <w:rPr>
            <w:rStyle w:val="Hyperlink"/>
            <w:color w:val="3366CC"/>
            <w:u w:val="none"/>
          </w:rPr>
          <w:t>German armies</w:t>
        </w:r>
      </w:hyperlink>
      <w:r w:rsidRPr="00252F48">
        <w:rPr>
          <w:color w:val="202122"/>
        </w:rPr>
        <w:t>. Back home, and due to ideas received in Europe during the Second World War, the Bassa united with other natives to form </w:t>
      </w:r>
      <w:hyperlink r:id="rId430" w:tooltip="Cameroon War" w:history="1">
        <w:r w:rsidRPr="00252F48">
          <w:rPr>
            <w:rStyle w:val="Hyperlink"/>
            <w:color w:val="3366CC"/>
            <w:u w:val="none"/>
          </w:rPr>
          <w:t>independence movements</w:t>
        </w:r>
      </w:hyperlink>
      <w:r w:rsidRPr="00252F48">
        <w:rPr>
          <w:color w:val="202122"/>
        </w:rPr>
        <w:t>. The best known of the Bassa separatists is called Ruben Um Nyobe. Cameroon obtained its independence on January 1, 1960.</w:t>
      </w:r>
    </w:p>
    <w:p w14:paraId="3CC734D7" w14:textId="77777777" w:rsidR="00226006" w:rsidRPr="00252F48" w:rsidRDefault="00226006" w:rsidP="00226006">
      <w:pPr>
        <w:pStyle w:val="Heading2"/>
        <w:shd w:val="clear" w:color="auto" w:fill="FFFFFF"/>
        <w:spacing w:before="0" w:beforeAutospacing="0" w:after="60" w:afterAutospacing="0"/>
        <w:rPr>
          <w:color w:val="101418"/>
          <w:sz w:val="24"/>
          <w:szCs w:val="24"/>
        </w:rPr>
      </w:pPr>
      <w:r w:rsidRPr="00252F48">
        <w:rPr>
          <w:color w:val="101418"/>
          <w:sz w:val="24"/>
          <w:szCs w:val="24"/>
        </w:rPr>
        <w:t>Contemporary culture and politics</w:t>
      </w:r>
    </w:p>
    <w:p w14:paraId="4142E888"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Despite their marginalization in the postcolonial state, there remains a belief in a "</w:t>
      </w:r>
      <w:r w:rsidRPr="00252F48">
        <w:rPr>
          <w:i/>
          <w:iCs/>
          <w:color w:val="202122"/>
        </w:rPr>
        <w:t>Nka kunde</w:t>
      </w:r>
      <w:r w:rsidRPr="00252F48">
        <w:rPr>
          <w:color w:val="202122"/>
        </w:rPr>
        <w:t>" or national liberation that has yet to occur.</w:t>
      </w:r>
      <w:hyperlink r:id="rId431" w:anchor="cite_note-2" w:history="1">
        <w:r w:rsidRPr="00252F48">
          <w:rPr>
            <w:rStyle w:val="cite-bracket"/>
            <w:color w:val="3366CC"/>
            <w:vertAlign w:val="superscript"/>
          </w:rPr>
          <w:t>[</w:t>
        </w:r>
        <w:r w:rsidRPr="00252F48">
          <w:rPr>
            <w:rStyle w:val="Hyperlink"/>
            <w:color w:val="3366CC"/>
            <w:u w:val="none"/>
            <w:vertAlign w:val="superscript"/>
          </w:rPr>
          <w:t>2</w:t>
        </w:r>
        <w:r w:rsidRPr="00252F48">
          <w:rPr>
            <w:rStyle w:val="cite-bracket"/>
            <w:color w:val="3366CC"/>
            <w:vertAlign w:val="superscript"/>
          </w:rPr>
          <w:t>]</w:t>
        </w:r>
      </w:hyperlink>
    </w:p>
    <w:p w14:paraId="3EDF8DBC"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A. Language and Communication:</w:t>
      </w:r>
    </w:p>
    <w:p w14:paraId="214D4775"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Bassa people are primarily speakers of the Bassa language, which belongs to the Bantu language family. Their language serves as a vehicle for preserving their cultural heritage, oral traditions, and storytelling. Elders play a crucial role in passing down the wisdom and history of the Bassa people through oral narratives.</w:t>
      </w:r>
    </w:p>
    <w:p w14:paraId="2CBB0508"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B. Traditional Beliefs and Religion:</w:t>
      </w:r>
    </w:p>
    <w:p w14:paraId="1DBCE038"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The Bassa people have a strong connection to their ancestral spirits and believe in a spiritual world that coexists with the physical realm. </w:t>
      </w:r>
      <w:hyperlink r:id="rId432" w:tooltip="Veneration of the dead" w:history="1">
        <w:r w:rsidRPr="00252F48">
          <w:rPr>
            <w:rStyle w:val="Hyperlink"/>
            <w:color w:val="3366CC"/>
            <w:u w:val="none"/>
          </w:rPr>
          <w:t>Ancestor worship</w:t>
        </w:r>
      </w:hyperlink>
      <w:r w:rsidRPr="00252F48">
        <w:rPr>
          <w:color w:val="202122"/>
        </w:rPr>
        <w:t>, </w:t>
      </w:r>
      <w:hyperlink r:id="rId433" w:tooltip="Animism" w:history="1">
        <w:r w:rsidRPr="00252F48">
          <w:rPr>
            <w:rStyle w:val="Hyperlink"/>
            <w:color w:val="3366CC"/>
            <w:u w:val="none"/>
          </w:rPr>
          <w:t>animism</w:t>
        </w:r>
      </w:hyperlink>
      <w:r w:rsidRPr="00252F48">
        <w:rPr>
          <w:color w:val="202122"/>
        </w:rPr>
        <w:t>, and </w:t>
      </w:r>
      <w:hyperlink r:id="rId434" w:tooltip="Traditional African religions" w:history="1">
        <w:r w:rsidRPr="00252F48">
          <w:rPr>
            <w:rStyle w:val="Hyperlink"/>
            <w:color w:val="3366CC"/>
            <w:u w:val="none"/>
          </w:rPr>
          <w:t>traditional rituals</w:t>
        </w:r>
      </w:hyperlink>
      <w:r w:rsidRPr="00252F48">
        <w:rPr>
          <w:color w:val="202122"/>
        </w:rPr>
        <w:t> are integral to their religious practices. The Bassa people also revere nature and maintain a close relationship with the environment, which is reflected in their agricultural and hunting customs.</w:t>
      </w:r>
    </w:p>
    <w:p w14:paraId="71F295CA"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C. Art and Craftsmanship:</w:t>
      </w:r>
    </w:p>
    <w:p w14:paraId="0269513C"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Artistry is deeply ingrained in Bassa culture. Skilled artisans create intricate wooden carvings, masks, and sculptures that are not only aesthetically stunning but also hold significant cultural and spiritual meaning. These art forms are used in various ceremonies, including initiation rites and funerals.</w:t>
      </w:r>
    </w:p>
    <w:p w14:paraId="1D5E1F2D"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D. Music and Dance:</w:t>
      </w:r>
    </w:p>
    <w:p w14:paraId="3EDEB38D"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Music and dance play a vital role in Bassa society, serving as expressions of joy, grief, and celebration. The Bassa people use various traditional instruments, such as </w:t>
      </w:r>
      <w:hyperlink r:id="rId435" w:tooltip="Drum" w:history="1">
        <w:r w:rsidRPr="00252F48">
          <w:rPr>
            <w:rStyle w:val="Hyperlink"/>
            <w:color w:val="3366CC"/>
            <w:u w:val="none"/>
          </w:rPr>
          <w:t>drums</w:t>
        </w:r>
      </w:hyperlink>
      <w:r w:rsidRPr="00252F48">
        <w:rPr>
          <w:color w:val="202122"/>
        </w:rPr>
        <w:t>, </w:t>
      </w:r>
      <w:hyperlink r:id="rId436" w:tooltip="Xylophone" w:history="1">
        <w:r w:rsidRPr="00252F48">
          <w:rPr>
            <w:rStyle w:val="Hyperlink"/>
            <w:color w:val="3366CC"/>
            <w:u w:val="none"/>
          </w:rPr>
          <w:t>xylophones</w:t>
        </w:r>
      </w:hyperlink>
      <w:r w:rsidRPr="00252F48">
        <w:rPr>
          <w:color w:val="202122"/>
        </w:rPr>
        <w:t>, and </w:t>
      </w:r>
      <w:hyperlink r:id="rId437" w:tooltip="Flute" w:history="1">
        <w:r w:rsidRPr="00252F48">
          <w:rPr>
            <w:rStyle w:val="Hyperlink"/>
            <w:color w:val="3366CC"/>
            <w:u w:val="none"/>
          </w:rPr>
          <w:t>flutes</w:t>
        </w:r>
      </w:hyperlink>
      <w:r w:rsidRPr="00252F48">
        <w:rPr>
          <w:color w:val="202122"/>
        </w:rPr>
        <w:t>, to accompany their dances, which are characterized by rhythmic movements and colorful costumes. There are two broad categories of music: Urban (</w:t>
      </w:r>
      <w:r w:rsidRPr="00252F48">
        <w:rPr>
          <w:i/>
          <w:iCs/>
          <w:color w:val="202122"/>
        </w:rPr>
        <w:t>Assiko</w:t>
      </w:r>
      <w:r w:rsidRPr="00252F48">
        <w:rPr>
          <w:color w:val="202122"/>
        </w:rPr>
        <w:t>, </w:t>
      </w:r>
      <w:r w:rsidRPr="00252F48">
        <w:rPr>
          <w:i/>
          <w:iCs/>
          <w:color w:val="202122"/>
        </w:rPr>
        <w:t>N'gola</w:t>
      </w:r>
      <w:r w:rsidRPr="00252F48">
        <w:rPr>
          <w:color w:val="202122"/>
        </w:rPr>
        <w:t> and </w:t>
      </w:r>
      <w:r w:rsidRPr="00252F48">
        <w:rPr>
          <w:i/>
          <w:iCs/>
          <w:color w:val="202122"/>
        </w:rPr>
        <w:t>Ma-Kune</w:t>
      </w:r>
      <w:r w:rsidRPr="00252F48">
        <w:rPr>
          <w:color w:val="202122"/>
        </w:rPr>
        <w:t>) and rural styles.</w:t>
      </w:r>
    </w:p>
    <w:p w14:paraId="009B0D88" w14:textId="77777777" w:rsidR="00226006" w:rsidRPr="00252F48" w:rsidRDefault="00226006" w:rsidP="00226006">
      <w:pPr>
        <w:pStyle w:val="Heading2"/>
        <w:shd w:val="clear" w:color="auto" w:fill="FFFFFF"/>
        <w:spacing w:before="0" w:beforeAutospacing="0" w:after="60" w:afterAutospacing="0"/>
        <w:rPr>
          <w:color w:val="101418"/>
          <w:sz w:val="24"/>
          <w:szCs w:val="24"/>
        </w:rPr>
      </w:pPr>
      <w:r w:rsidRPr="00252F48">
        <w:rPr>
          <w:color w:val="101418"/>
          <w:sz w:val="24"/>
          <w:szCs w:val="24"/>
        </w:rPr>
        <w:t>Language</w:t>
      </w:r>
    </w:p>
    <w:p w14:paraId="5762BDB2"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Like most languages when confronted with other cultures, the Bassa language has incorporated certain borrow words and evolved over time. We distinguish four periods of its evolution, Bassa spoken before 1472, Bassa spoken between 1472 and 1919, Bassa spoken between 1919 and 1945, and Bassa spoken today.</w:t>
      </w:r>
    </w:p>
    <w:p w14:paraId="021444B7"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lastRenderedPageBreak/>
        <w:t>The Basaá (or Bassa) language belongs to the group of Bantu languages. It is spoken by around 800,000 people around the towns of </w:t>
      </w:r>
      <w:hyperlink r:id="rId438" w:tooltip="Edéa" w:history="1">
        <w:r w:rsidRPr="00252F48">
          <w:rPr>
            <w:rStyle w:val="Hyperlink"/>
            <w:color w:val="3366CC"/>
            <w:u w:val="none"/>
          </w:rPr>
          <w:t>Édéa</w:t>
        </w:r>
      </w:hyperlink>
      <w:r w:rsidRPr="00252F48">
        <w:rPr>
          <w:color w:val="202122"/>
        </w:rPr>
        <w:t>, </w:t>
      </w:r>
      <w:hyperlink r:id="rId439" w:tooltip="Eséka" w:history="1">
        <w:r w:rsidRPr="00252F48">
          <w:rPr>
            <w:rStyle w:val="Hyperlink"/>
            <w:color w:val="3366CC"/>
            <w:u w:val="none"/>
          </w:rPr>
          <w:t>Éséka</w:t>
        </w:r>
      </w:hyperlink>
      <w:r w:rsidRPr="00252F48">
        <w:rPr>
          <w:color w:val="202122"/>
        </w:rPr>
        <w:t> and </w:t>
      </w:r>
      <w:hyperlink r:id="rId440" w:tooltip="Douala" w:history="1">
        <w:r w:rsidRPr="00252F48">
          <w:rPr>
            <w:rStyle w:val="Hyperlink"/>
            <w:color w:val="3366CC"/>
            <w:u w:val="none"/>
          </w:rPr>
          <w:t>Douala</w:t>
        </w:r>
      </w:hyperlink>
      <w:r w:rsidRPr="00252F48">
        <w:rPr>
          <w:color w:val="202122"/>
        </w:rPr>
        <w:t>. It has phonetic and grammatical characteristics common to many Bantu languages, such as noun classes, the implosive “</w:t>
      </w:r>
      <w:r w:rsidRPr="00252F48">
        <w:rPr>
          <w:i/>
          <w:iCs/>
          <w:color w:val="202122"/>
        </w:rPr>
        <w:t>b</w:t>
      </w:r>
      <w:r w:rsidRPr="00252F48">
        <w:rPr>
          <w:color w:val="202122"/>
        </w:rPr>
        <w:t>” and a tone system: high tone, low tone, low-high tone, high-low tone, medium tone. The language is transcribed using an adapted Latin alphabet, including consonants, vowels and accents specific to Bantu languages.</w:t>
      </w:r>
    </w:p>
    <w:p w14:paraId="5E9CC066" w14:textId="77777777" w:rsidR="00226006" w:rsidRPr="00252F48" w:rsidRDefault="00226006" w:rsidP="00226006">
      <w:pPr>
        <w:pStyle w:val="Heading2"/>
        <w:shd w:val="clear" w:color="auto" w:fill="FFFFFF"/>
        <w:spacing w:before="0" w:beforeAutospacing="0" w:after="60" w:afterAutospacing="0"/>
        <w:rPr>
          <w:color w:val="101418"/>
          <w:sz w:val="24"/>
          <w:szCs w:val="24"/>
        </w:rPr>
      </w:pPr>
      <w:r w:rsidRPr="00252F48">
        <w:rPr>
          <w:color w:val="101418"/>
          <w:sz w:val="24"/>
          <w:szCs w:val="24"/>
        </w:rPr>
        <w:t>Culinary specialties</w:t>
      </w:r>
    </w:p>
    <w:p w14:paraId="3E8DF16F"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Various products imported since 1472 are part of the daily consumption of the Bassa including rum and salt.</w:t>
      </w:r>
    </w:p>
    <w:p w14:paraId="6673FAC6" w14:textId="77777777"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Some well-known Cameroonian dishes originate from Bassa country, including Bongo'o sauce and Mintoumba.</w:t>
      </w:r>
    </w:p>
    <w:p w14:paraId="0A687AC4" w14:textId="104D18D2" w:rsidR="00226006" w:rsidRPr="00252F48" w:rsidRDefault="00226006" w:rsidP="00226006">
      <w:pPr>
        <w:pStyle w:val="NormalWeb"/>
        <w:shd w:val="clear" w:color="auto" w:fill="FFFFFF"/>
        <w:spacing w:before="120" w:beforeAutospacing="0" w:after="240" w:afterAutospacing="0"/>
        <w:rPr>
          <w:color w:val="202122"/>
        </w:rPr>
      </w:pPr>
      <w:r w:rsidRPr="00252F48">
        <w:rPr>
          <w:color w:val="202122"/>
        </w:rPr>
        <w:t>Mintoumba is a cassava bread made from kneaded cassava and mixed with </w:t>
      </w:r>
      <w:hyperlink r:id="rId441" w:tooltip="Palm oil" w:history="1">
        <w:r w:rsidRPr="00252F48">
          <w:rPr>
            <w:rStyle w:val="Hyperlink"/>
            <w:color w:val="3366CC"/>
            <w:u w:val="none"/>
          </w:rPr>
          <w:t>palm oil</w:t>
        </w:r>
      </w:hyperlink>
      <w:r w:rsidRPr="00252F48">
        <w:rPr>
          <w:color w:val="202122"/>
        </w:rPr>
        <w:t>, salt, spices and chili pepper, all rolled and tied in a </w:t>
      </w:r>
      <w:hyperlink r:id="rId442" w:tooltip="Banana leaf" w:history="1">
        <w:r w:rsidRPr="00252F48">
          <w:rPr>
            <w:rStyle w:val="Hyperlink"/>
            <w:color w:val="3366CC"/>
            <w:u w:val="none"/>
          </w:rPr>
          <w:t>banana leaf</w:t>
        </w:r>
      </w:hyperlink>
      <w:r w:rsidRPr="00252F48">
        <w:rPr>
          <w:color w:val="202122"/>
        </w:rPr>
        <w:t>.</w:t>
      </w:r>
    </w:p>
    <w:p w14:paraId="4211B524" w14:textId="77777777" w:rsidR="00226006" w:rsidRPr="00252F48" w:rsidRDefault="00226006" w:rsidP="0022600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Ethnonym</w:t>
      </w:r>
    </w:p>
    <w:p w14:paraId="3C5F0A08"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Depending on the sources, we can encounter multiple variations of the ethnonym: Basaa, Bassa, Betjek, Bikyek. The term Bassa is the plural of </w:t>
      </w:r>
      <w:r w:rsidRPr="00252F48">
        <w:rPr>
          <w:rStyle w:val="Emphasis"/>
          <w:rFonts w:eastAsiaTheme="majorEastAsia"/>
          <w:color w:val="000000"/>
        </w:rPr>
        <w:t>nsa</w:t>
      </w:r>
      <w:r w:rsidRPr="00252F48">
        <w:rPr>
          <w:color w:val="000000"/>
        </w:rPr>
        <w:t> which can be translated as sharing or remuneration. Legend has it that an argument took place between the sons of a common Bassa ancestor called Mban. This dispute concerned the sharing of a game after returning from hunting to the village, it was a snake. At the end of this dispute, the protagonists were nicknamed Bassa, which translates as “the kidnappers”.</w:t>
      </w:r>
      <w:r w:rsidRPr="00252F48">
        <w:rPr>
          <w:rStyle w:val="Emphasis"/>
          <w:rFonts w:eastAsiaTheme="majorEastAsia"/>
          <w:color w:val="000000"/>
        </w:rPr>
        <w:t> </w:t>
      </w:r>
      <w:r w:rsidRPr="00252F48">
        <w:rPr>
          <w:color w:val="000000"/>
        </w:rPr>
        <w:t>However, the oldest term Bassa comes to us from Egypt under the term </w:t>
      </w:r>
      <w:r w:rsidRPr="00252F48">
        <w:rPr>
          <w:rStyle w:val="Emphasis"/>
          <w:rFonts w:eastAsiaTheme="majorEastAsia"/>
          <w:color w:val="000000"/>
        </w:rPr>
        <w:t>Umm Usuda</w:t>
      </w:r>
      <w:r w:rsidRPr="00252F48">
        <w:rPr>
          <w:color w:val="000000"/>
        </w:rPr>
        <w:t>. Subsequently, Portuguese texts subsequent to this period use the terms Mascha, Easha, Biafra, Biafaré to designate the Bassa.</w:t>
      </w:r>
    </w:p>
    <w:p w14:paraId="2510BA96"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 </w:t>
      </w:r>
    </w:p>
    <w:p w14:paraId="0DD2D2A1" w14:textId="77777777" w:rsidR="00226006" w:rsidRPr="00252F48" w:rsidRDefault="00226006" w:rsidP="0022600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History</w:t>
      </w:r>
    </w:p>
    <w:p w14:paraId="6BE71E90"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For centuries, the Bassa lived along the Atlantic coast of what is now Cameroon. They lived off subsistence farming and fishing.</w:t>
      </w:r>
    </w:p>
    <w:p w14:paraId="1C8C5D5F"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Bassa were displaced by Duala and early European traders, suffering exploitation and marginalization during the era of German Kamerun. Their fishing and farming efforts shrunk. During this German era, most Bassa were anti-colonialists, fighting against German expansion beyond the coast. However, they suffered a major defeat and were subjected to forced labor in the construction of the Douala–Yaoundé "Mittel Kamerun" railway.</w:t>
      </w:r>
    </w:p>
    <w:p w14:paraId="4FE6BE15"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Throughout the era of European colonial presence, the Bassa were able to take advantage of Christian missionaries to attain a Western-style education, particularly from German Protestants and American Presbyterians.</w:t>
      </w:r>
    </w:p>
    <w:p w14:paraId="62170AC9"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 xml:space="preserve">The Bassa played a lead role during decolonization, and the Bassa-Bakongo region was a hotbed of radical anti-colonial nationalism, particularly the Union des Populations du Cameroun (UPC). </w:t>
      </w:r>
      <w:r w:rsidRPr="00252F48">
        <w:rPr>
          <w:color w:val="000000"/>
        </w:rPr>
        <w:lastRenderedPageBreak/>
        <w:t>However, the Bassa brand of anti-colonialism ultimately lost out during the creation of the postcolonial nation of Cameroon.</w:t>
      </w:r>
    </w:p>
    <w:p w14:paraId="2905B516" w14:textId="77777777" w:rsidR="00226006" w:rsidRPr="00252F48" w:rsidRDefault="00226006" w:rsidP="00226006">
      <w:pPr>
        <w:pStyle w:val="NormalWeb"/>
        <w:shd w:val="clear" w:color="auto" w:fill="FFFFFF"/>
        <w:spacing w:before="0" w:beforeAutospacing="0" w:after="255" w:afterAutospacing="0"/>
        <w:rPr>
          <w:color w:val="000000"/>
        </w:rPr>
      </w:pPr>
      <w:r w:rsidRPr="00252F48">
        <w:rPr>
          <w:rStyle w:val="Strong"/>
          <w:color w:val="000000"/>
        </w:rPr>
        <w:t>Migration</w:t>
      </w:r>
    </w:p>
    <w:p w14:paraId="5B00CE54"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Bassa designate their oldest history under the name of “legends and myths”: </w:t>
      </w:r>
      <w:r w:rsidRPr="00252F48">
        <w:rPr>
          <w:rStyle w:val="Emphasis"/>
          <w:rFonts w:eastAsiaTheme="majorEastAsia"/>
          <w:color w:val="000000"/>
        </w:rPr>
        <w:t>Mbog kôba ni kwân</w:t>
      </w:r>
      <w:r w:rsidRPr="00252F48">
        <w:rPr>
          <w:color w:val="000000"/>
        </w:rPr>
        <w:t>. Griots define three major periods in the history of the Bassa. The first major period is called Kwan (period from the beginning until the 19th century BC), the second period is Kôba (period of legends from the 19th century BC to the 15th century), and the last period is Len (period from the 15th century to the present day).</w:t>
      </w:r>
    </w:p>
    <w:p w14:paraId="48F85557" w14:textId="77777777" w:rsidR="00226006" w:rsidRPr="00252F48" w:rsidRDefault="00226006" w:rsidP="00226006">
      <w:pPr>
        <w:pStyle w:val="NormalWeb"/>
        <w:shd w:val="clear" w:color="auto" w:fill="FFFFFF"/>
        <w:spacing w:before="0" w:beforeAutospacing="0" w:after="255" w:afterAutospacing="0"/>
        <w:rPr>
          <w:color w:val="000000"/>
        </w:rPr>
      </w:pPr>
      <w:r w:rsidRPr="00252F48">
        <w:rPr>
          <w:rStyle w:val="Strong"/>
          <w:color w:val="000000"/>
        </w:rPr>
        <w:t>From Egypt to the shores of Lake Chad</w:t>
      </w:r>
    </w:p>
    <w:p w14:paraId="79EEC8DD"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Oral tradition places the origins of the Bassa people in Ancient Egypt or in Ancient Nubia, on the border of Egypt and Sudan, near the Nile. After several invasions (Pharaonic, Ethiopian and Arab) of Nubia, and natural disasters such as floods, the Bassa moved as far as possible from the Nile by crossing the Sahara Desert to descend towards the southwest</w:t>
      </w:r>
      <w:r w:rsidRPr="00252F48">
        <w:rPr>
          <w:rStyle w:val="Emphasis"/>
          <w:rFonts w:eastAsiaTheme="majorEastAsia"/>
          <w:color w:val="000000"/>
        </w:rPr>
        <w:t> </w:t>
      </w:r>
      <w:r w:rsidRPr="00252F48">
        <w:rPr>
          <w:color w:val="000000"/>
        </w:rPr>
        <w:t>They then gradually established themselves in Kanem Bornu where they occupied the Logone Valley on the high plateaus of Adamawa. Then, they follow the Logone River to take refuge in </w:t>
      </w:r>
      <w:r w:rsidRPr="00252F48">
        <w:rPr>
          <w:rStyle w:val="Emphasis"/>
          <w:rFonts w:eastAsiaTheme="majorEastAsia"/>
          <w:color w:val="000000"/>
        </w:rPr>
        <w:t>Guelingdeng</w:t>
      </w:r>
      <w:r w:rsidRPr="00252F48">
        <w:rPr>
          <w:color w:val="000000"/>
        </w:rPr>
        <w:t> before hiding in the Mandara Mountains between present-day Cameroon, Nigeria, and Chad, which recall the landscapes of Nubia. But the Arab conquests dislodged them and stripped them of their treasures</w:t>
      </w:r>
      <w:r w:rsidRPr="00252F48">
        <w:rPr>
          <w:rStyle w:val="Emphasis"/>
          <w:rFonts w:eastAsiaTheme="majorEastAsia"/>
          <w:color w:val="000000"/>
        </w:rPr>
        <w:t>. </w:t>
      </w:r>
      <w:r w:rsidRPr="00252F48">
        <w:rPr>
          <w:color w:val="000000"/>
        </w:rPr>
        <w:t>During this migration, they interact with other ethnic groups, leading to Bassa people today being found in Benin, Gambia, Kenya, Liberia, the Democratic Republic of Congo, Senegal, and South Africa.</w:t>
      </w:r>
    </w:p>
    <w:p w14:paraId="589CB374" w14:textId="77777777" w:rsidR="00226006" w:rsidRPr="00252F48" w:rsidRDefault="00226006" w:rsidP="00226006">
      <w:pPr>
        <w:pStyle w:val="NormalWeb"/>
        <w:shd w:val="clear" w:color="auto" w:fill="FFFFFF"/>
        <w:spacing w:before="0" w:beforeAutospacing="0" w:after="255" w:afterAutospacing="0"/>
        <w:rPr>
          <w:color w:val="000000"/>
        </w:rPr>
      </w:pPr>
      <w:r w:rsidRPr="00252F48">
        <w:rPr>
          <w:rStyle w:val="Strong"/>
          <w:color w:val="000000"/>
        </w:rPr>
        <w:t>From Lake Chad to </w:t>
      </w:r>
      <w:r w:rsidRPr="00252F48">
        <w:rPr>
          <w:rStyle w:val="Emphasis"/>
          <w:rFonts w:eastAsiaTheme="majorEastAsia"/>
          <w:b/>
          <w:bCs/>
          <w:color w:val="000000"/>
        </w:rPr>
        <w:t>Ngog Lituba</w:t>
      </w:r>
    </w:p>
    <w:p w14:paraId="0E9D5C02"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western highlands discharge their waters towards the Nile, Congo, and Niger basins. The Bassa people will follow these routes. Leaving central Cameroon, the Bassa descend towards the southwest into forest areas less accessible to conquering peoples. Faithful to their logic of staying near the waterways, they follow a tributary of the Sanaga, the Liwa, and find themselves on the right bank at a place they called </w:t>
      </w:r>
      <w:r w:rsidRPr="00252F48">
        <w:rPr>
          <w:rStyle w:val="Emphasis"/>
          <w:rFonts w:eastAsiaTheme="majorEastAsia"/>
          <w:color w:val="000000"/>
        </w:rPr>
        <w:t>Ngog Lituba</w:t>
      </w:r>
      <w:r w:rsidRPr="00252F48">
        <w:rPr>
          <w:color w:val="000000"/>
        </w:rPr>
        <w:t>.</w:t>
      </w:r>
    </w:p>
    <w:p w14:paraId="45DF7DA9" w14:textId="77777777" w:rsidR="00226006" w:rsidRPr="00252F48" w:rsidRDefault="00226006" w:rsidP="00226006">
      <w:pPr>
        <w:pStyle w:val="NormalWeb"/>
        <w:shd w:val="clear" w:color="auto" w:fill="FFFFFF"/>
        <w:spacing w:before="0" w:beforeAutospacing="0" w:after="255" w:afterAutospacing="0"/>
        <w:rPr>
          <w:color w:val="000000"/>
        </w:rPr>
      </w:pPr>
      <w:r w:rsidRPr="00252F48">
        <w:rPr>
          <w:rStyle w:val="Strong"/>
          <w:color w:val="000000"/>
        </w:rPr>
        <w:t>From </w:t>
      </w:r>
      <w:r w:rsidRPr="00252F48">
        <w:rPr>
          <w:rStyle w:val="Emphasis"/>
          <w:rFonts w:eastAsiaTheme="majorEastAsia"/>
          <w:b/>
          <w:bCs/>
          <w:color w:val="000000"/>
        </w:rPr>
        <w:t>Ngog Lituba</w:t>
      </w:r>
      <w:r w:rsidRPr="00252F48">
        <w:rPr>
          <w:rStyle w:val="Strong"/>
          <w:color w:val="000000"/>
        </w:rPr>
        <w:t> to the banks of the Wouri River</w:t>
      </w:r>
    </w:p>
    <w:p w14:paraId="29E49A6E"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Bassa identify themselves in their entirety as being the descendants of those who inhabited </w:t>
      </w:r>
      <w:r w:rsidRPr="00252F48">
        <w:rPr>
          <w:rStyle w:val="Emphasis"/>
          <w:rFonts w:eastAsiaTheme="majorEastAsia"/>
          <w:color w:val="000000"/>
        </w:rPr>
        <w:t>Ngog Lituba</w:t>
      </w:r>
      <w:r w:rsidRPr="00252F48">
        <w:rPr>
          <w:color w:val="000000"/>
        </w:rPr>
        <w:t>, this being one of their founding myths: </w:t>
      </w:r>
      <w:r w:rsidRPr="00252F48">
        <w:rPr>
          <w:rStyle w:val="Emphasis"/>
          <w:rFonts w:eastAsiaTheme="majorEastAsia"/>
          <w:color w:val="000000"/>
        </w:rPr>
        <w:t>Bon ba ngok lituba</w:t>
      </w:r>
      <w:r w:rsidRPr="00252F48">
        <w:rPr>
          <w:color w:val="000000"/>
        </w:rPr>
        <w:t> (“the children of the pierced rock”). On the eve of the 15th century, </w:t>
      </w:r>
      <w:r w:rsidRPr="00252F48">
        <w:rPr>
          <w:rStyle w:val="Emphasis"/>
          <w:rFonts w:eastAsiaTheme="majorEastAsia"/>
          <w:color w:val="000000"/>
        </w:rPr>
        <w:t>Ngog Lituba</w:t>
      </w:r>
      <w:r w:rsidRPr="00252F48">
        <w:rPr>
          <w:color w:val="000000"/>
        </w:rPr>
        <w:t> became too small for the Bassa people and the need for more space grew urgent. The breakdown of the families named below is the subject of several versions. For some, this is the consequence of disagreements between these families, which would have led some to exile, and, for others, it is the logical continuation of their long walk to the banks of the Wouri. Some settled in the lower Sanaga valley, these are the </w:t>
      </w:r>
      <w:r w:rsidRPr="00252F48">
        <w:rPr>
          <w:rStyle w:val="Emphasis"/>
          <w:rFonts w:eastAsiaTheme="majorEastAsia"/>
          <w:color w:val="000000"/>
        </w:rPr>
        <w:t>Yabakalag</w:t>
      </w:r>
      <w:r w:rsidRPr="00252F48">
        <w:rPr>
          <w:color w:val="000000"/>
        </w:rPr>
        <w:t>, the </w:t>
      </w:r>
      <w:r w:rsidRPr="00252F48">
        <w:rPr>
          <w:rStyle w:val="Emphasis"/>
          <w:rFonts w:eastAsiaTheme="majorEastAsia"/>
          <w:color w:val="000000"/>
        </w:rPr>
        <w:t>Balimba</w:t>
      </w:r>
      <w:r w:rsidRPr="00252F48">
        <w:rPr>
          <w:color w:val="000000"/>
        </w:rPr>
        <w:t>, the </w:t>
      </w:r>
      <w:r w:rsidRPr="00252F48">
        <w:rPr>
          <w:rStyle w:val="Emphasis"/>
          <w:rFonts w:eastAsiaTheme="majorEastAsia"/>
          <w:color w:val="000000"/>
        </w:rPr>
        <w:t>Yassoukoum</w:t>
      </w:r>
      <w:r w:rsidRPr="00252F48">
        <w:rPr>
          <w:color w:val="000000"/>
        </w:rPr>
        <w:t>, and the </w:t>
      </w:r>
      <w:r w:rsidRPr="00252F48">
        <w:rPr>
          <w:rStyle w:val="Emphasis"/>
          <w:rFonts w:eastAsiaTheme="majorEastAsia"/>
          <w:color w:val="000000"/>
        </w:rPr>
        <w:t>Pongo</w:t>
      </w:r>
      <w:r w:rsidRPr="00252F48">
        <w:rPr>
          <w:color w:val="000000"/>
        </w:rPr>
        <w:t>. Other families crossed the Sanaga in several places, this was the case of the </w:t>
      </w:r>
      <w:r w:rsidRPr="00252F48">
        <w:rPr>
          <w:rStyle w:val="Emphasis"/>
          <w:rFonts w:eastAsiaTheme="majorEastAsia"/>
          <w:color w:val="000000"/>
        </w:rPr>
        <w:t>Bikôk</w:t>
      </w:r>
      <w:r w:rsidRPr="00252F48">
        <w:rPr>
          <w:color w:val="000000"/>
        </w:rPr>
        <w:t>, the </w:t>
      </w:r>
      <w:r w:rsidRPr="00252F48">
        <w:rPr>
          <w:rStyle w:val="Emphasis"/>
          <w:rFonts w:eastAsiaTheme="majorEastAsia"/>
          <w:color w:val="000000"/>
        </w:rPr>
        <w:t>Ndôg Njee</w:t>
      </w:r>
      <w:r w:rsidRPr="00252F48">
        <w:rPr>
          <w:color w:val="000000"/>
        </w:rPr>
        <w:t>, the Eséka, the </w:t>
      </w:r>
      <w:r w:rsidRPr="00252F48">
        <w:rPr>
          <w:rStyle w:val="Emphasis"/>
          <w:rFonts w:eastAsiaTheme="majorEastAsia"/>
          <w:color w:val="000000"/>
        </w:rPr>
        <w:t>Dôk Béa</w:t>
      </w:r>
      <w:r w:rsidRPr="00252F48">
        <w:rPr>
          <w:color w:val="000000"/>
        </w:rPr>
        <w:t> of Makak, the </w:t>
      </w:r>
      <w:r w:rsidRPr="00252F48">
        <w:rPr>
          <w:rStyle w:val="Emphasis"/>
          <w:rFonts w:eastAsiaTheme="majorEastAsia"/>
          <w:color w:val="000000"/>
        </w:rPr>
        <w:t>Ngase</w:t>
      </w:r>
      <w:r w:rsidRPr="00252F48">
        <w:rPr>
          <w:color w:val="000000"/>
        </w:rPr>
        <w:t> of Edéa, the </w:t>
      </w:r>
      <w:r w:rsidRPr="00252F48">
        <w:rPr>
          <w:rStyle w:val="Emphasis"/>
          <w:rFonts w:eastAsiaTheme="majorEastAsia"/>
          <w:color w:val="000000"/>
        </w:rPr>
        <w:t>Yabi</w:t>
      </w:r>
      <w:r w:rsidRPr="00252F48">
        <w:rPr>
          <w:color w:val="000000"/>
        </w:rPr>
        <w:t>, and the </w:t>
      </w:r>
      <w:r w:rsidRPr="00252F48">
        <w:rPr>
          <w:rStyle w:val="Emphasis"/>
          <w:rFonts w:eastAsiaTheme="majorEastAsia"/>
          <w:color w:val="000000"/>
        </w:rPr>
        <w:t>Bakoko</w:t>
      </w:r>
      <w:r w:rsidRPr="00252F48">
        <w:rPr>
          <w:color w:val="000000"/>
        </w:rPr>
        <w:t>; others went deeper into the forests of Yabassi and Haut Nkam. Those who settled on both banks of the Nkam River were the </w:t>
      </w:r>
      <w:r w:rsidRPr="00252F48">
        <w:rPr>
          <w:rStyle w:val="Emphasis"/>
          <w:rFonts w:eastAsiaTheme="majorEastAsia"/>
          <w:color w:val="000000"/>
        </w:rPr>
        <w:t>Ewodi</w:t>
      </w:r>
      <w:r w:rsidRPr="00252F48">
        <w:rPr>
          <w:color w:val="000000"/>
        </w:rPr>
        <w:t>, the </w:t>
      </w:r>
      <w:r w:rsidRPr="00252F48">
        <w:rPr>
          <w:rStyle w:val="Emphasis"/>
          <w:rFonts w:eastAsiaTheme="majorEastAsia"/>
          <w:color w:val="000000"/>
        </w:rPr>
        <w:t>Bodiman</w:t>
      </w:r>
      <w:r w:rsidRPr="00252F48">
        <w:rPr>
          <w:color w:val="000000"/>
        </w:rPr>
        <w:t>, and part of the </w:t>
      </w:r>
      <w:r w:rsidRPr="00252F48">
        <w:rPr>
          <w:rStyle w:val="Emphasis"/>
          <w:rFonts w:eastAsiaTheme="majorEastAsia"/>
          <w:color w:val="000000"/>
        </w:rPr>
        <w:t>Bakoko</w:t>
      </w:r>
      <w:r w:rsidRPr="00252F48">
        <w:rPr>
          <w:color w:val="000000"/>
        </w:rPr>
        <w:t xml:space="preserve">. Other clans migrated further to reach the posts </w:t>
      </w:r>
      <w:r w:rsidRPr="00252F48">
        <w:rPr>
          <w:color w:val="000000"/>
        </w:rPr>
        <w:lastRenderedPageBreak/>
        <w:t>of Mbanga and Nkongsamba, these were the </w:t>
      </w:r>
      <w:r w:rsidRPr="00252F48">
        <w:rPr>
          <w:rStyle w:val="Emphasis"/>
          <w:rFonts w:eastAsiaTheme="majorEastAsia"/>
          <w:color w:val="000000"/>
        </w:rPr>
        <w:t>Abo</w:t>
      </w:r>
      <w:r w:rsidRPr="00252F48">
        <w:rPr>
          <w:color w:val="000000"/>
        </w:rPr>
        <w:t> and the </w:t>
      </w:r>
      <w:r w:rsidRPr="00252F48">
        <w:rPr>
          <w:rStyle w:val="Emphasis"/>
          <w:rFonts w:eastAsiaTheme="majorEastAsia"/>
          <w:color w:val="000000"/>
        </w:rPr>
        <w:t>Mbo</w:t>
      </w:r>
      <w:r w:rsidRPr="00252F48">
        <w:rPr>
          <w:color w:val="000000"/>
        </w:rPr>
        <w:t>. Among the families who remained in </w:t>
      </w:r>
      <w:r w:rsidRPr="00252F48">
        <w:rPr>
          <w:rStyle w:val="Emphasis"/>
          <w:rFonts w:eastAsiaTheme="majorEastAsia"/>
          <w:color w:val="000000"/>
        </w:rPr>
        <w:t>Ngog Lituba</w:t>
      </w:r>
      <w:r w:rsidRPr="00252F48">
        <w:rPr>
          <w:color w:val="000000"/>
        </w:rPr>
        <w:t> include the </w:t>
      </w:r>
      <w:r w:rsidRPr="00252F48">
        <w:rPr>
          <w:rStyle w:val="Emphasis"/>
          <w:rFonts w:eastAsiaTheme="majorEastAsia"/>
          <w:color w:val="000000"/>
        </w:rPr>
        <w:t>Bambimbi</w:t>
      </w:r>
      <w:r w:rsidRPr="00252F48">
        <w:rPr>
          <w:color w:val="000000"/>
        </w:rPr>
        <w:t> and the </w:t>
      </w:r>
      <w:r w:rsidRPr="00252F48">
        <w:rPr>
          <w:rStyle w:val="Emphasis"/>
          <w:rFonts w:eastAsiaTheme="majorEastAsia"/>
          <w:color w:val="000000"/>
        </w:rPr>
        <w:t>Basso Ba Likol</w:t>
      </w:r>
      <w:r w:rsidRPr="00252F48">
        <w:rPr>
          <w:color w:val="000000"/>
        </w:rPr>
        <w:t>. The migrations will end with the barrier of the Atlantic Ocean and the arrival of Europeans. Installed in this coastal area, the Bassa will continue their usual activities of farmers, fishermen and hunters, maintaining intense commercial activity with the Malimba, Duala and Bakoko.</w:t>
      </w:r>
    </w:p>
    <w:p w14:paraId="4205463A" w14:textId="77777777" w:rsidR="00226006" w:rsidRPr="00252F48" w:rsidRDefault="00226006" w:rsidP="00226006">
      <w:pPr>
        <w:pStyle w:val="NormalWeb"/>
        <w:shd w:val="clear" w:color="auto" w:fill="FFFFFF"/>
        <w:spacing w:before="0" w:beforeAutospacing="0" w:after="255" w:afterAutospacing="0"/>
        <w:rPr>
          <w:color w:val="000000"/>
        </w:rPr>
      </w:pPr>
      <w:r w:rsidRPr="00252F48">
        <w:rPr>
          <w:rStyle w:val="Strong"/>
          <w:color w:val="000000"/>
        </w:rPr>
        <w:t>Contact with Europeans [1472 - 1960]</w:t>
      </w:r>
    </w:p>
    <w:p w14:paraId="5F63F7DC"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Portuguese influence between 1472 and 1578 did not directly concern the Bassa people, who nevertheless owed them the introduction of certain American fruits coming from Sao Tome and Fernando Po, notably the avocado, the papaya, cocoa, and sugar cane. These plant species will much later bring wealth to the Bassa in general and to Cameroon as a whole. The Dutch and the English were content to trade along the west coast of Africa without having a deep influence on the Bassa people. The first known resistance began with the arrival of the Germans in 1884. Major Hans Dominik describes them as a people of resistance, who lost several of their men during the Battle of Kan, in current Sanaga Maritime, during the period from 1885 to 1907. Its most important chiefs during the Germanic era were notably: </w:t>
      </w:r>
      <w:r w:rsidRPr="00252F48">
        <w:rPr>
          <w:rStyle w:val="Emphasis"/>
          <w:rFonts w:eastAsiaTheme="majorEastAsia"/>
          <w:color w:val="000000"/>
        </w:rPr>
        <w:t>Mahop ma Mbom, Ikong Yap, Kumaya, Ngwem, Balema, Bimaï, Toko Ngango, Mbome Pep, Hiak Nkonga, Bitjoka bi Tum, Matip ma Ndombol, Mayi ma Mbem, Nkot Mayo, Matip ma Matip, Eone Eone, Undu Ngwem, Ntep Nak, Mangele ma Yogo, Mbey Mang Gwade, Njiki Njok, Baleng ba Mpode, Yomb Kamnjok, Bajang ba Honba, Mangele ma Balegel, Mbinak Binon, Nduga Bitak,</w:t>
      </w:r>
      <w:r w:rsidRPr="00252F48">
        <w:rPr>
          <w:color w:val="000000"/>
        </w:rPr>
        <w:t> and </w:t>
      </w:r>
      <w:r w:rsidRPr="00252F48">
        <w:rPr>
          <w:rStyle w:val="Emphasis"/>
          <w:rFonts w:eastAsiaTheme="majorEastAsia"/>
          <w:color w:val="000000"/>
        </w:rPr>
        <w:t>Yamb Kamen</w:t>
      </w:r>
      <w:r w:rsidRPr="00252F48">
        <w:rPr>
          <w:color w:val="000000"/>
        </w:rPr>
        <w:t>. However, the Germans, after having pacified their relationship with the natives, undertook numerous projects mainly relating to the cultivation of cocoa, creating several centers in the villages of Makak, Eséka, Longone, Nkan, Omeng, and Nyambat. The Germans also built a railway line which stopped at Njok. The French period began in 1919 under the policy of indigénat (forced labor), which had begun under the Germans. The French opened an administrative post in Bassa territory at Ngambe in the locality of Bambibi in 1927. During the Second World War, many Bassa enlisted with the French to fight the German armies. Back home, and due to ideas received in Europe during the Second World War, the Bassa united with other natives to form independence movements. The best known of the Bassa separatists is called Ruben Um Nyobe. Cameroon obtained its independence on January 1, 1960.</w:t>
      </w:r>
    </w:p>
    <w:p w14:paraId="19289621"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 </w:t>
      </w:r>
    </w:p>
    <w:p w14:paraId="45143659" w14:textId="77777777" w:rsidR="00226006" w:rsidRPr="00252F48" w:rsidRDefault="00226006" w:rsidP="0022600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Contemporary culture and politics</w:t>
      </w:r>
    </w:p>
    <w:p w14:paraId="3375BD50"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Despite their marginalization in the postcolonial state, there remains a belief in a "</w:t>
      </w:r>
      <w:r w:rsidRPr="00252F48">
        <w:rPr>
          <w:rStyle w:val="Emphasis"/>
          <w:rFonts w:eastAsiaTheme="majorEastAsia"/>
          <w:color w:val="000000"/>
        </w:rPr>
        <w:t>Nka kunde</w:t>
      </w:r>
      <w:r w:rsidRPr="00252F48">
        <w:rPr>
          <w:color w:val="000000"/>
        </w:rPr>
        <w:t>" or national liberation that has yet to occur.</w:t>
      </w:r>
    </w:p>
    <w:p w14:paraId="46EC7CC1"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A. Language and Communication:</w:t>
      </w:r>
    </w:p>
    <w:p w14:paraId="797AD805"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Bassa people are primarily speakers of the Bassa language, which belongs to the Bantu language family. Their language serves as a vehicle for preserving their cultural heritage, oral traditions, and storytelling. Elders play a crucial role in passing down the wisdom and history of the Bassa people through oral narratives.</w:t>
      </w:r>
    </w:p>
    <w:p w14:paraId="78BE24D5"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B. Traditional Beliefs and Religion:</w:t>
      </w:r>
    </w:p>
    <w:p w14:paraId="31980AAC"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lastRenderedPageBreak/>
        <w:t>The Bassa people have a strong connection to their ancestral spirits and believe in a spiritual world that coexists with the physical realm. Ancestor worship, animism, and traditional rituals are integral to their religious practices. The Bassa people also revere nature and maintain a close relationship with the environment, which is reflected in their agricultural and hunting customs.</w:t>
      </w:r>
    </w:p>
    <w:p w14:paraId="30DE35BD"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C. Art and Craftsmanship:</w:t>
      </w:r>
    </w:p>
    <w:p w14:paraId="57C0518D"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Artistry is deeply ingrained in Bassa culture. Skilled artisans create intricate wooden carvings, masks, and sculptures that are not only aesthetically stunning but also hold significant cultural and spiritual meaning. These art forms are used in various ceremonies, including initiation rites and funerals.</w:t>
      </w:r>
    </w:p>
    <w:p w14:paraId="0805696A"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D. Music and Dance:</w:t>
      </w:r>
    </w:p>
    <w:p w14:paraId="52A9BD28"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Music and dance play a vital role in Bassa society, serving as expressions of joy, grief, and celebration. The Bassa people use various traditional instruments, such as drums, xylophones, and flutes, to accompany their dances, which are characterized by rhythmic movements and colorful costumes. There are two broad categories of music: Urban (</w:t>
      </w:r>
      <w:r w:rsidRPr="00252F48">
        <w:rPr>
          <w:rStyle w:val="Emphasis"/>
          <w:rFonts w:eastAsiaTheme="majorEastAsia"/>
          <w:color w:val="000000"/>
        </w:rPr>
        <w:t>Assiko</w:t>
      </w:r>
      <w:r w:rsidRPr="00252F48">
        <w:rPr>
          <w:color w:val="000000"/>
        </w:rPr>
        <w:t>, </w:t>
      </w:r>
      <w:r w:rsidRPr="00252F48">
        <w:rPr>
          <w:rStyle w:val="Emphasis"/>
          <w:rFonts w:eastAsiaTheme="majorEastAsia"/>
          <w:color w:val="000000"/>
        </w:rPr>
        <w:t>N'gola</w:t>
      </w:r>
      <w:r w:rsidRPr="00252F48">
        <w:rPr>
          <w:color w:val="000000"/>
        </w:rPr>
        <w:t> and </w:t>
      </w:r>
      <w:r w:rsidRPr="00252F48">
        <w:rPr>
          <w:rStyle w:val="Emphasis"/>
          <w:rFonts w:eastAsiaTheme="majorEastAsia"/>
          <w:color w:val="000000"/>
        </w:rPr>
        <w:t>Ma-Kune</w:t>
      </w:r>
      <w:r w:rsidRPr="00252F48">
        <w:rPr>
          <w:color w:val="000000"/>
        </w:rPr>
        <w:t>) and rural styles.</w:t>
      </w:r>
    </w:p>
    <w:p w14:paraId="54CA8378"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 </w:t>
      </w:r>
    </w:p>
    <w:p w14:paraId="7822678F" w14:textId="77777777" w:rsidR="00226006" w:rsidRPr="00252F48" w:rsidRDefault="00226006" w:rsidP="0022600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Language</w:t>
      </w:r>
    </w:p>
    <w:p w14:paraId="5AEBD867"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Like most languages when confronted with other cultures, the Bassa language has incorporated certain borrow words and evolved over time. We distinguish four periods of its evolution, Bassa spoken before 1472, Bassa spoken between 1472 and 1919, Bassa spoken between 1919 and 1945, and Bassa spoken today.</w:t>
      </w:r>
    </w:p>
    <w:p w14:paraId="24D9C036"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Basaá (or Bassa) language belongs to the group of Bantu languages. It is spoken by around 800,000 people around the towns of Édéa, Éséka and Douala. It has phonetic and grammatical characteristics common to many Bantu languages, such as noun classes, the implosive “</w:t>
      </w:r>
      <w:r w:rsidRPr="00252F48">
        <w:rPr>
          <w:rStyle w:val="Emphasis"/>
          <w:rFonts w:eastAsiaTheme="majorEastAsia"/>
          <w:color w:val="000000"/>
        </w:rPr>
        <w:t>b</w:t>
      </w:r>
      <w:r w:rsidRPr="00252F48">
        <w:rPr>
          <w:color w:val="000000"/>
        </w:rPr>
        <w:t>” and a tone system: high tone, low tone, low-high tone, high-low tone, medium tone. The language is transcribed using an adapted Latin alphabet, including consonants, vowels and accents specific to Bantu languages.</w:t>
      </w:r>
    </w:p>
    <w:p w14:paraId="50AF9475"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 </w:t>
      </w:r>
    </w:p>
    <w:p w14:paraId="7ADF3939" w14:textId="77777777" w:rsidR="00226006" w:rsidRPr="00252F48" w:rsidRDefault="00226006" w:rsidP="0022600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Culinary specialties</w:t>
      </w:r>
    </w:p>
    <w:p w14:paraId="60A32F0C"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Various products imported since 1472 are part of the daily consumption of the Bassa including rum and salt.</w:t>
      </w:r>
    </w:p>
    <w:p w14:paraId="6F50DC90"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Some well-known Cameroonian dishes originate from Bassa country, including Bongo'o sauce and Mintoumba.</w:t>
      </w:r>
    </w:p>
    <w:p w14:paraId="0C2A6E29"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Mintoumba is a cassava bread made from kneaded cassava and mixed with palm oil, salt, spices and chili pepper, all rolled and tied in a banana leaf.</w:t>
      </w:r>
    </w:p>
    <w:p w14:paraId="52D0D975" w14:textId="6A30FB6E" w:rsidR="00226006" w:rsidRPr="00252F48" w:rsidRDefault="00226006" w:rsidP="00226006">
      <w:pPr>
        <w:pStyle w:val="NormalWeb"/>
        <w:shd w:val="clear" w:color="auto" w:fill="FFFFFF"/>
        <w:spacing w:before="0" w:beforeAutospacing="0" w:after="255" w:afterAutospacing="0"/>
        <w:rPr>
          <w:color w:val="000000"/>
        </w:rPr>
      </w:pPr>
      <w:r w:rsidRPr="00252F48">
        <w:rPr>
          <w:noProof/>
          <w:color w:val="000000"/>
        </w:rPr>
        <w:lastRenderedPageBreak/>
        <w:drawing>
          <wp:inline distT="0" distB="0" distL="0" distR="0" wp14:anchorId="429DFD78" wp14:editId="7CB9424A">
            <wp:extent cx="5943600" cy="3966845"/>
            <wp:effectExtent l="0" t="0" r="0" b="0"/>
            <wp:docPr id="31" name="Picture 31" descr="Bassa Cameroon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assa Cameroon People"/>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p>
    <w:p w14:paraId="3133510B" w14:textId="77777777" w:rsidR="00226006" w:rsidRPr="00252F48" w:rsidRDefault="00226006" w:rsidP="00226006">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Bassa Music And Traditional Dances</w:t>
      </w:r>
    </w:p>
    <w:p w14:paraId="18B8F049"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Traditionally, the Basaa musical genres originated both from its authenticity as well as from the interactions of the Basaa people with other groups. Like so many tribes in Cameroon and elsewhere, the majority of the Basaa tribes share some common ground in the use of chants and songs: from hunting trips to lullaby, Basaa musical genres have never been confined in one rhythm.</w:t>
      </w:r>
    </w:p>
    <w:p w14:paraId="09E6D978"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Assiko</w:t>
      </w:r>
    </w:p>
    <w:p w14:paraId="783185DD"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Assiko is one of the most рорulаr rhythms in the Southern part оf Cаmеrооn. An Assiko bаnd is usually bаѕеd оn a ѕіngеr accompanied wіth a guіtаr, аnd a реrсuѕѕіоnnіѕt рlауіng the рulѕаtіng rhythm оf Aѕѕіkо wіth mеtаl knives аnd forks on аn empty bottle; dancers swing their hips and perform tricks like kneeling as low as possible or holding a bottle on their heads while shaking their hips. This rhythm is performed in cabarets as well as at private parties (weddings, celebrations of all kinds): Songs address various social, political and religious issues.</w:t>
      </w:r>
    </w:p>
    <w:p w14:paraId="1EE9751C"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Makune</w:t>
      </w:r>
    </w:p>
    <w:p w14:paraId="7D3E7687"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This style has gone through many transformations; today, some artists use elements on this traditional style that they mix with modern and current sonorities, using instruments like piano, bass guitar and percussion to update the sound. Makune is more known in the today’s style. It is now a mainstream music that is played in our households, during joyful as well funerary events</w:t>
      </w:r>
    </w:p>
    <w:p w14:paraId="6056248F"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lastRenderedPageBreak/>
        <w:t>Ma Hongo (Li Hongo)</w:t>
      </w:r>
    </w:p>
    <w:p w14:paraId="63C5642E"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This style relies heavily on a fast-paced, upbeat rhythmic drums. It is important to note that the use of drums in many Basaa villages is the sign of life. The sound of the drums produces a varying rhythmic densities and/or motions. Ma Hongo are usually performed during joyful events or events with a deeper meaning such as the home going of an elderly or a well-known and influential community member.</w:t>
      </w:r>
    </w:p>
    <w:p w14:paraId="26A11792"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Ngola</w:t>
      </w:r>
    </w:p>
    <w:p w14:paraId="0D12143C"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Songs are adapted to the specific event celebrated and sung by women (wedding, presentation of a newborn, thanksgivings, joyful events, blessing of the dowry or “ndombol likil”, family reunions, meetings. While women generally use this style to voice various issues of their immediate environment, the warmth of Ngola reflects the warmth of the people and the culture in which this style originated.</w:t>
      </w:r>
    </w:p>
    <w:p w14:paraId="099EED42"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Ko'o</w:t>
      </w:r>
    </w:p>
    <w:p w14:paraId="3100BDF1"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This is an all-female dance cast, usually women of advanced age who have been initiated to the practice of KO’O (healing). Ko’o is performed during traditional healing ceremony, funerary events of elderly people and/or when women gather to address very social issues related to their communities.</w:t>
      </w:r>
    </w:p>
    <w:p w14:paraId="04838C8A"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Ke-keng</w:t>
      </w:r>
    </w:p>
    <w:p w14:paraId="45B33045"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Ke-keng is played by men; it is the male equivalent of Ko’o, the main instrument is a Xylophone; to have the best sound possible, a player will hold two xylophones under his armpits and with the help on of a wooded stick, bang them with the right hand, producing a high-pitched sound.</w:t>
      </w:r>
    </w:p>
    <w:p w14:paraId="064FB25E"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Bekele</w:t>
      </w:r>
    </w:p>
    <w:p w14:paraId="3A7A77D2"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Bekele is a fast bits of Ngola. It is usually performed during joyful events. It was brought to light by the Bakembe people. This muѕіс is usually ассоmраnіеd by singing and hand-clapping with dаnсіng; раrtісіраtіоn of the аudіеnсе is key to maintaining the high-energy vibration of the body. It is реrfоrmеd mostly bу women, uѕіng lyrics that address social іѕѕuеѕ of all sorts.</w:t>
      </w:r>
    </w:p>
    <w:p w14:paraId="07538B8F"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Sekele</w:t>
      </w:r>
    </w:p>
    <w:p w14:paraId="2B1D9F61"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Sekele is a joyful and festive music style, we play it when celebrating the end of the year (Thanksgiving, also known as “Ngand Gwo”, when commu-nities thank the “HilolombI” for His protection), at weddings, political promotion (ministerial promotion).</w:t>
      </w:r>
    </w:p>
    <w:p w14:paraId="2A780915"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Ma Um</w:t>
      </w:r>
    </w:p>
    <w:p w14:paraId="5A0130FC"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Ma um is a typical funerary dance performed to accompany the deceased. Uncle Mongo Mbea is one of the rare trained professionals known from the public; people well acquainted with this tradition believe that he himself has been trained by the legendary Lisa Ngo Mpagal.</w:t>
      </w:r>
    </w:p>
    <w:p w14:paraId="7AC122E3"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lastRenderedPageBreak/>
        <w:t>N'kuk</w:t>
      </w:r>
    </w:p>
    <w:p w14:paraId="5E645B85"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The sound originated from the main instrument which is a talking drum, shaped like is a wooded case, played with two drum sticks. This style is elegant and graceful, involving the movement of both legs at the same time. A unique kind of “ulululation” mainly done by women, mark the climax of the performance.</w:t>
      </w:r>
    </w:p>
    <w:p w14:paraId="4B17DD4D"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Mban</w:t>
      </w:r>
    </w:p>
    <w:p w14:paraId="6D91A099"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Young girls are gathered around, in a circle like shape, they sing while clapping their hands. The clap can start slow, but then gain in intensity and get faster and faster. One person would go in the middle of the circle and jump with their feet, while the remaining members the group sing and clap; all members around the circle make rules democratically; when these young girls start playing together, they learn to trust each other, create strong bonds and of course, make fool of themselves.</w:t>
      </w:r>
    </w:p>
    <w:p w14:paraId="06CAEE51"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Ma-Sobos</w:t>
      </w:r>
    </w:p>
    <w:p w14:paraId="32256016" w14:textId="77777777" w:rsidR="00226006" w:rsidRPr="00252F48" w:rsidRDefault="00226006" w:rsidP="00226006">
      <w:pPr>
        <w:pStyle w:val="NormalWeb"/>
        <w:shd w:val="clear" w:color="auto" w:fill="FFFFFF"/>
        <w:spacing w:before="0" w:beforeAutospacing="0" w:after="255" w:afterAutospacing="0"/>
        <w:rPr>
          <w:color w:val="000000"/>
        </w:rPr>
      </w:pPr>
      <w:r w:rsidRPr="00252F48">
        <w:rPr>
          <w:color w:val="000000"/>
        </w:rPr>
        <w:t>A lead person will jump up and said: “Me ti bee ni yon a! (I give you, you take ho!”); these terms emphasize on the Basaa proverb that said “Ni tinlaga, ndi ni yonlaga!” which means; “You must take from one another and give to one another.” Massobos are traditionally during “li lelha ndandi, or the introduction of a great grand-grandchild (Ndandi) to great-grand parents.</w:t>
      </w:r>
    </w:p>
    <w:p w14:paraId="5EE3EA7B" w14:textId="77777777" w:rsidR="00226006" w:rsidRPr="00252F48" w:rsidRDefault="00226006" w:rsidP="00226006">
      <w:pPr>
        <w:pStyle w:val="Heading5"/>
        <w:shd w:val="clear" w:color="auto" w:fill="FFFFFF"/>
        <w:spacing w:before="210" w:after="210"/>
        <w:rPr>
          <w:rFonts w:ascii="Times New Roman" w:hAnsi="Times New Roman" w:cs="Times New Roman"/>
          <w:color w:val="222222"/>
          <w:sz w:val="24"/>
          <w:szCs w:val="24"/>
        </w:rPr>
      </w:pPr>
      <w:r w:rsidRPr="00252F48">
        <w:rPr>
          <w:rFonts w:ascii="Times New Roman" w:hAnsi="Times New Roman" w:cs="Times New Roman"/>
          <w:color w:val="222222"/>
          <w:sz w:val="24"/>
          <w:szCs w:val="24"/>
        </w:rPr>
        <w:t>Others music styles</w:t>
      </w:r>
    </w:p>
    <w:p w14:paraId="68A75D41" w14:textId="77777777" w:rsidR="00226006" w:rsidRPr="00252F48" w:rsidRDefault="00226006" w:rsidP="00226006">
      <w:pPr>
        <w:pStyle w:val="NormalWeb"/>
        <w:shd w:val="clear" w:color="auto" w:fill="FFFFFF"/>
        <w:spacing w:before="0" w:beforeAutospacing="0" w:after="255" w:afterAutospacing="0"/>
        <w:rPr>
          <w:color w:val="000000"/>
        </w:rPr>
      </w:pPr>
      <w:r w:rsidRPr="00252F48">
        <w:rPr>
          <w:rStyle w:val="Strong"/>
          <w:color w:val="000000"/>
        </w:rPr>
        <w:t>Mbaye</w:t>
      </w:r>
      <w:r w:rsidRPr="00252F48">
        <w:rPr>
          <w:color w:val="000000"/>
        </w:rPr>
        <w:t>: this dance is performed during merriment and/or rejoicing events.</w:t>
      </w:r>
      <w:r w:rsidRPr="00252F48">
        <w:rPr>
          <w:color w:val="000000"/>
        </w:rPr>
        <w:br/>
      </w:r>
      <w:r w:rsidRPr="00252F48">
        <w:rPr>
          <w:rStyle w:val="Strong"/>
          <w:color w:val="000000"/>
        </w:rPr>
        <w:t>Sacred dances:</w:t>
      </w:r>
      <w:r w:rsidRPr="00252F48">
        <w:rPr>
          <w:color w:val="000000"/>
        </w:rPr>
        <w:t> usually performed by initiated men and women (Digonda di Um, Masak ma Fon, Mandjang, etc.)</w:t>
      </w:r>
      <w:r w:rsidRPr="00252F48">
        <w:rPr>
          <w:color w:val="000000"/>
        </w:rPr>
        <w:br/>
      </w:r>
      <w:r w:rsidRPr="00252F48">
        <w:rPr>
          <w:rStyle w:val="Strong"/>
          <w:color w:val="000000"/>
        </w:rPr>
        <w:t>Liturgical movements</w:t>
      </w:r>
      <w:r w:rsidRPr="00252F48">
        <w:rPr>
          <w:color w:val="000000"/>
        </w:rPr>
        <w:t> (Dances): Religious styles performed during baptisms, thanksgiv-ing celebrations, funerals, etc.</w:t>
      </w:r>
      <w:r w:rsidRPr="00252F48">
        <w:rPr>
          <w:color w:val="000000"/>
        </w:rPr>
        <w:br/>
      </w:r>
      <w:r w:rsidRPr="00252F48">
        <w:rPr>
          <w:rStyle w:val="Strong"/>
          <w:color w:val="000000"/>
        </w:rPr>
        <w:t>Lullaby</w:t>
      </w:r>
      <w:r w:rsidRPr="00252F48">
        <w:rPr>
          <w:color w:val="000000"/>
        </w:rPr>
        <w:t> softly sang by nursing mothers and baby keepers;</w:t>
      </w:r>
      <w:r w:rsidRPr="00252F48">
        <w:rPr>
          <w:color w:val="000000"/>
        </w:rPr>
        <w:br/>
      </w:r>
      <w:r w:rsidRPr="00252F48">
        <w:rPr>
          <w:rStyle w:val="Strong"/>
          <w:color w:val="000000"/>
        </w:rPr>
        <w:t>Di gaagana: </w:t>
      </w:r>
      <w:r w:rsidRPr="00252F48">
        <w:rPr>
          <w:color w:val="000000"/>
        </w:rPr>
        <w:t>folks tales;</w:t>
      </w:r>
      <w:r w:rsidRPr="00252F48">
        <w:rPr>
          <w:color w:val="000000"/>
        </w:rPr>
        <w:br/>
      </w:r>
      <w:r w:rsidRPr="00252F48">
        <w:rPr>
          <w:rStyle w:val="Strong"/>
          <w:color w:val="000000"/>
        </w:rPr>
        <w:t>Ngand or ngeda mabumbu</w:t>
      </w:r>
      <w:r w:rsidRPr="00252F48">
        <w:rPr>
          <w:color w:val="000000"/>
        </w:rPr>
        <w:t> : feast or time of harvest songs;</w:t>
      </w:r>
      <w:r w:rsidRPr="00252F48">
        <w:rPr>
          <w:color w:val="000000"/>
        </w:rPr>
        <w:br/>
        <w:t>Other melodies sang by young men and their mentors during their initiation/circumcision rites</w:t>
      </w:r>
    </w:p>
    <w:p w14:paraId="78BDF871" w14:textId="2093E2CA" w:rsidR="00226006" w:rsidRPr="00252F48" w:rsidRDefault="00D375E9" w:rsidP="00226006">
      <w:pPr>
        <w:pStyle w:val="NormalWeb"/>
        <w:shd w:val="clear" w:color="auto" w:fill="FFFFFF"/>
        <w:spacing w:before="120" w:beforeAutospacing="0" w:after="240" w:afterAutospacing="0"/>
      </w:pPr>
      <w:r w:rsidRPr="00252F48">
        <w:t xml:space="preserve">The Transformation of Identity Among the Bassa People of Cameroon: A Field Study on Mbombog Guochang Wang1 1 Institute for Western Frontier Region of China, Shaanxi Normal University, Xi’an, Shaanxi 710062, China 1Corresponding author. Email: wangguochang@snnu.edu.cn ABSTRACT Mbombog serves as the religious leader of the Bassa and is also regarded as the spiritual figure of the entire ethnic group. The Bassa people are not confined to Cameroon; they can also be found across many regions in Central and West Africa, where groups identify themselves as Bassa or as cousins of the Bassa. However, with the intervention of colonial governments, the erosion of modernization, and the encroachment of foreign religions, many ethnic leaders, exemplified by Mbombog, are witnessing a similar trajectory of gradual decline in their historical significance. This phenomenon more profoundly reflects the diminishing political identity of small ethnic groups, alongside the rise of regional and national politics designed to satisfy colonial governance. Keywords: Bassa, West African </w:t>
      </w:r>
      <w:r w:rsidRPr="00252F48">
        <w:lastRenderedPageBreak/>
        <w:t xml:space="preserve">tribal leaders, Mbombog, Identity. 1. INTRODUCTION Mbombog is the religious leader of the Bassa and serves as a spiritual figure for the entire ethnic group. The Bassa are not limited to Cameroon; various groups throughout Central and West Africa also identify themselves as Bassa or as members of the Bassa brotherhood. Ethnic leaders, such as Mbombog, are present not only among the Bassa in Cameroon but also in the Central, Littoral, Western, and Southern Regions of Cameroon, as well as in other Central African countries such as Gabon and Congo. Many ethnic groups have similar representative figures and face a comparable fate of gradual historical decline. 2. MBOMBOG AMONG THE BASSA PEOPLE OF CAMEROON The Bassa people of Cameroon migrated from Egypt, with an extensive history of migration across North, West, Central, and South Africa. The language spoken by the Bassa belongs to the Benue-Congo branch of the Niger-Congo language family.1 Similar to other Bantu peoples, the prefix 1. Blench R, New developments in the classification of bantu languages and their historical implications, In Barreteau Daniel and Graffenried C. Von eds., Dating and chronology in the Lake Chad basin, Bondy: ORSTOM, 1993, pp. 147-160. "ba" signifies a plural form that denotes groups of people. Numerous other ethnic groups in Cameroon share this prefix, including the Bamileke, Bamenda, Bafoussam, Bangangté, Bakoko, and Baham. Therefore, scholars classify this ethnic conglomerate at a higher level as Bantu.2 Mbombog, the religious leader among the Bassa people, is often referred to as mbombog or mbombok in foreign literature; this term derives from a repetition of "mbog." Scholars from Indiana University have suggested that "mbong" in the Liberian Bassa context connotes "elder." In the context of Cameroon's Bassa language, "mbog" refers to a locality, a country, or the cosmos.3 The term Mbombog is an extension of this, meaning a vast area or the leader and organizer of a region. This aligns with Mbombog's role in the tribe, which includes divination, healing, and resolving tribal disputes; he is regarded as the most respected traditional leader among the Bassa in Cameroon. Nevertheless, the Bassa people do not consider their ethnicity as having a "king" as they view themselves as an egalitarian society. Moreover, 2. Carl Meinhof, Grundzuge einer vergleichenden Grammatik der Bantuspraehen (A comparative study about basic grammar of Bantu languages), Berlin: Glilckstaclt, 1906. 3. Pouka Louis-Marie, Les Bassa du Cameroun (The Bassa of Cameroun), Paris, Cahiers d'outre-mer, 1950, pp. 153- 166. Innovation Humanities and Social Sciences Research, Volume 20, ISSN: 2949-1282 Proceedings of The 11th International Conference on Education, Language, Art and Inter-cultural Communication (ICELAIC 2024) 363 there is not just one Mbombog; the size of the tribe determines both the number and hierarchy of these leaders, who periodically convene to relay divine messages and thoughts. The position of Mbombog is hereditary, typically passed down to suitably chosen members within the original leader's family. This transmission includes teaching methods and abilities related to divination, witchcraft, and spirit communication. According to Jean-Marcel Eugene Wongou, this choice was a survival strategy for the Bassa in the face of adversity after “after passing the cave”, which is called “Mbon wog, minson mi yihga”(Father died son after).4 The new Mbombog usually requires years of learning and practice to succeed, which entails significant investments of time, energy, and financial resources. Prior to officially assuming the role, a new leader must go through rites of passage to gain the recognition and endorsement of tribal members, with the duration of this ceremony (three, seven, or ten days) indicative of their rank within the Mbombog association. 3. FROM EUROPEAN SCHOLARSHIP TO INDIGENOUS ACADEMIA Since the colonial era, numerous scholars have conducted varying degrees of research on the Bassa and other local ethnic groups. In 1973, the French Institute for Development and Cooperation conducted a study on the Bassa in the Mam region, noting that the original functions of </w:t>
      </w:r>
      <w:r w:rsidRPr="00252F48">
        <w:lastRenderedPageBreak/>
        <w:t xml:space="preserve">Mbombog — responsible for land distribution and waging wars — have become obsolete, with contemporary roles focused on everyday matters such as marriage. 5 Research conducted by the National African Language Resource Center at Indiana University points out the significant role of proverbs within the linguistic practices of Bassa people in Liberia.6 But I want to emphasize that even if the Bassa of both Cameroon and Liberia share a common ancestry, centuries of history have led to distinct differences. Athanase Bopda's work underscores the foundational role of African myths in territorial transformations in Cameroon by referencing the 4. Jean-Marcel Eugene Wongou, Les Basaa du Cameroun: Monographie Historique d'apres la Tradition Orale (The Bassa in Cameroon: A Historical Monograph Based on Oral Traditio), Niamey: CELHTO, 2010, p. 81. 5. Jacques Champaud, MOM: Terroir bassa, Paris: ORSTOM, 1973, p. 16. 6. http://nalrc.indiana.edu Bassa creation myth. 7 I argue that as creators of myths and territoriality, leaders like Mbombog inevitably experience disruption during the political and territorial reorganization processes. The indigenous scholar Martine Cécile Ngo NyembWisman highlights through detailed descriptions of funeral rites the ongoing power struggles between witchcraft and modern medicine, indirectly supporting the notion of Mbombog ’ s decline. 8 Furthermore, Zhang Xiaozhen’s case study on a funeral in the Ngong Ren Gai village demonstrates the shift from traditional practices towards Catholic ceremonies, showcasing the compromises made by the Bassa under colonial cultural pressures.9 4. THE DECLINE OF MBOMBOG 4.1 Delegation of Power Although the Bassa people believe that their tribe does not have a king, the term "Mbombog" itself is a repetition of "mbog" (meaning country or world). While Mbombog is not the king of the Bassa tribe, he serves as the religious authority and cultural symbol of the nation, addressing critical matters such as healing and resolving tribal conflicts. He is indeed a leader; after the arrival of the colonizers, the terms "patriarch" or "chef" began to be used to refer to tribal chiefs, with Mbombog representing the Bassa. However, the advent of colonialism disrupted the original tribal society, replacing it with a "modern" organizational structure that extends from the national level down to regions (provinces) and villages. Positions such as the President of Cameroon and regional administrators emerged accordingly. In the tribal areas inhabited by the Bassa, village chiefs and police stations were established to carry out the functions of the national 7. The Bassa people believe that they migrated from ancient Egypt. During this process, due to tribal conflicts and land disputes, some of their ancestors bravely crossed the mother river of present-day Cameroon—the Sanaga River—and passed from the Ngog Lituba mountain. The Bassas consider the Ngog Lituba mountain to be a sacred place where all the deities reside, as passing through the cave guarantees the bravery and strength of their tribe members. 8. Bopda, De l’usage de fonds mythiques dans les remaniements territoriaux en Afrique et au Cameroun (The usage in the Mythical Fund in the territorial reorganization of Africa and Cameroon), Québec: Cahiers de géographie du Québec, Vol, 45(126), 2001, pp. 451–478. 9. Zhangxiaozhen, On Cameroonian Funeral Ccustom: A Case Study of a Funeral Ritual Eglonga Village, Central Province of Cameroon, Beijing: Foreign Language Academia, Vol, 6, 2020. pp. 235-252. Innovation Humanities and Social Sciences Research, Volume 20, ISSN: 2949-1282 Proceedings of The 11th International Conference on Education, Language, Art and Inter-cultural Communication (ICELAIC 2024) 364 framework, meaning that Mbombog no longer mobilizes tribal members or manages tribal conflicts. The arrival of colonizers not only introduced village chiefs in a political sense but also brought foreign religions such as Catholicism and Islam. Many tribal members, due to the cultural pressures imposed by the colonial government, were compelled to convert to other religions or to hold both foreign beliefs and traditional animist practices.10 As a direct consequence, approximately 40% of </w:t>
      </w:r>
      <w:r w:rsidRPr="00252F48">
        <w:lastRenderedPageBreak/>
        <w:t xml:space="preserve">Cameroonians practice Catholicism, and 20% follow Islam. This transformation undoubtedly stripped Mbombog, the tribal leader cloaked in a religious facade, of his last vestige of authority. In their eagerness to integrate into “modern society”, tribal members have increasingly converted to foreign religions as a crucial step. Those who have successfully assimilated into modern society often don Western-style clothing and provide significant financial support to traditional activities, seeking to minimize or even forgo participation in traditional ceremonies to showcase their belonging to the “modern world.” For the more traditional members of the tribe, even essential events like funerals have incorporated Catholic mass into their practices. Martine Cécile Ngo Nyemb-Wisman subtly notes, “The inclusion of mass before traditional funeral activities does not imply that we believe in it; rather, it is a response to colonial authorities prohibiting traditional rituals deemed pagan. Since then, we have become accustomed to conducting mass prior to traditional funerals.” However, I believe that the mass, which has persisted for hundreds of years since the onset of colonialism, has now become an integral part of traditional Bassa ceremonies. Foreign religions often receive government support, which grants them a strategic advantage in the struggle against tribal religions. There has been a longstanding controversy between Catholicism and the indigenous religion of the Bassa regarding Ngog Lituba Mountain. The Bati people and the Mpoo people, both of whom identify as descendants of the Bassa, agree that their ancestors emerged from the caves of Ngog Lituba Mountain, a site that historically provided refuge for tribal warriors during conflicts, rendering them invincible. As a sacred dwelling of the gods, Ngog Lituba 10. Messina Jean-Paul, Van Slageren Jaap eds., Histoire du christianisme au Cameroun: Des origines à nos jours (Christian History in Cameroon: From Origins to Today), Paris, L'Harmattan, 2017. Mountain holds tremendous significance for the Bassa and their sub-tribes. Consequently, since the erection of a cross by Catholics on the mountain, tensions between the two groups have escalated. In 2017, tribal members led by the Bassa removed the cross, but a month later, Catholics, with police assistance, reinstalled it at the summit. Although Mbombog Sim Mbog Bassong subsequently expressed support for traditional religion, this did not alter the status of the cross.11 4.2 Displacement in Daily Life Mbombog has lost his political leadership and therefore lost the follow of the sons of Ilomlunbi12 , the principal deity of Bassa traditional religion who was regarded as the god of beginnings. The immediate consequence of this loss of leadership is a decline in the customary tributes typically given to him. Traditionally, the gifts given to Mbombog consisted primarily of goats and palm wine, as well as shells that served as currency, prior to colonial rule. After colonization, these gifts were replaced by whiskey and money. Economically successful urban members of the tribe seldom seek the assistance of Mbombog and even aspire to detach themselves from their original communities to highlight their social standing. On the other hand, members living in tribal areas no longer can afford the costly gifts and money that once sustained Mbombog. As a result, his sources of gifts have diminished, and with the loss of his status as a political leader, his economic standing has similarly declined, leading to a necessity for him to seek work elsewhere to provide for his livelihood. Mbombog Michel, a Mbombog working in the Western Region of Cameroon 13 — home to the Bamenda and Bamileke people — once told me, “There is no other choice; we have to go out and work. When someone in the village needs my help, I will return.” I am aware that another Mbombog in the village works as a teacher at a university. Such circumstances are quite common, especially with 11. Cameroon Concord News; https://www.cameroonconcordnews.com 12. According to Bassa legend, the others holds that the god Nyambe created the first human Ilomlunbi, who had two sons, one being the Bassa and the other the Mpoo. 13. The Western Region of Cameroon is primarily inhabited by the Bamenda </w:t>
      </w:r>
      <w:r w:rsidRPr="00252F48">
        <w:lastRenderedPageBreak/>
        <w:t xml:space="preserve">and Bamileke peoples. Each region in Cameroon has its own dominant ethnic group, which often leads individuals to identify themselves based on their place of birth. Consequently, birthplaces hold significant importance in the construction of identity within Cameroon. Innovation Humanities and Social Sciences Research, Volume 20, ISSN: 2949-1282 Proceedings of The 11th International Conference on Education, Language, Art and Inter-cultural Communication (ICELAIC 2024) 365 traditional leaders from various ethnicities, including Bassa, working in cities like Yaoundé and Douala. For instance, Zomeloa from the Ewondu people and Ganga from the Douala people, both formerly tribal leaders, are now compelled to seek external employment to cover their living expenses. It is noteworthy that economically successful tribal members may compensate for the deficiencies in ethnic political leadership through their economic influence and subsequently become a new Mbombog. A respondent of mine remarked, “Nowadays, becoming a Mbombog requires a lot of money. If you have enough money, you can be a Mbombog even if you are Chinese.” 4.3 Status Transition As the role of Mbombog changes, respect previously afforded based on lifestyle and power has come to be replaced by respect founded on cultural identity. The respect that the community once showed him in various aspects of life has gradually shifted towards a more habitual respect based on ethnic cultural identity. In the modern era following Cameroon ’ s independence, life has not been as successful as during the colonial period; traditional culture and customs coexist prominently, and even calls and cheers from the jungles can be heard in urban areas. However, this does not indicate a failure of modernity in Cameroon; rather, it highlights the country ’s relatively stable political situation and history, which attest to the strength of the new political forces within Cameroon. Urban Bassa individuals, having achieved economic success, find it easier to integrate into “modern society.” They often wear Western-style clothing, speak French, convert to other religions, and gain status and respect in their native tribal regions through their economic achievements. New economic and political powers within tribal areas often gain social respect, contributing to a cycle of influence that may marginalize traditional powers. As one of my respondents noted, “You should first seek out the village chief and obtain their approval before approaching Mbombog.” This reflects the shifting hierarchy of status and respect. Nevertheless, figures like Mbombog and other traditional leaders are not insignificant; tribal members still refer to him as "patriarch" or "chef." Mbombog continues to organize religious activities that attract significant participation from the community, with members contributing economically and providing gifts to support these events. In everyday life, Mbombog does not wear attire that symbolizes his status and identity, appearing much like ordinary tribal members. He only dons traditional garments associated with his position during organized events or when he needs to meet others in his role as Mbombog, wearing a hat that signifies his identity and carrying a bag containing various ritual tools. Outside these specific occasions, he does not overtly display his status, and the respect shown by tribal members typically manifests itself only during tribal activities or moments when identity recognition is significant. 4.4 Cultural Displacement Historically, the Bassa people possessed a written form of their language known as Bassa script, which has unfortunately been lost for various reasons. Today, many scholars have worked together to create a new Bassa alphabet based on the Latin script, consisting of 27 new letters. Mr. F. M. Samnick compiled a fundamental Bassa language text and added French translations at the end of the booklet. 14 The government has also promoted this booklet in schools within Bassaspeaking regions. However, due to the weakened state of the country after colonization, and challenges related to funding and teaching resources, the new script has not been widely disseminated; as a result, the majority of tribal members have not learned it and can only speak the language, struggling to read or write it. </w:t>
      </w:r>
      <w:r w:rsidRPr="00252F48">
        <w:lastRenderedPageBreak/>
        <w:t xml:space="preserve">In fact, among the elites in traditional society, including figures like Mbombog, another form of Bassa has been transmitted, which we refer to as "elite Bassa" to distinguish it from the Bassa spoken by other tribal members. This elite version of the language is not mentioned in existing literature, and many younger Mbombog have not even heard of it. However, I have learned from respondents that this language differs significantly from the Bassa commonly spoken by ordinary Bassa people, creating a situation where individuals might hear each other without truly understanding one another. I later confirmed this during interviews with other Mbombog. 14. F. D. Samnick, mee a, Douala: College Libermann Print, 2018. "mee a" means "hello" in Bassa. Innovation Humanities and Social Sciences Research, Volume 20, ISSN: 2949-1282 Proceedings of The 11th International Conference on Education, Language, Art and Inter-cultural Communication (ICELAIC 2024) 366 As Mbombog has gradually exited the political stage of the tribe, the cultural language associated with him, along with the practices of traditional witchcraft, is inevitably diminishing. French has unified many of the languages spoken across Cameroon’s eight regions, and its convenience is clear; however, the cultural erosion resulting from the dominance of French and modern medicine in tribal areas is an undeniable reality, which is indeed a source of regret. 4.5 Shifts in Interpretive Agency In the pre-colonial era, the Bassa people organized their historical narrative into four distinct periods — Mbog koba ni kwan; kwan; koba; and len — based on collective memory, prominent historical events, and mythological tales. 15 For ordinary tribal members, who lacked the opportunity to engage with cultural education, the Mbombog served as the storyteller, occupying a crucial role in the oral transmission of history. He was undoubtedly regarded as an authoritative figure in the interpretation of cultural history and worldviews, embodying the knowledge and wisdom of the community. The arrival of the colonial government disrupted the existing societal framework. To maintain colonial dominance, the government dispatched scholars to study and research the Bassa and other ethnic cultures in Cameroon, effectively positioning these scholars as primary contributors to the colonial intellectual apparatus. While a few scholars, such as Jean-Marcel Eugene Wongou, are from the Bassa ethnic group, the majority remain foreign researchers. Under this new framework, authentic interpretations of Bassa culture by figures such as Mbombog have become exceedingly rare. The influx of adherents to foreign religions, supported by the colonial government, has significantly undermined traditional animistic beliefs, with rituals conducted in churches and mosques gradually replacing indigenous practices rooted in nature. Consequently, religious leaders in these new spaces emerged as the authoritative figures on how the world should be understood. In modern educational institutions, which are founded on a scientific curriculum, teachers have supplanted Mbombog as the primary vehicles for 15. Jean-Marcel Eugene Wongou, Les Basaa du Cameroun: Monographie Historique d'apres la Tradition Orale (The Bassa in Cameroon: A Historical Monograph Based on Oral Traditio), Niamey: CELHTO, 2010, p. 81. knowledge dissemination. Both in the Bassa people's interpretation of the world beyond their community and in the broader world's understanding of the Bassa and their culture, Mbombog has lost his position as a central interpretive authority. His presence is no longer deemed necessary for such interpretations, highlighting a profound loss and displacement in the frameworks through which cultural narratives and worldviews are constructed. 5. CONCLUSION While Cameroon achieved independence, the ambitions of the Cameroon People's Union faced failure under the new colonial puppet government. The transformation of Mbombog into a mere ceremonial figure reflects strategic concessions linked to existential realities faced by the Bassa people. Traditional leaders strive to maintain their significance through cultural and ceremonial avenues. The disruptions caused by colonial forces </w:t>
      </w:r>
      <w:r w:rsidRPr="00252F48">
        <w:lastRenderedPageBreak/>
        <w:t>have undermined small group political identity, paving the way for broader regional identifications within a new state framework. Cameroon, located at the gateway to the western coast of Central Africa, is a key member of the Economic Community of Central African States (CEEAC). As a regional power, the country boasts the Port of Douala, which serves as a critical transit hub for goods flowing into the interior of various countries and is often referred to as the economic capital of Cameroon. The modern deep-water port of Kribi, situated along the Gulf of Guinea, stands as the largest port by throughput in Cameroon and the entire Central African region. In the urban areas of Yaoundé, the political capital, and Douala, along with Kribi, live the relatively under-researched Bassa people, alongside other ethnic groups that share similar social structures and customs. Accompanying the urbanization sparked by colonial history, a significant influx of tribal members has moved to the cities, including the Ngue community, which is rarely discussed in scholarly literature. This transition underscores a disconnect between what should be a familiar group and the broader society. Despite the disintegration of their original social structures and the waning influence of traditional tribal leaders, the historical existence and roles of these communities must be recognized as significant components of African history deserving of attention and discourse.</w:t>
      </w:r>
    </w:p>
    <w:p w14:paraId="64703613" w14:textId="25BB1750" w:rsidR="00D375E9" w:rsidRPr="00252F48" w:rsidRDefault="00D375E9" w:rsidP="00226006">
      <w:pPr>
        <w:pStyle w:val="NormalWeb"/>
        <w:shd w:val="clear" w:color="auto" w:fill="FFFFFF"/>
        <w:spacing w:before="120" w:beforeAutospacing="0" w:after="240" w:afterAutospacing="0"/>
        <w:rPr>
          <w:color w:val="202122"/>
        </w:rPr>
      </w:pPr>
      <w:r w:rsidRPr="00252F48">
        <w:t>2 1. The Bassa: An Ethno</w:t>
      </w:r>
      <w:r w:rsidRPr="00252F48">
        <w:softHyphen/>
        <w:t>Historical Note The Bassa are  found between longitude 3°45  </w:t>
      </w:r>
      <w:r w:rsidRPr="00252F48">
        <w:softHyphen/>
        <w:t> 11 ˈ ˈ ˈ °45  east and latitude 3°05  </w:t>
      </w:r>
      <w:r w:rsidRPr="00252F48">
        <w:softHyphen/>
        <w:t> 5° north, and officially cover an area of 13,150 km². However, the colonial and post</w:t>
      </w:r>
      <w:r w:rsidRPr="00252F48">
        <w:softHyphen/>
        <w:t xml:space="preserve">colonial administrations have attributed some of the Bassa’s constituent groups, such as the Mbo, to other ethnic groups, separating them into different units for administrative purposes. The Bassa territory is a horizontal  strip of land that stretches  from the conurbation of Duala (population of 5 million) to Yaounde (population of 3 million), with major population centres in Edea and Eseka (Sintat 2009). It is problematic to ascertain just how many members of the group live in these two large southern Cameroon cities, as the ethnic count excludes the members of the Bassa population living there (Badjang B. Baso 2009). Demographic data range from some 450,000 Bassa, as quoted in the old official administrative records, to 3,000,000 members, as cited by some university informants who include the Bassa neighbourhoods in Duala and Yaounde. It is particularly relevant here that the majority of Bassa consulted accept the official figures (Mohma 2003). In terms of physical features  (Vallois  1938, Mboui 1965), but above all, in terms of cultural characteristics (Ndebi Biya 1976, Nkoth Bisseck 2003), the Bassa group is more closely related to the peoples of the Sudanese savannah (Sahelian areas) than to those based in the equatorial forest where they currently live. It must be noted that not even 20% of the lexical items of the Bassa language – of the Bantu subgroup – can be traced back to the ancient African reference language, Pharaonic Egyptian (whereas 90% of the vocabulary of West African Wolof can be attributed to it). In contrast, 70% of the ritual terms or terms relating to deities used by the Bassa are identifiable with their Egyptian counterparts (Ndigi 1996, Nkoth Bisseck 2003, Pegha 2012). Their supposed Egyptian origin was first raised in 1940 by Neal, an American protestant pastor with knowledge of masonry. In terms of their ethnically assumed origins, their mythical starting point is the enormous meteorite named Ngog Lituba (the pierced rock), located in the midst of the jungle valley, on the left bank of </w:t>
      </w:r>
      <w:r w:rsidRPr="00252F48">
        <w:lastRenderedPageBreak/>
        <w:t>the River Sanaga, an origin that they share with other peoples in southern Cameroon. 'Mbok Kanda' is the time of separation (Ndebi Biya 1997) or departure of the Bassa clans from the rock linked to their origin. Up to the colonisation period, the Bassa seem to have dominated the better part of the land from the Yaunde region, in the inland highlands, to the Cameroon coast and Duala itself, where they constituted the majority of the population. The most relevant fact for this introductory study is that the Bassa are rarely inclined to speak of themselves as a people, particularly in front of members of other Cameroonian groups. Certain informants believe that the source of this silence is the serious defeat suffered by the Bassa in the 1960s  at the hands  of the UPC (Union des  Populations  du Cameroun – Union of Cameroon Populations). Upon the arrival of the Germans at the end of the 19th century, the bulk of the inhabitants of Duala were Bassa, to the extent that by the 1940s almost all of the trade was in their hands. This continued until a French colonial decree was passed that excluded any member of the Bassa group from this sector (Badjang B. Baso 2009). During the decade that preceded independence, practically all Bassa 3 administrative officers were imprisoned, expelled or killed on the pretext that the Bassa formed the nucleus of the leadership and bulwark of the UPC.  Up until this time, three quarters of the Africans in the state and urban Cameroon administration were of Bassa origin (Pegha 2003), whereas today they constitute only 5% of the civil servants of the independent State. Whilst official data concerning the number of victims  of the 1947</w:t>
      </w:r>
      <w:r w:rsidRPr="00252F48">
        <w:softHyphen/>
        <w:t xml:space="preserve">1949 Malagasy uprising is readily   available   (according   to   the   Chiefs   of   Staff   of   the   French   army,   there   were   100,000 indigenous people dead (Tronchon 1997)), there is no information concerning the victims of the war between the UPC guerrilla and France between 1957 and 1963, when there was already, officially at least, an independent Cameroon State. Um Nyobé, Ernest Wandié and Félix Moumié, among the most prominent leaders, were either killed in action, poisoned or shot, the last of them as late as 1973 (Pegha 2001). In addition to the purely political action of the party that won all the colonial elections until it was made illegal (UPC), which led to the taking up of arms, the German and French repression of all traditional or Bambombok leaders needs to be taken into account.  These last either were made to be subservient to colonial demands or were eliminated for refusing to use their reputation to send the population to forced labour camps or to the colonial army (Nkoth Bisseck 2003, Badjang B. Baso 2009). To this date, land can be sold to third parties. So much so, that numerous areas have been </w:t>
      </w:r>
      <w:r w:rsidRPr="00252F48">
        <w:lastRenderedPageBreak/>
        <w:t>expropriated from their rightful Bassa usufructuaries into the hands of the formerly colonial, and currently independent, state. For a culture like the Bassa, in which social readjustment requires overcoming any family or social division through public reflection, material redress and compensatory rituals, the colonisation and subsequent anti</w:t>
      </w:r>
      <w:r w:rsidRPr="00252F48">
        <w:softHyphen/>
        <w:t>colonial war ended in an unprecedented rupture, with clans, peoples, and families involved in conflicts among collaborationists and rebels, or among possibilists and irredentists (Badjang   B.   Baso  2009).   Thus,  some   prominent   Bassa   collaborationist   politicians   were   never consecrated into the royal priesthood of Mbog, although this did feature in their official biographies. The   divisions   are   still   very   much   alive,   and   this   explains   the   reticence   some   feel   to   discuss questions of ethnic identity, particularly in front of strangers. Um Nyobé is an important figure that deserves special mention (M. Beti Remember Ruben, 1974). He was killed in an ambush by French Special Forces after an unsubstantiated denunciation. He was a peasant, gained his early education in transport trade unionism, and turned into a Bassa leader, popular in much of the colony. Faced with silence from officials and from the broken Bassa communities, his image remains murky (Badjang B. Baso 2009). The recovery of Ruben Um Nyobe to the public memory will possibly be the key to counter the moral disintegration of the Bassa, and for them to reappear as a people, beyond any affiliation to a particular party or economic cause. The heavy silence concerning the UPC and Um Nyobé (Mbembe 1996) is a long</w:t>
      </w:r>
      <w:r w:rsidRPr="00252F48">
        <w:softHyphen/>
        <w:t xml:space="preserve">standing gangrenous infection that has generated a process of concealment of identity in certain sectors of the Bassa. A  characteristic   feature   of Bassa ethics   is  based  on the  term  ligwelèss  (he  who generates   or produces justice, from the verb wal  ‘to give birth to’). This is perhaps the most significant term to denote the idea of nobility, as much in the old aristocratic connotation of leading the clans as – notably – in the idea of being a champion of moral nobility. The ligwelès is the complete man, the maker of a just and equitable life, and for the Bassa, that virtue is historically synonymous with having ‘pure blood’, regardless of whether a person is humble or powerful (Badjang B. Baso 2009). This idea of honesty, of facing up to things, of not hiding things even if they may be unpleasant, is an observable feature in the frequent protests and reprimands that the Bassa living in the city bring 4 to bear against anyone, civil servants or private individuals, who do not fulfil their duty or abuse either women or those weaker than themselves . Honesty is seen as a source of pride even if it often involves public tensions, and may even bring harm to those that show themselves to be true ligwelès, true ‘just’ people, whether they be male or </w:t>
      </w:r>
      <w:r w:rsidRPr="00252F48">
        <w:lastRenderedPageBreak/>
        <w:t>female Bassa. This social value is based on the ethical teachings of Mbok or Mbog, the conception of the world around us as having an immense harmonious unity and a divine, sacred nature (Nkoth Bisseck 2003). Thus, to say that something is beautiful, pleasant, right or just clever, the Bassa listener merely states 'It is Mbok!’ In fact, just, right and acceptable behaviour possesses the kind of harmony that Mbok assumes in the universal plane (Mbog Bassong 2011,) and the ligwelès is just one expression or aspect of Mbog or Mbok. The colonists both appreciated and feared an agreement guaranteed by the Bassa people. The reason was that, although they knew that the fulfilment of any agreements made was fully guaranteed, they also knew that a refusal was virtually impossible to reverse.  The overwhelming emergence of the UPC in the 1950s ended up tipping the administration into total repression. The Bassa were forbidden by law from engaging in trade, they were expelled from public office, and land that belonged to the Bassa was made available for purchase. They were all perceived as being UPC supporters or allies (Badjang B. Baso 2008). Families, lineages and clans were divided wholesale into either possibilists or radicals: many chose to emigrate from an area as victimised as the Bassa, and others’ departure was aggravated by their disguising of their surnames by using Duala or Beti names, or even names belonging to nearby ethnic groups. Some significant examples place the acceptance or not of the Bassa origin down to the maintenance of   this   fracture   that   has   been   in   place   for   over   half   a   century.   A   large   number   of   Bassa neighbourhoods have changed their names to Duala ones in the large coastal town. Numerous Bassa – as mentioned above – have changed their surnames to disguise their ethnic origin. A number of artists and professionals of various types have renounced their surnames to avoid the covert censure of the state, as there have been numerous examples of self</w:t>
      </w:r>
      <w:r w:rsidRPr="00252F48">
        <w:softHyphen/>
        <w:t xml:space="preserve">denial as a measure to escape the restrictions imposed on the defeated group (Minyem 2009). This is the first hurdle to be overcome if there is to be a Bassa cultural renaissance, the surmounting of this grave fracture in the Mbok. An image of the Bassa people, usually from outside the group, but sometimes assumed by a sector from within, is that they are powerful users of black magic, including the use of vegetable and animal poisons. The most significant example was that of the disappearance – at least officially – of the brotherhood of Ngé, responsible for the worship of the dead. Some of their members were said to be able to teleport, levitate and kill over a long distance, similarly to the ancient Egyptian priests who   were   in   charge   of   the   funerary   worship   of   Anubis   (Sauneron,   1976),   known   by   magic </w:t>
      </w:r>
      <w:r w:rsidRPr="00252F48">
        <w:lastRenderedPageBreak/>
        <w:t>specialists as ‘the secret of Thot’. These psychic arts had been partially preserved in some sectors of the surviving hierarchy of Bambombok, according to all the informants, both from within the Bassa and external to them. 2. Rubén Um Nyobé, the great absence It is almost impossible to provide a solid approach to current Cameroon history and omit the most mythic figure of the anticolonial fighters: Rubén um Nyobé. He is still spoken about in a quiet voice, and his presence in the Cameroon State media is rare, or almost non</w:t>
      </w:r>
      <w:r w:rsidRPr="00252F48">
        <w:softHyphen/>
        <w:t>existent. The novelist and cinema director Mongo Beti dared to write his work ‘Remember Ruben’ in the times of 5 president Amadou Ahidjo, and only recently did researcher Achille Mbembe deal with his story, together with that of the troubled times of the UPC, the organisation that he was a leader of. The children who had had French schooling had learned at an early stage that the tribal and the traditional were symptoms of the general backwardness of Africa. Supported by their material modern  strength,  French  colonialists   – just  like  their   European  counterparts   – attributed   their dominance to a rational, civilised and progressive culture. For the colonised, all that was left was to learn the lessons that the colonial administration doled out to its subjects. Neither Wandié nor Moumié, nor any of the leaders of Marxist</w:t>
      </w:r>
      <w:r w:rsidRPr="00252F48">
        <w:softHyphen/>
        <w:t>leaning UPC, questioned the existence of a higher culture in terms of history, the very culture which had managed to subjugate all of the African peoples (Mbembe 1996). France showed its power by exerting total control over the day</w:t>
      </w:r>
      <w:r w:rsidRPr="00252F48">
        <w:softHyphen/>
        <w:t>to</w:t>
      </w:r>
      <w:r w:rsidRPr="00252F48">
        <w:softHyphen/>
        <w:t>day lives of the colonised population. This supremacy was ratified further when trade unionists and PCF (French Communist Party) activists introduced into Africa the modern idea of social revolution and the internationalism of oppressed peoples. This was the two</w:t>
      </w:r>
      <w:r w:rsidRPr="00252F48">
        <w:softHyphen/>
        <w:t>tier French school system attended by anti</w:t>
      </w:r>
      <w:r w:rsidRPr="00252F48">
        <w:softHyphen/>
        <w:t>colonial African leaders. In the missions, and, above all, in the discussions amongst governors and prefects, the ideas of equality and liberty were insisted upon, provided that they had as a support base the French Republic itself. An African could be a minister or secretary of state in Paris (as Blaise Diagne and Seghor certainly were), but only on the condition that they had internalised the knowledge and values of contemporary France. As was humorously explained by West Indian George Padmore, the peoples could be considered equal provided that they were duly ‘frenchified’ and they shared the mother tongue, ideas and concerns of the metropolis; in other words, when they stopped being different. Because it was only in difference that there was room for backwardness and savagery. This   was   the   education   given   as   much   by   the   colonial   administration   as   by   the   religious missionaries, but also by all the African left</w:t>
      </w:r>
      <w:r w:rsidRPr="00252F48">
        <w:softHyphen/>
        <w:t>wing organisations that operated under French control. Hence,   French   books   after   independence   still   had   titles   such   as   'French   as   a   language   of communication   and   culture',   as   if   there   were   any   languages   that   had   caused   a   lack   of communication and culture. For this reason, anything related to the clans, the tribes, or what scientists would call ‘ethnic’ was a weight from the past that Africans had to get rid of as soon as possible. The French Communist Party and its partner in the colonies, the Rally for Congolese Democracy (RCD), did not openly call for independence but for social revolution in the metropolis and its possessions, in order to achie</w:t>
      </w:r>
      <w:r w:rsidRPr="00252F48">
        <w:lastRenderedPageBreak/>
        <w:t>ve liberation for all. In his famous letter of resignation precisely addressed to the PCF, Martiniqueborn Aimé Césaire made clear the insensitivity of the French left to cultural oppression and the contempt perceived by the colonised peoples, who were mistreated from a material point of view, but above all, their historical dignity was attacked. Any form of African history, since it was outside of modern parameters, was synonymous with savagery, irrationality and backwardness, as was well internalised by many Cameroon school children. By identifying the multiple African peoples who had been defeated with a 'pre</w:t>
      </w:r>
      <w:r w:rsidRPr="00252F48">
        <w:softHyphen/>
        <w:t>national' weakness, colonial propaganda added to its contempt for local cultures the idea that cultural and political diversity was a weakness, drawn from the backwardness of the clan itself. This is why there was already talk of Cameroon as a higher reality, which would manage to gather efforts beyond the savage   peculiarities   of   each   of   its   component   peoples.     The   dichotomy   of   civilised/savage, progressive/backward was reinforced daily in the minds of students, making them think that merely the belief in modern values was enough to achieve equality and to, at last, take the path to progress. Even   an   active   anti</w:t>
      </w:r>
      <w:r w:rsidRPr="00252F48">
        <w:softHyphen/>
        <w:t xml:space="preserve">colonialist   as   Césaire   wrote   (Notebook   of  a   Return   to   the   Native   Land): 6 ‘(Africans), those who could harness neither steam nor electricity, those who explored neither the seas   nor   the   sky  …’   The   acculturative   footprint   of   rationalist   France   cut   deep   into   colonial Cameroon, at least for the minority who were schooled. Young Um Nyobé was from a small southern forest village. He had contact with these ideas through trade unionists, who took charge of his political education and training, but also through the obvious   French   dominance   in   the   technological,   military   and   economic   areas.   The   occupying metropolis turned out to be ambivalent: oppressive as it was, it incited to rebellion; whereas its complex culture was both fascinating and attractive (Beti 1974). While Um Nyobé and his UPC companions, applying a typically African malleability, realised that the old traditional values could be synthesised with the new. To a certain extent, the discourse of colonial domination had taken its toll on all of them. They wanted independence from France, but wanted to be just like it in terms of health, infrastructures, education, and even in the astonishing notion of Republican unity moving towards a common destiny. Basically, the most assimilationist colonial power which had existed on the continent should have felt proud to have dazzled so many African fighters with republican myths. One of the biggest myths perpetuated by modern France has been, and still is, that of the Nation, and an idea of belonging, even for people of diverse origins. Those strange borders designed in the late nineteenth century in European salons; those lands that sometimes people had never even crossed in the past; that space that the Germans called Das Kameron and that Paris and London </w:t>
      </w:r>
      <w:r w:rsidRPr="00252F48">
        <w:lastRenderedPageBreak/>
        <w:t>divided up in 1917; that strange outline on the map, came to symbolise for the educated the very picture of the new 'Nation'. In fact, possibilists and non</w:t>
      </w:r>
      <w:r w:rsidRPr="00252F48">
        <w:softHyphen/>
        <w:t>conformists, moderates and radicals, all took   on   board   the   strange   myth   of   a   nation   which   placed   itself   above   the   peoples   that   it encompassed, with frontiers sketched out thousands of kilometres away from Africa. The Bassa, established around Duala, on the coast, and throughout the jungle that stretched all the way to the high   plateau   where   the   Germans   had   established   Yaunde,   were   soon   forced   into   the   role   of interlocutors with the Europeans, as much in the conflicts as in the agreements. The Christian missions, together with the colonial administration, taught a small select group of young people to read and write, passing on the evangelical message, together with the idea of égalité and  fraternité.  These same students who at times rejected the religious doctrines of the colonisers did not hesitate to appropriate their foundational myths, albeit mixed in with African hierarchic and community values (Eboussi</w:t>
      </w:r>
      <w:r w:rsidRPr="00252F48">
        <w:softHyphen/>
        <w:t>Boulaga 1977).   Um Nyobé, baptised Rubén, was a genuine representative of the new colonised elite, an admirer of the victors’ achievements but also confronted with them on social and emotional grounds. To a certain extent, rebellious westernised African personalities were common, as evidenced by such diverse characters as Lumumba, from the neighbouring Belgian Congo, Sékou Touré from Conakry Guinea, or Kenyatta from Kenya. If in 1973 the French President Pompidou hailed the French State because the French ‘Nation’ had been created  thanks to its strength </w:t>
      </w:r>
      <w:r w:rsidRPr="00252F48">
        <w:softHyphen/>
        <w:t> even against the wishes of the majority of the French peoples, added the historian </w:t>
      </w:r>
      <w:r w:rsidRPr="00252F48">
        <w:softHyphen/>
        <w:t> (Sanguinetti /Certeau</w:t>
      </w:r>
      <w:r w:rsidRPr="00252F48">
        <w:softHyphen/>
        <w:t>Julia</w:t>
      </w:r>
      <w:r w:rsidRPr="00252F48">
        <w:softHyphen/>
        <w:t>Revel 1980), it should not be surprising now that colonial states were considered to be the thriving foundation of new modern ‘nations’. While colonial ethnography described the interests of the peoples of the region, and focused on their differences, the administration simply talked of equal individuals in the process to citizenship, the stage of evolution with which the sufficiently ‘evolved’ subject could be rewarded (évolué was the term awarded to those who showed a good level of 'civilised' knowledge). This was how they started to talk about Cameroon as a political reality and as a superior unit with a decidedly modern style. The people, euphemistically described as ‘ethnic’ in the scientific jargon, represented curious objects to be classified in museums, but the road to progress, to a future Cameroon state, could only 7 be found by rising above the tribal (Beti, 1982). In effect, the French colonial programme in Africa did not fundamentally differ from what had happened in the metropolis under republican France: an action consciously designed by the state administration to dissolve all that was not French, which was synonymous with rural or backward, including generating shame in the assimilated populations about their own cultures. However,   the   strong   homogenising   and   ‘de</w:t>
      </w:r>
      <w:r w:rsidRPr="00252F48">
        <w:softHyphen/>
        <w:t>clanning’   pressure   by   the   colonial   administration encountered an unexpected hindrance: the African cultures, their languages and their values were</w:t>
      </w:r>
      <w:r w:rsidRPr="00252F48">
        <w:lastRenderedPageBreak/>
        <w:t> a long way from standard European norms, and therefore resistance was that much more intense and persistent than the sporadic Lyon or la Vendée uprisings against Paris (Ela 1990). The silence of the governors and prefects about the names of the peoples could have made them think that those peoples would dissolve like sugar cubes in republican water, but many times truth is not in the name of the thing. In a stubborn way, the Muslim practices of the Bamum monarchy, the clan rites of the Bassa and the Bamileke, or the peculiarities of the Fulani Sultanates in the north, stayed alive, albeit sometimes in clandestine ways, as evidence of the deep</w:t>
      </w:r>
      <w:r w:rsidRPr="00252F48">
        <w:softHyphen/>
        <w:t xml:space="preserve">rooted basis of some cultures intended to be eliminated for being allegedly inconsistent (Kaputa 2006). Um Nyobé received the first initiation degrees of the Mbok in a ritual known by the Bassa as ndombol kembé, without it bringing him into conflict with the imported idea to turn Cameroon into a modern nation. That was the colonial miscalculation, an error based on contempt for peoples and cultures with thousands of years of evolution that were well established in their current territory (Kamdem 2002). With   the   colonial   manoeuvring   against   the   spectacular   progression   of   the   UPC   </w:t>
      </w:r>
      <w:r w:rsidRPr="00252F48">
        <w:softHyphen/>
        <w:t xml:space="preserve">   including numerous counts of electoral fraud, imprisonment of the leaders, and bribery of moderate parties (Beti, Mbembe) </w:t>
      </w:r>
      <w:r w:rsidRPr="00252F48">
        <w:softHyphen/>
        <w:t> France, as the bringer of civilisation, showed that its presence in the area had little to do with modernising Africa, as its efforts were geared towards shaping a submissive ‘nation’ that served   its   own   vested   interests.   In   1956,   when   the   UPC   members   became   tired   of   all   the manipulation they were subjected to, they opted for an armed uprising. It was then strikingly shown that even the westernised groups in revolt received massive support from the population within which   they   operated.   Thus   it   emerged   that   there   was   an   unexpected   symbiosis   between   the traditional world and the world of modernising ideology, the common link being their rejection of the colonial presence (Mbembe 1996). The UPC guerrilla in Bamileke, Bamun, and above all, Bassa areas in the large southern jungle areas of the colony, was the most convincing demonstration of the failure of the assimilationist dream, including amongst those young people who shared the dream of a nation of peoples, or a nation of nations. We lack reliable data concerning the anti</w:t>
      </w:r>
      <w:r w:rsidRPr="00252F48">
        <w:softHyphen/>
        <w:t xml:space="preserve">colonial war that was led on the ground by an initiated son of the Bassa known as Ndombol and his reported powers to predict the enemy’s presence and his magical powers of teleportation. In some humble areas people are still convinced that Um Nyobe was magically annihilated before he was killed in the jungle by French commandos, having been betrayed by one of his companions. Of little import, but a part of the legend surrounding Rubén who, just like Zapata and other mythical revolutionaries, never died, because what they symbolise cannot die. After the massacre, France imposed silence, but he has not been forgotten, because his </w:t>
      </w:r>
      <w:r w:rsidRPr="00252F48">
        <w:lastRenderedPageBreak/>
        <w:t>memory is still alive several generations after the event. In 50 years of independence, no Cameroon government has dared to open the gates of the past, since both the presidencies of Ahidjo and Biya have been based on complete submission to the former metropolis, sharing as they do economic interests, Jacobian phobias and cultural fears.  Re</w:t>
      </w:r>
      <w:r w:rsidRPr="00252F48">
        <w:softHyphen/>
        <w:t>reading speeches by Nyobe Um, Wandié or Moumié, we see that the subject of liberation is Cameroon, and that it resembles a modern nation. The very name of the UPC – Union of Cameroon 8 Populations </w:t>
      </w:r>
      <w:r w:rsidRPr="00252F48">
        <w:softHyphen/>
        <w:t> avoids the mention of ‘peoples’ due to the possible identification with ethnic groups and clans, thus offering an image of undefined peoples with a common objective of freedom and modernity. The goal of the UPC was modern, even though their popular support base was ethnic and traditional. This contradiction would go far beyond the party, as it is in the very foundations of independent African states, and it cannot be resolved without a public and state</w:t>
      </w:r>
      <w:r w:rsidRPr="00252F48">
        <w:softHyphen/>
        <w:t>led re</w:t>
      </w:r>
      <w:r w:rsidRPr="00252F48">
        <w:softHyphen/>
        <w:t>assumption of the historical cultures of Africa. While the South African theorising concerning the  African Renaissance  (Mavimbela 1996) has given impetus to the recovery and renewal of black African culture, this contradiction between modern state and historical peoples is today, again, at the very centre of African problems. Perhaps it never ceased to be the true focus of the development of contemporary Africa. 3. Cameroon: the Shapeless Discourse of the State Even a superficial study of official speeches, including those by presidents Ahidjo and Biya, the prefects and other local authorities, gives a fairly clear idea of the concept of Cameroonian ‘nation’ held by the political power of the state. It is an ‘entity’ fed by the ‘people’, and sometimes by ‘peoples’, and its mission is common economic progress and well</w:t>
      </w:r>
      <w:r w:rsidRPr="00252F48">
        <w:softHyphen/>
        <w:t>being. If African or foreign researchers skim</w:t>
      </w:r>
      <w:r w:rsidRPr="00252F48">
        <w:softHyphen/>
        <w:t xml:space="preserve">read, they may be tempted to attribute this grey and cumbersome style, made up of commonplace and set phrases about development and peace, to the same anodyne and lacklustre style of Paul Biya, President of Cameroon for the last 30 years, former Finance minister under the first  President,   Ahidjo,   someone   not given  to  vibrant   speeches   or emotional  outpourings.  His discrete character and his managerial role may be accountable for these monotonous and hardly stimulating speeches. However, this does not explain why all public oratory is so dull and grey, even at the risk of putting their most supportive audience to sleep (Mbembe 2010). Probably the most vibrant ‘national’ discourse remained with the UPC rebels and, throughout time, with the insubordinate Bassa that live today in the large cities in southern Cameroon. It is enough to read Wandié or Um Nyobé, or even Mayi Matip – that predictable and cautious man who led his leader into a lethal ambush – to realise the force and eloquence of their political writing, an oratory that had at its centre the Cameroon ‘Nation’ as a vigorous project for the future (Beti 1974). In all of the UPC writings, Cameroon was the liberating horizon, one in which each 'population' could be treated with respect and where poverty and humiliation could be eradicated, thus putting an end to </w:t>
      </w:r>
      <w:r w:rsidRPr="00252F48">
        <w:lastRenderedPageBreak/>
        <w:t>the enmities among the peoples in the past. By incorporating the French nationalist discourse but applying it to the occupied colonies, the UPC left their pro</w:t>
      </w:r>
      <w:r w:rsidRPr="00252F48">
        <w:softHyphen/>
        <w:t>colonial adversaries without room to manoeuvre and without an epic narrative. Neither Ahidjo – more skilled than his successor in the area of oratory – nor Biya, nor anyone in their state administrations, ever dared to use angry rhetoric, in case it would have been identified with African nationalists, such as Modibo Keita, Kwame Nkrumah, Namdi Azikiwe or the other UPC leaders. The ideological drama of those opposed to the UPC was that they were left without a historical basis for their discourse, and they were forever hopelessly doomed to the mundane pragmatism of managers. Further, the problem was not (and is not) merely the bland style of Biya, but rather the creation of an independent state based on the annihilation of the most fervent nationalists, coupled with the persecution of the myths of equality and progress (Mbock 1996). The Cameroon state, born out of the most brutal armed and political repression, in fifty years has not been able to shake off this initial stigma, nor can it do so while its leaders maintain their organic connection with the former metropolis; the very metropolis that in times of economic crisis pays Cameroonian civil servants and advises its successive governments. Nearly all of the official discourse is deliberately neutral and vague. Any strong ideas would place the postcolonial managers in the middle of a 9 conceptual minefield which, thanks to their submission to, and connivance with, the French, they are not in a position to defuse. The notion of equality presupposes difference, whilst that of liberty alludes to dependence, and even that of fraternity has as its polar opposite enmity. The list of unusable ideas – at least in depth – confines the official repertoire to the grey, neutral areas of statistics and figures. This led to the mistaken assumption at the time that it was the mere reflection of a presidential character. The perverse effect of official oratory is one of total boredom and general disinterest in what the administration has to say. Their speeches bring to mind more a repetitive liturgy than a well thought</w:t>
      </w:r>
      <w:r w:rsidRPr="00252F48">
        <w:softHyphen/>
        <w:t>out sacrificial rite (Tjade Eone 2002). This explains why, when whole regions had voted for the opposition parties in legislative or presidential elections, they have done so mainly in an attempt to shift power and change some managers who were outstanding only as heads of their political or economic clientele. And when areas which historically favoured the opposition </w:t>
      </w:r>
      <w:r w:rsidRPr="00252F48">
        <w:softHyphen/>
        <w:t> such as the West, the country of the Bamun and the Bamileke, Bassa area </w:t>
      </w:r>
      <w:r w:rsidRPr="00252F48">
        <w:softHyphen/>
        <w:t> massively changed their vote in favour of the president’s party during the 2000</w:t>
      </w:r>
      <w:r w:rsidRPr="00252F48">
        <w:softHyphen/>
        <w:t>2010 decade, they did so not out of support for the state, but rather to obtain better economic conditions by gaining the favour of those in power and joining their networks. This phenomenon, which apparently strengthened Paul Biya and his ruling party, cannot be understood theoretically, nor can it be attributed to the charisma of the president, and it deserves an investigation into the sociological base of contemporary black Africa. Whilst in current western societies remaining in power results in the ruling parties being worn out, in Africa the seniority of those in state power serves to bolster and reinforce them and to weaken their   opposition.   Given   the   highly   hierarchical   government   structure,   which   controls   state operations, being in power allows those in government to redistribute resources to their supporter</w:t>
      </w:r>
      <w:r w:rsidRPr="00252F48">
        <w:lastRenderedPageBreak/>
        <w:t>s by way of a political patronage system, and this is something that political opponents are simply unable to do (Iniesta 2007).  If the fact that, as mentioned earlier, nobody in Africa expects anything good from modern politicians  is added to the above, it can be understood why areas that are traditionally opposed to the government sporadically resort to a political tit</w:t>
      </w:r>
      <w:r w:rsidRPr="00252F48">
        <w:softHyphen/>
        <w:t>for</w:t>
      </w:r>
      <w:r w:rsidRPr="00252F48">
        <w:softHyphen/>
        <w:t>tat – they help the government in return for the government helping them. This is done without in any way implying a favourable change of opinion of the government, but is merely a resort to pragmatism.  In this way in Senegal, Senghor added to his undeniable popular charisma an increasing hold on power, gaining him even more support over time. This also happened in the second election of Abdoulaye Wade in 2007, where in addition to his well</w:t>
      </w:r>
      <w:r w:rsidRPr="00252F48">
        <w:softHyphen/>
        <w:t>known capacity for speech</w:t>
      </w:r>
      <w:r w:rsidRPr="00252F48">
        <w:softHyphen/>
        <w:t>making, he demonstrated his ability to build new networks of favour</w:t>
      </w:r>
      <w:r w:rsidRPr="00252F48">
        <w:softHyphen/>
        <w:t>rewarding patronage outside of the previous government networks. This   phenomenon,   deeply   rooted   in   African   history   and   described   by   Médard   as   'neopatrimonialism’, is nothing more than the strongly engrained ethnic and religious patronage system, which accepts hierarchical difference but provides protection and redistribution to the powerful, in what has become known as ‘holism’ or societies that avoid marginalisation. More than half a century of shapeless discourse operations have blocked any possibility of having any credible nationalist exalting rhetoric. University students merely discuss how to reform the government or how to interchange the political parties leading in power (Eboussi</w:t>
      </w:r>
      <w:r w:rsidRPr="00252F48">
        <w:softHyphen/>
        <w:t>Boulaga 2008), since they themselves have been drawn into a bland debate about figures and data, or else, have been led to morally</w:t>
      </w:r>
      <w:r w:rsidRPr="00252F48">
        <w:softHyphen/>
        <w:t>oriented polemic (Coloquio Universidades 1997), which rarely gets to the root of political routine and practices held in place by inertia. It is not a coincidence that the ethnic issue is absent from any discourse critical of the government, so as to avoid falling into discussions of ‘ethnicism’ that, according to the academics of the former French metropolis, are synonymous with ‘backwardness’ (Chrétien 1997). In summary, government oratory is totally unpalatable for voters, 10 but the opposition’s also fails to excite them, as it sticks to the frenchified nation</w:t>
      </w:r>
      <w:r w:rsidRPr="00252F48">
        <w:softHyphen/>
        <w:t>bashing – not nationalist – script proposed by the government. The possibilities of a return to the political ideology of nationalism as proposed by the UPC in the 1950s are today scant, or even non</w:t>
      </w:r>
      <w:r w:rsidRPr="00252F48">
        <w:softHyphen/>
        <w:t>existent. Time has shown that there never was a ‘nation’ in the modern sense of nation</w:t>
      </w:r>
      <w:r w:rsidRPr="00252F48">
        <w:softHyphen/>
        <w:t>state, but rather a state that managed a multitude of mountain, forest and savannah peoples, which  in many cases had a history of confrontation that made it difficult to bring them into harmony. The insurgent national sceptic, without a colonising state to fight against, is unsustainable,  and therefore  anti</w:t>
      </w:r>
      <w:r w:rsidRPr="00252F48">
        <w:softHyphen/>
        <w:t xml:space="preserve">imperialist  discourses  are perceived as mere abstractions  that cannot deal with internal problems that affect local populations (Kabou 2007). However, there is a part of the argument that continues to be absent from political discourse, and that is the ethnicity factor, to put it simply, the multitude of peoples, history and cultures that live together under the </w:t>
      </w:r>
      <w:r w:rsidRPr="00252F48">
        <w:lastRenderedPageBreak/>
        <w:t>independent state of Cameroon. This was already a psychologically forbidden area for the UPC before they were militarily persecuted, because as good disciples of French nationalism, they could not conceive a state policy that united the historical diversity of the colonised peoples. Pro</w:t>
      </w:r>
      <w:r w:rsidRPr="00252F48">
        <w:softHyphen/>
        <w:t>Anglo Nkrumah and Mandela both failed to resolve this, as did   </w:t>
      </w:r>
      <w:r w:rsidRPr="00252F48">
        <w:softHyphen/>
        <w:t> even more miserably </w:t>
      </w:r>
      <w:r w:rsidRPr="00252F48">
        <w:softHyphen/>
        <w:t> Francophiles Wade or Biya, since discussing ethnicity would have been, in their view, talking of a backward, poverty</w:t>
      </w:r>
      <w:r w:rsidRPr="00252F48">
        <w:softHyphen/>
        <w:t>ridden past, as they were taught in missions and schools as children. The   Cameroon   opposition   denounces   successive   governments   for   bad   management,   providing figures   to   support   their   claims,   but   they   remain   silent   concerning   ethnic   and   religious discrimination, as this supposedly does not exist or rather, it harks back to the past. By way of contrast,   the   opposition   knows   full   well   that   under   the   government   of   Ahidjo,   the   state administration was full of ‘northerners’ – people from the Fulani savannah sultanate. Likewise, a good part of the current opposition reproaches Biya’s administration for favouring the Ewondo</w:t>
      </w:r>
      <w:r w:rsidRPr="00252F48">
        <w:softHyphen/>
        <w:t>Beti group over people from other areas (Mbuyinga 1989). But what the opposition cannot ignore is that the two weak factions of the current UPC – Kodok and Hogbe</w:t>
      </w:r>
      <w:r w:rsidRPr="00252F48">
        <w:softHyphen/>
        <w:t>Nlend – are essentially comprised of the Bassa; that Adamou Ndam Njoya received 80% of his votes from the Bamun; and that John Fru Ndi’s Social</w:t>
      </w:r>
      <w:r w:rsidRPr="00252F48">
        <w:softHyphen/>
        <w:t xml:space="preserve">Democratic Front obtains a majority vote in the Anglophile region that was a British protectorate. What cannot be ignored either is that the ‘Beti’ government of Paul Biya had, in both parliament and all the regional administrations, individuals from the whole gamut of Cameroon ethnic groups. Surprisingly, the Jacobin legislation  inherited  from France prohibited  any political  party from having a religious or ethnic bias, and further obliged parties to have a presence in other parts of the state, as it was in many colonised French states. But reality is stubborn and Biya obtained his best results from the Beti, Kodok from the Bassa and Njoya from the Bamun, even though all of them, legally,   had   to  present   themselves   only   as   Cameroonian   (Mbonimpa   1994).   Paul   Biya’s   very attitude is an example of how, despite not being mentioned, the ethnic factor is clearly present in the exercise of power. Even when he had overwhelming parliamentary majorities, he included in his government opposition leaders e.g. the UPC Hogbe Nlend was Minister of Research at the start of the 2000s. In this way he has established both in his party, and in the distribution of parliamentary seats, a balanced mix of politicians from all regions and ethnicities, and in so doing, avoided a Beti state. This is a highly remarkable fact that is well known by the people, but something on which his critics, mainly politicians and academics, are shamefully silent. </w:t>
      </w:r>
      <w:r w:rsidRPr="00252F48">
        <w:lastRenderedPageBreak/>
        <w:t>Perhaps the answer to this sensitive, unresolved issue can be found outside of a reflection solely based on politics. What can be gathered from the approaches of religious anthropology and recent ethnography? If we consult research from the 1990s and 2000s, it can be seen that there is a 11 growing number of authors that have focused their investigation on the traditional </w:t>
      </w:r>
      <w:r w:rsidRPr="00252F48">
        <w:softHyphen/>
        <w:t> state or clanbased </w:t>
      </w:r>
      <w:r w:rsidRPr="00252F48">
        <w:softHyphen/>
        <w:t> political structures of the savannah and woodland people, as well as on their traditional ideological foundations and their ritual and magical practices. If we limit our research to the Bassa territory, it can be seen that the ethnic claims, denied by opposition and government alike, are strongly re</w:t>
      </w:r>
      <w:r w:rsidRPr="00252F48">
        <w:softHyphen/>
        <w:t>introduced in the research of Catholics such as Ndebi Biya (1997, 2010) or Titi Nuel (2007), that of Protestants such as Oum Ndigi (1999), that of traditionalists such as Mbog Bassong (2003, 2012) and Alain Pegha (2012), not to mention the development of neo</w:t>
      </w:r>
      <w:r w:rsidRPr="00252F48">
        <w:softHyphen/>
        <w:t>traditionalist groups, such as those created by Nkoth Bisseck (2003) and Badjang Bamut Baso (2011). Any of these studies show clearly that there can be no re</w:t>
      </w:r>
      <w:r w:rsidRPr="00252F48">
        <w:softHyphen/>
        <w:t>building of Cameroon without the recognition and return of ethnicity to the forefront of the debate, because the denial of the historical foundations of the peoples of Cameroon has brought the new state to a genuine dead end. 4. Mbok, A Residual Tradition? The world of the Bassa, including the urban displacement, could be represented by a huge network which encompasses countless smaller networks. Working with university colleagues is a way to move around multiple academic centres, but also to access the field of communication, trade, religion, and the areas of family and celebrations. It is not that different from what usually happens in other African regions, but the scope and intensity of it may be surprising. During one interview with a senior representative of the Cameroonian Roman Catholic Church, this author could not understand the question asked by the prelate about why I had come along with a certain group of colleagues, until one of them explained to me the meaning of the question, none other than to know the reason for working with the Bassa. For the first time, I was very aware that every single  one of my colleagues,  all  from very diverse  university  specialisms,  were Bassa, something that the prelate, who was himself Bassa, had realised immediately. “I work with them because they are reliable” was the answer I finally managed to provide, while the churchman smiled discretely. I could have answered that I had teamed up with them because everyone had inside of them a ligwelès, a man of their word, but this would have been too presumptuous for a foreigner (Sintat  2009, Badjang  B.Baso 2003). In truth, this  experience  showed  me repeatedly  that  the network was as efficient in my professional life as in any other sector, and even family members of other ethnic groups were glad to enter into the Bassa social tissue, something I was able to witness for a dozen years. Bassa education is fully aware of each individual’s outstanding features and expects that each person, regardless of socially conditioning, almost spontaneously offers the best of themselves to those who are placed under their protection. In this way, the intellectual receives the help of friends and relatives less erudite but more pragmatic, whilst the farmers are confident that their urban relatives will offer help when it is needed. In every field of action, the collective leadership is passed, without being questioned, to those who all admit are the best suited or most efficient: in a single day, and in different social scenarios, an individual could be assisted or introduced by vari</w:t>
      </w:r>
      <w:r w:rsidRPr="00252F48">
        <w:lastRenderedPageBreak/>
        <w:t>ous leaders, men or women, who can help them complete their tasks (Eteki</w:t>
      </w:r>
      <w:r w:rsidRPr="00252F48">
        <w:softHyphen/>
        <w:t>Mboumba 2009). They are multiple interlocking networks, strongly hierarchical, but at the same time very flexible and highly operational, which function equally in university campuses, urban neighbourhoods, rural regions and in the far western area, all with a remarkable capacity to adapt. One only has to go to popular dance festivals sung in ewondo – asiko – or in Bassa – hisiko – to fully realise that the origin of this music (in Spanish ‘mú</w:t>
      </w:r>
      <w:r w:rsidRPr="00252F48">
        <w:softHyphen/>
        <w:t>sica’) was, only 100 years ago, songs sung by Spanish sailors accompanied by the guitar. The African listeners in the ports of Kribi or Duala 12 adopted  the  guitar,   its  cadence,  including   the  ‘Bantu</w:t>
      </w:r>
      <w:r w:rsidRPr="00252F48">
        <w:softHyphen/>
        <w:t>ised’ word  for music  from  the  Spanish, ‘músico’,   which   derived   to   ‘a</w:t>
      </w:r>
      <w:r w:rsidRPr="00252F48">
        <w:softHyphen/>
        <w:t>siko’   and   ‘hi</w:t>
      </w:r>
      <w:r w:rsidRPr="00252F48">
        <w:softHyphen/>
        <w:t>siko’,   to   create   an   intensely   rhythmic   dance, accompanied by singers who convey emotional states through the guitar (Oum Ndigi 2003). Today, for the greater part of Duala, Ewondo or Bassa, the asiko  or hisiko is a traditional dance with an intense feeling of harmony and movements sacred in nature. When they state that it is a traditional ritual, it is with full reason, since they gave new form and content to the nostalgic songs of Spanish sailors. When some studies ‘deconstruct’ the traditional, they ignore the new forms of the tradition. This brings our analysis to another salient feature, which is the vitality of the Bassa language and the eagerness with which proverbs and old wisdom are preserved. As linguists have repeatedly explained,   a  language   is   not  merely   a   vehicle   for  communication,   it   is,   above   all,   a   way  of understanding, thinking and acting in the world, and it is a fallacy to suggest that it is only a tool for individuals to relate to each other. Periodically, moving the headquarters from one Bassa city to another,  meetings  are held  in which literature,  music and science  are  expressed in the  Bassa language, while a Committee for the Bassa Language seeks to establish a complete dictionary and a systematic collection of legends and narratives that are still told in small cities and villages (Sintat 2010). Even in university campuses, the sustained use of their language by the Bassa is way above other groups, who are more likely to accept French or English as the common language. After one hundred years of Indo</w:t>
      </w:r>
      <w:r w:rsidRPr="00252F48">
        <w:softHyphen/>
        <w:t>European official languages, Bassa is still enjoying a great vitality. The numerous projects by Bassa university researchers are usually based on a growing knowledge of   their   language   and   classic   Mbok   rituals,   regardless   of   whether   they   are   undertaken   by philosophers, economists, doctors, chemists, or historians. There is an increasing re</w:t>
      </w:r>
      <w:r w:rsidRPr="00252F48">
        <w:softHyphen/>
        <w:t xml:space="preserve">appropriation, discrete but vigorous, of the entire Bassa cultural heritage that modernity seeks to either hide or negate. The publications by those called ‘young philosophers’ in the 1970s affirmed that all of that </w:t>
      </w:r>
      <w:r w:rsidRPr="00252F48">
        <w:lastRenderedPageBreak/>
        <w:t>was traditional was irrational, regressive and contrary to what philosophy stood for, and that to take Africa forward, they had to rid themselves of every mark of traditionalism (Houndtondjin 1976, / 0wa 1979). The effect of these works, widely praised in European Universities, paralysed any work into African traditions and their potential for creativity. However, by the mid</w:t>
      </w:r>
      <w:r w:rsidRPr="00252F48">
        <w:softHyphen/>
        <w:t>1990s, studies about African traditions started to re</w:t>
      </w:r>
      <w:r w:rsidRPr="00252F48">
        <w:softHyphen/>
        <w:t>appear and writers emerged who were no longer afraid of being accused of being 'ethno</w:t>
      </w:r>
      <w:r w:rsidRPr="00252F48">
        <w:softHyphen/>
        <w:t>philosophers' or regressive. The first Cameroonian studies that reawakened interest in ethnic ideologies and their current vitality were mainly by Christian researchers (Hebga 1997, Ndebi Biya 1997 and 2003) but gradually, also by active members of the traditions being investigated   (Nkoth   Bisseck   2003,   Mbog   Bassong   2007   and   2012).   In   all   these   studies,   the traditional system of Mbok or Mbog has been at the centre of the research, because everyone involved considers that this peculiar way of seeing and being in the world is the most genuinely Bassa feature (Pegha 2012). The European socio</w:t>
      </w:r>
      <w:r w:rsidRPr="00252F48">
        <w:softHyphen/>
        <w:t>political studies often address the traditional theme as a historical reality that, as is the case in the western process, will eventually weaken and lose its relevance in African dayto</w:t>
      </w:r>
      <w:r w:rsidRPr="00252F48">
        <w:softHyphen/>
        <w:t>day life. Deep down, in the opinion of modern writers, a linear evolution, such as that occurred in northern countries, is the only one possible. In other words, the only way out is deemed to be a total desecration of society. But this almost Darwinist, schematic vision is being questioned, both in the West, by minorities that are returning to the old Christian traditions, or adopting others such as Islam or Buddhism, and in Africa, where traditions have not only survived, but are recovering vitality and public presence year after year. Although some African authors have wondered about the progress of rationalism and atheism amongst the African peoples (Messi Metogo 1996), this phenomenon is marginal and almost of a 13 residual nature. The bulk of the African social activity sanctifies the highlights of the community and gives relevance to the processes of individual education, whether by way of ancient initiations, Muslim training, or Christian seminaries. In their communities, marabouts, priests and pastors and major initiates enjoy prestige and recognition, at levels well above those granted to the politicians of the independent state. Without doubt, for seventy years, colonisation repressed non</w:t>
      </w:r>
      <w:r w:rsidRPr="00252F48">
        <w:softHyphen/>
        <w:t>Christian forms of worship or subordinated many traditional authorities to the level of mere low</w:t>
      </w:r>
      <w:r w:rsidRPr="00252F48">
        <w:softHyphen/>
        <w:t xml:space="preserve">ranking officials, but not even this corrosive action eliminated the African faith in their traditions, nor the prestige of their kings, nor of those who enacted their rituals.  As Chabal, Daloz (2000) and Mamdani (2005) explained, it is not possible to seriously talk of civil society in Africa, for the mere reason that individuals do not exist purely in isolation, even though this is established in modern regulations  and constitutions. And if there is little individualism among urban minorities, it is hardly possible to have a civil society that banishes the traditional forms of worship from public life, a folly that almost no African government has committed. The </w:t>
      </w:r>
      <w:r w:rsidRPr="00252F48">
        <w:lastRenderedPageBreak/>
        <w:t>worship is alive in woodlands, savannah and cities, because for the great majority of Africans human   existence   has   meaning   and   thus   escapes   the   existentialist   absurdity   that   has   spread throughout modern thought. For this reason, while most states have secular constitutions, these same states respect the large ethnic and religious celebrations, because not doing so would provoke popular revolts. In the specific case of Mbok as a system of traditional life, and in spite of state persecutions and omissions in recent times, their celebrations are respected in the prefectures, and their priest</w:t>
      </w:r>
      <w:r w:rsidRPr="00252F48">
        <w:softHyphen/>
        <w:t>kings – bambombok – are received by government authorities as spiritual leaders of the Bassa. The process  of the  recovery  of the traditional  Mbok knowledge occurs  within language,  oral literature, and research into the history, but also in the renewal of the councils of the Bambombok, still strengthened today by numerous initiations in woodlands and cities. With great flexibility, university researchers and peasants, doctors and people with little  formal education,  for years follow the apprenticeship around a Mbombok until they are received into the Ndombol Kembè, the first of the initiatory steps to the ancient wisdom (Nkoth Bisseck 2003). Catholics and Protestants do not see any incompatibility between their faith and the ancient initiation paths of Mbok, the principle of the supreme unity of all that exists, although some of the gruesome sacrifices may sometimes make them uncomfortable. And while the hierarchy of the various specialised Mbok councils (medicine, liturgy, cosmology, justice), including the supreme council of the Bambombok, is fully rejuvenated in the third Christian millennium, the women reactivate the ancient female societies of the Koò, which never ceased initiating aspirants (Badjang B.Baso 2011). It would not be surprising even to return to the old priesthood of Anubis, the Ngè, specialised in funeral rites, since there are hardly any Christian Bassa who agree to be buried in cemeteries. The bodies of the deceased Bassa are typically transferred to the homeland after undergoing church funerals to be interred following the ritual of the Mbok. In social sciences, for every problem analysed, there are many different possible interpretations. Every school of thought has a partial reasoning that cannot be ignored, but there is always one focus that works better for the subject under study. For economy analysts and political scientists, the Bassa are interred in their ancestral village to maintain access to the land and the right to own property (in reality, usufruct), but it is much more than this. The ancestral land hosts the spirits of those who preceded them, without whom they would dissolve into nothingness, just as a break in the continuity of the funeral rites would constitute a breakdown in the memory of the lineage </w:t>
      </w:r>
      <w:r w:rsidRPr="00252F48">
        <w:softHyphen/>
        <w:t xml:space="preserve"> the network that unites those who are gone with those still to come, all linked through the living. No Bassa, not even an enemy, would abandon a deceased Bassa, as this lack of solidarity would cause a 14 shadow to fall over his memory and activate negative magic which could hurt him or his loved ones. For this reason, with some exceptions, Christian pastors and priests have become gradually more flexible on the subject of interment, because it remains an integral part of that which medieval Europeans called the "communion of saints' (Ndebi Biya 2009). In 2012, the Mbok system is strengthened by practitioners, celebrants, and, more remarkably, works designed to recover and dignify the entire formidable historical journey of the Bassa people and their Bambombok. </w:t>
      </w:r>
      <w:r w:rsidRPr="00252F48">
        <w:lastRenderedPageBreak/>
        <w:t>5. The Bassa Factor in the State. In popular memory, Um Nyobe is held as ligweless – man of his word – and a Ndombol </w:t>
      </w:r>
      <w:r w:rsidRPr="00252F48">
        <w:softHyphen/>
        <w:t> an initiate – and each of those references has a different interpretation. As a person capable of meeting his commitments, his figure is vindicated by both the traditional Bassa and Cameroonian political fields, in direct contrast  to a state that works by extreme cronyism and tends to buy loyalty. In this respect, it is generally considered that the 'classic' UPC and its leadership would not have allowed the   current   neo</w:t>
      </w:r>
      <w:r w:rsidRPr="00252F48">
        <w:softHyphen/>
        <w:t>patrimonialism,   forgetting   that   the   Bassa   also   historically   favoured   support networks and that the patronage system is not foreign to them (Pegha 2003). As a person initiated into the arcane tradition of Mbok – at least at a basic level – Um Nyobe is harder to take on for the non</w:t>
      </w:r>
      <w:r w:rsidRPr="00252F48">
        <w:softHyphen/>
        <w:t>Bassa, as that image holds little water at university level, due to its being identified with the (bad)   old   witchcraft   reputation   of   the   Bassa.   In   this   way,   the   same   charismatic   leader   of independence  could   be  reinvented   politically  as  a  supra</w:t>
      </w:r>
      <w:r w:rsidRPr="00252F48">
        <w:softHyphen/>
        <w:t>ethnic  symbol,   without  the   ability   of stripping him of his Bassa status, that is, of a certain savage, magic or irrational component. If we consider that the UPC discourse, and its mainly Bassa leadership, was ardently Cameroonian nationalist, any attempt at realigning the memory of Um Nyobe as a Mbok initiate generates suspicion  and, in academic  circles, a propensity to alignment  with a poorly developed protonationalism.   This   greatly   benefits   the   central   government,   as   it   reduces   the   UPC   leader   to   a primitive hero unable to go beyond rebellion, thus concealing the whole of his and his party’s progressive programme. For this reason, when Paul Biya authorised the return of the exiled UPC members and the registration of the UPC as a legal political party, the president had solid reasons to expect that the party would be limited only to the Bassa area and removed from the urban areas, as has been the case in the last twenty years (Minyem 2009). The division of the UPC into two and more factions, and the alliance of the Kodok faction of the UPC with the central government had destroyed any possibility of this historic party returning to its old role as a decisive force in Cameroonian life. And without a trustworthy UPC, there was little ethnic hope, with the Bamun supporting Ndam Njoya, the Anglophiles supporting Frundi, and the Bassa votes divided between Kodok   and   Hogbe   Nlend.   The   result   has   very   much   been   ‘business   as   usual’   for   the   Biya governments. This was helped by the fact that popular opinion held that nobody represented a real alternative within the panoply of the Cameroonian political class. For this reason, widely</w:t>
      </w:r>
      <w:r w:rsidRPr="00252F48">
        <w:softHyphen/>
        <w:t>held public opinion was that an uprising such as the one that expelled Ahidjo in 1980, or the one that was very nearly successful against Biya in 1991</w:t>
      </w:r>
      <w:r w:rsidRPr="00252F48">
        <w:softHyphen/>
        <w:t>1993, is the only way of truly handing over central government power and making a difference. A quick glance at the election results of the last twenty years shows that the main opposition parties are placed firmly within the ethnic areas, despite the fact that they present themselves as ‘nationa</w:t>
      </w:r>
      <w:r w:rsidRPr="00252F48">
        <w:lastRenderedPageBreak/>
        <w:t>l’ parties, without being linked to any particular ethnic group (Eboussi</w:t>
      </w:r>
      <w:r w:rsidRPr="00252F48">
        <w:softHyphen/>
        <w:t>Boulaga 1997). Then a myriad of parties  and their  presidential  candidates  usually obtain  low  percentages  of the vote,  partly because they are unknown, but mainly because they had no ethnic identity to speak of. In this context, which only the political and deconstructivist Jacobinism could pretend not to see, the image of an efficient but mediocre man such as Paul Biya has only been enhanced, as him remaining to be 15 the  president  throughout  this  time   has  been  the  best  evidence  of  his  efficiency  as   head  of a patronage system, reaching out to many more ethnic groups than just his own Beti</w:t>
      </w:r>
      <w:r w:rsidRPr="00252F48">
        <w:softHyphen/>
        <w:t>Ewondo. The result has been a growth in the non</w:t>
      </w:r>
      <w:r w:rsidRPr="00252F48">
        <w:softHyphen/>
        <w:t>Beti vote in favour of the President, and a form of subordination to,   and   structuring   of,   the   neo</w:t>
      </w:r>
      <w:r w:rsidRPr="00252F48">
        <w:softHyphen/>
        <w:t>patrimonialist   complex   running   the   governing   party,   and   as   a figurehead, Paul Biya at the top of the pyramid. This pragmatic attitude of a people tired of voting for parliamentary lost causes, and wanting to obtain better budgetary concessions, baffles western researchers, and worse, mystifies numerous Cameroonian university researchers  that have made anti</w:t>
      </w:r>
      <w:r w:rsidRPr="00252F48">
        <w:softHyphen/>
        <w:t>ethnic deconstruction their ‘scientific’ creed. When, months after withdrawing their support to the Fru Ndi, Njoya and others, the people brought the country to a halt for a week in March 2010 by way of an impressive general strike that caught all of the opposition parties unaware. The Cameroon intelligentsia could not understand why the same people that had voted for Biya later went out on the streets to protest against the rise in the price of fuel, and the constitutional reform that allows Biya to put himself forward as a candidate indefinitely (Iniesta 2007). Western sociology continues to be at a loss to understand the practical – and not ‘sacred’ </w:t>
      </w:r>
      <w:r w:rsidRPr="00252F48">
        <w:softHyphen/>
        <w:t> use to which the African people put the democratic vote. For them it is not the political formula of something almost deified, but rather, one tool amongst many others, used in the hope of obtaining limited temporary benefits. In Cameroon, today’s vote is unrelated to the upfront revolt of tomorrow. As   described   above,   the   main   obstacle   to   a   profound   change   in   the   power   triggers   of   the Cameroonian State is not ethnic diversity, but the appalling lack of understanding of the political and  university</w:t>
      </w:r>
      <w:r w:rsidRPr="00252F48">
        <w:softHyphen/>
        <w:t>based  intelligentsia   that,   in  line  with  their  de</w:t>
      </w:r>
      <w:r w:rsidRPr="00252F48">
        <w:softHyphen/>
        <w:t>constructivist  teachings  and  their belittling of ethnicity, consider that the Cameroon state is constructed against cultural and historical diversity. Maybe it is time to focus again on the contradiction already detected in anti</w:t>
      </w:r>
      <w:r w:rsidRPr="00252F48">
        <w:softHyphen/>
        <w:t>colonial UPC, between their state</w:t>
      </w:r>
      <w:r w:rsidRPr="00252F48">
        <w:softHyphen/>
        <w:t>led, nationalist progressive programme, on the one hand, and their strong roots linked to their people’s ethnic virtues on the other. Some examples of relevant characters from Cameroon life may clarify to what extent the confusion of state and ethnic levels has become scandalous for an outside observer, at least for observers who are neither anti</w:t>
      </w:r>
      <w:r w:rsidRPr="00252F48">
        <w:softHyphen/>
        <w:t xml:space="preserve">ethnic nor Jacobin. </w:t>
      </w:r>
      <w:r w:rsidRPr="00252F48">
        <w:lastRenderedPageBreak/>
        <w:t>Firstly, let us consider an interview with a Bamun figurehead, the mayor of Foumban, who is also the uncle of the current Bamun Sultan and leader of the second largest opposition party in the Yaunde parliament, Adamou Ndam Njoya. In 2003 this author asked him why an African Ethics Academy had been created. His initial reply was that the absence of ethical behaviour in Africa caused large</w:t>
      </w:r>
      <w:r w:rsidRPr="00252F48">
        <w:softHyphen/>
        <w:t>scale corruption throughout Africa, which was well known both inside and outside the continent (Ndam Njoya 2003). However, the second question put him in a somewhat awkward position, when he was asked whether in day</w:t>
      </w:r>
      <w:r w:rsidRPr="00252F48">
        <w:softHyphen/>
        <w:t>to</w:t>
      </w:r>
      <w:r w:rsidRPr="00252F48">
        <w:softHyphen/>
        <w:t>day life in Foumban or any other Bamun region, morality   was   inexistent   and   the   stockpiling   of   goods,   commonplace.   His   answer   was   in   the negative,   as  he  stated  that   corruption  and  immorality   only existed   in  the  state  apparatus,  not amongst ethnic populations. The interviewer then remarked that it would be more appropriate to have a State Ethics Academy that did not involve the African peoples, who were seekers of political patronage, but not corrupt or lacking in their own morality. After this last comment, the old Bamun leader, obviously relieved, smiled and nodded. Put simply, the state is an alien space, with no ethnic allegiance, and therefore a place for all kinds of excesses, due to the lack of effective control and equitable redistribution (Kabongo and Bilolo 1994). And this the Cameroon people know from their own experience during more than a century of a supposed ‘neutral state’, this entelechy orchestrated by colonisers with little  thought for the well</w:t>
      </w:r>
      <w:r w:rsidRPr="00252F48">
        <w:softHyphen/>
        <w:t>being of the people under their rule, which was  maintained  during 16 independence using the same parameters. The consequence is an inefficient state, lacking any real control and with a poor ability to redistribute resources. As   has   been   previously   shown,   the   negative   side   of   this   (no   names   will   be   given   to   avoid unnecessary conflict), many Bassa in the post</w:t>
      </w:r>
      <w:r w:rsidRPr="00252F48">
        <w:softHyphen/>
        <w:t>war period changed their surnames to avoid being penalised for their ethnic origins (let us also not forget that they were forbidden from the world of commerce) (Badjang B.Baso 2009). A state that covertly behaves in this way with some of its peoples cannot maintain a reasonable activity or a tolerable operation. As a positive example, reference can be made to Cameroonian footballer Samuel Eto’o, well known in my city of origin, Barcelona. This forward came to fame in the 2000</w:t>
      </w:r>
      <w:r w:rsidRPr="00252F48">
        <w:softHyphen/>
        <w:t>2010 decade as a player with Barça and Inter Milan, with which he won several European titles and scored a large number of goals. His rise as a well</w:t>
      </w:r>
      <w:r w:rsidRPr="00252F48">
        <w:softHyphen/>
        <w:t xml:space="preserve">known player happened at the same time as I was working in South Cameroon. His behaviour on the pitch, and his statements in front of the press, made me realise that he was a Bassa. Untiring fighter in every game, certainly not always with the same success, Eto’o trained intensely even when   his   colleagues   were   resting   on   their   laurels,   and  he   was   the   only   one   who   spoke  out, contravening the silence imposed by the trainers, by openly criticising the lack of professionalism of some of his colleagues. That this brave and sometimes abrupt man was a Bassa, as I had suspected, was confirmed by my Bassa informants,. His behaviour was what the Bassa would consider that of a  ligweless, an honest man (Minyem 2008). The creation of a football training school for underprivileged children on the coast of Kribi, or his help in the UNICEF children’s campaigns are all easily explained from this ethnic point of view. </w:t>
      </w:r>
      <w:r w:rsidRPr="00252F48">
        <w:lastRenderedPageBreak/>
        <w:t>In contrast, the other side of the player was that he rejected any form of ethnicity that was not Spanish. He understood Catalan very well, having trained in Mallorca, but he refused to answer any questions put to him by journalists in Catalan. He had assimilated from a very early age that anything based around ethnicity was a sign of inferiority, and that all cultural particularism was a threat to the 'Nation', exactly as taught under the purest of the French deconstructionist ideas. And again we see the contradiction central to the Bassa intelligentsia, an incapacity to come to terms with their own historical values as a people (that of the  ligweless,  for example) and carry them forward to a modern state, installed on other peoples of diverse history and personalities. Eto’o’s discourse is as much a captive of French Jacobinism as Um Nyobe’s was. Slowly we are getting to the root of the problems that link the modern state of Cameroon with the ethnic groups that it supposedly rules over. The majority of the players for the Cameroon national football team are Bassa, but French has been the language in which they have given the majority of their interviews with the press, without a single mention of ethnic origin. They fight for the triumph of the Cameroon ‘Nation’, but without a doubt they do so with the rigour and surliness of the Bassa (Minyem 2011). This cover</w:t>
      </w:r>
      <w:r w:rsidRPr="00252F48">
        <w:softHyphen/>
        <w:t>up, which nobody ignores and is an open secret, continues to be an after</w:t>
      </w:r>
      <w:r w:rsidRPr="00252F48">
        <w:softHyphen/>
        <w:t>effect of the illness of the independent Cameroon state, its inability to be a state of the peoples that live together in Cameroon, a state that is limited to managing a budget without any long</w:t>
      </w:r>
      <w:r w:rsidRPr="00252F48">
        <w:softHyphen/>
        <w:t>term objective and without any incentive other than to benefit certain individuals or groups by way of a skilful, unconfessed ethnic alchemy. The only reliable answer to this far</w:t>
      </w:r>
      <w:r w:rsidRPr="00252F48">
        <w:softHyphen/>
        <w:t>reaching contradiction is what has been proposed over the last fifteen years by numerous Bassa intellectuals, namely, the recovery and revitalisation of their traditions and their pride as a people with their own profile, without which the Cameroon state will continue to be sick due to its foundational stigma, to have been created against the Bassa and their ardent ‘nationalist’ anti</w:t>
      </w:r>
      <w:r w:rsidRPr="00252F48">
        <w:softHyphen/>
        <w:t>colonialism. The large literary events, the numerous works and theses concerning Bassa culture, the rejuvenation of the royal and priestly body of the Bambombok, and 17 the increasing number of ethno</w:t>
      </w:r>
      <w:r w:rsidRPr="00252F48">
        <w:softHyphen/>
        <w:t>traditional associations, all come to show a profound effervescence preceding the political. Some intellectual Bassa sectors have already understood that, without a public   recovery   of   the   Bassa   people,   there   cannot   be   a   Cameroonian   reconstruction,   or   a reorientation   of   the   neo</w:t>
      </w:r>
      <w:r w:rsidRPr="00252F48">
        <w:softHyphen/>
        <w:t>patrimonial   state,   which   has   reached   the   end   of   its   already   limited possibilities (Nkoth Bisseck 2004, Badjang B.Baso 2010, Mbog Basong 2012). Years   are   still   needed   for   attitudes   that   are   understandable   but   negative,   as   those   previously described, to give way to an open acknowledgment of one's own ethnic pride and its placing at the service of a new state, away from the emptiness of the current administration and its informal ethnic corruption (Kabunda 2007). Is it necessary to remember that Napoleon always felt awkward abo</w:t>
      </w:r>
      <w:r w:rsidRPr="00252F48">
        <w:lastRenderedPageBreak/>
        <w:t>ut his Corsican roots and that his domestic policy remained Jacobin in orientation, so as to remove all traces of the past that were not ethnically French? This would not sit well in Africa, as the modern state has only recently been imported, and without the active cooperation of the people who manage it, there would be at least another fifty years of failure. If in Europe the homogenisation of modern history has produced disasters, this ethnic model applied to Africa would be either ineffective or criminal, depending on the different varieties. Africa deserves something better than the last fifty years. With ethnicity and tradition being hidden away in Cameroon, people in the future will continue to live badly. The only solution would be to find a way to analyse the outcome of a thwarted independence and a silenced people. Without restoring the Bassa factor and relocating it within the state, there is no hope for the reconstruction of the Cameroonian political system. 6. “Pelle Maha”. Reformists and Supporters of Orthodoxy in the Mbok Cameroon  political   analysts   continue  to  base  their  studies  on  the  improvement  of  democratic processes of Parliament and its impact on economic redistribution, and that is why pessimism continues to dominate their work and impregnate their readers. While the central theme is the patronage system or cronyism, called neo</w:t>
      </w:r>
      <w:r w:rsidRPr="00252F48">
        <w:softHyphen/>
        <w:t>paternalism in Africa (Médard 1989), perceived simply as a corruption of the standard western model, the reforming proposals of good governance remain as mere formulas without any practical relevance. Something similar happens to the treatment that these researchers  usually give  to ethnic  or religious  themes,  often synthetically  referred to as ‘traditional’,  since they  always  approach  it  as  a relic  of a past that  will  inevitably  disappear (Eboussi</w:t>
      </w:r>
      <w:r w:rsidRPr="00252F48">
        <w:softHyphen/>
        <w:t>Boulaga   2007).     But   with   a   non</w:t>
      </w:r>
      <w:r w:rsidRPr="00252F48">
        <w:softHyphen/>
        <w:t>modern   approach   or   teleology,   the   result   is   less disheartening and provides more open perspectives for the Cameroon people (Rojo, 2007), and maybe even for the Cameroon state itself. A   doom</w:t>
      </w:r>
      <w:r w:rsidRPr="00252F48">
        <w:softHyphen/>
        <w:t>prone   interpretation   of   Cameroonian   political   life,   in   contrast   to   the   supposed   ideal democratic model produced in Europe, is a perverse effect of a western horizon that has little to do with the peculiarities of African history. And although colonisation is an inescapable fact, and so is the current process of globalisation, the values, ideals and social practices of populations are much more decisive, and they are evaluated very differently depending on the historical perspective of the researcher.   Modern   social   sciences   typically   address   the   study   of   non</w:t>
      </w:r>
      <w:r w:rsidRPr="00252F48">
        <w:softHyphen/>
        <w:t xml:space="preserve">western   people   with parameters foreign to their history, and for this reason they do not understand modernising failures and they fail to make reasonable forecasts, because they confuse their wishes with reality (Clapham 2004). For our part, openly dissenting from the modern model and its main theoretical advocates </w:t>
      </w:r>
      <w:r w:rsidRPr="00252F48">
        <w:lastRenderedPageBreak/>
        <w:t>(see Popper), and even diverging from the exceedingly economy</w:t>
      </w:r>
      <w:r w:rsidRPr="00252F48">
        <w:softHyphen/>
        <w:t>based forecasts of 'world</w:t>
      </w:r>
      <w:r w:rsidRPr="00252F48">
        <w:softHyphen/>
        <w:t>systems' specialists (Beaujard at al 2009, Norel 2004), we propose an evaluation of the present, together with probable future scenarios, based on an understanding of African holistic and hierarchical systems, of their great capacity for accommodating  world pressures and of their strength to design a modern18 looking future with solidly traditional African components, incorporating both  ethnic and religious aspects (Kopytoff 1987). Political sociology has spoken insistently about the modernisation of ethnic behaviour, including a rising individualism resulting from the growth of American Pentecostal churches in many African countries. From this pro</w:t>
      </w:r>
      <w:r w:rsidRPr="00252F48">
        <w:softHyphen/>
        <w:t>government approach, the glass of African modernity is always half full, although they never explain why it never gets to be filled. Maybe the glass of African modernity is half empty because, as has been pointed out by various political scientists (Chabal, Daloz 2006), the patronage   networks   and   the   non</w:t>
      </w:r>
      <w:r w:rsidRPr="00252F48">
        <w:softHyphen/>
        <w:t>central   nature   of   economic   accumulation   are   genuine   cracks through which modern values are falling. We are not talking here of the Fulani, nor of the Bamun, or of the Bamileke, but only of the Bassa, the most persecuted, mistreated and marginalised of all the great Cameroon peoples. A group apparently devalued and with a blurred presence in the public life of the state. And we wonder, bearing in mind the vitality of the Bassa people, whether the liveliness  of their less harshly repressed Cameroonian  neighbours (despite them being equally dissatisfied with the ineptitude of the independent state) will not be even stronger. There are great odds of a change of government by means of a popular mobilisation that could suddenly  occupy the political  stage. But this  turn, with more or less  international  support, is unlikely to be a real regime change or a substantial modification of the behaviour of the last fifty years, as very few politicians or academics have seriously thought out how to rebuild the state along traditional lines. Profound change will come, but will come slowly, because it is to be prepared by groups and individuals in every ethnic group, and from within each tradition. These activities, presented as being minor, cultural or merely scientific, shall be decisive in a few years’ time, because the Bassa’s best efforts and those of the other ethnic groups are deployed in a diffuse, nonspecialised scenario, to fight for government (Mbembe 2010). People are not insensitive to the control or change of state power, and that is why they take part in the electoral processes, but they know   that   the   achievements   are   hardly   material   and   moreover,   limited.   The   setting</w:t>
      </w:r>
      <w:r w:rsidRPr="00252F48">
        <w:softHyphen/>
        <w:t xml:space="preserve">up   of associations,  promoted  by  intellectuals,  is   strengthening  the  ethnic  networks  and  the  religious hierarchies, and this movement is rapidly gaining ground in the new millennium. Disregarding ethnicity is now obsolete and limited to small academic strongholds materially subordinated to metropolitan universities, and contempt toward the symbolic and the ritual is now banished from </w:t>
      </w:r>
      <w:r w:rsidRPr="00252F48">
        <w:lastRenderedPageBreak/>
        <w:t>both campuses and government circles (Kaputa 2006, Mbonimpa 1994). The dismantling of the most aggressive modern ideology in Cameroon is therefore at a very advanced stage, and a return to theoretical neo</w:t>
      </w:r>
      <w:r w:rsidRPr="00252F48">
        <w:softHyphen/>
        <w:t>colonial arrogance is now unlikely. We will try not to give names in the description of the forces being drawn up in the traditional Bassa field, the Mbok or Mbog, because we do not wish to draw attention to the diverse social actors that are already in the public eye. Many of these are colleagues, some are friends and, almost all are known by this researcher, and their practical and theoretical positions are in the process of being generated. Although Cameroon is not Germany, Africa is not Europe, and the 21st century is not the 16th  century, some analogies will be suggested that may seem relevant, at least relevant enough not to be ignored. Black Africa in general is rethinking its problems and future options in regard to borders </w:t>
      </w:r>
      <w:r w:rsidRPr="00252F48">
        <w:softHyphen/>
        <w:t> see the already announced divisions in Sahel in 2012 in Sudan and Mali (Iniesta in Prat 2010); in terms of whether or not the ethnic or the religious have a public nature; and concerning the viability of certain state structures. In this reflection, which is very much at the start of the debate, in these first proposals for social reconstruction, we can see not only an increase in activities and people taking part, but above all, an outline of two diverging avenues in the heart of the Mbok. One could be defined as the mainstream ‘orthodox’ movement, and the other, as and the minority but thriving ‘reform’ movement. 19 We could have set up an opposition between orthodoxy and heterodoxy, but we have preferred to avoid the term heterodoxy for two reasons, one being that those advocating heterodoxy never consider themselves to do so, but merely to be repressed by the majority; and the other, that the word ‘reform’ is widely used amongst researchers into black African Islam, in contrast with Sufi majority Islam of brotherhoods (Coulon 1983 MCDiop 1997). The reform movement, as analysed by the sociology of African Islam, is a modern interpretation, literally, of the Koran and Muslim practice, which presupposes a rejection of those practices considered obsolete and not conforming with some of the original tenets. Basically, the reform movement is a new reading of the Muslim tradition with the pretence of being faithful to the supposed orthodox original. The equatorial region of Africa, with a lesser Islamic presence except in the northern regions, cannot enter specifically into this debate, but they can play a role in the readjustment of attitudes that lie at the heart of the old African traditions. Although they are entering into the discussion at a rather late stage – since the 1990s </w:t>
      </w:r>
      <w:r w:rsidRPr="00252F48">
        <w:softHyphen/>
        <w:t xml:space="preserve"> today the positions are already well defined and foreshadow different future paths. The Bassa intellectual sector that could be defined as ‘orthodox’ is the greater in terms of published research, although many of the published works are confined to the Cameroon editorial area, and very few have been published in France and are therefore better distributed in officially Frenchspeaking   countries   (Titi   Nwel   1986).   Although   it   may   seem   a   contradiction,   many   of   these researchers come from the Catholic Church, but they are identified with Bassa ethnic features and </w:t>
      </w:r>
      <w:r w:rsidRPr="00252F48">
        <w:lastRenderedPageBreak/>
        <w:t>describe the Mbok rituals from the inside that the anthropologists call emic, that is to say, based on their own traditional discourse (Hebga 1995, Ndebi Biya 1987). Many of the authors have, since the 1990s, taken up the heritage  of those who in the 1960s and 1970s were designated by their adversaries as ‘ethnophilosophers’. They have the same tendency as their predecessors to see in a positive light the entire traditional inheritance, as opposed to modern ideological formulas, judging them   as   aggressive   and   not   suited   to   African   thought.   Thanks   to   these   authors,   the   Mbok knowledge, hierarchical institutions, and most widely</w:t>
      </w:r>
      <w:r w:rsidRPr="00252F48">
        <w:softHyphen/>
        <w:t>used symbols have become popular amongst Cameroonian academics, and this topic is appropriately addressed in the discussions and reflections on college campuses. By way of contrast, the sector in favour of reform recently started their theoretical journey in the decade following the millennium, and some of their research has been published, whilst others are currently limited to doctoral theses and do not reach further than the world of the university. The heterodox   amongst   the   Mbok   have   partially   inherited   the   rationalist   argument   of   the   ‘young philosophers’ (Towa, Houtondji), but in general without directly quoting them, as they wish to detached themselves from adherence to tradition, and regarding the Bassa, from the Mbok. This would be one of the key reforms, to consider the old African traditions to be valid for both ethnic and African reconstruction , but freeing them from irrational ‘adhesions’ that would have benefited only  the  corrupt  priest</w:t>
      </w:r>
      <w:r w:rsidRPr="00252F48">
        <w:softHyphen/>
        <w:t>kings   (Minyem  2010, Mbog  Bassong  2012). Some  of  these  heterodox advocates  have been  very relevant  in  ritual  practice  and others  have  started  to appear  in the Bambombok  councils.   Since  they  are  not  directly   part  of Christian   churches, they   have  been allowed to be fully initiated into the Mbok hierarchy. The research recently carried out concerning the traditional thought unfolds in an  etic  style, or as an external and objective discourse, and it resorts to citing positivist authors such as Descartes, Tom or Prygogine, or recent scientific theories such as that of fractals (the networks that shape cosmic reality). Unlike  the  majority  or orthodox followers, the  reformers  concentrate  more  on a discourse of political change that they consider to be urgent for the African states, in order to move towards 20 refining traditions and synthesising them with efficient modern states. To a large extent, the Mbok reformers are re</w:t>
      </w:r>
      <w:r w:rsidRPr="00252F48">
        <w:softHyphen/>
        <w:t>enacting the pan</w:t>
      </w:r>
      <w:r w:rsidRPr="00252F48">
        <w:softHyphen/>
        <w:t xml:space="preserve">African fight of the followers of Cheikh Anta Diop, but with a primary role for traditions that neither Nkrumah nor Diop allowed, and that the 'philosophers' openly rejected (Nkoth Bisseck 2003, Bassong 2007). It would be difficult at the moment to reliably ascertain  whether  the Mbok reform movement  is a subterfuge for nothing more than modern rationalism, or rather, whether traditional thought is encircling the discredited modernism to such an extent that even rationalists agree to find a place for themselves amongst the traditionalists. The perception of the writer is that, at the start of the new millennium, the ruthless, historically rootless, rationalist discourse, has become unbearable for African intellectuals. And the Bassa are not the </w:t>
      </w:r>
      <w:r w:rsidRPr="00252F48">
        <w:lastRenderedPageBreak/>
        <w:t>exception to this; few Africans can accept that the world is absurd, haphazard or meaningless, so merely   aligning   with   the   rationalism   of   'philosophers',   deconstructionists   and   other   hopeless rationalist schools becomes virtually impossible.   Again the interpretation by the social sciences may say that the reform movement is a progression of rationalism in the traditional context, and on the contrary, it may well be that the heterodoxy of Mbok is the beginning of a strong recovery of free thinkers,   who had been previously allergic or foreign to the Mbok and to any spiritual tradition. Whatever the case may be, the ideological landscape among the elite Bassa is in the process of transformation.  Many initiatives are springing up in the traditional field, and almost all of them are outside the state structure or merely exist with the state’s silent acquiescence. In contrast to the clearly political activity in parties and opinion clubs, the sacred leaders of the Mbok reform occupy a hierarchical level that does not directly threaten government power which, in turn, seeks not to alienate or conflict   with   the   king</w:t>
      </w:r>
      <w:r w:rsidRPr="00252F48">
        <w:softHyphen/>
        <w:t>priests,   the   Bambombok   or   the   Unificationists.   But   every   Mbombok, orthodox or reformer, knows that their social and ritual activity is in flagrant contradiction with a power external to the people, devoid of any appreciable honesty. The Mbok leaders all know their strength, and although many have been easily tempted by the economic favours and flattery of the state administration, there is a hard core of the Bambombok preserving the integrity of its action as it did at the worst colonial times (Tjade Eone 2009, Badjang B.Baso 2011). The Mbombok is the lord of the land and people, the point at which social forces and the cosmic force converge. Hard training away from the placid everyday life has prepared them to exercise discernment and justice and made them knowledgeable to intervene when the need is urgent. Amongst the Bassa, the Mbombok still has collective recognition, and in comparison, presidential power is fleeting and trivial. In the research carried out in situ in the Bassa territory I had the opportunity and privilege to meet some of the most prominent representatives of orthodoxy and reform, and from both camps I have formed  ties   of  friendship.   My  personal   choice,   traditional   and  close   to  the   orthodoxy  of  any historical tradition, has never been to camouflage this under the mantle of scientific objectivity, and I have never tried to alter or adulterate the positions of my informants and friends, because only they can finish the crucial battle  being waged. I have known probably a new Martin Luther, brilliant, warm, passionate and with a wonderful intellect, who left behind him disciples who today are active Mbok reformers. Nor do I think I would be mistaken if I said that some leaders of the orthodoxy reminded me of Cusa or Ficino, with a psychological force and political analysis that is no friend to modern globalisation.  The strength Mbok draws from both sectors, and the emergin</w:t>
      </w:r>
      <w:r w:rsidRPr="00252F48">
        <w:lastRenderedPageBreak/>
        <w:t>g debate between reformers and the followers of orthodoxy </w:t>
      </w:r>
      <w:r w:rsidRPr="00252F48">
        <w:softHyphen/>
        <w:t> and not the election dates </w:t>
      </w:r>
      <w:r w:rsidRPr="00252F48">
        <w:softHyphen/>
        <w:t> is what is preparing the rebirth of the Bassa and other ethnic groups, as a first step for a change in the model of the state. The present government, as in other states, knows that the alternative is ethnic and religious, or simply traditional, but in view of 21 the rising tide, does not know how to position itself or how to respond. The ancient world of Mbok knows that change is urgent, and also knows that every advance must be solidly made in both the fields and the cities, and in the universities and amongst the initiates in the forestland. Everything seems to suggest that the sacrifice of Um Nyobé and the old UPC members is coming to fruition. If this is so, in a few years we will see structural changes in many states in Africa, beginning with Cameroon. After the failure  of the modern state in the continent, we are now witnessing the construction   of   a   new   society   in   every   black   African   village.   The   battle   between   globalised modernity and renewed tradition is only just beginning. Spring 2012 Some Bibliographic References Explanatory introduction. This text relies primarily on African, and basically Cameroonian, authors. All trends are represented in it, from antiethnic   deconstructivism   and   developmental   Cartesianism,   through   to   the   current   ethno</w:t>
      </w:r>
      <w:r w:rsidRPr="00252F48">
        <w:softHyphen/>
        <w:t>philosophers   and   their successors. The strong presence of headings devoted to the traditional perception </w:t>
      </w:r>
      <w:r w:rsidRPr="00252F48">
        <w:softHyphen/>
        <w:t> 'religious', as usually referred to in the West </w:t>
      </w:r>
      <w:r w:rsidRPr="00252F48">
        <w:softHyphen/>
        <w:t> and the debate on whether or not there is such thing as an African philosophy may initially come as a surprise. But it must be understood that ethnicity and thought are the keys to the concept of identity and the role of the state. In Africa, to speak of ‘philosophy’ is to reflect on what development and what independence is, and to raise the issue of identity from which to rebuild society nowadays.  Bassong, Mbog </w:t>
      </w:r>
      <w:r w:rsidRPr="00252F48">
        <w:softHyphen/>
        <w:t>   La méthode  de la philosophie africaine   2012;  Les fondéments de l’état de droit en Afrique precoloniale  2007 Beaujard, Berger, Norel   (eds) </w:t>
      </w:r>
      <w:r w:rsidRPr="00252F48">
        <w:softHyphen/>
        <w:t>  Histoire globale, mondialisation et capitalisme  Paris 2009 Beling</w:t>
      </w:r>
      <w:r w:rsidRPr="00252F48">
        <w:softHyphen/>
        <w:t>Nkoumba  </w:t>
      </w:r>
      <w:r w:rsidRPr="00252F48">
        <w:softHyphen/>
        <w:t>   Contes du Cameroun I, II Yaoundé 1985Berger, Laurent  </w:t>
      </w:r>
      <w:r w:rsidRPr="00252F48">
        <w:softHyphen/>
        <w:t>   Anthropologie de la mondialisation Paris 2009 Beti, Mongo  </w:t>
      </w:r>
      <w:r w:rsidRPr="00252F48">
        <w:softHyphen/>
        <w:t> Lettre ouverte aux Camerounais: la deuxième mort de Ruben Um Nyobé  1986;Les langues africaines et le neo</w:t>
      </w:r>
      <w:r w:rsidRPr="00252F48">
        <w:softHyphen/>
        <w:t>colonialisme en Afrique francophone 1982;   Remember Ruben  1974 Bidima, Jean</w:t>
      </w:r>
      <w:r w:rsidRPr="00252F48">
        <w:softHyphen/>
        <w:t>Baptiste  </w:t>
      </w:r>
      <w:r w:rsidRPr="00252F48">
        <w:softHyphen/>
        <w:t>  (ed) Philosophies africaines: traversée des expériences  2002; La philosophie négro</w:t>
      </w:r>
      <w:r w:rsidRPr="00252F48">
        <w:softHyphen/>
        <w:t>africaine 1995 Cahier africain des droits de l’homme (6</w:t>
      </w:r>
      <w:r w:rsidRPr="00252F48">
        <w:softHyphen/>
        <w:t>7)  </w:t>
      </w:r>
      <w:r w:rsidRPr="00252F48">
        <w:softHyphen/>
        <w:t>  Éthnicité, identités et citoyenneté en Afrique centraleYaoundé 2002 Aimé Césaire, Notebook of a Return to the Native Land, translated and edited by Clayton Eshleman &amp; Annette Smith, with an introduction by André Breton  Middletown: Wesleyan University Press, 2001. Chabal  y Daloz   </w:t>
      </w:r>
      <w:r w:rsidRPr="00252F48">
        <w:softHyphen/>
        <w:t>   Culture Troubles: Politics and the Interpretation of Meaning   Indiana 2006;  Africa camina Barcelona 2000 Chindji</w:t>
      </w:r>
      <w:r w:rsidRPr="00252F48">
        <w:softHyphen/>
        <w:t>Kouleu  </w:t>
      </w:r>
      <w:r w:rsidRPr="00252F48">
        <w:softHyphen/>
        <w:t xml:space="preserve">  Négritude, philosophie et mondialisation  Yaounde 2001 </w:t>
      </w:r>
      <w:r w:rsidRPr="00252F48">
        <w:lastRenderedPageBreak/>
        <w:t>Chrétien, Jean</w:t>
      </w:r>
      <w:r w:rsidRPr="00252F48">
        <w:softHyphen/>
        <w:t>Pierre  </w:t>
      </w:r>
      <w:r w:rsidRPr="00252F48">
        <w:softHyphen/>
        <w:t>  Le défi de l'éthnisme  Paris 1997 Clapham, Christopher  </w:t>
      </w:r>
      <w:r w:rsidRPr="00252F48">
        <w:softHyphen/>
        <w:t>  Africa and the International System. The Politics of State Survival  Cambridge 1996 Conférences Théologiques nº 6  </w:t>
      </w:r>
      <w:r w:rsidRPr="00252F48">
        <w:softHyphen/>
        <w:t>  Quel nouvel humanisme pour l’Afrique du 3ème millénaire? é</w:t>
      </w:r>
      <w:r w:rsidRPr="00252F48">
        <w:softHyphen/>
        <w:t>Nkolbisson 2001 Coulon, Christian  </w:t>
      </w:r>
      <w:r w:rsidRPr="00252F48">
        <w:softHyphen/>
        <w:t>  Le Marabout et le Prince   Paris 1983 Eboussi</w:t>
      </w:r>
      <w:r w:rsidRPr="00252F48">
        <w:softHyphen/>
        <w:t>Boulaga, Fabien – L'affaire de la philosophie africaine. Au délà des querelles   2011;    L'état du Cameroun 2008;  La démocratie de transit au Cameroun 1997;  La crise du Muntu  1977 Ela, Jean</w:t>
      </w:r>
      <w:r w:rsidRPr="00252F48">
        <w:softHyphen/>
        <w:t>Marc  </w:t>
      </w:r>
      <w:r w:rsidRPr="00252F48">
        <w:softHyphen/>
        <w:t>  Recherche scientifique et crise de la rationalité  Paris 2007; Les cultures africaines dans le champ de la rationalité scientifique  2 vols. Paris 2007; Quand l'état pénètre en brousse... Les ripostes paysannes à la crise Paris 1990;  Cri de l'homme africain  Paris 1980 Emongo, Lomomba  </w:t>
      </w:r>
      <w:r w:rsidRPr="00252F48">
        <w:softHyphen/>
        <w:t>  Le devoir de libération. Esclave, libère</w:t>
      </w:r>
      <w:r w:rsidRPr="00252F48">
        <w:softHyphen/>
        <w:t>toi toi</w:t>
      </w:r>
      <w:r w:rsidRPr="00252F48">
        <w:softHyphen/>
        <w:t>même  1997   Eone, Michel  </w:t>
      </w:r>
      <w:r w:rsidRPr="00252F48">
        <w:softHyphen/>
        <w:t>  'Maat égyptienne et mbok Bassaa: comparaison de deux principes régulateurs du cosmos' i</w:t>
      </w:r>
      <w:r w:rsidRPr="00252F48">
        <w:softHyphen/>
        <w:t>Medjat  nº 8, 2012 Eteki</w:t>
      </w:r>
      <w:r w:rsidRPr="00252F48">
        <w:softHyphen/>
        <w:t>Mboumoua,William A. </w:t>
      </w:r>
      <w:r w:rsidRPr="00252F48">
        <w:softHyphen/>
        <w:t> Le pouvoir de l’humanité. Un certain humanisme .2,Yaoundé 2009 Forum des Universitaires Chrétiens  </w:t>
      </w:r>
      <w:r w:rsidRPr="00252F48">
        <w:softHyphen/>
        <w:t>  La misère intellectuelle au Cameroun  Paris 1999 Funtim, Joseph (ed.) </w:t>
      </w:r>
      <w:r w:rsidRPr="00252F48">
        <w:softHyphen/>
        <w:t>  Cameroun, mon pays  Yaoundé 2007 Hebga, Pierre Meinrad – La rationalité d'un discours africain sur les phénomènes paranormaux  Paris 1998;  Afrique de la raison, Afrique de la foi  Paris 1995;  Sorcellerie et prière de délivrance  Paris 1982 22 Iniesta, Ferran  </w:t>
      </w:r>
      <w:r w:rsidRPr="00252F48">
        <w:softHyphen/>
        <w:t>  El pensamiento tradicional africano  Madrid 2010;  El islam del África negra  (ed) Barcelona 2009; (ed) La frontera ambigua. Tradición y democracia en África Barcelona 2007; 'Bataille autour de la pensée traditionnelle en Afrique Noire'  III Congresso Estudos Af Lisboa 2001 Kabongo y Bilolo  </w:t>
      </w:r>
      <w:r w:rsidRPr="00252F48">
        <w:softHyphen/>
        <w:t>  Conception bantu de l'autorité  Munich</w:t>
      </w:r>
      <w:r w:rsidRPr="00252F48">
        <w:softHyphen/>
        <w:t>Kinshasa 1994 Kabou, Axel  </w:t>
      </w:r>
      <w:r w:rsidRPr="00252F48">
        <w:softHyphen/>
        <w:t>  Comment l'Afrique en est arrivée là?  Paris 1911 Kabunda y Caranci  </w:t>
      </w:r>
      <w:r w:rsidRPr="00252F48">
        <w:softHyphen/>
        <w:t>  Etnias, Estado y poder en África  Madrid 2005 Kamdem, Emmanuel  </w:t>
      </w:r>
      <w:r w:rsidRPr="00252F48">
        <w:softHyphen/>
        <w:t>  Management et interculturalité. Expérience camerounaise Laval</w:t>
      </w:r>
      <w:r w:rsidRPr="00252F48">
        <w:softHyphen/>
        <w:t>Québec 2002  Kamto, Maurice  </w:t>
      </w:r>
      <w:r w:rsidRPr="00252F48">
        <w:softHyphen/>
        <w:t>  L'urgence de la pensée. Réflexions sur une precondition deu développement en Afrique  Yaounde 2004 Kange Ewane, Fabien  </w:t>
      </w:r>
      <w:r w:rsidRPr="00252F48">
        <w:softHyphen/>
        <w:t>  Défi aux Africains du IIIème millénaire  Yaoundé 2000 Kaputa Lota, José  </w:t>
      </w:r>
      <w:r w:rsidRPr="00252F48">
        <w:softHyphen/>
        <w:t>  Identité africaine et occidentalité  Paris 2006 Mamdani, Mahmood  </w:t>
      </w:r>
      <w:r w:rsidRPr="00252F48">
        <w:softHyphen/>
        <w:t>  Cititzen and Subject. Contemporary Africa and the legacy of late colonialism  Princeton 1996 Mappa, Sophia  </w:t>
      </w:r>
      <w:r w:rsidRPr="00252F48">
        <w:softHyphen/>
        <w:t>  Pouvoirs traditionnels et pouvoir d’État. L’illusion universaliste  Paris 1998 Mayi</w:t>
      </w:r>
      <w:r w:rsidRPr="00252F48">
        <w:softHyphen/>
        <w:t>Matip, Théodore  </w:t>
      </w:r>
      <w:r w:rsidRPr="00252F48">
        <w:softHyphen/>
        <w:t>  L’univers de la parôle  Yaoundé 1983 Mbembe, Achille  </w:t>
      </w:r>
      <w:r w:rsidRPr="00252F48">
        <w:softHyphen/>
        <w:t> Sortir de la grande nuit. Éssai sur l'Afrique décolonisée  Paris 2010; La naissance du maquis dans le Sud Cameroun, 1920</w:t>
      </w:r>
      <w:r w:rsidRPr="00252F48">
        <w:softHyphen/>
        <w:t>1960  Paris 1996;  (avec Bayart et Toulabor)  Afriques indociles. Christianisme, pouvoir et État en société postcoloniale  Paris 1988 Mbock, Charly Gabriel  </w:t>
      </w:r>
      <w:r w:rsidRPr="00252F48">
        <w:softHyphen/>
        <w:t>  Cameroun. Le défi libéral  Paris 1990;  Cameroun. Pluralisme culturel et convivialité Yvry 1996 Mbonimpa, Melchior  </w:t>
      </w:r>
      <w:r w:rsidRPr="00252F48">
        <w:softHyphen/>
        <w:t>  Éthnicité et démocratie en Afrique. L’homme tribal contre l’homme citoyen?  Paris 1994 Mbuyinga, Elenga  </w:t>
      </w:r>
      <w:r w:rsidRPr="00252F48">
        <w:softHyphen/>
        <w:t xml:space="preserve"> Tribalisme et Problème National en Afrique Noire. Le cas du Kamerun  Paris 1989 </w:t>
      </w:r>
      <w:r w:rsidRPr="00252F48">
        <w:lastRenderedPageBreak/>
        <w:t>Médard, Jean</w:t>
      </w:r>
      <w:r w:rsidRPr="00252F48">
        <w:softHyphen/>
        <w:t>François  </w:t>
      </w:r>
      <w:r w:rsidRPr="00252F48">
        <w:softHyphen/>
        <w:t>  (ed) États d'Afrique: formation, mécanismes, crise    Paris 1992 Messi</w:t>
      </w:r>
      <w:r w:rsidRPr="00252F48">
        <w:softHyphen/>
        <w:t>Metogo, Eloy  Dieu, peut</w:t>
      </w:r>
      <w:r w:rsidRPr="00252F48">
        <w:softHyphen/>
        <w:t>il mourir en Afrique?  Paris 1996 Minyem, Charles  </w:t>
      </w:r>
      <w:r w:rsidRPr="00252F48">
        <w:softHyphen/>
        <w:t>  Descartes et le développement  Paris 2011 Ndebi Biya, Robert   </w:t>
      </w:r>
      <w:r w:rsidRPr="00252F48">
        <w:softHyphen/>
        <w:t>   Éssai sur l’Afrique. Religion, état et politique économique  Yaounde 2003;   Être, pouvoir et génération. Le système mbok chez les Bassa du Sud</w:t>
      </w:r>
      <w:r w:rsidRPr="00252F48">
        <w:softHyphen/>
        <w:t>Cameroun  Paris 1987 Nkoth</w:t>
      </w:r>
      <w:r w:rsidRPr="00252F48">
        <w:softHyphen/>
        <w:t>Bisseck, Mbombok   </w:t>
      </w:r>
      <w:r w:rsidRPr="00252F48">
        <w:softHyphen/>
        <w:t xml:space="preserve">  Le Mbog. Une vision universiste du monde   Édea 2003; 'Réligions, sectes et destin de l'Afrique'    Cahiers   C.A.D.   Édea   2002;   'Mbog:   la   cosmovision   africaine   universaliste   dans   le   contexte   de   la mondialisation' CCCB, Barcelona 2001 Norel, Philippe  </w:t>
      </w:r>
      <w:r w:rsidRPr="00252F48">
        <w:softHyphen/>
        <w:t>  L'invention du marché. Une histoire économique de la mondialisation  Paris 2004 Oum Ndigi, Pierre  </w:t>
      </w:r>
      <w:r w:rsidRPr="00252F48">
        <w:softHyphen/>
        <w:t>  Les Bassa du Cameroun et l'antiquité égypto</w:t>
      </w:r>
      <w:r w:rsidRPr="00252F48">
        <w:softHyphen/>
        <w:t>nubienne Lille 1999 Pegha, Alain Roger  </w:t>
      </w:r>
      <w:r w:rsidRPr="00252F48">
        <w:softHyphen/>
        <w:t>  Le pharaonat égyptien et ses parallélismes avec la royauté bantu, à l'instar des Bassa du Sud Cameroun  (thèse) Yaounde 2012 Pfouma, Oscar  </w:t>
      </w:r>
      <w:r w:rsidRPr="00252F48">
        <w:softHyphen/>
        <w:t>  L’harmonie du monde  Paris 2000; Histoire culturelle de l'Afrique noire  Lyon 1997 Prat, Enric (ed) – Las raíces históricas de los conflictos actuales Valencia 2010 Sylla, Assane  </w:t>
      </w:r>
      <w:r w:rsidRPr="00252F48">
        <w:softHyphen/>
        <w:t>  La philosophie morale des Wolof  Dakar 1994 (1978) Titi Nwel, Pierre  </w:t>
      </w:r>
      <w:r w:rsidRPr="00252F48">
        <w:softHyphen/>
        <w:t>  Thong Likeng, fondateur de la religion de Nyambebantu  París 1986 Tjadé Eone, Michel  </w:t>
      </w:r>
      <w:r w:rsidRPr="00252F48">
        <w:softHyphen/>
        <w:t>  Demonopolisation, libéralisation et liberté de communication au Casmeroun Paris 2002 Towa, Marcien  </w:t>
      </w:r>
      <w:r w:rsidRPr="00252F48">
        <w:softHyphen/>
        <w:t>  L'idée d'une philosophie négro</w:t>
      </w:r>
      <w:r w:rsidRPr="00252F48">
        <w:softHyphen/>
        <w:t>africaine  Yaounde 1979 About the sources As a result of my work in the Bassa field I have had meetings with farmers, shop or cafe workers, elderly illiterate Bambombok, hisiko dancers and others from every walk of life. From all I have learned something about how they think, act and even physically move. But in that prodigious decade in which I had the privilege of watching them (2001</w:t>
      </w:r>
      <w:r w:rsidRPr="00252F48">
        <w:softHyphen/>
        <w:t xml:space="preserve"> 2011), they were not the object of my study, if indeed I ever had one. My choice of interviews, carried out over years, was always quite different to the common people. Modern academia has always proposed that there is an incompatibility between innovation and tradition, between technological development and ethnic spirit, so my research could not focus on the popular sectors of the Bassa. I went straight to my college friends and colleagues, linguists, economists, philosophers, sociologists, artists, Catholic priests and Protestant pastors, Egyptologists, journalists, mathematicians, Bambombok trained at the Sorbonne in France or in the United States, and even political leaders and dignitaries of the Roman Church (Hogbe Nlend, Mr. Tonye Bakot), to which the majority of the Bassa belong. With notable exceptions (Ndam Njoya, Eboussi</w:t>
      </w:r>
      <w:r w:rsidRPr="00252F48">
        <w:softHyphen/>
        <w:t xml:space="preserve">Boulaga, Oumarou Bouba) my interlocutors were Bassa, and almost all with a high level of academic education in their modern training. To my surprise, almost unanimously, they were passionate   about   the   Mbok   tradition.   They   expressed   their   loyalty   to   the   Bassa   people   and   the   confidence   that Cameroon could one day absorb traditional values  that would allow it to leave its current predicament behind. And </w:t>
      </w:r>
      <w:r w:rsidRPr="00252F48">
        <w:lastRenderedPageBreak/>
        <w:t>almost without exception, they advocated solutions based on a synthesis of modern and traditional African ideas. 23 I will not write about the Mbok spiritual art, but about the Mbok people and their vision for Cameroon and Africa today; about their complex relationship with the modern social model; and about their sincere respect for the wisdom contained within the Mbok. The informants selected are a small piece of the Bassa intelligentsia. The text is mine, as are the questions and the outline of a conclusion, but its foundations are deeply seated in the perception of their country which, step by step and year by year, all have shown me, of the state of Cameroon and of black Africa, the three realities that they are eager to rebuild. A brief description of those informants who have authorised me to quote them </w:t>
      </w:r>
      <w:r w:rsidRPr="00252F48">
        <w:softHyphen/>
        <w:t xml:space="preserve"> at least on social issues – could help to better understand what the Bassa elite thinks at the beginning of the 21st century. Intellectual Informants BADJANG BAMUT BASO, Mbombok Doctor   in   Pharmaceutics,   academically   trained   in   Paris,   entered   into   the   paths   of   the   initiated   as   an   adult.   Has knowledge of allopathic medicine and pharmaceutical drugs and has gradually learned about herbal medicine and ancient knowledge.  Member of the highest level amongst the Bambombok </w:t>
      </w:r>
      <w:r w:rsidRPr="00252F48">
        <w:softHyphen/>
        <w:t> Servers  of the Unity. He has been authorised to disclose certain social aspects of the Mbok, the art of regulating both the Bassa community and their positive integration in the world. He is a vigorous promoter of Bassa moral reconstruction as part of an inescapable local African reconstruction. BASSONG, Mbog From a long line of Bambombok, university scholar who has published numerous works concerning the Mbok as a way of thinking, as art, and as a model of social reorganisation. In direct lineage from the Mbombok Nkoth</w:t>
      </w:r>
      <w:r w:rsidRPr="00252F48">
        <w:softHyphen/>
        <w:t>Bisseck, shares with him the urgency of a determined  modernisation of the Bassa and Cameroon society. His work stresses the advanced nature of the Mbok, free from colonial and neo</w:t>
      </w:r>
      <w:r w:rsidRPr="00252F48">
        <w:softHyphen/>
        <w:t>colonial constraints. EBOUSSI</w:t>
      </w:r>
      <w:r w:rsidRPr="00252F48">
        <w:softHyphen/>
        <w:t>BOULAGA, Fabien Distinguished Beti scholar trained in a Catholic Seminary. He was a Jesuit until the end of the 1970s. Invited by me to various meetings to debate African traditions, he showed a strong aversion to traditional systems which, in later works, he judged to be incapable of evolving into an acceptable modernisation. He is the author of numerous works concerning African  thought  and,  in  the  last  decade,  concerning   social   politics,   through   which  he   denounced   the  destructive management of successive African governments. EKOLLO NKOTH</w:t>
      </w:r>
      <w:r w:rsidRPr="00252F48">
        <w:softHyphen/>
        <w:t>BISSECK, Jacqueline Trained as an economist, active in women’s organisations in Cameroon, is the widow of Nkoth</w:t>
      </w:r>
      <w:r w:rsidRPr="00252F48">
        <w:softHyphen/>
        <w:t>Bissek, probably the most relevant traditional heterodoxy advocate in the Mbok tradition. She leads, in Edea, the Kemetics centre, which in the past served as a focus for Bassa cultural activism. She trained at the École Nationale d’Admi</w:t>
      </w:r>
      <w:r w:rsidRPr="00252F48">
        <w:lastRenderedPageBreak/>
        <w:t>nistration (ENA) in Paris. Like many other  women interviewed,  she mistrusts the over</w:t>
      </w:r>
      <w:r w:rsidRPr="00252F48">
        <w:softHyphen/>
        <w:t>emphasis on ritual and considers it urgent to establish a long</w:t>
      </w:r>
      <w:r w:rsidRPr="00252F48">
        <w:softHyphen/>
        <w:t>term Bassa cultural movement throughout the Bassa territory. HOGBE</w:t>
      </w:r>
      <w:r w:rsidRPr="00252F48">
        <w:softHyphen/>
        <w:t>NLEND, Henri Mathematician   in   Carnegie   Mellon   in   Pittsburgh,   United   States,   and   Minister   of   Research   for   the   Cameroon government in the early 2000s. Leader of one of the two current branches of the historical UPC. Well informed into ancient Egyptian science, his participation was decisive in the last project by Cheikh Anta Diop, physicist and historian who reclaimed Ancient Egypt for the black race. Considers it vital to give official compensation for the repression of anti</w:t>
      </w:r>
      <w:r w:rsidRPr="00252F48">
        <w:softHyphen/>
        <w:t>colonial fighters, together with the emergence of a new pan</w:t>
      </w:r>
      <w:r w:rsidRPr="00252F48">
        <w:softHyphen/>
        <w:t>African movement. For years it was impossible for him to return to his home country because he belonged to the UPC. MBEMBE, Achille Former leader of the young Catholic student movement, trained in theology in Yaounde and subsequently in political sociology in Bordeaux, he is one of the best known analysts in Africa. A Professor at Columbia University, Director of the CODESRIA research network, and currently attached to the University of Witwatersrand in South Africa. He has analysed in depth the causes of violence in the continent, has denounced the dependence of the African governments, and is a harsh critic of clerical structures. However, he considers that a strong spirituality, inseparable from the rebirth of Africa, is inherent to the history of the black African peoples. MINYEM, Charles Lecturer in Philosophy at the University of Yaounde (UCAC, Yaoundé I). Defender of a re</w:t>
      </w:r>
      <w:r w:rsidRPr="00252F48">
        <w:softHyphen/>
        <w:t>building of the Bassa people as an initial stage in the straightening out of Cameroon, which, in his opinion, is drowning in neo</w:t>
      </w:r>
      <w:r w:rsidRPr="00252F48">
        <w:softHyphen/>
        <w:t xml:space="preserve">colonial corruption. He considers indispensable to modernise African thought with a Cartesian basis that respects traditional concepts, primarily the Mbok. His family suffered anticolonial repression and he lost several family members. MOHMA, Alex Blériot Trained in Communication Science, he was news director of state television and currently lives in Ndjamena, due to his membership to the Organisation of Countries Bordering Lake Chad. Activist, organiser of meetings and symposiums, is an open defender of the Bassa in a state Administration hardly prone to favour this silenced people. 24 NDAM NJOYA, Adamou Historically in opposition to President Paul Biya, who, together with famous opposition politician John N’Frundi, is a leader of the UDC and Mayor of Fouban. Uncle of the current Sultan of the Bamun – supports the current regime –, he respects the hierarchy of the monarchy, but is actively in opposition in the Parliament of Yaounde. A Sufi Muslim, he has created the Academy of African Ethics, because he maintains that the ethnic groups behave ethically in their regions, but modern African states lack any morality. NDEBI BIYA, Robert </w:t>
      </w:r>
      <w:r w:rsidRPr="00252F48">
        <w:lastRenderedPageBreak/>
        <w:t>Lecturer in Philosophy at the University of Yaounde (UCAC, Yaoundé I) and author of several works on the Bassa tradition, the Mbok. Currently President of the charismatic Catholic movement in Africa, where he succeeded Meinard Hebga. A good part of his tireless pastoral activity relates to the action of the Bambombok, whilst his theoretical output is intended to establish a link between Christianity and traditional African systems. His parents died in the colonial repression. NDIGI, Pierre Oum Egyptologist trained in Lyon, he is currently a lecturer at the Universities of Yaounde (Protestant UCAC, Youandé I). Succeeded the elderly Kange Ewane in Ancient History. Researcher of the linguistic relationship between Bassa and ancient Egyptian, he has published numerous studies about the Egyptian origin of the Bassa deities, amongst others the god Bes or Bas, from which half a dozen African peoples take their name, including the Bassa from South Cameroon. He forms part of the Commission for the recovery of the Bassa language. His family were exterminated during the repression. NKOTH</w:t>
      </w:r>
      <w:r w:rsidRPr="00252F48">
        <w:softHyphen/>
        <w:t>BISSECK, Mbombok Died early in 2006. He was an economist and held a senior post in the multinational company ALUCAM. As a member of a long line of Bambombok, he was authorised by senior initiates to ‘cross the river’, that is, to leave the Bassa world in order to learn European ways and to return stronger. However, in his European travels he saw cultural elements that explained the advantages of the colonising countries. He energetically assumed an innovative and heterodox position within the priest</w:t>
      </w:r>
      <w:r w:rsidRPr="00252F48">
        <w:softHyphen/>
        <w:t>kings. He remained relatively isolated, as he was in favour of a drastic modernisation of the Mbok. His father was a colonial prefect, something that rarely happened amongst the Bassa. His major work concerning the Mbok system is currently in press. PEGHA, Alain Roger Lecturer of Ancient History and Egyptology in Duala. Author of a thesis on the kinship between Ancient Egypt and the Bassa society. He used to be a member of Nkoth</w:t>
      </w:r>
      <w:r w:rsidRPr="00252F48">
        <w:softHyphen/>
        <w:t>Biseck’s initiates circle.  A good organiser, prominent in the running of the Cheikh Anta Diop Club of Cameroon, and as his teacher did, he believes that the tradition must be renewed by contributions from the modern system. Lived in exile in various African countries, as his parents were prominent members of the UPC, of which he is a member. SINTAT, Gabriel. High</w:t>
      </w:r>
      <w:r w:rsidRPr="00252F48">
        <w:softHyphen/>
        <w:t xml:space="preserve">level chemist in various companies, he retrained in Art History, and is currently a university lecturer in Yaounde. His family suffered under the repression against the UPC. Christian and profoundly religious, he actively participates in Bassa cultural festivals. He considers that one has to look to the future and forget the bitterness of a past full of suffering and hatred,  and prefers  to be considered  African  rather  than belonging to a specific  ethnic group. His intellectual position is hardly ever found amongst Bassa intelligentsia. TJADÉ EONE, Michel </w:t>
      </w:r>
      <w:r w:rsidRPr="00252F48">
        <w:lastRenderedPageBreak/>
        <w:t>Lecturer in Communication Science, and senior manager of the Universities of Yaounde (Yaoundé I and Yaoundé II). He is the author of various publications concerning international relations in globalisation. Linked to Catholicism in the Bassa area surrounding Yaounde, he is very close to the world of Mbok ritual and thinks traditional initiation is compatible with Christianity. In his opinion, only with a legal and moral reconstruction of the Bassa may Cameroon overcome the current stagnation. His family also suffered colonial repression.</w:t>
      </w:r>
    </w:p>
    <w:p w14:paraId="653A55D7" w14:textId="78D2E9BD" w:rsidR="00226006" w:rsidRPr="00252F48" w:rsidRDefault="00226006" w:rsidP="00226006">
      <w:pPr>
        <w:pStyle w:val="Heading2"/>
        <w:shd w:val="clear" w:color="auto" w:fill="FFFFFF"/>
        <w:spacing w:before="0" w:beforeAutospacing="0" w:after="60" w:afterAutospacing="0"/>
        <w:rPr>
          <w:color w:val="101418"/>
          <w:sz w:val="24"/>
          <w:szCs w:val="24"/>
        </w:rPr>
      </w:pPr>
      <w:r w:rsidRPr="00252F48">
        <w:rPr>
          <w:color w:val="101418"/>
          <w:sz w:val="24"/>
          <w:szCs w:val="24"/>
        </w:rPr>
        <w:t>Notable individuals</w:t>
      </w:r>
    </w:p>
    <w:p w14:paraId="4E5DF8FC" w14:textId="77777777" w:rsidR="00226006" w:rsidRPr="00252F48" w:rsidRDefault="00226006" w:rsidP="00166922">
      <w:pPr>
        <w:rPr>
          <w:rFonts w:ascii="Times New Roman" w:hAnsi="Times New Roman" w:cs="Times New Roman"/>
          <w:sz w:val="24"/>
          <w:szCs w:val="24"/>
        </w:rPr>
      </w:pPr>
    </w:p>
    <w:p w14:paraId="09FC127E"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44" w:tooltip="Ruben Um Nyobè" w:history="1">
        <w:r w:rsidR="00226006" w:rsidRPr="00252F48">
          <w:rPr>
            <w:rStyle w:val="Hyperlink"/>
            <w:rFonts w:ascii="Times New Roman" w:hAnsi="Times New Roman" w:cs="Times New Roman"/>
            <w:color w:val="3366CC"/>
            <w:sz w:val="24"/>
            <w:szCs w:val="24"/>
            <w:u w:val="none"/>
          </w:rPr>
          <w:t>Ruben Um Nyobe</w:t>
        </w:r>
      </w:hyperlink>
      <w:r w:rsidR="00226006" w:rsidRPr="00252F48">
        <w:rPr>
          <w:rFonts w:ascii="Times New Roman" w:hAnsi="Times New Roman" w:cs="Times New Roman"/>
          <w:color w:val="202122"/>
          <w:sz w:val="24"/>
          <w:szCs w:val="24"/>
        </w:rPr>
        <w:t>, politician, leader of the UPC, the Cameroonian nationalist movement, before independence.</w:t>
      </w:r>
    </w:p>
    <w:p w14:paraId="265E2924"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45" w:tooltip="Bassek Ba Kobhio" w:history="1">
        <w:r w:rsidR="00226006" w:rsidRPr="00252F48">
          <w:rPr>
            <w:rStyle w:val="Hyperlink"/>
            <w:rFonts w:ascii="Times New Roman" w:hAnsi="Times New Roman" w:cs="Times New Roman"/>
            <w:color w:val="3366CC"/>
            <w:sz w:val="24"/>
            <w:szCs w:val="24"/>
            <w:u w:val="none"/>
          </w:rPr>
          <w:t>Bassek Ba Kobhio</w:t>
        </w:r>
      </w:hyperlink>
      <w:r w:rsidR="00226006" w:rsidRPr="00252F48">
        <w:rPr>
          <w:rFonts w:ascii="Times New Roman" w:hAnsi="Times New Roman" w:cs="Times New Roman"/>
          <w:color w:val="202122"/>
          <w:sz w:val="24"/>
          <w:szCs w:val="24"/>
        </w:rPr>
        <w:t>: writer and filmmaker.</w:t>
      </w:r>
    </w:p>
    <w:p w14:paraId="055D1ADB"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46" w:tooltip="Nathalie Yamb" w:history="1">
        <w:r w:rsidR="00226006" w:rsidRPr="00252F48">
          <w:rPr>
            <w:rStyle w:val="Hyperlink"/>
            <w:rFonts w:ascii="Times New Roman" w:hAnsi="Times New Roman" w:cs="Times New Roman"/>
            <w:color w:val="3366CC"/>
            <w:sz w:val="24"/>
            <w:szCs w:val="24"/>
            <w:u w:val="none"/>
          </w:rPr>
          <w:t>Nathalie Yamb</w:t>
        </w:r>
      </w:hyperlink>
      <w:r w:rsidR="00226006" w:rsidRPr="00252F48">
        <w:rPr>
          <w:rFonts w:ascii="Times New Roman" w:hAnsi="Times New Roman" w:cs="Times New Roman"/>
          <w:color w:val="202122"/>
          <w:sz w:val="24"/>
          <w:szCs w:val="24"/>
        </w:rPr>
        <w:t>: journalist‚ communicator‚ anti-colonialist‚ anti-imperialist and pan-Africanist activist.</w:t>
      </w:r>
    </w:p>
    <w:p w14:paraId="5FDBEFB1"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47" w:tooltip="fr:Bruno Ntep" w:history="1">
        <w:r w:rsidR="00226006" w:rsidRPr="00252F48">
          <w:rPr>
            <w:rStyle w:val="Hyperlink"/>
            <w:rFonts w:ascii="Times New Roman" w:hAnsi="Times New Roman" w:cs="Times New Roman"/>
            <w:color w:val="3366CC"/>
            <w:sz w:val="24"/>
            <w:szCs w:val="24"/>
            <w:u w:val="none"/>
          </w:rPr>
          <w:t>Bruno Ntep</w:t>
        </w:r>
      </w:hyperlink>
      <w:r w:rsidR="00226006" w:rsidRPr="00252F48">
        <w:rPr>
          <w:rFonts w:ascii="Times New Roman" w:hAnsi="Times New Roman" w:cs="Times New Roman"/>
          <w:color w:val="202122"/>
          <w:sz w:val="24"/>
          <w:szCs w:val="24"/>
        </w:rPr>
        <w:t>: Taekwondo practitioner (European Champion).</w:t>
      </w:r>
    </w:p>
    <w:p w14:paraId="1387329E"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48" w:tooltip="Roger Milla" w:history="1">
        <w:r w:rsidR="00226006" w:rsidRPr="00252F48">
          <w:rPr>
            <w:rStyle w:val="Hyperlink"/>
            <w:rFonts w:ascii="Times New Roman" w:hAnsi="Times New Roman" w:cs="Times New Roman"/>
            <w:color w:val="3366CC"/>
            <w:sz w:val="24"/>
            <w:szCs w:val="24"/>
            <w:u w:val="none"/>
          </w:rPr>
          <w:t>Roger Milla</w:t>
        </w:r>
      </w:hyperlink>
      <w:r w:rsidR="00226006" w:rsidRPr="00252F48">
        <w:rPr>
          <w:rFonts w:ascii="Times New Roman" w:hAnsi="Times New Roman" w:cs="Times New Roman"/>
          <w:color w:val="202122"/>
          <w:sz w:val="24"/>
          <w:szCs w:val="24"/>
        </w:rPr>
        <w:t>: (born 1952), football player.</w:t>
      </w:r>
    </w:p>
    <w:p w14:paraId="44AD9EA8"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49" w:tooltip="Joseph-Antoine Bell" w:history="1">
        <w:r w:rsidR="00226006" w:rsidRPr="00252F48">
          <w:rPr>
            <w:rStyle w:val="Hyperlink"/>
            <w:rFonts w:ascii="Times New Roman" w:hAnsi="Times New Roman" w:cs="Times New Roman"/>
            <w:color w:val="3366CC"/>
            <w:sz w:val="24"/>
            <w:szCs w:val="24"/>
            <w:u w:val="none"/>
          </w:rPr>
          <w:t>Joseph Antoine Bell</w:t>
        </w:r>
      </w:hyperlink>
      <w:r w:rsidR="00226006" w:rsidRPr="00252F48">
        <w:rPr>
          <w:rFonts w:ascii="Times New Roman" w:hAnsi="Times New Roman" w:cs="Times New Roman"/>
          <w:color w:val="202122"/>
          <w:sz w:val="24"/>
          <w:szCs w:val="24"/>
        </w:rPr>
        <w:t>: (born 1954), football player.</w:t>
      </w:r>
    </w:p>
    <w:p w14:paraId="53AC62E7"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0" w:tooltip="Emmanuel Kundé" w:history="1">
        <w:r w:rsidR="00226006" w:rsidRPr="00252F48">
          <w:rPr>
            <w:rStyle w:val="Hyperlink"/>
            <w:rFonts w:ascii="Times New Roman" w:hAnsi="Times New Roman" w:cs="Times New Roman"/>
            <w:color w:val="3366CC"/>
            <w:sz w:val="24"/>
            <w:szCs w:val="24"/>
            <w:u w:val="none"/>
          </w:rPr>
          <w:t>Emmanuel Kundé</w:t>
        </w:r>
      </w:hyperlink>
      <w:r w:rsidR="00226006" w:rsidRPr="00252F48">
        <w:rPr>
          <w:rFonts w:ascii="Times New Roman" w:hAnsi="Times New Roman" w:cs="Times New Roman"/>
          <w:color w:val="202122"/>
          <w:sz w:val="24"/>
          <w:szCs w:val="24"/>
        </w:rPr>
        <w:t>: (born 1956), football player.</w:t>
      </w:r>
    </w:p>
    <w:p w14:paraId="175B29E3"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1" w:tooltip="François Omam-Biyik" w:history="1">
        <w:r w:rsidR="00226006" w:rsidRPr="00252F48">
          <w:rPr>
            <w:rStyle w:val="Hyperlink"/>
            <w:rFonts w:ascii="Times New Roman" w:hAnsi="Times New Roman" w:cs="Times New Roman"/>
            <w:color w:val="3366CC"/>
            <w:sz w:val="24"/>
            <w:szCs w:val="24"/>
            <w:u w:val="none"/>
          </w:rPr>
          <w:t>François Omam-Biyik</w:t>
        </w:r>
      </w:hyperlink>
      <w:r w:rsidR="00226006" w:rsidRPr="00252F48">
        <w:rPr>
          <w:rFonts w:ascii="Times New Roman" w:hAnsi="Times New Roman" w:cs="Times New Roman"/>
          <w:color w:val="202122"/>
          <w:sz w:val="24"/>
          <w:szCs w:val="24"/>
        </w:rPr>
        <w:t>: (born 1966), football player.</w:t>
      </w:r>
    </w:p>
    <w:p w14:paraId="1F62A782"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2" w:tooltip="Rigobert Song" w:history="1">
        <w:r w:rsidR="00226006" w:rsidRPr="00252F48">
          <w:rPr>
            <w:rStyle w:val="Hyperlink"/>
            <w:rFonts w:ascii="Times New Roman" w:hAnsi="Times New Roman" w:cs="Times New Roman"/>
            <w:color w:val="3366CC"/>
            <w:sz w:val="24"/>
            <w:szCs w:val="24"/>
            <w:u w:val="none"/>
          </w:rPr>
          <w:t>Rigobert Song</w:t>
        </w:r>
      </w:hyperlink>
      <w:r w:rsidR="00226006" w:rsidRPr="00252F48">
        <w:rPr>
          <w:rFonts w:ascii="Times New Roman" w:hAnsi="Times New Roman" w:cs="Times New Roman"/>
          <w:color w:val="202122"/>
          <w:sz w:val="24"/>
          <w:szCs w:val="24"/>
        </w:rPr>
        <w:t>: (born 1976), football player.</w:t>
      </w:r>
    </w:p>
    <w:p w14:paraId="26C0E8FD"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3" w:tooltip="Jean-Alain Boumsong" w:history="1">
        <w:r w:rsidR="00226006" w:rsidRPr="00252F48">
          <w:rPr>
            <w:rStyle w:val="Hyperlink"/>
            <w:rFonts w:ascii="Times New Roman" w:hAnsi="Times New Roman" w:cs="Times New Roman"/>
            <w:color w:val="3366CC"/>
            <w:sz w:val="24"/>
            <w:szCs w:val="24"/>
            <w:u w:val="none"/>
          </w:rPr>
          <w:t>Jean Alain Boumsong</w:t>
        </w:r>
      </w:hyperlink>
      <w:r w:rsidR="00226006" w:rsidRPr="00252F48">
        <w:rPr>
          <w:rFonts w:ascii="Times New Roman" w:hAnsi="Times New Roman" w:cs="Times New Roman"/>
          <w:color w:val="202122"/>
          <w:sz w:val="24"/>
          <w:szCs w:val="24"/>
        </w:rPr>
        <w:t>: (born 1979), football player.</w:t>
      </w:r>
    </w:p>
    <w:p w14:paraId="51B705AE"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4" w:tooltip="Samuel Eto'o" w:history="1">
        <w:r w:rsidR="00226006" w:rsidRPr="00252F48">
          <w:rPr>
            <w:rStyle w:val="Hyperlink"/>
            <w:rFonts w:ascii="Times New Roman" w:hAnsi="Times New Roman" w:cs="Times New Roman"/>
            <w:color w:val="3366CC"/>
            <w:sz w:val="24"/>
            <w:szCs w:val="24"/>
            <w:u w:val="none"/>
          </w:rPr>
          <w:t>Samuel Eto'o</w:t>
        </w:r>
      </w:hyperlink>
      <w:r w:rsidR="00226006" w:rsidRPr="00252F48">
        <w:rPr>
          <w:rFonts w:ascii="Times New Roman" w:hAnsi="Times New Roman" w:cs="Times New Roman"/>
          <w:color w:val="202122"/>
          <w:sz w:val="24"/>
          <w:szCs w:val="24"/>
        </w:rPr>
        <w:t>: (born 1981), football player.</w:t>
      </w:r>
    </w:p>
    <w:p w14:paraId="7561C0E5"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5" w:tooltip="Jean Makoun" w:history="1">
        <w:r w:rsidR="00226006" w:rsidRPr="00252F48">
          <w:rPr>
            <w:rStyle w:val="Hyperlink"/>
            <w:rFonts w:ascii="Times New Roman" w:hAnsi="Times New Roman" w:cs="Times New Roman"/>
            <w:color w:val="3366CC"/>
            <w:sz w:val="24"/>
            <w:szCs w:val="24"/>
            <w:u w:val="none"/>
          </w:rPr>
          <w:t>Jean II Makoun</w:t>
        </w:r>
      </w:hyperlink>
      <w:r w:rsidR="00226006" w:rsidRPr="00252F48">
        <w:rPr>
          <w:rFonts w:ascii="Times New Roman" w:hAnsi="Times New Roman" w:cs="Times New Roman"/>
          <w:color w:val="202122"/>
          <w:sz w:val="24"/>
          <w:szCs w:val="24"/>
        </w:rPr>
        <w:t>: (born 1983), football player.</w:t>
      </w:r>
    </w:p>
    <w:p w14:paraId="4232057B"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6" w:tooltip="Joël Matip" w:history="1">
        <w:r w:rsidR="00226006" w:rsidRPr="00252F48">
          <w:rPr>
            <w:rStyle w:val="Hyperlink"/>
            <w:rFonts w:ascii="Times New Roman" w:hAnsi="Times New Roman" w:cs="Times New Roman"/>
            <w:color w:val="3366CC"/>
            <w:sz w:val="24"/>
            <w:szCs w:val="24"/>
            <w:u w:val="none"/>
          </w:rPr>
          <w:t>Joël Matip</w:t>
        </w:r>
      </w:hyperlink>
      <w:r w:rsidR="00226006" w:rsidRPr="00252F48">
        <w:rPr>
          <w:rFonts w:ascii="Times New Roman" w:hAnsi="Times New Roman" w:cs="Times New Roman"/>
          <w:color w:val="202122"/>
          <w:sz w:val="24"/>
          <w:szCs w:val="24"/>
        </w:rPr>
        <w:t>: (born 1991), football player.</w:t>
      </w:r>
    </w:p>
    <w:p w14:paraId="140915EE"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7" w:tooltip="Samuel Umtiti" w:history="1">
        <w:r w:rsidR="00226006" w:rsidRPr="00252F48">
          <w:rPr>
            <w:rStyle w:val="Hyperlink"/>
            <w:rFonts w:ascii="Times New Roman" w:hAnsi="Times New Roman" w:cs="Times New Roman"/>
            <w:color w:val="3366CC"/>
            <w:sz w:val="24"/>
            <w:szCs w:val="24"/>
            <w:u w:val="none"/>
          </w:rPr>
          <w:t>Samuel Umtiti</w:t>
        </w:r>
      </w:hyperlink>
      <w:r w:rsidR="00226006" w:rsidRPr="00252F48">
        <w:rPr>
          <w:rFonts w:ascii="Times New Roman" w:hAnsi="Times New Roman" w:cs="Times New Roman"/>
          <w:color w:val="202122"/>
          <w:sz w:val="24"/>
          <w:szCs w:val="24"/>
        </w:rPr>
        <w:t>: (born 1993), football player.</w:t>
      </w:r>
    </w:p>
    <w:p w14:paraId="3B9B018F"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8" w:tooltip="Kylian Mbappé" w:history="1">
        <w:r w:rsidR="00226006" w:rsidRPr="00252F48">
          <w:rPr>
            <w:rStyle w:val="Hyperlink"/>
            <w:rFonts w:ascii="Times New Roman" w:hAnsi="Times New Roman" w:cs="Times New Roman"/>
            <w:color w:val="3366CC"/>
            <w:sz w:val="24"/>
            <w:szCs w:val="24"/>
            <w:u w:val="none"/>
          </w:rPr>
          <w:t>Kylian Mbappé </w:t>
        </w:r>
      </w:hyperlink>
      <w:r w:rsidR="00226006" w:rsidRPr="00252F48">
        <w:rPr>
          <w:rFonts w:ascii="Times New Roman" w:hAnsi="Times New Roman" w:cs="Times New Roman"/>
          <w:color w:val="202122"/>
          <w:sz w:val="24"/>
          <w:szCs w:val="24"/>
        </w:rPr>
        <w:t>: (born 1998), French football player.</w:t>
      </w:r>
    </w:p>
    <w:p w14:paraId="4497AA55"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59" w:tooltip="Carlos Baleba" w:history="1">
        <w:r w:rsidR="00226006" w:rsidRPr="00252F48">
          <w:rPr>
            <w:rStyle w:val="Hyperlink"/>
            <w:rFonts w:ascii="Times New Roman" w:hAnsi="Times New Roman" w:cs="Times New Roman"/>
            <w:color w:val="3366CC"/>
            <w:sz w:val="24"/>
            <w:szCs w:val="24"/>
            <w:u w:val="none"/>
          </w:rPr>
          <w:t>Carlos Baleba</w:t>
        </w:r>
      </w:hyperlink>
      <w:r w:rsidR="00226006" w:rsidRPr="00252F48">
        <w:rPr>
          <w:rFonts w:ascii="Times New Roman" w:hAnsi="Times New Roman" w:cs="Times New Roman"/>
          <w:color w:val="202122"/>
          <w:sz w:val="24"/>
          <w:szCs w:val="24"/>
        </w:rPr>
        <w:t> (born 2004), football player.</w:t>
      </w:r>
    </w:p>
    <w:p w14:paraId="096E617D"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60" w:tooltip="Émile Ntamack" w:history="1">
        <w:r w:rsidR="00226006" w:rsidRPr="00252F48">
          <w:rPr>
            <w:rStyle w:val="Hyperlink"/>
            <w:rFonts w:ascii="Times New Roman" w:hAnsi="Times New Roman" w:cs="Times New Roman"/>
            <w:color w:val="3366CC"/>
            <w:sz w:val="24"/>
            <w:szCs w:val="24"/>
            <w:u w:val="none"/>
          </w:rPr>
          <w:t>Emile Ntamack</w:t>
        </w:r>
      </w:hyperlink>
      <w:r w:rsidR="00226006" w:rsidRPr="00252F48">
        <w:rPr>
          <w:rFonts w:ascii="Times New Roman" w:hAnsi="Times New Roman" w:cs="Times New Roman"/>
          <w:color w:val="202122"/>
          <w:sz w:val="24"/>
          <w:szCs w:val="24"/>
        </w:rPr>
        <w:t>: rugby player.</w:t>
      </w:r>
    </w:p>
    <w:p w14:paraId="6A9EAD62"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61" w:tooltip="Nicolas Batum" w:history="1">
        <w:r w:rsidR="00226006" w:rsidRPr="00252F48">
          <w:rPr>
            <w:rStyle w:val="Hyperlink"/>
            <w:rFonts w:ascii="Times New Roman" w:hAnsi="Times New Roman" w:cs="Times New Roman"/>
            <w:color w:val="3366CC"/>
            <w:sz w:val="24"/>
            <w:szCs w:val="24"/>
            <w:u w:val="none"/>
          </w:rPr>
          <w:t>Nicolas Batum</w:t>
        </w:r>
      </w:hyperlink>
      <w:r w:rsidR="00226006" w:rsidRPr="00252F48">
        <w:rPr>
          <w:rFonts w:ascii="Times New Roman" w:hAnsi="Times New Roman" w:cs="Times New Roman"/>
          <w:color w:val="202122"/>
          <w:sz w:val="24"/>
          <w:szCs w:val="24"/>
        </w:rPr>
        <w:t>: National Basketball Association (NBA) player.</w:t>
      </w:r>
    </w:p>
    <w:p w14:paraId="646E728C"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62" w:tooltip="Joel Embiid" w:history="1">
        <w:r w:rsidR="00226006" w:rsidRPr="00252F48">
          <w:rPr>
            <w:rStyle w:val="Hyperlink"/>
            <w:rFonts w:ascii="Times New Roman" w:hAnsi="Times New Roman" w:cs="Times New Roman"/>
            <w:color w:val="3366CC"/>
            <w:sz w:val="24"/>
            <w:szCs w:val="24"/>
            <w:u w:val="none"/>
          </w:rPr>
          <w:t>Joel Embiid</w:t>
        </w:r>
      </w:hyperlink>
      <w:r w:rsidR="00226006" w:rsidRPr="00252F48">
        <w:rPr>
          <w:rFonts w:ascii="Times New Roman" w:hAnsi="Times New Roman" w:cs="Times New Roman"/>
          <w:color w:val="202122"/>
          <w:sz w:val="24"/>
          <w:szCs w:val="24"/>
        </w:rPr>
        <w:t>: National Basketball Association (NBA) player, Most Valuable Player (MVP) of the 2023 regular season.</w:t>
      </w:r>
    </w:p>
    <w:p w14:paraId="7C2D5EEA"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63" w:tooltip="Blick Bassy" w:history="1">
        <w:r w:rsidR="00226006" w:rsidRPr="00252F48">
          <w:rPr>
            <w:rStyle w:val="Hyperlink"/>
            <w:rFonts w:ascii="Times New Roman" w:hAnsi="Times New Roman" w:cs="Times New Roman"/>
            <w:color w:val="3366CC"/>
            <w:sz w:val="24"/>
            <w:szCs w:val="24"/>
            <w:u w:val="none"/>
          </w:rPr>
          <w:t>Blick Bassy</w:t>
        </w:r>
      </w:hyperlink>
      <w:r w:rsidR="00226006" w:rsidRPr="00252F48">
        <w:rPr>
          <w:rFonts w:ascii="Times New Roman" w:hAnsi="Times New Roman" w:cs="Times New Roman"/>
          <w:color w:val="202122"/>
          <w:sz w:val="24"/>
          <w:szCs w:val="24"/>
        </w:rPr>
        <w:t>, (born 1974), singer-songwriter.</w:t>
      </w:r>
    </w:p>
    <w:p w14:paraId="739F3316"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64" w:tooltip="Werewere Liking" w:history="1">
        <w:r w:rsidR="00226006" w:rsidRPr="00252F48">
          <w:rPr>
            <w:rStyle w:val="Hyperlink"/>
            <w:rFonts w:ascii="Times New Roman" w:hAnsi="Times New Roman" w:cs="Times New Roman"/>
            <w:color w:val="3366CC"/>
            <w:sz w:val="24"/>
            <w:szCs w:val="24"/>
            <w:u w:val="none"/>
          </w:rPr>
          <w:t>Werewere Liking</w:t>
        </w:r>
      </w:hyperlink>
      <w:r w:rsidR="00226006" w:rsidRPr="00252F48">
        <w:rPr>
          <w:rFonts w:ascii="Times New Roman" w:hAnsi="Times New Roman" w:cs="Times New Roman"/>
          <w:color w:val="202122"/>
          <w:sz w:val="24"/>
          <w:szCs w:val="24"/>
        </w:rPr>
        <w:t> (born 1950), writer, playwright and performer.</w:t>
      </w:r>
      <w:hyperlink r:id="rId465" w:anchor="cite_note-3" w:history="1">
        <w:r w:rsidR="00226006" w:rsidRPr="00252F48">
          <w:rPr>
            <w:rStyle w:val="cite-bracket"/>
            <w:rFonts w:ascii="Times New Roman" w:hAnsi="Times New Roman" w:cs="Times New Roman"/>
            <w:color w:val="3366CC"/>
            <w:sz w:val="24"/>
            <w:szCs w:val="24"/>
            <w:vertAlign w:val="superscript"/>
          </w:rPr>
          <w:t>[</w:t>
        </w:r>
        <w:r w:rsidR="00226006" w:rsidRPr="00252F48">
          <w:rPr>
            <w:rStyle w:val="Hyperlink"/>
            <w:rFonts w:ascii="Times New Roman" w:hAnsi="Times New Roman" w:cs="Times New Roman"/>
            <w:color w:val="3366CC"/>
            <w:sz w:val="24"/>
            <w:szCs w:val="24"/>
            <w:u w:val="none"/>
            <w:vertAlign w:val="superscript"/>
          </w:rPr>
          <w:t>3</w:t>
        </w:r>
        <w:r w:rsidR="00226006" w:rsidRPr="00252F48">
          <w:rPr>
            <w:rStyle w:val="cite-bracket"/>
            <w:rFonts w:ascii="Times New Roman" w:hAnsi="Times New Roman" w:cs="Times New Roman"/>
            <w:color w:val="3366CC"/>
            <w:sz w:val="24"/>
            <w:szCs w:val="24"/>
            <w:vertAlign w:val="superscript"/>
          </w:rPr>
          <w:t>]</w:t>
        </w:r>
      </w:hyperlink>
    </w:p>
    <w:p w14:paraId="3D77CB67" w14:textId="77777777" w:rsidR="00226006" w:rsidRPr="00252F48" w:rsidRDefault="00252F48" w:rsidP="00226006">
      <w:pPr>
        <w:numPr>
          <w:ilvl w:val="0"/>
          <w:numId w:val="5"/>
        </w:numPr>
        <w:shd w:val="clear" w:color="auto" w:fill="FFFFFF"/>
        <w:spacing w:before="100" w:beforeAutospacing="1" w:after="24" w:line="240" w:lineRule="auto"/>
        <w:ind w:left="1104"/>
        <w:rPr>
          <w:rFonts w:ascii="Times New Roman" w:hAnsi="Times New Roman" w:cs="Times New Roman"/>
          <w:color w:val="202122"/>
          <w:sz w:val="24"/>
          <w:szCs w:val="24"/>
        </w:rPr>
      </w:pPr>
      <w:hyperlink r:id="rId466" w:tooltip="Achille Mbembe" w:history="1">
        <w:r w:rsidR="00226006" w:rsidRPr="00252F48">
          <w:rPr>
            <w:rStyle w:val="Hyperlink"/>
            <w:rFonts w:ascii="Times New Roman" w:hAnsi="Times New Roman" w:cs="Times New Roman"/>
            <w:color w:val="3366CC"/>
            <w:sz w:val="24"/>
            <w:szCs w:val="24"/>
            <w:u w:val="none"/>
          </w:rPr>
          <w:t>Achille Mbembe</w:t>
        </w:r>
      </w:hyperlink>
      <w:r w:rsidR="00226006" w:rsidRPr="00252F48">
        <w:rPr>
          <w:rFonts w:ascii="Times New Roman" w:hAnsi="Times New Roman" w:cs="Times New Roman"/>
          <w:color w:val="202122"/>
          <w:sz w:val="24"/>
          <w:szCs w:val="24"/>
        </w:rPr>
        <w:t> (born 1957), philosopher, political theorist and public intellectual.</w:t>
      </w:r>
      <w:hyperlink r:id="rId467" w:anchor="cite_note-4" w:history="1">
        <w:r w:rsidR="00226006" w:rsidRPr="00252F48">
          <w:rPr>
            <w:rStyle w:val="cite-bracket"/>
            <w:rFonts w:ascii="Times New Roman" w:hAnsi="Times New Roman" w:cs="Times New Roman"/>
            <w:color w:val="3366CC"/>
            <w:sz w:val="24"/>
            <w:szCs w:val="24"/>
            <w:vertAlign w:val="superscript"/>
          </w:rPr>
          <w:t>[</w:t>
        </w:r>
        <w:r w:rsidR="00226006" w:rsidRPr="00252F48">
          <w:rPr>
            <w:rStyle w:val="Hyperlink"/>
            <w:rFonts w:ascii="Times New Roman" w:hAnsi="Times New Roman" w:cs="Times New Roman"/>
            <w:color w:val="3366CC"/>
            <w:sz w:val="24"/>
            <w:szCs w:val="24"/>
            <w:u w:val="none"/>
            <w:vertAlign w:val="superscript"/>
          </w:rPr>
          <w:t>4</w:t>
        </w:r>
        <w:r w:rsidR="00226006" w:rsidRPr="00252F48">
          <w:rPr>
            <w:rStyle w:val="cite-bracket"/>
            <w:rFonts w:ascii="Times New Roman" w:hAnsi="Times New Roman" w:cs="Times New Roman"/>
            <w:color w:val="3366CC"/>
            <w:sz w:val="24"/>
            <w:szCs w:val="24"/>
            <w:vertAlign w:val="superscript"/>
          </w:rPr>
          <w:t>]</w:t>
        </w:r>
      </w:hyperlink>
    </w:p>
    <w:p w14:paraId="41764943" w14:textId="157A25C4" w:rsidR="00226006" w:rsidRPr="00252F48" w:rsidRDefault="00226006">
      <w:pPr>
        <w:rPr>
          <w:rFonts w:ascii="Times New Roman" w:hAnsi="Times New Roman" w:cs="Times New Roman"/>
          <w:sz w:val="24"/>
          <w:szCs w:val="24"/>
        </w:rPr>
      </w:pPr>
    </w:p>
    <w:p w14:paraId="0A07918B" w14:textId="5F6743F5" w:rsidR="00D375E9" w:rsidRPr="00252F48" w:rsidRDefault="00D375E9">
      <w:pPr>
        <w:rPr>
          <w:rFonts w:ascii="Times New Roman" w:hAnsi="Times New Roman" w:cs="Times New Roman"/>
          <w:sz w:val="24"/>
          <w:szCs w:val="24"/>
        </w:rPr>
      </w:pPr>
    </w:p>
    <w:p w14:paraId="1CC9B497" w14:textId="4DB088D7" w:rsidR="00D375E9" w:rsidRPr="00252F48" w:rsidRDefault="00D375E9" w:rsidP="00D375E9">
      <w:pPr>
        <w:pStyle w:val="Heading3"/>
        <w:shd w:val="clear" w:color="auto" w:fill="FFFFFF"/>
        <w:spacing w:before="210" w:after="210"/>
        <w:rPr>
          <w:rStyle w:val="Strong"/>
          <w:rFonts w:ascii="Times New Roman" w:hAnsi="Times New Roman" w:cs="Times New Roman"/>
          <w:b w:val="0"/>
          <w:bCs w:val="0"/>
          <w:color w:val="222222"/>
        </w:rPr>
      </w:pPr>
      <w:bookmarkStart w:id="0" w:name="_GoBack"/>
      <w:bookmarkEnd w:id="0"/>
      <w:r w:rsidRPr="00252F48">
        <w:rPr>
          <w:rStyle w:val="Strong"/>
          <w:rFonts w:ascii="Times New Roman" w:hAnsi="Times New Roman" w:cs="Times New Roman"/>
          <w:b w:val="0"/>
          <w:bCs w:val="0"/>
          <w:color w:val="222222"/>
        </w:rPr>
        <w:lastRenderedPageBreak/>
        <w:t>Ewondo people.</w:t>
      </w:r>
    </w:p>
    <w:tbl>
      <w:tblPr>
        <w:tblW w:w="13965"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7710"/>
        <w:gridCol w:w="6255"/>
      </w:tblGrid>
      <w:tr w:rsidR="00D375E9" w:rsidRPr="00252F48" w14:paraId="7A404F4C" w14:textId="77777777" w:rsidTr="00D375E9">
        <w:trPr>
          <w:tblCellSpacing w:w="15" w:type="dxa"/>
        </w:trPr>
        <w:tc>
          <w:tcPr>
            <w:tcW w:w="7815" w:type="dxa"/>
            <w:tcBorders>
              <w:top w:val="nil"/>
              <w:left w:val="nil"/>
              <w:bottom w:val="nil"/>
              <w:right w:val="nil"/>
            </w:tcBorders>
            <w:shd w:val="clear" w:color="auto" w:fill="FFFFFF"/>
            <w:tcMar>
              <w:top w:w="135" w:type="dxa"/>
              <w:left w:w="150" w:type="dxa"/>
              <w:bottom w:w="135" w:type="dxa"/>
              <w:right w:w="150" w:type="dxa"/>
            </w:tcMar>
            <w:hideMark/>
          </w:tcPr>
          <w:p w14:paraId="21537FC9" w14:textId="77777777" w:rsidR="00D375E9" w:rsidRPr="00252F48" w:rsidRDefault="00D375E9">
            <w:pPr>
              <w:pStyle w:val="NormalWeb"/>
              <w:spacing w:before="0" w:beforeAutospacing="0" w:after="255" w:afterAutospacing="0"/>
              <w:rPr>
                <w:color w:val="000000"/>
              </w:rPr>
            </w:pPr>
            <w:r w:rsidRPr="00252F48">
              <w:rPr>
                <w:rStyle w:val="Strong"/>
                <w:color w:val="000000"/>
              </w:rPr>
              <w:t>Ewondo or Yaunde</w:t>
            </w:r>
            <w:r w:rsidRPr="00252F48">
              <w:rPr>
                <w:color w:val="000000"/>
              </w:rPr>
              <w:t> are rain-forest agro-fishery and Kolo-speaking people of the larger  Beti-Pahuin ethnic group of Bantu origin residing predominantly at Yaounde, the Capital city of</w:t>
            </w:r>
            <w:r w:rsidRPr="00252F48">
              <w:rPr>
                <w:rStyle w:val="Strong"/>
                <w:color w:val="000000"/>
              </w:rPr>
              <w:t> Cameroon</w:t>
            </w:r>
            <w:r w:rsidRPr="00252F48">
              <w:rPr>
                <w:color w:val="000000"/>
              </w:rPr>
              <w:t>. In fact, Cameroon`s capital city Yaounde was named after them.</w:t>
            </w:r>
          </w:p>
          <w:p w14:paraId="1B59FB7E" w14:textId="77777777" w:rsidR="00D375E9" w:rsidRPr="00252F48" w:rsidRDefault="00D375E9">
            <w:pPr>
              <w:pStyle w:val="NormalWeb"/>
              <w:spacing w:before="0" w:beforeAutospacing="0" w:after="255" w:afterAutospacing="0"/>
              <w:rPr>
                <w:color w:val="000000"/>
              </w:rPr>
            </w:pPr>
            <w:r w:rsidRPr="00252F48">
              <w:rPr>
                <w:color w:val="000000"/>
              </w:rPr>
              <w:t>The larger Beti-Pahuin or Beti-Ekang aboriginal Bantu group are located rain forest regions of Cameroon, Republic of the Congo, Equatorial Guinea, Gabon, and São Tomé and Príncipe.</w:t>
            </w:r>
          </w:p>
          <w:p w14:paraId="6611D076" w14:textId="77777777" w:rsidR="00D375E9" w:rsidRPr="00252F48" w:rsidRDefault="00D375E9">
            <w:pPr>
              <w:pStyle w:val="NormalWeb"/>
              <w:spacing w:before="0" w:beforeAutospacing="0" w:after="255" w:afterAutospacing="0"/>
              <w:rPr>
                <w:color w:val="000000"/>
              </w:rPr>
            </w:pPr>
            <w:r w:rsidRPr="00252F48">
              <w:rPr>
                <w:color w:val="000000"/>
              </w:rPr>
              <w:t>Though they separate themselves into several individual clans, they all share a common origin, history and culture. They are divided into 3 major groups and a small ones. The first grouping, called the Beti, consists of the Ewondo (more precisely Kolo), Bane, Fang (more precisely M'fang), Mbida-Mbane, Mvog-Nyenge, and Eton (or Iton).</w:t>
            </w:r>
          </w:p>
        </w:tc>
        <w:tc>
          <w:tcPr>
            <w:tcW w:w="5910" w:type="dxa"/>
            <w:tcBorders>
              <w:top w:val="nil"/>
              <w:left w:val="nil"/>
              <w:bottom w:val="nil"/>
              <w:right w:val="nil"/>
            </w:tcBorders>
            <w:shd w:val="clear" w:color="auto" w:fill="FFFFFF"/>
            <w:tcMar>
              <w:top w:w="135" w:type="dxa"/>
              <w:left w:w="150" w:type="dxa"/>
              <w:bottom w:w="135" w:type="dxa"/>
              <w:right w:w="150" w:type="dxa"/>
            </w:tcMar>
            <w:hideMark/>
          </w:tcPr>
          <w:p w14:paraId="547727D7" w14:textId="715B1E45" w:rsidR="00D375E9" w:rsidRPr="00252F48" w:rsidRDefault="00D375E9">
            <w:pPr>
              <w:spacing w:line="270" w:lineRule="atLeast"/>
              <w:rPr>
                <w:rFonts w:ascii="Times New Roman" w:hAnsi="Times New Roman" w:cs="Times New Roman"/>
                <w:color w:val="333333"/>
                <w:sz w:val="24"/>
                <w:szCs w:val="24"/>
              </w:rPr>
            </w:pPr>
            <w:r w:rsidRPr="00252F48">
              <w:rPr>
                <w:rFonts w:ascii="Times New Roman" w:hAnsi="Times New Roman" w:cs="Times New Roman"/>
                <w:noProof/>
                <w:color w:val="333333"/>
                <w:sz w:val="24"/>
                <w:szCs w:val="24"/>
              </w:rPr>
              <w:drawing>
                <wp:inline distT="0" distB="0" distL="0" distR="0" wp14:anchorId="70A5BD13" wp14:editId="36082408">
                  <wp:extent cx="3743325" cy="4381500"/>
                  <wp:effectExtent l="0" t="0" r="9525" b="0"/>
                  <wp:docPr id="32" name="Picture 32" descr="Ewondo peop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Ewondo people map"/>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3743325" cy="4381500"/>
                          </a:xfrm>
                          <a:prstGeom prst="rect">
                            <a:avLst/>
                          </a:prstGeom>
                          <a:noFill/>
                          <a:ln>
                            <a:noFill/>
                          </a:ln>
                        </pic:spPr>
                      </pic:pic>
                    </a:graphicData>
                  </a:graphic>
                </wp:inline>
              </w:drawing>
            </w:r>
          </w:p>
        </w:tc>
      </w:tr>
    </w:tbl>
    <w:p w14:paraId="102F21E8"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Eton are further subdivided into the Eton-Beti, Eton-Beloua, and Beloua-Eton. The Fang (or Fan) form the second group. Individual ethnic groups include the Fang proper, the Ntumu, the Mvae, and the Okak. Fang territories begin at the southern edge of Cameroon south of Kribi, Djoum, and Mvangan in the South Province and continue south across the border, including all of Rio Muni in Equatorial Guinea and south into Gabon and Congo.</w:t>
      </w:r>
    </w:p>
    <w:p w14:paraId="7B34682A"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third grouping is called the Bulu and makes up about a third of all Beti-Pahuin in Cameroon. The Bulu include the Bulu proper of Sangmélima, Kribi, and Ebolowa, the Fong and Zaman of the Dja River valley, the Yengono, Yembama and Yelinda of the Nyong River valley, and the Yesum, Yebekanga, Yekebolo, and Mvele.</w:t>
      </w:r>
    </w:p>
    <w:p w14:paraId="248D1DE1"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In addition, several other peoples are currently being assimilated or "Pahuinised" by their Beti-Pahuin neighbours. These include the Manguissa, Yekaba, Bamvele, Evuzok, Batchanga (Tsinga), Omvang, Yetude, and, to some extent, the Baka.</w:t>
      </w:r>
    </w:p>
    <w:p w14:paraId="54BFF5B6"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Ewondo people which belongs to the first group, Beti,  can also be found in the eastern Mefou division and the Mfoundi and Nyong and So divisions in the Centre Province. The remainder of their territory lies in the northern portions of the Ocean division in the South Province.</w:t>
      </w:r>
    </w:p>
    <w:p w14:paraId="63423110"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lastRenderedPageBreak/>
        <w:t>Historically, Ewondo like all Beti-Pahuin groups originated in the forests south of the Sanaga River, not far from their current territory. At some point they crossed the Sanaga and moved north until they reached the upper Kadéï River. They soon came under attack there from the Vute or Mbum people, so they fled further north to the eastern Adamawa Plateau. The groups would not remain there long, however. Their migration coincided with the jihad and Fulbe (Fula) conquests of Usman Dan Fodio and his lieutenant, Modibo Adama, in the early 19th century. Under pressure from Fulbe raiders, the Vute moved once more into Beti-Pahuin lands, and the Beti-Pahuin were forced to relocate once again. They moved south and west in a series of waves. The first group included the Bulu and Fang, who split somewhere near what is today the town of Ebolowa.</w:t>
      </w:r>
    </w:p>
    <w:p w14:paraId="7D612CDE"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Bulu followed the Nyong River westward, while the Fang turned south and followed the Dja River valley into the southernmost territories of modern Cameroon and into the area of present-day Gabon and Equatorial Guinea. Then the Ntumu and Mvae (Fang subgroups) moved toward present-day Gabon. The Beti, including the Ewondo, moved south in the final wave and settled north of their Bulu and Fang relatives.</w:t>
      </w:r>
    </w:p>
    <w:p w14:paraId="14033CBC"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Ewondo are known for their Bikutsi dancing musical genre from Cameroon. The word 'bikutsi' literally means 'beat the earth' or 'let's beat the earth' (bi- indicates a plural, -kut- means 'to beat' and -si means 'earth'.) The name indicates a dance that is accompanied by stomping the feet on the ground. In its modern form, bikutsi is very popular, and rivals makossa as the country's most renowned style. Popular bikutsi first appeared in the 1940s with the recording of Anne-Marie Nzie. Some twenty years later, the style was electrified with the addition of keyboards and guitars.</w:t>
      </w:r>
    </w:p>
    <w:p w14:paraId="5B3DA3FB"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most popular performer of this period was Messi Me Nkonda Martin, frontman for Los Camaroes and known as "the father of modern bikutsi music"International acclaim began in 1987 with the formation of Les Têtes Brûlées by Jean Marie Ahanda. The late guitarist of Les Têtes Brulées, Zanzibar, invented the trick of damping the strings of his guitar with a strip of foam rubber to produce the music's characteristic balafon-like thunk. (The balafon is a marimba-like instrument that is widely used in African folk music.) More modern performers include Jimmy Mvondo Mvelé and Mbarga Soukous.</w:t>
      </w:r>
    </w:p>
    <w:p w14:paraId="66C8AA0D"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Present-day bikutsi as performed by artists like Lady Ponce, K-Tino, Racine Sagath and Natascha Bizo is sometimes regarded as controversial. It has been criticized for the perceived sexual content of its lyrics and dancing style. In this respect bikutsi resembles mapouka from Côte d'Ivoire, which is also considered indecent by many Africans. The main difference is that present day bikutsi is still often performed by female artists who use it as a means of self-expression in a traditionally male-dominated society.</w:t>
      </w:r>
    </w:p>
    <w:p w14:paraId="3B3094B5"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Thus a singer like K-Tino, self-styled femme du peuple (woman of the people) sees herself as having an important part to play in the emancipation and liberation of the women of Cameroon.</w:t>
      </w:r>
    </w:p>
    <w:p w14:paraId="51C5B161"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Among the current crop of artists are Patou Bass and Ovasho Bens, the promoter of a dance and philosophy called "zig zag". His first album is composed not only of Cameroonian traditional rhythms but also West Indian zouk and Jamaïcan-style reggae.</w:t>
      </w:r>
    </w:p>
    <w:p w14:paraId="2832B6F9"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lastRenderedPageBreak/>
        <w:t>Bikutsi has influenced Western musicians such as Paul Simon on his album Rhythm of the Saints.</w:t>
      </w:r>
    </w:p>
    <w:p w14:paraId="3CA2350A"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Ewondo are also known for their traditional Nkul drum, as a result they are  popularly known as "the People of Drum of God." It is said that in the past, the beat of an nkul, a wooden slit drum, reverberates at dawn around and through the trees and houses of the Ewondo people.</w:t>
      </w:r>
    </w:p>
    <w:p w14:paraId="35D99E85"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 </w:t>
      </w:r>
    </w:p>
    <w:p w14:paraId="78A31EA4" w14:textId="77777777" w:rsidR="00D375E9" w:rsidRPr="00252F48" w:rsidRDefault="00D375E9" w:rsidP="00D375E9">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Language</w:t>
      </w:r>
    </w:p>
    <w:p w14:paraId="24DB80FA"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Ewondo people (or Kolo-Beti) speak Ewondo or Kolo language which is Bantu language that belongs to the larger Niger-Congo language family. Ewondo is also a trade language. Dialects include Badjia (Bakjo), Bafeuk, Bamvele (Mvele, Yezum, Yesoum), Bane, Beti, Enoah, Evouzok, Fong, Mbida-Bani, Mvete, Mvog-Niengue, Omvang, Yabekolo (Yebekolo), Yabeka, and Yabekanga. Ewondo speakers live primarily in Cameroon's Centre Region and the northern part of the Océan division in the South Region.</w:t>
      </w:r>
    </w:p>
    <w:p w14:paraId="13EFB2FE"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 It is a dialect of the Beti language (Yaunde-Fang), and is intelligible with Bulu, Eton, and Fang.</w:t>
      </w:r>
    </w:p>
    <w:p w14:paraId="6DB26847"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In 2011 there was a concern amongst Cameroonian linguists that the language was being displaced in the country by French.</w:t>
      </w:r>
    </w:p>
    <w:p w14:paraId="705759DC"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Apart from Kolo, Ewondo people speak Ewondo Populair, which is a Beti-based pidgin of Cameroon, spoken in the area of the capital Yaoundé.</w:t>
      </w:r>
    </w:p>
    <w:p w14:paraId="621F46AE"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 </w:t>
      </w:r>
    </w:p>
    <w:p w14:paraId="64E7617E" w14:textId="77777777" w:rsidR="00D375E9" w:rsidRPr="00252F48" w:rsidRDefault="00D375E9" w:rsidP="00D375E9">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Europeans Arrival and Ewondo people</w:t>
      </w:r>
    </w:p>
    <w:p w14:paraId="1B940846"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The Ewondo and their other Beti-Pahuin relatives` migrations also coincided with the apex of European trade off the Cameroonian coast. The newly claimed jungle and near-coastal territories of the Beti-Pahuin allowed them to ensconce themselves into a lucrative role as middlemen; in exchange for European goods, they provided items such as kola nuts, ivory, and slaves. After the establishment of a British naval presence in 1827 to hinder the West African slave trade, Beti-Pahuin merchants widened their operations to include such products as palm kernels and rubber (though slaves continued to be sold secretly).</w:t>
      </w:r>
    </w:p>
    <w:p w14:paraId="190E35AE"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Beginning in 1887, German colonisers penetrated Beti-Pahuin territory to search for individuals to enslave on their coastal plantations. They also stopped the coastward migration of the peoples. Meanwhile, the French stopped further Fang penetration into their colony at Gabon, though the Fang of Equatorial Guinea continued unimpeded toward the sea and began using copper and iron money introduced by the Spanish.</w:t>
      </w:r>
    </w:p>
    <w:p w14:paraId="512E1C4B"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 xml:space="preserve">In time, the Germans expanded their Cameroonian plantations inland, and the Beti-Pahuin formed the easiest and most accessible source of enslaved labour to work them, to build the accompanying road network, and to serve as sexual prisoners for the German overseers. The Germans also outlawed or tried to suppress native customs that they deemed "barbaric" or </w:t>
      </w:r>
      <w:r w:rsidRPr="00252F48">
        <w:rPr>
          <w:color w:val="000000"/>
        </w:rPr>
        <w:lastRenderedPageBreak/>
        <w:t>unsavoury, such as the sacrifice of a chief's wives after his death and the sso initiation rite.[citation needed] Among these alleged barbaric practices the Germans were to outlaw, slavery and sexual exploitation at the hands of the Germans was not one of them.</w:t>
      </w:r>
    </w:p>
    <w:p w14:paraId="7100390B"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It was not long before the Beti-Pahuin showed resistance. The Bulus revolted first, in 1891. Their main complaint was that the coming of the Germans had stripped them of their profitable position as traders. The rebellion was squelched in 1895. Later that year, Ewondo chiefs of the Mvog Betsi clan were deemed "disruptive" and whipped before their village. In response, the villagers killed the men who did the whipping, and the Ewondos rose up over the insult. This rebellion lasted less than a year before the Germans suppressed it. Elements of the Bane and Mbidambani also led rebellions.</w:t>
      </w:r>
      <w:r w:rsidRPr="00252F48">
        <w:rPr>
          <w:color w:val="000000"/>
        </w:rPr>
        <w:br/>
        <w:t>In response to these aggressive actions, the Germans instigated a policy of removing uncooperative chiefs from power and propping up puppet rulers and paramount chiefs in their places. The most well known example of this is the 1911 appointment of the German-sympathiser and interpreter Charles Atangana, a member of the Mvog Atemenge sub-lineage, as paramount chief of the Ewondo and Bane. The Bulu feared that their trade relations and autonomy would be threatened by Atangana's appointment. Martin-Paul Samba led an uprising in 1912, but it was quelled.</w:t>
      </w:r>
    </w:p>
    <w:p w14:paraId="309945FF"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French colonial rule of Cameroon began in 1916 and largely followed in the German mold. Plantations multiplied and expanded as the French concentrated chiefly on cocoa. Meanwhile, the Beti-Pahuin continued to supply a significant source of free labour. The French also maintained a system of indoctrinating and installing handpicked tribal rulers. However, as France granted increasing levels of self-rule to its African holdings, the Beti-Pahuin were quick to seize upon it. An early example was the Bulu tribal union, a group of representatives from all clans who met to establish common tribal policies.</w:t>
      </w:r>
    </w:p>
    <w:p w14:paraId="031F09CD"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Since the end of the colonial period in the 1960s, the Beti-Pahuin have succeeded in making themselves politically important in both Cameroon and Equatorial Guinea. Likewise, the Fang make up some 80-90% of the population of Equatorial Guinea, which has allowed them to become politically dominant in that country. The large number of Beti-Pahuin involved in lucrative enterprises such as cocoa and coffee farming also lends them a strong economic influence.</w:t>
      </w:r>
    </w:p>
    <w:p w14:paraId="58C7BFDC"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 </w:t>
      </w:r>
    </w:p>
    <w:p w14:paraId="02183238" w14:textId="77777777" w:rsidR="00D375E9" w:rsidRPr="00252F48" w:rsidRDefault="00D375E9" w:rsidP="00D375E9">
      <w:pPr>
        <w:pStyle w:val="Heading4"/>
        <w:shd w:val="clear" w:color="auto" w:fill="FFFFFF"/>
        <w:spacing w:before="210" w:after="210"/>
        <w:rPr>
          <w:rFonts w:ascii="Times New Roman" w:hAnsi="Times New Roman" w:cs="Times New Roman"/>
          <w:color w:val="222222"/>
          <w:sz w:val="24"/>
          <w:szCs w:val="24"/>
        </w:rPr>
      </w:pPr>
      <w:r w:rsidRPr="00252F48">
        <w:rPr>
          <w:rStyle w:val="Strong"/>
          <w:rFonts w:ascii="Times New Roman" w:hAnsi="Times New Roman" w:cs="Times New Roman"/>
          <w:b w:val="0"/>
          <w:bCs w:val="0"/>
          <w:color w:val="222222"/>
          <w:sz w:val="24"/>
          <w:szCs w:val="24"/>
        </w:rPr>
        <w:t>Economy</w:t>
      </w:r>
    </w:p>
    <w:p w14:paraId="754B49E9"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Most Ewondo people maintain an agrarian lifestyle. Manioc and maize form the staple crops with plantains, yams, and groundnuts also playing a vital role (in fact, "Ewondo" and "Yaoundé" mean "groundnut"). A variety of forest products, such as greens, insects, mushrooms, and various palm products, supplements the diet. Livestock is limited to small animals that may be left to forage unattended, such as goats, pigs, and chickens.</w:t>
      </w:r>
    </w:p>
    <w:p w14:paraId="645F58FF"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 xml:space="preserve">Fishing is central to the lives of many Beti-Pahuin, particularly in Equatorial Guinea and São Tomé and Príncipe. Toward Yaoundé in Cameroon and other large towns, bushmeat forms a substantial form of income for many villagers, who sell their kills to passing vehicles for sale in </w:t>
      </w:r>
      <w:r w:rsidRPr="00252F48">
        <w:rPr>
          <w:color w:val="000000"/>
        </w:rPr>
        <w:lastRenderedPageBreak/>
        <w:t>the urban centres. The Ewondos farther north often find work as unskilled labour, as their environment is much more urbanised.</w:t>
      </w:r>
    </w:p>
    <w:p w14:paraId="38E60807" w14:textId="77777777" w:rsidR="00D375E9" w:rsidRPr="00252F48" w:rsidRDefault="00D375E9" w:rsidP="00D375E9">
      <w:pPr>
        <w:pStyle w:val="NormalWeb"/>
        <w:shd w:val="clear" w:color="auto" w:fill="FFFFFF"/>
        <w:spacing w:before="0" w:beforeAutospacing="0" w:after="255" w:afterAutospacing="0"/>
        <w:rPr>
          <w:color w:val="000000"/>
        </w:rPr>
      </w:pPr>
      <w:r w:rsidRPr="00252F48">
        <w:rPr>
          <w:color w:val="000000"/>
        </w:rPr>
        <w:t>As late as the colonial period, many Beti-Pahuin were highly skilled workers in wood, ivory, and soapstone. They were particularly noted for their lively masks. Today, however, very little of this traditional craft is still pursued, though missionary groups have encouraged some carvers to continue to practice with an eye toward the tourist market.</w:t>
      </w:r>
    </w:p>
    <w:p w14:paraId="087E6FAF" w14:textId="4323A083" w:rsidR="00D375E9" w:rsidRPr="00252F48" w:rsidRDefault="00D375E9" w:rsidP="00D375E9">
      <w:pPr>
        <w:rPr>
          <w:rFonts w:ascii="Times New Roman" w:hAnsi="Times New Roman" w:cs="Times New Roman"/>
          <w:sz w:val="24"/>
          <w:szCs w:val="24"/>
        </w:rPr>
      </w:pPr>
    </w:p>
    <w:p w14:paraId="7B928C91" w14:textId="5A1768AC" w:rsidR="0065767C" w:rsidRPr="00252F48" w:rsidRDefault="0065767C" w:rsidP="0065767C">
      <w:pPr>
        <w:rPr>
          <w:rFonts w:ascii="Times New Roman" w:hAnsi="Times New Roman" w:cs="Times New Roman"/>
          <w:b/>
          <w:bCs/>
          <w:sz w:val="24"/>
          <w:szCs w:val="24"/>
        </w:rPr>
      </w:pPr>
      <w:r w:rsidRPr="00252F48">
        <w:rPr>
          <w:rFonts w:ascii="Times New Roman" w:hAnsi="Times New Roman" w:cs="Times New Roman"/>
          <w:b/>
          <w:bCs/>
          <w:sz w:val="24"/>
          <w:szCs w:val="24"/>
        </w:rPr>
        <w:t>Awing History:</w:t>
      </w:r>
    </w:p>
    <w:p w14:paraId="0029C36E" w14:textId="6305B8A9" w:rsidR="0065767C" w:rsidRPr="00252F48" w:rsidRDefault="00024A5D" w:rsidP="0065767C">
      <w:pPr>
        <w:rPr>
          <w:rFonts w:ascii="Times New Roman" w:hAnsi="Times New Roman" w:cs="Times New Roman"/>
          <w:sz w:val="24"/>
          <w:szCs w:val="24"/>
        </w:rPr>
      </w:pPr>
      <w:r w:rsidRPr="00252F48">
        <w:rPr>
          <w:rFonts w:ascii="Times New Roman" w:hAnsi="Times New Roman" w:cs="Times New Roman"/>
          <w:sz w:val="24"/>
          <w:szCs w:val="24"/>
        </w:rPr>
        <w:t xml:space="preserve">GENERAL INTRODUCTION Background of the Study When groups of people live or work together, some degree of conflict is inevitable. The notion of conflict has a large broad meaning and connotations, making it difficult to understand and to deal with it. These situations of conflict are usual and unavoidable in our everyday life, either in personal or professional spheres. Africa is plagued today with a multitude of conflicts, which have brought untold sufferings on the people and account for the under-development of the continent. Colonialism created artificial boundaries that did not only separate ethnic groups and families but laid the foundations for numerous conflicts.1 This was accentuated by the negligence of traditional methods, and preference for imported methods in the resolution of these conflicts which did not only reflect African local realities, customs and tradition. This work focuses on the Awing people, who are faced with a situation of inter-dependence with its neighbours. The Awing people are a group of people from the Northwest Region of Cameroon, who are characterized by a model of organization, a philosophy of life, a typology of relationship between different neighbours. According to Fon Fozoh II of Awing “The Awing man from origin, like other Africans is attached to his culture and will stop at nothing to preserve it’’.2 It is in line with the above facts that it becomes important to analyse the cohabitation of Awing and their neighbours. We admit that it is impossible to write this History without mentioning the patrimony of this people, their religious beliefs and their institutions which are elements that bring to light the relevance of this research within the body of knowledge on traditional governance in matters of peace maintenance.3 This work is thus a process of explanatory investigation on the evolution of relations between cultures as preconized by Raymond Quesnau and Fernand Braudel who uphold the idea that History is the science of man in his totality, that is; “History is man, always man in its admirable efforts”.4 From this, it appears that the Awing people like different peoples of Cameroon try to define a political and social agenda in which traditions remain permanent. The precision which results is that this community through its migration and settlement saw itself in the obligation to mobilize certain resources, the said resources which at different levels permits us 1. J. Ki-Zerbo, Histoire De L Afrique Noire, Paris, Presence Africaine, 1978, p.54. 2 Interview with Fon Fozoh II of Awing, Yaounde, 4 November 2021. 3 P. Apongnde, The people of Awing: North West Cameroon, Yaounde, Pacific Print, 2014. p.3. 4 F. Braudel, L Espistemologie De L Histoire, Paris, Payot, 1969. p.14. 2 to understand that, during the precolonial period, the people of the North West region lived together. This principle is very important as no tribe is cut from their culture, consequently there is a need to ask why conflicts between Awing and her neighbours. Following this, tribal cooperation was established among </w:t>
      </w:r>
      <w:r w:rsidRPr="00252F48">
        <w:rPr>
          <w:rFonts w:ascii="Times New Roman" w:hAnsi="Times New Roman" w:cs="Times New Roman"/>
          <w:sz w:val="24"/>
          <w:szCs w:val="24"/>
        </w:rPr>
        <w:lastRenderedPageBreak/>
        <w:t xml:space="preserve">the people based on pacts and marriages. Colonial customs are tools of cultural systems which hinders this conflict.5 The phenomenon of “tribal violence” in this work largely explains the normal phenomenon of the people in this geographical zone and also violence which is intra-tribal and extra-tribal is a normalize phenomenon to peoples in which Awing is part as they cannot escape from it. It is the reason for which Napoleon Nwunasunagazin says that “Man in his struggle for survival has put in place strategies and ways of life in other to succeed in his venture, in a bit to cope, he is in effect carrying on change for progress in his environment”.6 This permits us to note that, the colonial context does not permit deep studies on systems of dialogue between peoples of the North West region of Cameroon. We can also think that the system of Indirect Rule constructed by Lord Frederick Lugard7 was an instrument of enforcement of antagonism in the sense that each tribe reinforces its attachment to its geographical space and socio-political individualism in profit of the colonizers.8 From this it appears that in this Africa in miniature which constitutes Cameroon, the way in which the Awing people accompany public authorities in maintaining their living together is interesting in the sense that this study permits to understand the way culture unites ethnic groups and its role in sustaining traditional institutions. With the aforementioned we are therefore called to reflect on the following question; What is the role of Awing traditional institutions in maintaining peace? By Answering this question, we will be addressing our central thematic, “Traditional Institutions and Conflict Management in Awing 1921-2012”. This will permit us to show the role of new History as a cognitive model in which, the Awing people in the Santa sub-division of the North West region of Cameroon attracts our attention. For this there was a need to present the different problems faced by the Awing people by insisting on the role played by traditional institutions. The aim at this level is to show all angles of analyses which will help in understanding the lives of the Awing people. 5 J. Bazin et E. Terray, Guerre de lignages et gueres d Etats en Afrique, Paris, Editions des Archives Contemporaines, 1982. p.24. 6 N. Nwunasungazi, The spirit of community development in Awing, Bamenda, Full Gospel Pres, 2014, p.4. 7 V.J. Ngoh, History of Cameroon since 1800, Limbe, Pressbook, 1996. p.17. 8 T.A. Parham, The psychology of Blacks: Centering our Perspectives in the African Consciousness, New York, Psychologie Presse, 2011, p.32. 3 Choice/Motivation of the Study The study of Traditional Institutions and their role in the field of conflict Management in the Awing Village has never been given adequate attention by Historians. But Awing Traditional Institutions reveal many interesting points on traditional mechanisms as tool for the Management of Conflict. This assertion is from the fact that there are relatively few written document on this field. Apart from works of Anthropologist on Awing, no attention is paid on conflict management. It was after the discovery of the above that the researcher thought that a study on traditional mechanisms of conflict management in Awing could be a positive step towards reconstituting the History of Awing. It could also be an important step towards the democratization of Cameroon from the grassroots. Scope and Delimitation The time frame of this study goes from 1921-2012, covering a period of 91 years. The years 1921 was chosen as it marked the year of the return of the Awing to their present area of settlement. Upon arrival they meet a new neighbour they were not used to as a result it created tension in the area with the first occupants the Awing people and this will mark the start of tensions between both villages. The work ends in 2012 which was marked by the symbolic handshake between the traditional rulers of Awing and Baligham which brought to an </w:t>
      </w:r>
      <w:r w:rsidRPr="00252F48">
        <w:rPr>
          <w:rFonts w:ascii="Times New Roman" w:hAnsi="Times New Roman" w:cs="Times New Roman"/>
          <w:sz w:val="24"/>
          <w:szCs w:val="24"/>
        </w:rPr>
        <w:lastRenderedPageBreak/>
        <w:t xml:space="preserve">end the Awing-Baligham hostilities. Conceptual Frame work The conceptual frame work fixes the words of analyses and helps to understand what we are talking about. The Greek philosopher Aristotle notes that “Men do not understand themselves because they do not accept the words they use”.9 Also the conceptual framework permits us to have an intelligibility of what we will show. It comes out that: Scientific honesty demands that historians ought to have an effort of conscience which defines the orientation of his thoughts, present his postulate…which is seen in action and which makes us to assist in the birth of his work, how he delimited the object, what he was looking for, what he discovered.10 The concepts to be defined are Culture, Culture of Peace, Traditional Institution, Conflicts, Methods, Traditional Methods of Conflict resolution as seen below 9 A. Toynbee, Conceptuel and Methodological issues, London, Routledge, 1916, p. 183. 10Ibid. p.165. 4 Culture; is an assembly of elements proper to a people, according to the Robert dictionary.11Culture is an assembly of knowledge, material and immaterial which is related to a people. This definition seems to be global when culture sounds diversified in the sense that culture is always assimilated to civilisation. In this measure Antoine de Saint Exupery12 underlines that culture is an assembly of path which will lead and which gives a common sense to man. In this perspective we will privilege the fact that the culture of the Awing people is not only material and immaterial and that customs and philosophy play a central role in analysing this work. The approach of Saint Exupery shows that through culture, custom, a people can determine their relationship with others in what situates them that is why we validate the approach of culture as ideal for a community. With this we can say that culture is an assembly of elements, instruments which permits a people to not only define themselves with others by establishing specific, pacific or conflictual relationships. In this measure the field of culture is related to diplomacy in our work. Culture of Peace: from Latin Pax13 Culture of peace is a state of absence of insecurity. Peace is a situation in which all societies, communities aspire to be. Peace in the sense of Jean Jacque Rousseau is a democratic process in which the community disposes of a means to express themselves. For John lock, peace is a situation in which there is an absence of violence and a situation where man has fundamental rights to defend and express themselves14. In other words, peace is a situation in which there is an absence of violence, wars, and were fundamental rights of all are respected. It’s in this measure that we consider that peace for Awing is practice and entails politics which consist to live together as seen during field work15 in Awing. Conflict Resolution; is as old as the creation of man. It has been a worldwide phenomenon involving individuals, states, organizations, as well as civil societies. If conflict resolution is as old as the creation of man, this therefore stands in line with the view that conflict itself is as old as the existence of man. Without the existence of conflict, there would not have been conflict resolution. These goes in line with the concept that man is violent to his fellow man”. That view is strongly held by Thomas Hobbes.16 Man is violent and this violence is as a result 11 Robert Dictionary, illustrated edition, Paris, Robert, edition, 2011, p. 112. 12 A. Saint Exupery, Terre des Hommes, Paris, Gallimard, 1978, p. 22. 13Suetone, La Vie des Douze Cesars, Paris, Gallimard, 1986, p.XVI. 14 C. Montlibert, Introduction au raisonnement sociologique, Strasbourg, Press universitaire de Strasbourg, 1990 p.85. 15Interview with, Ma Mbagwana Lucie,64 years, Female Awing Notable, Yaounde, 10 August 2022. 8am. 16 T. Hobbes, Elements of Natural and political Law, Paris, Vrin, 2010. p.22. 5 of fear, thus man as a result of fear adopts a violent attitude towards his fellow man as a means of defense. The conflict </w:t>
      </w:r>
      <w:r w:rsidRPr="00252F48">
        <w:rPr>
          <w:rFonts w:ascii="Times New Roman" w:hAnsi="Times New Roman" w:cs="Times New Roman"/>
          <w:sz w:val="24"/>
          <w:szCs w:val="24"/>
        </w:rPr>
        <w:lastRenderedPageBreak/>
        <w:t xml:space="preserve">resolution theory brings to the surface other concepts like mediation. This is the technique by which a mediator brings two parties or more together in a situation of conflict to a solution. It takes the third party to bring the two parties in a conflict into terms of agreement. The third party must under all circumstances be neutral to the said conflict, without which sentiments dominate the resolution scene and renders objectivity threatened. Infact, I. W. Zartman holds that, conflict is an evitable aspect of human interaction, an unavoidable concomitant of choices and decisions brought on by the presence of several choices. 17 Conflict resolution in this work is presented as an assembly of elements which are political, cultural, economic, social or philosophical used by a people to solve differences internally and externally, this permits us to understand that conflict resolution is a permanent process which is at a time political with the intervention of traditional institutions and the state. Many authors have been interested in the notion of conflict and this gives a particular significance. For some, conflict is comparable to a quarrel.18This approach of Ancient Grecce is relative in the measure that conflict progressively was likened to war and for Von Clausetwitz war is the continuation of politics in another means. This said, our work will treat questions of violence in terms of organization and consequences. Nancy Peterson defines conflict resolution as a process of permanently bringing a dispute or conflict to an end by ensuring that the interests of the disputing parties are taken into consideration, and adequately addressed thereby paving the way for mutual satisfaction.19She also sees conflict resolution as “a variety of approaches aimed at resolving conflicts through the constructive solving of problems distinct from the management and the transformation of conflict.”20 Further according to the Payson Conflict Study Group, the resolution of conflicts as opposed to the settlement of disputes or the suppression of diffrences is a process that changes 17 I.W Zartman, Negotiation and Conflict Management, New York, Routledge,2008. 18 Platon La Republique, ’Introduction et Note" par R. Baccou, Paris, Garnier Freres Flammarion 1966. p. 157. 19 N.Peterson,, "Mediation Dictionary׃ A Glossary of Terminology used in ADR and Mediation", 2007, Online at www.mediationdictionary.com , consulted on 20 March 2021. 20 Ibid. 6 the nature of conflicts in a durable way by addressing essential human needs, and building qualities of suistanaible rel ationships between groups.21 For Swamstromand Weissmann, Conflict resolution refers to the ‘resolution of the underlying incomp and atibilities in a conflict and mutual acceptance of each others existence’’.22 It 23has as principal objective to resolve or terminate conflicts in an open and predictable process following certain legal principles.In consequence in our work we will consider conflicts as an assembly of disputes, violence, antagonism which appears in Awing and also in their relationship with their neighbors. Conflict Management; J. Bercovitch and J. Fretter defined Conflict Management as the use of techniques to resolve disagreements or control the level of discord. Conflict management techniques include facilitating meetings for conflicting parties to identify the problem, discuss resolutions and creat superordinate goals that require cooperation from conflicting parties. Conflict management involves acquiring skills related to conflict resolution, self-awareness about conflict modes, conflict communication skills and also establishing a structure for management of conflict in your environment. 24 Another concept which called for our attention was Method; and can be defined as a particular way of doing something.25 Consequently, while we talk of traditional methods of conflict resolution in most African communities, the use of modern methods at different levels and by diverse actors and institutions have gathered momentum and fresh impetus. This has to come to undermine the </w:t>
      </w:r>
      <w:r w:rsidRPr="00252F48">
        <w:rPr>
          <w:rFonts w:ascii="Times New Roman" w:hAnsi="Times New Roman" w:cs="Times New Roman"/>
          <w:sz w:val="24"/>
          <w:szCs w:val="24"/>
        </w:rPr>
        <w:lastRenderedPageBreak/>
        <w:t xml:space="preserve">important place that was hitherto held by these traditional methods as far as conflict resolution is handled by the Awing people. Furthermore there is also the concept; Traditional; which simply means, being part of the beliefs, customs or way of life of a particular group of people that have not changed for a longtime26. Traditional methods of conflict resolution therefore refer to the use of methods that make up part of the beliefs, customs and the way of life of a particular group of people that have not changed for a long period of time in the resolution of conflict and differences. Traditional conflict handling mechanisms also refer to those methods used in the resolution of 21 Payson Conflict Study Group, A Glossary on Violent Conflict ׃" Terms and Concepts used in Conflict Prevention, Mitigation, and Resolution in the Context of Disaster Relief and Suistainable Development", Payson Center for International Development and Technological Transfer, Fourth Edition, 2001. 22 N.L.P. Swanstrom and M.S. Weissman, Conflict, Conflict Prevension, Conflict Management and Beyond׃ A Conceptual Exploring, Washington D.C, Central Asia-Caucasus Institute and Silk Road Studies Program, 2005. 23 Ibid. 24 J. Bercovitch and J. Fretter, Regional Guide to International Conflict and Management from 1945 to 2003, Washington D.C, CQ Press, 2004. 25 A.S. Horny, Oxford Advanced Learners Dictionary of current English, London, Oxford University Press, Seventh Edition, 2005. 26 Ibid. 7 conflicts taking into consideration the cultural context of the people.27These traditional methods are identified by variety of names, endogenous methods, indigenous knowledge systems and are common on the African continent as the people have remained attach to their culture and traditions. Theoretical Framework This work has as objective to show that cultural elements influenced the behaviour of a people, in its relations with their neighbours. The case of Awing is a part of this process in which the behaviorist theory talks about. Constructivism is a model of comprehension in this work. Constructivism is born as a result of the fusion of sciences of social science like Philosophy, Anthropology, Sociology, and History. This theory was influence by actors like; Max Weber.28, Jurgen Habermas.29 All the proponents named above will be useful to our research in that, the question of peace, security cannot be ignored. Constructivism will also be of great use to us as, it will show how institutions construct peace and it will also insist on the idea that knowledge in the world is constructed by human beings in their interaction with the world. This view is seen in our work in the relationship of the Awing among their communities and Awing with their neighbors. Functionalism is also another model of comprehension for this work. Functionalism is a theory based on the premise that all aspects of the society like institutions, norms, serve a purpose and that all are indispensable for the long-term survival of the society, as proponents we have Emile Durkeim30, Like others authors like A. R Radcliff –Brown31 , Herbert Spencer32 .Functionalism permits to see the role of the Traditional Chiefdoms, importance of mechanisms used in to promote and maintain peace. Also the logic of cybernetic permits us to see how the population of Awing formulates problems which are inputs. These inputs are questions which are sent to the palace and turns out to outputs with the decisions given by the palace. 27 M.Mutisi, Gacaca Courts in Rwanda׃ An Endogenous Approach to Postconflict Justice and Reconciliation’’, In Africa Peace and Conflict Journal, Volume 2, Number 1, June 2009, pp. 17-18. 28 M.Weber, The Methodology of the Social Sciences, London, Routledge, 1949. p.4. 29 Jurgen Herbermas developed in his work different theories who concerned historical malterialism in the case of our work, what is of interest is the ethics of discussions which shows that it’s in a clean order that an individual determines its </w:t>
      </w:r>
      <w:r w:rsidRPr="00252F48">
        <w:rPr>
          <w:rFonts w:ascii="Times New Roman" w:hAnsi="Times New Roman" w:cs="Times New Roman"/>
          <w:sz w:val="24"/>
          <w:szCs w:val="24"/>
        </w:rPr>
        <w:lastRenderedPageBreak/>
        <w:t xml:space="preserve">moral value. In our work it is seen in the part taken by Awing Fons who are aware that their ethica, moral can favor peace. 30 E. Durkheim, Les Regles de La Methode Sociologique, Paris, Felix Alcan, 1895, p.14. 31 Alfred Reginald Radcliffe-Brown is a British Anthropologist. He is a founder of the theory Social Anthropology which consists to elaborate an assembly of analytical concepts. The process of social life according to him is seen in three aspects which are ecology, institutions, and culture which is the socialization of an individual. 32H. Spencer, The Study of Sociology, Boise Idaho, Pacific, 2002, p.23. 8 Literature Review All research is generally registered in the field of work already done on the subject we have chosen. The construction of a literature review consists to identify the gap existing between what is known and what is not known and to identify the boundary of the field that compasses what is already known and useful to recommend and, thus determine the direction in which we should look. This section provides an overview of previous work in order to better focus our problem. 33 The available literature must be directly related to the subject of the present study in order to restore the angle of originality of the present work. Much work has been carried out in the Awing land so far. Very little of this works see to the field of conflict in the area as a majority are on culture. However, related literature on conflict that has been carried out with specificity on other parts of Cameroon, Africa and other parts of the world will greatly enrich this field of study. To this fact, we have been able to go across a number of works on conflict which either directly or indirectly deal with the Awing land conflicts and thus provide us with more than enough literature we could need in the course of this study. John Tata Ma-apoh Chefor in his book entitled Ndong Awing Cultural and Development Association: The foundation of Awing Culture, displays the Awing culture by showing the foundations of this culture.34 According to him oral tradition holds that the people of Awing originated from the Bantu roots of East Africa. Legend also reinforces that they came from the North East of Congo, passing through South Sudan and migrated in the name of Tikars and settlements took place along the way until they got to Widikum in the 16th century, where they constituted of a large group composed of four clans; Moghamo, Meta, Ngie-Ngwo and Ngemba clans. This will help us in our work to understand the migration and geographical tension that exist in Awing today because of their migration history. The Awing fact book35 compiled by members of the Ndong Cultural and Developmental Association shows the geographical and demographical situation of Awing. According to the book, Awing is located at about 21km (13miles from the south of Bamenda town). Between 10°10°E of GMT and 5°49N - 6°00N of the equator is located the Fondom of Awing.The Awing fact36 book also displays the ecological features of Awing. Awing has lots of vegetation and surrounded by rugged mountains. The highest areas are 2,550 m (8,366 Ft) 33 G. Bedard, L'elaboration d une problematique de recherche, Sources, outils et methode, Collection Logiques Sociales, Paris L’Harmattan, 2005, p. 144. 34 J. Chefor Tata Ma-apoh, Ndong Awing Cultural and Developpment Association: The foundation of Awing Culture, Yaoundé, Flour buisiness center, 2016. 35 NACDA, Awing fact book, p.56. 36 P. Mbangwana, Ndong Awing chronicle, Bamenda, Full Gospel Printing Press, 1998, p.40. 9 and the lowest areas are 1, 20 m (3, 957ft). Also according to the authors there are 63 quarters in Awing. These falls within 10 main quarters and some of these main quarters have quarter development unions which enhance their development coordination, this piece of arts will direct us in understanding the impact of ecological features and the geographical partition of the Awing village. Pascal Apongnde37 in </w:t>
      </w:r>
      <w:r w:rsidRPr="00252F48">
        <w:rPr>
          <w:rFonts w:ascii="Times New Roman" w:hAnsi="Times New Roman" w:cs="Times New Roman"/>
          <w:sz w:val="24"/>
          <w:szCs w:val="24"/>
        </w:rPr>
        <w:lastRenderedPageBreak/>
        <w:t xml:space="preserve">his book entitled The people of Awing outlines that Awing is a decentralized unitary society with a traditional system of government, based on both hereditary and nomination and gives a socio-political organization of the Awing people. the existence of secret courts like Keum Ngong, Keum Nwing, Keum Adzoh, Meunji, Afumbangifo’o. The author also talks of quarter heads in Awing and their role in conflict resolutions. He also presents sample of indigenous convocation letters in Awing which shows the judicial system of Awing with also a judicial pyramid of Awing and its people. This work will help us in our research work by showing that in Awing there exist traditional methods of conflict resolution and promotion of peace which is just needs direction. Paul Nkwi38 . in his book on Traditional Diplomacy paints a picture of inter-chiefdom relations in the Northwest region of Cameroon. He talks about the ethnic co mposition and distribution of different ethnic groups as well as the migration of groups. He also worked on the political, economic and social organization of these different groups, and how chiefdoms in the Northwest used to solve their problems by using traditional mechanisms. This work seeks to provide useful information on the history, origin, migration and settlement of the Awing people and how they used traditional mechanisms to resolve their problems. Ho-Won Jeong is another author who based his interest on conflict resolution. With examples from peace processes in the Middle East, North America, Central America, Asia, Africa and Western Europe, Jeong examines different ways of tackling a range of problems arising from competitive relationships within and between societies.39 The author is of the opinion that the principle mission of conflict resolution is to prevent the re-emergence of harmful conflict. After having presented and examined the concepts of conflict management, settlement and resolution, the author goes further to bring the different forms of conflict ranging from adjudication to arbitration and collaborative problem solving. This study is 37 P. Apongnde, The people of Awing, p.16. 38 P.N. Nkwi and J.P. Warnier, Elements for a History of the Western Grassfields, Yaounde, Department of Sociology, University of Yaounde, 1982. 39 H-W. Jeong, Conflict Management and Resolution: An Introduction, New York, Routledge, 2010. p.14. 10 aimed at showing the strength of traditional institutions which at a level has limitations that can lead to the use of modern methods. Oliver Ramsbotham,40 Tom Woodhouse and Hugh Mall paid attention to conflicts and conflict resolution. In their work, they bring out first, second and third generation precursors and the enormous contributions they made to the field of conflict resolution and go further to examine the possible motivations of conflicts. Laying much importance on reconciliation, they show how conflicts manifest themselves and bring forth the different mechanisms put in place for their resolution. The author’s views on reconciliation and transformation of conflicts are going to be very important as the philosophy of conflict resolution of the Awing people is based on reconciliation. Joseph Nfi. Examined the Inter-community relations that resulted from attempts to create single administrative unit out of the people who had to form separate entities with different languages and customs but who entertained carious relations between themselves in the pre-colonial times. 41The author also says that relationships between chiefdoms were also facilitated by diplomats. This messages constituted the Traditional institutions. Fustin Kenne in the article; Au dela des Frontières: ''Les Milices Armes et l’Instabilité Distabilisation en Afrique Centrale" sees conflict from the international point of view and focuses on arm militia. The central African region is his point of elaboration, where the arm military has played an abrupt role in fostering instability and constantly destabilizing regimes in the area. 42 According to the </w:t>
      </w:r>
      <w:r w:rsidRPr="00252F48">
        <w:rPr>
          <w:rFonts w:ascii="Times New Roman" w:hAnsi="Times New Roman" w:cs="Times New Roman"/>
          <w:sz w:val="24"/>
          <w:szCs w:val="24"/>
        </w:rPr>
        <w:lastRenderedPageBreak/>
        <w:t xml:space="preserve">author, this militia is made up of two types which are rebels and militia. Unlike the militia who use recent armaments, there is little use of arms in this type of conflict apart from crude tools. And Warriors are a representation of an ethnic, fighting for rights, or lands. His research will help us in our study by showing the realities of wars as went a conflict emerges among parties there is often a high tendency of brigands and the case of Awing is not an exception. According to Emmanuel Sobseh in his article ''The Demise of colonialism'' colonial rule played a great path in boundary disputes in the grass field.43The alarm is heightened on the intensity that colonialism has given to boundary disputes in Africa with notable the case of 40 Ramsbotham, Woodhouse and Miall, Contemporary Conflict Resolution, London, Polity Press, 2011. p.3. 41 J. Nfi, “Intercommunity Relations and the politics of identity in the Nso Chiefdom, Bamenda Grassfields, Cameroon”. J. Res-peace Gen.Dev.4 [4] ; [2014]. 42 F. Kenne, "Au dela des frontières : les Milices armes et l’instabilité /distabilization en Afrique Centrale" D. Abwa et al, (eds) in, Boundaries And History in Africa : Issues in conventional Boundaries and Idelogical Frontiers,2018. p. 137. 43 E.Y. Sobseh, “The demise of colonialism” In Boundaries and History in Africa: Issues in Coventional boundaries and ideological Frontiers (eds), D. Abwa., A-P. Temgoua, E.S.D. Fomin and W. Dze-Ngwa, Bamenda, Maryland Publishers, 2011, p.84. 11 Bali-Nyonga-Bawock dispute. The Researchers work will enrich our study in that, it shows the implication and conspiracy rule played by the colonial masters seen in the problems of boundary demarcations which still exist still date. Dze-Ngwa’s opinion on conflict goes to ethnic conflict resulting from migration and settlement patterns “Early settlers and late Settlers”.44 The conflict between the Mbororos and the indigenous people in the North West as seen by Dze-Ngwa is the results of the search of geographical space on the part of the Mbororos. This party concern here has existing economic boundaries, socio-cultural boundaries and political boundaries, but no administrative and geographical boundaries. Remedies over the years have resulted to some reasonable degree of co-existence but this aspect of living alongside one another in a single environment and practicing different religions is what Dze-ngwa refers to as unity in diversity 45.The present conflict sees land as the igniting point of antagonism. This work will enrich our work in understanding the perception of Early Settlers and Late Settlers in the context of Awing where the is a large Mbororo community. Virkijika G. Fanso explains the view that were held by Africans and Europeans on the meaning and functioning of boundary demarcating the existing groups in the traditional African society. Their work is limited to ritual pacts as a resolution mechanism exploited by the Africans far back in the pre-colonial period. Their work will contribute in ours by calling for the need of understanding the conception of pacts for peace which is an old phenomenon and with this the people of Awing are not an exception to these realities as they opted for negotiation and mediation be it in internal or external conflicts and at certain situations they had pacts so as to promote peace in their locality. Rose Fri-Manyi Anjoh in her article ''The conflit of civilisations'' has also investigated on conflict in another peculiar approach.46 Her view on conflict centers on the conflict resulting from the clash of civilisations. The long existing conflict between the Arab world and western civilisations which has gotten global effects is her point of interest. To her view, among the factors that have fuelled this conflict religion stands as the core element. The major factor responsible for this conflict was the question of religion.SSS47 This work will help us our research by making us to understand that a difference in beliefs, opinions, tradition can 44 W. Dze-Ngwa, “Boundary Dynamics and the </w:t>
      </w:r>
      <w:r w:rsidRPr="00252F48">
        <w:rPr>
          <w:rFonts w:ascii="Times New Roman" w:hAnsi="Times New Roman" w:cs="Times New Roman"/>
          <w:sz w:val="24"/>
          <w:szCs w:val="24"/>
        </w:rPr>
        <w:lastRenderedPageBreak/>
        <w:t xml:space="preserve">search for Geographical space: The case of the bororos in the Northwest Region of Cameroon”, In, Boundaries and History in Africa: Issues in conventional Boundaries and ideological Frontiers, (eds) D. Abwa et al. 45 Ibid. 46 R. Frii- Manyi, “The conflit of civilisations” In, Boundaries and History in Africa: Issues in conventional BouDndaries and Ideological Frontiers. (eds) D. Abwa et al, Bamenda, Mary Land, 2011. 47 Ibid. 12 create situations of conflicts and it is seen in Awing with the conflict of beliefs by certain clans in the village. Fanso in his thesis entitled ''Trans-Frontier Relations and Resistance to CameroonNigeria colonial boundary, 1916-1945" writes on the issue of boundaries in Cameroon which is largely seen as the source of inter-community conflicts and even to the rest of Africa.48 Before the arrival of the colonial powers, there existed no official boundary line separating Cameroon and Nigeria and the introduction of European defined boundaries and their context culminated to clashes between communities and nations. He gives an analysis of the Cameroon-Nigeria Bakassi conflict, although this work does not concern the Awing people it shows the intensity of boundary conflict in which Awing is not an exception. This research work displays similarities with our present work of study as we see that the actions of colonial masters created situations of conflictuality as mentioned in our work, the partition of Cameroon by Britain and France made some tribes to migrate from one area to another thereby creating tension and making the process of conflict resolution very difficult. In our work so as to acquire concrete and precise information it necessitated the research to have a methodology and source of work. Helen Mbi Mgwingala49 in her dissertation “A Literary Analysis of Awing Creation, Myths and, Aetiology tales” in her dissertation she talks of the myth of the creation of Lake Awing and the perception of the Awing People who consider the Lake as a gift from the Almighty and in its preservation it is forbidden to carry water from it without the concern of the palace, Her work will open light in our present work by showing the beliefs the Awings have in relation to the Lake and are ready to defend it from all externalities be it man or natural disasters. Emmanuel Mofor in his dissertation “A literary analysis of Awing Twin Songs” carries out an analysis on Awing Twin songs and said nothing about Awing Traditional Institutions. 50But this study will help us understand the socio-culture of the Awing people which will be of vital tool in our work. David Nkwenti in his dissertation on “Age-sets in social change” studied the different age sets in the Awing society. 51 This study will be of used to us in the sense that we are 48 V.G. Fanso, “Trans-frontier Relations and Resistance to Cameroon-Nigeria colonial boundary, 1916- 1945”, Phd Thesis in History, University of Yaounde I, 1982, p. 3. 49H. Mbi Mgwingala “A literary analysis of Awing Creation Myths and Aetiological Tale” A Master Dissertation University of Yaounde I June 1977. 50 E. Mofor, “A literary analysis of Awing Twin Songs” Dissertation University of Yaounde I 1993. 51 D.Nkweti, “Age-Sets in Social Change. A study of Age-groups in Awing”, Howard University, Washington D.C, August 1974. 13 going to see the role played by this people in the resolution of conflict in Awing as it will be explained in the Madzong. Jackson Nseh Ndenkeh in his Dissertaion “Awing Folktales” has carried out a literary analysis of the Awing Folktales. 52 His work on the people of Awing will help us to understand the social life of the Awing people which will enable us to create a link with the domain of conflict resolution. Betrand Nwachan Awazi in his dissertation “Chieftaincy and Local Governance in Moghamo Clan” present the Moghamo Clan prior to the arrival of Europeans and also show the role and challenges of Traditional Rulers in their domain of governance in the Moghamo clan. 53 His view portrays </w:t>
      </w:r>
      <w:r w:rsidRPr="00252F48">
        <w:rPr>
          <w:rFonts w:ascii="Times New Roman" w:hAnsi="Times New Roman" w:cs="Times New Roman"/>
          <w:sz w:val="24"/>
          <w:szCs w:val="24"/>
        </w:rPr>
        <w:lastRenderedPageBreak/>
        <w:t xml:space="preserve">Traditional Institutions in the grassfields chiefdoms and goes in line with our work. Charlotte Fochiatow Petiannghamboh in her dissertation “Ndong Awing Cultural and Developmental Association” presents the Awing village as she insists on the fact that the economic and social structure is responsible for the peaceful co-existence that exist in Awing.54He further explains the remarkable of NACDA a local village organ who carried out a lot of development in Awing. His work will inspire us on the role of Ndong Awing Cultural and Developmental association and their efforts to enforce security and peace will be handled throughout our work Charles Mbiseh Alongifor in his dissertation “the cultivation and marketing of irish potatoes in Santa municipality” will also contribute to our work as it will give us a picture of the economic environment in Santa in general and Awing in particular.55 This study will contribute to our work by giving us a clear picture of the economic environment during our period of study. Patrick Bungfang in his dissertation on “Inter-Chiefdom Conflicts in the North West Province of Cameroon” presents inter-chiefdom conflicts in the North West by giving a picture on the colonial and post-colonial eras in the North West Province during the German and the British occupation of British Cameroon.56 His investigation will be useful to us as it will present the unique geographical environment of the North West during conflicts. 52 J. Nseh Ndenkeh “Awing folktales a Litrary Analysis” Dissertation, University of Yaounde I, 1993. 53 B. Nwanchan Awazi, “Chieftaincy and Local Governance in Moghamo Clan 1888-1961” Dissertation, History Department, University of Yaounde I, October 2021. p.12. 54 C. Fochiatow Petianghamboh “Ndong Awing Cultural and Developmental Association 1962-2019” Dissertation, History Department, University of Bamenda, October 2021.p23. 55 C. Alongifor Mbiseh, “The Cultivation and Marketing of Irish Potatoes in Santa Municipality” Dissertation, History Department, University of Bamenda, June 2018. p.32. 56 P. Bungfang “Inter-Chiefdom Conflicts in the North West Province of Cameroon from 1889-1999: Colonial and Post Colonial Influences”, Dissertation, Department of History, University of Yaounde I, August 2000, p.14. 14 Deyeh, Nuvah in his dissertaion on “cooperation and Land Conficts in Ndop” will also be of great help to us as the author will present different methods used by traditional institutions in Ndop in matters of conflict in relation to land.57 This work will be important to us as we will inspire ourselves from this study as traditional methods used in Awing during land conflicts are similar to that of Awing. Claude Nkiene Desire Toh is also a point of attraction as his dissertation on “Traditional and Modern Methods of Conflict in Balikumbat”.58 The author presents the modern and traditional methods of conflict who are vital tools for the resolution of conflict between Balikumbat and her neighbors. This work will be of great importance to us in that we are going to have a picture of traditional instances with a judicial competence in Balikumbat which are similar to that of Awing. Problem Statement This work treats the necessity to understand how a people have succeeded in managing conflicts in their locality. Our main problem in our study is formulated this way, have Traditional Institutions succeeded in managing conflicts where modern political institutions have failed? Objectives of the Study The main objective of this study consists to understand in what way political and diplomatic mechanisms used by Awings are factors which favour the development of peace in Awing. Specific Objectives 1. Highlight the role of Geography in the imposition of diplomacy of peace in Awing. 2. What are the different conflicts in Awing and which Traditional Institutions have effectively managed them 3. What are the methods used by Traditional Institutions in resolving conflicts in </w:t>
      </w:r>
      <w:r w:rsidRPr="00252F48">
        <w:rPr>
          <w:rFonts w:ascii="Times New Roman" w:hAnsi="Times New Roman" w:cs="Times New Roman"/>
          <w:sz w:val="24"/>
          <w:szCs w:val="24"/>
        </w:rPr>
        <w:lastRenderedPageBreak/>
        <w:t xml:space="preserve">Awing. 57 C.Deyep, Nuvah “Cooperation and Land Conflicts in Ndop Sub Division 1966-1992”, Maters Dissertation in History, University of Yaounde I, 2014, p.12. 58 C.Nkiene-Claude Tinoh, “Traditional and Modern Methods of Conflict Resolution: The Case of Balikumbat and Her Neighbours 1967-2011”, Masters Dissertation in History, University of Yaounde I, November 2015, p.13. 15 4. Evaluate and bring out challenges faced by Traditional Institutions in resolving conflicts in Awing. Research Questions. What role did Traditional Institutions in Awing play in the domain of Conflict Management? Specific Research Questions 1. What was the Awing Geographical and Political life between 1921 and 2012? 2. What were the different Conflicts and which traditional Institutions within Awing Traditional System managed them? 3. What were the Mechanisms and Actions taken by the Awing Traditional Institutions to maintained peace in the Awing locality? 4. What were some of the challenges faced by the Awing Traditional Institutions? Sources and Methodology For this work to be accomplished, we relied on both primary and secondary sources. For the primary sources, information was gotten from the National Archive of Yaounde and the Regional Archive Bamenda, the library of the African Network against illiteracy, Conflicts and Human Rights Abuse (ANICHRA), Library of the International Relations Institute of Cameroon (IRIC), and the library of the University of Yaounde I. Also a multitude of interviews were conducted in Awing, Santa, Bamenda, Yaounde, Limbe, Douala and Bafousam. Material was also gotten from private Archives, Magazines and Journals. Oral sources were consulted via interviews and focus groups discussion. Alltogether we interviewed 31 informants amongst which we had the traditional ruler of Awing, Members of Awing Traditional Council, Notables, and Elites of the area studied as well as of the Baligham locality As a technique of writing, we adopted the qualitative research approach. For our findings, 31 persons of different works of life were sampled and interviewed with the help of a question guide. Conclusions were arrived at thanks to meticulous and precise procedures which entailed observation, interviews analysis and criticisms. The results of our findings established that a majority of people who were in one way or the other affected by conflicts preferred traditional methods of conflict resolution which provided opportunities for 16 reconciliation contrarily to modern methods which proposed solutions but failed to restore peace. CORRECTIIIOOOOOON Significance of the Study Awing like many other chiefdoms in the North-West Region of Cameroon were subjected to a multitude of conflicts that had adverse ramifications on the people and greatly hampered the various moves that were taken towards carrying out meaningful development in the Region. It was therefore imperative for these conflicts to be resolved effectively in other to create room for development. This work is significant in that it shows the important role played by Traditional Institutions in the Resolution of conflicts in Africa and the Cameroon Grassfield in particular. By presenting the different conflicts in Awing and paying attention on the AwingBaligham conflict from 1921-2012. This study will go a long way on sensitizing the masses and decision makers of Awing on the adverse effects conflicts can have on the Awing people in particular and other communities in general. The study facilitates more reading about Awing in an already abundant literature, and shows the nature of relationships in Awing and not forgetting the hostile relationship between Awing and Baligham. This work is equally significant in that it shows how the Awing people remained attached to their cultural traditions and how this attachment has facilitated the management of conflicts in the area. Difficulties Encountered A great number of difficulties were encountered in </w:t>
      </w:r>
      <w:r w:rsidRPr="00252F48">
        <w:rPr>
          <w:rFonts w:ascii="Times New Roman" w:hAnsi="Times New Roman" w:cs="Times New Roman"/>
          <w:sz w:val="24"/>
          <w:szCs w:val="24"/>
        </w:rPr>
        <w:lastRenderedPageBreak/>
        <w:t xml:space="preserve">the course of getting vital information for the realization of this work, these difficulties delayed work, but with the determination of the researcher, we succeeded in accomplishing our work. The first problem we encountered was the insecurity and ghost towns in Bamenda and around. This made it difficult for the researcher to access some areas in the Awing community to get information and faced with this, the researcher had to walk on foot from one place to another so as to acquire information risking his life. Also due to insecurity, the researcher went out for some days for information and was unable to come back with valuable information and to deal with this, information was gotten through phone calls. 17 In the same light another problem was our accessibility into the Awing Village, with the persistent gunshots and insecurity, it made things very difficult and to deal with this, we were called to collaborate with the forces on ground (the administration). Also the traditional and sacret nature of some key informants made the accomplishment of this work very difficult. We were often faced with instances where an informant will tell us loud and clear that not all information was communicable, this kept us sometimes in a desperate and frustrating situation and we had no other choice than to return to the Awing palace to get an authorization from the Fon so that this information should be kept at our disposal. Further, in acquiring information from the National Archives of Yaounde, Bamenda and Libraries we were faced with the problem of limited staff composed mostly of one or two persons who slowed down our data collection process and as solution we had to present ourselves earlier in these places. Furthermore, another difficulty was the misleading attitude of some informants who wanted to use us for their personal battles; good we were conscious of the fragile nature of the concern articulation. Organization of Work. This Work is divided into four chapters, a general introduction and a general conclusion, with the general introduction presenting a brief background of the work. Chapter One treats geographical presentation of Awing and historical background. We made an analysis on history, geography, political, and sociological life of this people. Chapter Two focuses on the prevailing conflicts in Awing and the traditional institutions which have contributed in managing them. Chapter Three handles the actions of traditional institutions in the resolution of conflict in Awing and will access the actions of traditional institutions like the Fon, Kwofor, and traditional development in the resolution of conflict in Awing. Chapter Four tackles the evaluation of traditional methods of conflict resolution in Awing. We will evaluate this methods, challenges and give recommendations so that, traditional institutions continue in their quest to promote peace and the living together of the Awing and their neighbours. 18 CHAPTER ONE GEOGRAPHICAL PRESENTATION OF AWING AND HISTORICAL BACKGROUND IN THE FIELD OF CONFLICT MANAGEMENT Introduction Presenting the Zone of study, its potentials, and resources constitutes one of the plans of this reflection and how it acts as a ground for conflict. This is why it’s useful to understand the structurisation of this people in their zone of localisation. The problem at this level, consiste to evoke cultural realities which constitutes the identity of this community and the incidents on socio-political life. That is why our chapter will be divided into two sections. 1.1. Geographial Presentation of Awing. The region of which is an object of study, is found in the part of Cameroon which was administered by the British. Here we are talking of the North West region, a territory of people with interconnection cultures called the grass lands and it’s from this zone that Awing is found. It is seen that in effect geography impacts the behaviour of a population and we can say that the people of Awing as a result of their riches </w:t>
      </w:r>
      <w:r w:rsidRPr="00252F48">
        <w:rPr>
          <w:rFonts w:ascii="Times New Roman" w:hAnsi="Times New Roman" w:cs="Times New Roman"/>
          <w:sz w:val="24"/>
          <w:szCs w:val="24"/>
        </w:rPr>
        <w:lastRenderedPageBreak/>
        <w:t xml:space="preserve">found in its settlement sites were forced to entertain pacific and conflictual relationships with their neighbors. The French Geographer Yves Lacoste thinks that “Geography serves as a tool for War”.59 In consequence the Awing people in their spatialization have to integrate the physical and human environment in other to do conflicts or resolve them. With this it is important to observe some of these elements. 1.1.1-Location of Awing Awing is found within the grassfield region of the Northwest Province of Cameroon. 60This region of the grass fields is particular because of the soil, and because of the peoples which compose it. The Awing people whose culture and custom is an important part of this region. As a result, we are in the obligation to talk of the relationship that unites this people. This aspect of things shows that the cosmopolitan nature of the peoples settled in the zone called Awing is already a factor of putting inplace a diplomatic politics. This is why when founding their village Awings had the obligation to take into consideration their boundary limits with their neighbours and principal clans in Awing. The Awing village is found precisely in the Santa Sub-division of the Mezam Division. The particularity of this 59 Y. Lacoste, La geographie, ça sert, d abord à faire la guerre, Paris, La Decouverte Poche, 1976, p.5. 60 J.P., Warnier, "Le sang des siens et le sang des autres, la symbolique des conflits armés dans les Grassfields de l’Ouest ", Communication au Grassfields working group, rencontre de Yaoundé, du 6-8 mars 1980. 19 region is seen in its resources for example white honey, its population density, but also the importance of traditional institutions. To return on the human demography, the exact estimation dates in 2010 according to Awing fact, Awing has an estimated population of 30.000 inhabitants with an area of approximately 100 square kilometres.61All this elements of geography shows that traditional institutions in Awing which will be progressively installed, rest on certain elements which in the modern context we could call it elements of power which are representatives of all state diplomacies, here we make refrence to population, space notably . The geographical particularity is seen in the fact that this village is seen in altitudes and we measure at this level the influence of chain of mountains which goes from the Atlantic passing throught mount Cameroon upto Algeria. As regards to the relief features, Awing village lies in a valley bounded in the west, north and east by the northern extensions of the volcanic chain of the Bamboutos mountains and the valley on which the village is situated opens into the Noun plain. The highest point is mount Lefo on whose northern flank is found the Awing crater-lake. Two other hills, the “Nkonwangna” and “Kongmombeng” are also prominent in the area. These hills are covered by savannah grass but the underground is full of volcanic rock, suitable for construction. It has an altitude of about 15000 metres above sea level and situated about 45 km from Bamenda town. Awing is bounded on the north by Bamendankwe, Kedjom Ketinguh and Bambili. On the west by Akum, Njong and Santa. On the south by Baligham and Bamenyam and on the east by Balikumbat and Bamunkumbit. 62It is seen that mountainous sites played an important role in the history of peoples in Cameroon. Many authors have demonstrated the fact that mountains, reliefs have permitted peoples to survive to invaisions. In effect settlements on mountaneous site shows the ideology of a people who settled in such an area either for protection or displacements; this shows the mentality of a pacific person who don’t want to invade others and refuses imperialism which can in a part explain the settlement of different villages and Awing is not an exception. It is important to underline that this work invokes the treatment of conflicts, we could at this level ask what are the cultural links that unites Awings with their neighbours? The answer to this question is difficult to </w:t>
      </w:r>
      <w:r w:rsidRPr="00252F48">
        <w:rPr>
          <w:rFonts w:ascii="Times New Roman" w:hAnsi="Times New Roman" w:cs="Times New Roman"/>
          <w:sz w:val="24"/>
          <w:szCs w:val="24"/>
        </w:rPr>
        <w:lastRenderedPageBreak/>
        <w:t xml:space="preserve">understand in the measure that traditions and migrations are ignored on a large part by historiography. 61Awing fact Book, p. 14. A. Agone: I Am proud to be Awing: Understanding the History and Origin of Awing Fundom. Bamenda, Maryland Printers, 2012, p. 16. 20 Map 1: Mezam Division showing Awing in Santa subdivison Source: The National Institute of Carthography. 21 Map 2: Awing village From the above map we see the dispersed nature of the Awing village which makes administration difficult and there is a need for traditional institutions to be effective. There is need to rest on a strong traditional institution as a result of it, we can see that the Fon is not only the fruit of dynasty but also a fruit of an internal diplomacy. Also it is important to regonize that the dispersion of villages is related to elements of climate and technology. In effect we can note that the Awing village is made up of many streams which are boundaries between different clans in Awing. From this country we need to retain its climate and hydrology which is influenced by relief. 22 1.1.2-Hydrography Awing has two main streams; the Njom, on the east and the Achialum, 63 on the west. Both streams take their rise from the northern mountains or hills. Besides the two streams, there are also a few springs and seasonal streams. Some small streams found within the palm bushes and hill sides serve as permanent sources of potable water for Awing households except in areas where pipe-borne water has been introduced. 64 The Awing Lake is a touristic site and a drinking pool for cattle that graze in the area. Apart from the touristic dimension, it is discovered that hydrography is an element of management of relationships between entities. We have known right from ancient times that the hydrological elements play a triple function that is an element of preservation, expansion and lastly an element of development through commerce. That is why different peoples in Santa and different clans in Awing have always had the desire to control certain places of the Lake like the Lake Awing.This last as a result of its resources becomes a strategic place of contestation where diplomacy has to be kept inplace. The fact that Awings control this zone is a source of conflicts with other villages like the Akums. With this it will be important to have an illustration of Lake Awing Plate 1: Awing Lake Source: http//www.google. Map, consulted the 24 august 2021.Correction 6. N. Alakeh Mofor.E. Buleng Tamungang Njoyim and A. D. Mvonde-ze in “Quality assessment of some springs in the awing community, Northwest region Cameroon, and their health implications” Davide Vione, 2017. 64 P.N. Fozoh Sounds and Rhythms of Awing Fundom, Bamenda, Awing star Inc, 2011, p.5. 23 1.1.3-Settlement patterns In Awing, there is no well-defined settlement pattern. On the plain where the people first settled, there are settlements along main streets more or less like an urban area, except that residents also include gardens, which separate one compound from the other. Each compound is demarcated from the other by fences, which have been replaced by lines of eucalyptus area65. Population pressure on residential areas has forced the new generation to move to build on the slopes of the surrounding hills. Some have gone much further on to the hills where land is available. The Bororo cattle rearers who have decided to settle down permanently have now occupied the land that used to have no population. It is important to observe settlement patterns as founding elements of traditional diplomacy, through architecture. In effect architecture reveals the mode of existence of a people ideology, philosophy of life related with the enevironment, this is the reason in which historians like Thierno Mouctar Bah were intrrested in the question of elements of relationship between societies which shows insecurity in some zones. 66What can we retain if not that through architecture and settlement patterns of Awings; we can identify the political life of these </w:t>
      </w:r>
      <w:r w:rsidRPr="00252F48">
        <w:rPr>
          <w:rFonts w:ascii="Times New Roman" w:hAnsi="Times New Roman" w:cs="Times New Roman"/>
          <w:sz w:val="24"/>
          <w:szCs w:val="24"/>
        </w:rPr>
        <w:lastRenderedPageBreak/>
        <w:t xml:space="preserve">people. The different elements of architecture are feasible through traditional houses as seen in this photo. Plate 2: Traditional house in Awing Source: Awing Palace Photo Album, Awing, 13 March 2022. This Inhabitation is in conformity to the ones we see in the region of the North West of Cameroon, and we observe the absence of faltification and also the presence of a vast land 11. M. Pekeleke, “The Place of the Raffia plant in the Culture of the Awing People,” Masters in Anthropology, Uiversity of Yaounde I, 2003, p.18. 12. Th.M. Bah, Architecture Militaire Traditionelle en Afrique de l Ouest, Paris, Harmattan, Nouvelle editionn, 2012, p.104. 24 which is a place of dialogue between members of a family or clan. With this traditional houses in Awing is a sign of dialogue or diplomacy. 1.2. HISTORICAL PRESENTATION OF AWING 1.2.1-Origin and Migration of Awing There is a lot of myth and legends surrounding the origin, adoption and the use of the Awing name. However, the name Awing has to do with putting up smiles. ȁwiȠǝ dzuȠ67 that was literally coined to appear as Awing with the coming of the Germans in the 1880s. The Bambuluwe (Awing people) are said to have originated from a tree at the market in the present day Ntarinkon and later moved to where they are today. This was later contested by other researchers like Tata Ma-poh John Chefor who holds that oral tradition states that the people of Awing originated from the Bantu roots of East Africa. 68 Apongnde Pascal through his works on legends holds that the Awing people came from the North East Congo, passing through South Sudan and settled in the Widikum, 69 where they constituted part of a large Tikar group composed of four clans Moghamo, Meta, Ngi-Ngwo and Ngemba (Upper and Lower). The Awing people are of the Ngemba clan (Upper Ngemba)70 and are said to have migrated from the Widikum via Tadkon in Batibo alongside other groups like Bambili, Bamenyam, and Mankon due to famine. When they arrived the present day Mankon in the rainy season, the swollen River Mezam prevented them from continuing eastward. In effect they spent some time in an area called Ntarinkon; named after their former site (Tadkon). When the rains debated, Awing, Bambili, Bamenyam forded the river, leaving behind the Mankons and made a brief stop at Baba (Ndop) from where they continued their journey to the present Bambili soil; Hear, they settled in an area called Ngup, near Lake Awing. Due to diffrences between family heads, some decided to part company; hence, leaving the Bambilis where they are today. 71The Awings and the Bamenyams continued their journey through Bandja to a place known as Akah and then to Afǝum Njom. 72Where the soils proved not quit fertile for cultivation; hence, a further move to Alamǝti (forest village) which is a quarter in present day Awing. All these 67 Smile and be Together. 68 J. Chefor Tata Ma-apoh, Ndong Awing Cultural and Develppment p. 7. 69 P. Apongnde, The people of Awing, p. 34. 70 R. Newton, Intelligence and Reassesment Report on the Ngemba area Bamenda Dvision ,1938. P.13. 71 Interview with Pa Mbapeh, 70 years, Secretary of Awing Traditional Council, Awing, 13 March 2022. 72Mbenjom former site and a sub quarters in the present day Awing. 25 elements brings us in a specific manner on the nature and characteristics elements of migrations for Awings. Figure 1: Different clans of Widikum Source: Source׃Compiled by the author. 1.2.2 Institutions Structurally, political organisation according to Radcliffe-Brown73, Weber74 and Almond75 is the institutions that regulate the use of force and is functional with reference to social cooperation and leadership. The political system of Awing is based on a hereditary traditional authority. Access to power is highly determined by direct descent. It is characterised by the following institutions, which are presented and then summarised below. Fo'o At the head of the political pyramid, there is the Fon </w:t>
      </w:r>
      <w:r w:rsidRPr="00252F48">
        <w:rPr>
          <w:rFonts w:ascii="Times New Roman" w:hAnsi="Times New Roman" w:cs="Times New Roman"/>
          <w:sz w:val="24"/>
          <w:szCs w:val="24"/>
        </w:rPr>
        <w:lastRenderedPageBreak/>
        <w:t xml:space="preserve">(Foo’) who is seen as the first citizen of the land and the custodian of tradition. According to Cosmas Cheka76, the Fon with his executive powers, executes the decisions of “Kwifor” and thetraditional council. He accumulates the interest values of his people, appoints quarter heads and installs notables. He also has the right to choose people to represent his interest in different places. During annual sacrifices, he plays the role of a chief priest77. The Fon receives and entertains visitors in the palace. He never sells goods be it palm wine, cattle or other elements. He is 73 A.R Radcliffe-Brown, Structure et Function dans la societe primitive, Paris, Edition de Minuit, 1968, p.18. 74 D.Beetham, Max Weber and the Theory of Modern Politics, Polity Press, 1991. 75 S.E Finer, “Almonds Concept of the Political System: A Textual Critique” Cambridge University Press, 1970. p.17. 76 C.Cheka, “Traditional Authority at the Crossroads of Governance in Republican Cameroon”, African development 2008, p.23. 77 Interview with Ta Mba Mbamassa, 52 years, Member of a Secret Society Awing, 30 August 2021. 26 therefore generous as he receives and shares. His sacred nature is such that he does not even shake hands with people. 78 There is a belief in this community that the Fon is the landowner and so some special land areas such as farmlands, raphia palm bushes and hunting grounds are set aside for him. Table 1: Awing royal genealogy Name and surname Reign Mefumetu(Nkachi) ND Mefuùenegome ND Ngongeh I ND Alo’ndzafo’o I ND Nkeunjie ND NgongehII ND Nkefo’o ND Alo’ndzafo’o II 1825-1858 Akofo’o 1858-1870 Regency 1870-1879 Fozo’o I 1879-1911 Ayafo’o 1911-1949 Ngongeh III From 5th jan.1950 to 23rd april 1998 Fozo’o II (4th May 1998) Source: Compiled by the Author. The table above shows the royal genealogy of Awing with the first ruler Fo’o Mefumetu whose ascension in power is not determine. The Awing Fondom as seen above has 13th Fons from the time of its creation. All this Fons have witnessed situations of conflictuality based on oral tradition and this table orientates our study as we will show the actions of this traditional rulers in the field of conflict management in the subsequent chapters. Pekum After the Fon, comes a group of people called “pekum” who rule the village with him and so form the ruling class. The “pekum” are of two categories: “Kumngong79” and “Kemazoh” 80. The “pekum” form the village traditional council known as “kwifor”. They enforce the tradition and serves as the mouthpiece of the Fon. Nowadays, because of 78 P. Nchoji Nkwi, “Cameroon Grassfield Chiefs and Modern Politics”, Bamenda, Frobenius Institute, 1979, p.34. 79Which consist of the nine founding fathers of the village. They are usually referred to as the hereditary rulers, counsel of elders or clan heads 80These are about seven males selected from the village by the Fon to rule with him during his reign. They do not have hereditary rights as the first group. 27 population increase and the creation of different administrative units called quarters, the Fon has the duty to appoint competent administrators as quarter heads. Such individuals have their statuses elevated and so they participate in the ruling of the village. This has called for a modern traditional council to facilitate the work of the administration, which comprises the different quarter heads. 81In consequence notables, the traditional council like the Fon have the responsibility to influence the political and diplomatic decision either in terms of peace or war, their actions are seen in the internal point of view in managing litigations between the principal Awing Clans. Here we make mentioned of actual Clans has some have the tendency of not regonizing the ancestral rights of others on land in Awing. Below is a table of principle Clans of the Awing Village. Table 2: Original clan heads of Awing kingdom Name of Clan Head Quarter Ndime / Mbangwashi Mbeme Mbatezene/Mba ala Mbetu Mbantse/Tangye Mona. Mbenten </w:t>
      </w:r>
      <w:r w:rsidRPr="00252F48">
        <w:rPr>
          <w:rFonts w:ascii="Times New Roman" w:hAnsi="Times New Roman" w:cs="Times New Roman"/>
          <w:sz w:val="24"/>
          <w:szCs w:val="24"/>
        </w:rPr>
        <w:lastRenderedPageBreak/>
        <w:t xml:space="preserve">Mbate/ Mbakambi Mbesoh Mbajua Mbenjom Source׃Compiled by the author. The table above shows us that Awing Village is composed of five different Clans whose rivalry and understanding determines the actions of traditional instituons notably the traditional council. The modern traditional council remains 82 a deliberative and executive institution in the village. The work of the council is done in a general assembly as well as in committees such as Social affairs, Land and dispute, Health and development. 83 Apart from the traditional council who play a political role of the control of action of the Fon through Elites. It’s important to note the existence of Quarter Heads to malterialize on field the decision taken by the paramount Fon so as to esterblis the decision taken who are the Quarter Heads; Pefo pe’nteh The quarter heads that are appointed by the Fon. They control their various quarters. Awing has about 54 quarters each headed by a quarter head “fo’nteh.” They settle domestic 81The “pekum” who are exficio members and others appointed from the society. This council consists of twentynine males and one female. 82 Interview with Pa Ateh Michael, 60 years, Awing Elite, 29 August 2021, 2pm. 83 Interview with Nsah Bernard, 36 years, Former Director of Awing health center, 29 August November 2022. 28 disputes of a less serious nature such as family squabbles, minor land disputes, petty theft, in their different quarters. Some of the disputes are also over the ownership of land and raphia palm grooves. In the time of poll tax, only quarter heads could give a record of their subjects84. No decision of public interest is taken in the village without consulting them. A case can only be taken to the palace or to the traditional council when it is above their capacity. The above three groups of people form the Awing political and administrative set up as it is illustrated below. Figure 2: The Awing Political Structure Source: Compiled by the Author. This figure shows the separation of power in Awing in function of instructions in matters of Politics and Diplomacy. This is why diplomacy in Awing has a multiply dimension whose aim is the wellbeing of the Awing People. 1.3- ECONOMIC PRESENTATION OF AWING The economic structure always reveals the orientation of a people towards development. It wants an assembly of activities which permits a people to meet their needs and also to define itself in relation to others. Also the economic nature of a people can make them a target by others. With this, we were forced to present economic activities on different angles by taking into consideration their political incidence. 84Awing Fact, p.33. Hereditary rulers « Kemngong » The Fon (Fo’) The Ruling Class « Pekum » lass Temporal and nonheredatary rules « Kumzoh » Quarter heads « pefo pementeh menthe » 29 1.3.1. Agricultural activities in Awing as Aspects of Conflictuality. About 90% of the villagers practice subsistence farming. They cultivate both cash and food crops. Among food crops are: cocoyams, taro, beans, maize, bananas, plantains, groundnuts, amiss an assortment of vegetables. The traditional meal of the Awing people is “achu” made out of cocoyams. 85 It is usually eaten with what is nationaly known as yellow soup and in Awing dialect as “na’apang” 86and/or black soup “ambagha”. 87 A drink called “nkang”is produced from fermenteded maize grains88 . The major cash crop produced in the area is Arabica coffee. However, due to price fluctuation in the world market, the value of this cash crop has fallen. Consequently, people concentrate their efforts on the growing of food crops and raphia palms as a means of livelihood.All these economic activities show that the people of Awing dispose of rich territories which raised external hatred from neighbors and intetnal conflicts. In effect land problems will multiply as different actors are campaigning to have territories in Awing and it is the duty of traditional institutions to bring out mechanisms to </w:t>
      </w:r>
      <w:r w:rsidRPr="00252F48">
        <w:rPr>
          <w:rFonts w:ascii="Times New Roman" w:hAnsi="Times New Roman" w:cs="Times New Roman"/>
          <w:sz w:val="24"/>
          <w:szCs w:val="24"/>
        </w:rPr>
        <w:lastRenderedPageBreak/>
        <w:t xml:space="preserve">resolve this conflicts we can call today, conflicts of appropriation. It is seen that other economic factors are to be taken in consideration, we could mention economic infrastructures. 1.3.2. Infrastructure War in effect destroys economic infrastructures which peace builts. It is for this reason that Awings who have economic dynamics facilated their developments by chosing to construct a type of economic structure permiting exchanges between them and their neighbours. Awing has two markets, the main market is called “meta nkap”89 which operates once a week with buyers and sellers coming from within and without the village90. Apart from being the central market to which most food stuff and other wares are sold, the “nkap” market serves as a place for entertainment, meeting place or “rendez-vous” spot and as a communication centre. Here, messages from the Kwofor or his messengers are usually delivered to the local population. This market also has stores, bars, workshops and garages. Unlike the “nkap” market, which operates in the day, there is the “Afetngone” market. It was formerly known as “Njumba” market meaning lovers’ market91. It operates only in the evenings from four o’clock. Today, this market complements the main one. The village now 85 Interview with Ekeum Pengye Mbamoh Josephine, 49 years, Yaounde 28 August 2022.10am. 86 Meaning Achu Yellow Soup 87 Ibid. 88 Interview with Manyi Justine Mbamassa, 48 years, Awing Woman, Yaounde 28 August 2022 89 Meaning money market. 90 Interview with Cho pius, 30 years, Moto man, Awing, 16 July 2022. 91This is because it was the meeting place or social spot for lovers. 30 has a farmer’s Credit Union92 and an agricultural post, which orientate farmers on farming strategies and practices. Awing, being a big producer of coffee has a cooperative union that handles coffee from local farmers. It processes the coffee, bags, weighs and commercialises it for farmers. It also provides inputs, tools, insecticides, etc to coffee farmers. Most of the chairs (seats) in the union are made from raphia bamboos. In addition to the Awing cooperative union93 . There is a credit union in the village serving as a banking institution where natives save money and from which they can borrow money for their needs.The Awing people also set themselves into solidarity groups, “ntchoua” where they save their money for a rainy day94. To facilitate their farming task, they group themselves into farming association’s refered to as “nshie.” These people may be family members, friends, and age mates and are most often sex oriented95 . With regards to transport, Awing has very few farms to market roads. Three roads link Awing to the neighbouring towns and villages. One to Mbouda, another to Bamenda via Santa. The all season road is the one passing through Santa. These roads are not tarred, but there is great improvement in the transport sector as vehicles ply the road on a daily basis, transporting both passengers and goods. The development of the road network to an extent also enables farmers to evacuate their produce from the farms. The transport of these goods to bigger markets is easier as well. 96 This is the case with palm wine, which is transported to various towns, cities and nearby villages in cars. Within the village, there is a network of local roads leading to all the parts of the village if not into every compound. From this analytic aspect, we have to make a reference to arts and handicraft as a means which portrays the political ideology of the Awing people. 1.3.3. Arts or handicraft The philosophy of a people is visible through symbol, arts and artisanal. Awing arts reveal a people turn to a relation with nature where the transformation of products of hunting, forest shows that mindful of their pacific nature they were also a people capable of defending themselves. We see the transformation of leopard skin, traditional weapons, and warrior statues as illustration of different elements of arts in Awing. Craftsmanship is one of the important </w:t>
      </w:r>
      <w:r w:rsidRPr="00252F48">
        <w:rPr>
          <w:rFonts w:ascii="Times New Roman" w:hAnsi="Times New Roman" w:cs="Times New Roman"/>
          <w:sz w:val="24"/>
          <w:szCs w:val="24"/>
        </w:rPr>
        <w:lastRenderedPageBreak/>
        <w:t xml:space="preserve">economic activities of the Awing people. 92 N. Nwunasungazi, 'The spirit of community development in Awing"p.45. 93 Awing credit union was founded in 2017 in Bamenda, with the objective to encourage Awings to save money, promote developmental projects in Awing. 94 Interview with Pa Mba, 55 years, Farmer, Awing, 16 July 2021. 95 Interview with Mbomefoo Mbamoh Solomon, 60 years, Awing Notable, Yaounde, 28 August 2021. 2pm. 96 Interview with Pa Tih, Awing Driver, 32 years, Awing, 16 July 2021. 31 Plate 3: Arts and Craft works in Awing Source: Awing palace Photo Album, 13 March 2022. There are many people involved in this sector: men, women, youths and children alike. The production of some articles like bags, stools, coffee baskets “akekah”, ceiling boards and caps is assigned strictly by the society to men. 97 Particular men are initiated to mask carving. Women on the other hand fabricate other forms of baskets. 98 One of the main raw materials for handicraft is raphia, most especially the bamboos. There exists a significant fact in that Arts and Handicraft are associated to the political mode of Awing. Arts shows the power of the Fon, society or people. The mode of social organisation influences social organisation and diplomatic decision making. 1.4. Religious and Social Institutions in Awing. This part treats religious questions, aspects of culture in Awing and social communication between the Awing communities. Our first phase of presentation will rest on religious presentation of Awing. We know that colonial historiography has long rejected African traditional religion. With this, we need to consult many publications99 . It is why the following part will present the system of believes in Awing, the implementation of modern religion, problems related to super-natural, Secret societies and rituals. 1.4.1. Religions in Awing Awings like all African Peoples, are structured through a hierarchy of believes and religion. It is notably an assembly of conictions, thoughts, which regulates the lives of people. 97 Interview with Divine Afeseh, 35 years, Craft man, Awing, 16 July 2021.11am 98 Interview with Monica Pekeleke, 56 years, Awing Woman, 30 August 2021, 12 noon. 99 J. Roussel, Lesson of Colonial Dentology, Brussel, Aucam, p. 65. 32 Paul Greger. 100 “All peoples have significations through a believe system”. It is the same with Awing that through their beliefs they are inspired in cultural continuity from Egypt. Cheik Anta Diop in his101 work, shows that all African peoples possesses the same base of elements of believes who have a signification in their mode of life.This fact pushes us to understand that the people of Awing have a believe system, a religious philosophy which articulates the relationship between man and god through ancestors who play the role of intermediaries. Is it the characteristics of all Bantus? All religions or belief system, mode of living are a means of perception of others. It entails psychological mechanisms through which a people incarnates and find resources so as to face its history and destiny. This is the reason in which the Awing religion is a parameter which organises, controls relationships between traditional authorities but also between this one and peoples. At this level religion is a diplomatic factor, that is the reason in which certain authors always relate relation and the mode of life of a people. Alexander thinks notably that it is the essential character of the bantu, articles written by him tries to proceed to a summary of the mode of life of the Bantu people. 102It is seen that the Awing people have a system of values and believes, formulated the following way: Hierachcical system of believes in which god is supreme, the regulator, the one who decides on the justice of actions. Bernard bilongo thinks that as an essential characterof the bigsouth of Cameroon. 103This supreme god is not only the entity that awing people refere themselves, here we are in the eygptian serrapum where all gods would not be alone104.What are the secondary </w:t>
      </w:r>
      <w:r w:rsidRPr="00252F48">
        <w:rPr>
          <w:rFonts w:ascii="Times New Roman" w:hAnsi="Times New Roman" w:cs="Times New Roman"/>
          <w:sz w:val="24"/>
          <w:szCs w:val="24"/>
        </w:rPr>
        <w:lastRenderedPageBreak/>
        <w:t xml:space="preserve">gods of Awing?. Apart from the belief in the Supreme Being, the Awing people also believe and worship other gods called “meseh” ranging from the family, clan, village and the lake gods to which sacrifices are made through rituals in the shrines105 . Different families have their family gods mostly placed in the centre of the compound in the form of a tree or a stone. Quarters also have their gods in this form and are generally referred to as «nwing. These gods have their shrines where sacrifices are offered yearly or when necessary, for peace, harmony, protection, good health, blessing, fertility and prosperity106 . Hence, their religion is predominantly ancestral worship. Raphia palm wine is one of the main items during such ceremonies. 100 P. Gregier, Ehnic Charactelogy, Paris, Presence Africaine, 1978, p.23. 101 C.A. Diop, Nations, nègre et culture, Paris, Presence Africaine, 1978, p.32 102 A. Alexander et All (Eds) Cahier des etude Africaine, Review trimestrel, Volume 2, p. 2. 103 B. Bilongo, cite by F. Bernaert et D. Bitondo, Simple and practical methods to evaluate analytical data, University of Dchang, Cameroon-Belgian coperation 1992. p.17. 104 J. Leclant, Phararonique Egypt, Paris, Maspero, 1986, p.67. 105 Interview with Ernest Akofo, 58 years, Awing Elite, Yaounde, 30 August 2021 10am. 106 Interview with Nchokefor Peter Akote, 57 years, Former president of Nacda, Limbe, 14 March 2021. 33 Traditional religion during the colonial period witnessed a dissacrality, it is seen that they gave space to modern religion who had to bring a new mode of life to the Awing people. The idea of Christ and pardon in the myth of Yahwist of the bible supposes that we can’t make ourselves justice. 107Awing is also a melting pot of other religions – Christianity and Islam. However, Christianity dominates in this area. 108 With these religious beliefs, many people tend to waver between ancestral worship and the so-called modern religion. Hence, these people practice religious syncretism. Modern religion in awing is a consequence of the coming of Protestants and catholic missions after 1890.Pope john Paul II notes that: The Christian faith was presented to the people of this country at the end of the last century by prostestants and catholic missionaries. They came without knowing you with the soul desire of charing with what they themsemeves had received as good news, and what the causes of the joy and salvation was. 109 The history of Christianity in this region has a particular intinary in effect: Befor World war I broke out the northern part of west Cameroon region had been entrusted since 1912 to the German missionary of the secred heart congregation led by Rev.Lennartz who later became Mgr.Lennartz first Apostolic prefect of Adamaou, after the conquest of Cameroon by the French and colonial army, the colonial office requested the British missionary to takeover from the german missionary.In November 1921 Rev. John William Campling, a Scottish priest was assign to take the first group of missionaries of Mille-Hill to Cameroon . 110 It concerns missionaries not only to convert but also to fight against practices considered as idol worship. Roussell111 thinks that the role of Christianityis to destroy images who are representative of people idoletary mood. This underlines that, for Awings religious congregations, it concerns saint missionaries with obligations to fight cultural practices of the Mezam people through which we could invoke witchcraft and activities which had roots from witchcraft. It is discovered that modern religion notably prostestant played a role in the change of mentality especially the relationship among Awings.This is done by the works of certain pastors as they contributed in the resolution of diffrences. This is why we are taking in consideration certain religious bodies in Awing. 107Cf. Saint James Version of the Bible. 108 Awing Palace statistics cited by Awing fact book. p. 14. 109 E. Mveng, 1890 Album of the Centinary, 1890. The Catholic Church in 1000 Years of </w:t>
      </w:r>
      <w:r w:rsidRPr="00252F48">
        <w:rPr>
          <w:rFonts w:ascii="Times New Roman" w:hAnsi="Times New Roman" w:cs="Times New Roman"/>
          <w:sz w:val="24"/>
          <w:szCs w:val="24"/>
        </w:rPr>
        <w:lastRenderedPageBreak/>
        <w:t xml:space="preserve">Evangelisation, Yaounde/Rome, Press Dehoniane, November 1990. 110 Ibid p.194. 111 Roussell, Lecon, p.33. 34 Table 3:CHURCHES IN AWING 1 CBC Aziandzere 21 Full Gospel Piango 2 CBC Meketikong 22 PC Mekamtikong 3 CBC Kongmbing 23 PC Achialum 4 CBC Mbesoh 24 PC Mbeme 5 CBC Mbenten 25 PC Mbemuh 6 CBC Nkongwah Neka 26 PC Alameti 7 CBC Afuh 27 PC Ntenela 8 CBC Mbetu 28 PC Nemo 9 CBC Mepi 29 PC Mbepang 10 CBC Nephok 30 PC Agheble 11 CBC Piango 31 PC Tanjang 12 CBC Mbenjom 32 PC Mbenjom 13 Apostolic Church Mbeme 33 PC Mewugne 14 Apostolic Church Song Mbeten 34 PC Nepele 15 Kingdom Kongbing 35 Catholic Church Mekemtikong 16 Kingdom Hall Mbetu 36 Catholic Church Achialum 17 Kingdom Hall Piango foo 37 Catholic Church Mbeme 18 Kingdom Hall Mepi 38 Catholic Church Mbenten 19 Full Gospel Neka 39 Catholic Church Atua Akaa 20 Full Gospel Agheple 40 Catholic Church Tanjang Source׃Tata Ma-apoh John Chefor. The table above shows the religious cartography of Awing. A study by Ama-po john Chefor says there are about 40 churches divided in many religious congregations. Here we discover that the CBC112. Is one the churches well represented with 14 chapels amd its justified by the fact that they are the first to come to Awing.They have missionary and local figures who promoted the imprementation. Apart from them, we have other prostestant churches like the Presbyterian church in Cameroon who also has 13 churches, we have charismatic churches like Kingdom Hall with four churches, we also have the Full gospel church which shows the renew Christians is also present in Awing.Its revealed that all this different religion congregation present in Awing responds to what professor Savador Eyezoo calls religious boundaries, it entails that different religion congregation. In Awing we often see the use of religion churches to manifest tribal tendencies. Churches influenced the views of the Awing people as they drive to result conflict be it internally or externally which permits the paramount Fon in the management and evolution of conflict Apart from Christian churches, Muslim religion is also present in Awing. We can inscrib this presence as a result of the general movement of the islamization of West Cameroon headed by the tikar in the reign of the Bamum sultan.113 Also the research 112 Cameroon Baptist Convention Data consulted on the 19 July 2022 at 12 am. 113 Interview with pa Samuel Ngongeh, Farmer, Awing, 13 March 2022. 35 of pasture push communities from the North Cameroon to settle in Awing. Here we make illustration on the Bororo community who in matters of rearing are important. The presence of the Muslim community is a sign of integration in a measure that it shows the Awing people as peaceful persons who accept others. We understand that they can promote the resolution of conflict, we understand by this the works of Jabiru Mohammad on the role of the Bororo in the development of the North West region of Cameroon. 114 Plate 4: Bororo Man in the hills Source: Ma Mbagwana Lucie Photo Album, Yaounde, 2 April 2023. The picture shows a borroro cattle rearer which underlines the rearing and the displacement of animals in this zone which is not hindered by the local population. This fact of living together permits the Awing population to appear as a hospitable the Muslim leader is called Ardo, he has the same statues as other traditional leaders in the community people. This Muslim presence had an influence not only on the economic and social view point but also in the construction of houses.115 We can also consider that Islam is a factor that contributed in the cohesion of people in Awing. This is understood as the MBororo can practise their religion in all liberty and see their children go to school. 114 Interview with Soulemani Abbo, Cattle Rearer, Awing ,13 March 2022. 115 Interview with Adama Adama, Muslim Farmer, Awing, 13 March </w:t>
      </w:r>
      <w:r w:rsidRPr="00252F48">
        <w:rPr>
          <w:rFonts w:ascii="Times New Roman" w:hAnsi="Times New Roman" w:cs="Times New Roman"/>
          <w:sz w:val="24"/>
          <w:szCs w:val="24"/>
        </w:rPr>
        <w:lastRenderedPageBreak/>
        <w:t xml:space="preserve">2022. 36 Plate 5: Fon Invokes Ancestral Spirit as he pours wine on blood spiling from a slaughtered ram in order to feed the god. Source: Awing Palace Photo Album, 13 March 2022. This plate presents to us an incantation with the ancestral spirits in Awing. As we can see the leader of the clan who pours animal blood so as to gain favour in the eyes of the ancestors this is done in conflictual situations so as to plead to the gods for the spirit of understanding among all clans as it will help by reducing tension in the clan and promoting conflict resolution. Plate 6: Fon Makes Sacrifice with Women Through Blessing of Hoes. Source: Awing Palace Photo Album, Awing,13 March 2022. 37 In view of different rituals, the Fon has the responsibility to demand from the ancestor’s favour to support their agricultural activities and it also a means to avoid land conflicts which often appears between the women of the village or different clans in Awing. With this there is always a need to have a cultural cerermony to bless their farming tools and call for co-existence in the society. Also Witchcraft and Supernatural Powers is another aspect which revels aspects of conflictuality in Awing.The question of witchcraft has been analysed by anthropologist and priest. We could in this fact reference ourselves to Authors like Meinrad Hebga116in his work he explains the phenomenon of witchcraft, how it functions, and how it’s dealt with. 117This different authors underline that there exist no African society without the super-natural powers in the sense that Africa is the center of the fight between good and evil. The Awing community is concern with this. The Awing belief system includes witchcraft and supernatural powers as mentioned above. When an incident or phenomenon is beyond any of their explainations, it is always attributed to witchcraft. They believe that everything that happens has a cause. 118When some one dies by accident or through other mysterious death, it is usually attributed to witchcraft or sorcery. Also, the sudden death of a young man is hardly considered natural. The resolution of conflict necessitates the need to understand that the African society is naturally made up of believes which entails that all processus of peace and dialogue has to consider antagonist strengths consider as obscure spirit who oposes the idea of peace. A witch is considered here as someone who is against the better live of people and against peace. The notion of secret society sounds ambigious as it sends to a different comprehension, secret societies appears as a club of the initiated, a group of person’s holders of powers and control the society. It’s the reason in which colonization and the Catholic Church decided to lead a fight to fight against secret societies 119.It is this fact that makes us to define the defined the secret society as an assembly of structure controlled by the initiated in a trtaditional community and which permits to maintain culture.Severin Cecil Abega thinks that secret society is the regulation organ between the woirld of the living and the world of the ancestors120.The role of secret societies is to assist the Fon, to protect cultures and the clan.To fight curses. Secret societies is a place of discussion between the living and the ancestors. 116M.Hebga, Sorcellerie et Priere de Delivrance, Paris, Presence Africaine, 2001, p.32. 117 E. De Rosny, Les Yeux de ma chevre : Sur les pas des maires de la nuit en pays douala, Plon, 1996. p.22. 118 J. Pearl, Causality: Models, Reasoning, And Inference, London, Cambridge press, 2000, p.22. 119 A. Mbala, Kye, La pastorale dans une ville d'Afrique, Nordheim, Cerdic-Publications, 1995. p. 229. 120 S.C. Abega, L 'ESANA, Yaounde, Clé, 1985. 38 There exist several sacred cults in awing, some of the most influential ones include the Keum Ngong, Keum Ngwing, Keum Adzoh, Meunji, Afu-Mbangifoo, and allthese sacred cults play important roles in conflict resolution as they have the power of acting as a traditional jurisdiction which will be </w:t>
      </w:r>
      <w:r w:rsidRPr="00252F48">
        <w:rPr>
          <w:rFonts w:ascii="Times New Roman" w:hAnsi="Times New Roman" w:cs="Times New Roman"/>
          <w:sz w:val="24"/>
          <w:szCs w:val="24"/>
        </w:rPr>
        <w:lastRenderedPageBreak/>
        <w:t xml:space="preserve">clearly seen in chapter 3 when we will be talking of mechanism of conflict resolution in Awing. The Awing people also believe in the supernatural powers of some secret societies like “Afuoa Mba’a Ngyifor,” and “Manji.” These two societies are believed to possess powerful magic that lead to military success and community defence. 121 They perform pre-planting rituals in order to scare away all evil or foreign forces that can prevent high yields. Secret societies play a great role which permits the Awing society to be able to differentiate themselves with other societies. The mechanism used by the secret society helps the paramount Fon to settle his authority in the political and diplomatical sphere. Also societies because of their rites and rituals obliges the Awing people to respect a word given, this is very important in the perception of peace or war. The socio-culture of Awing can be a means who influnces contemporal diplomacy, what are the characteristics of the social culture of Awing. 1.4.2 Social Life of the Awing People There exist symbiotic relationships between elements that make the Awing people. While human activities in this community are largely dictated by the different days in a week, the local months of the year and the landscape, the former in a way shaped the latter. These aspects of the Awing culture are very significant in that it, it will help understand the notion of conflict and conflict resolution. We shall begin with the days and months in Awing. -Days of the week and months of the year in Awing Awing has its own calender of activities which is significantly different from the ordinary one. This percularity stems from the nature of the community activities and the experiences of the people over time. -Mystery of the days of the week in Awing Awing has eight days in a week which do not have any relationship with the days in an ordinary calender week. At first there existed three days in the Awing calender which was today, tomorrow and yesterday. As confirmed by the Ndong Awing Cultural Development Association cultural commitee head Tata Maapo John Chefor in an exclusive interview122 . 121 Interview with pa Jacob Ateh, Awing Elite, Yaounde, 22 January 2023. 39 There was a time when the first Fon was ageing and baffled with so many things amongst which was the fact that princesses were not yet married, hence the problem of who was to commemorate his disapearance for according to the Awing socio-culture the King never dies. In effect, the Fon decided to summon his notabales so as to discuss the weighing and worrisome isues with them. This was done and upon their return, he distributed the princesses asking them if he could get married to his own children and this saw the naming of the first day mbᶓnǝ. 123 On the next day the Fon disappeared, given this situation the palace was said to be sticky therefore came the name of the second day alǝumǝ. In the light there was a need to give a quick and credible response to the vacancy on the throne. The new Fon was enthroned which was considered as the third day nkwǝllǝ. As the enthronement was made, the gods haboured by Lake Awing were consulted the next day on the choice and the modus operandi that the king makers employed. The fourth day was named afedng ᴐnǝ. 124 .The new Fon was named and the results of the lake consultation, was presented to the entire community the next day which was considered as the fifth day called the ntchwiǝ125 . The naming of the new Fon called for celebrations and the next day was set aside for the Queen mothers ceremonial dance called mbǝ ǝ, hence the name apoo-mbǝ ǝ. Which is the sixth day of the week in Awing. How ever, it so happens that not everybody was able to dance the mbǝ ǝ verywell. Some people were said to be the nchwelǝ126 . For this a day known as the anchwelǝ127 . After this long period of mourning and fasting, the people needed to go and look for money which led to the eight day called nkᶓibǝ. In brief the eight days in the Awing calender are presented as follows. In the field </w:t>
      </w:r>
      <w:r w:rsidRPr="00252F48">
        <w:rPr>
          <w:rFonts w:ascii="Times New Roman" w:hAnsi="Times New Roman" w:cs="Times New Roman"/>
          <w:sz w:val="24"/>
          <w:szCs w:val="24"/>
        </w:rPr>
        <w:lastRenderedPageBreak/>
        <w:t xml:space="preserve">of conflict, it is important to note that there are days which are specially allocated for the judgement of cases by the Awing Traditional Council, verdicts are always passed on the Awing Market Days. Below we shall present a table of the different days in Awing. 123 It has to do with carrying so many things in mind and it’s on this day that princesses are given out to marriage in Awing still today. 124 Meaning to go for Lake gods. 125 Meaning to name. 126 Meaning not able to dance. 127 The seventh day of the week in Awing. A day set aside for the category of people who couldnot dance the Queens Mother Dance to catch up. 40 Table 4:Days in Awing. Day 1 mbᶓnǝ Day 2 alǝumǝ. Day 3 nkwǝllǝ. Day 4 afedng ᴐnǝ Day 5 Ntchwiǝ Day 6 Apoo-mbǝ ǝ Day 7 Antchwelǝ Day 8 Nkeibǝ Source ׃Pascal Apongde, The people of Awing p.23. Afedng ᴐnǝ and ntchwiǝ are local holidays or call them country Sundays. These are days in which the Awing people assemble for clean up campaigns in the neighbourhood or remain indoors. These days have their activities and it is a taboo for the Awing People to lunch a war on a holiday as this aspect of or studies orientates and makes us to understand the role of days in the field of conflict resolution. - Months of the Year in Awing Awing has nine months in its calender year, According to P. Mbangwana 1998. 128 They are highly dictated by agricultural activities and are named after the moon saȠ forit is the appearance and the disappearance and the disappearance of the moon that marks the beginning and the end of the month respectively. Given that the moon appears at times befor the end of some Months and disappear as suite. Below is a table showing the partitioned of Months of the year in Awing. Table 5: Months of the Year in Awing. San noya New year month December – January SaȠ pǝubǝ High Temperature Month February saȠ apiǝ pumǝ Planting Month March-April San asoo ngᴐnǝ Weeding Month May-June SaȠ akᴐlǝ ngǝsaȠ Maize Consumption Month July –August San apuǝ ngesaȠ Maize Harvesting Month August-September SaȠ akᴐ kǝndzo Beans Cultivation Month September-October SaȠ ngwadnǝpiȠǝ Dry Season Approaching Month October-November SaȠ kelǝstmelǝ Christmas Month November-December Source׃ Apognde Pascal, The people of Awing, p.12. The table above presents to us the different months in Awing which is attributed bythe activities of the people. The Awing people just like all villages have a monthly seasonal 128 Interview with Pa Effa Akodi, Traditional Practioner, 45 years, Bamenda, 19 july 2022. 41 calender from which they plant all their activities. In the context of conflicts, the Awings did not go to war in periods of harvest. Just like days, months are also determinate in the domain of conflict esolution in Awing as it guides the behaviour of this persons faced with a situation of conflictuality which will be examined in the subsequent chapters. 1.4.3. Culture and Social Communication among the Awing People Apart from the mere use of language inn the transmission of message, there also exist other mechanisms through which information is transferred by the people from one individual to another and from one place to the other, depending on thecircumstance. It simply surfice for one to apply them and the message is passed across. - Language and Verbal Communication among the Awing people. Awing is the language that is spoken in the Awing community, it exists alongside other languages like the Fulfude, Pidgin English, English and French. It is spoken by about 95 of the entire population, for even those who speak other languages always strive to understand and speak other languages. It is a subset of the Ngemba national language which is used by most tribes in the North West Region of Cameroon.Awing is spoken by the inhabitants and most settlers on daily basis in virtually qll units of the society, that is within the family set up, in worshops, worshipping grounds and even in schools and colleges </w:t>
      </w:r>
      <w:r w:rsidRPr="00252F48">
        <w:rPr>
          <w:rFonts w:ascii="Times New Roman" w:hAnsi="Times New Roman" w:cs="Times New Roman"/>
          <w:sz w:val="24"/>
          <w:szCs w:val="24"/>
        </w:rPr>
        <w:lastRenderedPageBreak/>
        <w:t xml:space="preserve">especially by pupils and students respectively.129The Awing Language has thirty-one letter alphabets and efforts are underway to enhance the reading and writing of the said language by sons and daughters of Awing. 130The Awing alphabet is as follows according to. 131 Aa Bb CH ch Ee ɛɛ Әə Ff Gg gh Ii It Jj Kk Li Mm NY ny Ƞἡ Oo Ͻᴐ Pp Ss SH sh Tt TS ts Uu Ww Yy Zz. The people of Awing also apply extra linguistic noises for example crying and laughing. There is also a system called Archaic. 132 Which has to do with sending an individual to go and call for him or her. This system and the use of written notes or letters are still cherished by some because of reasons they alone know. However, they are gradually losing their rightful places in the Awing community due to the advent of the Mobile Telephone Network, access to the internet and other modern communication gargets is a dream that is already being realised in Awing. In this light we also have the Awing Anthem which is also a 129 Interview with Mofor Terence, Awing Youth, Bamenda, 19 July 2022.2pm. 130 Ibid. 131S.N. Atechi, Basic Notions of the Awing Language, Yaounde, Livelihood Education Press, 2021, p.7. 132 Ibid p.16. 42 way of communication and calls for the unity of all Awing Sons and Daughters to foster the development of the village, unity in this aspect is very important as this village always faced internal and external tensions and the first solution to this problem is to call for change of mentalities which is displayed in the Awing Anthem. 133 - Non Verbal Means of Communication among the Awing people. It has earlier been indicated that language is not the only medium through which information can be transmitted by the Awing people. The use of symbolic instruments to convey messages are a remarkable and an incontestable reality in this community. In fact, sculptures or status, fig leaves, and those of the peace plant carry a lot of figurative messages, depending on the context and the circumstance under which they are used. Just like in a case of land dispute, traditional institutions in Awing can use plans as an interdiction order prohibiting conflicting parties from having access in the disputed land. CONCLUSION This chapter makes an analysis of the geography of the Awing area. Key notes have also been dished out on the structure, the traditional organization of the clan on the economic, political, religious, and social domain. Possibly contributions have also been made with regards to tracing the origins of the Awing people. We have had a look on the political organization of awing which is a clear picture of decentralization, this political organization had long existed before during the precolonial era. Awing people through time have gone through a lot of conflictual situations both intra and extra a majority been as a result of land disputes, which will be addresss in the subsequent chapter 133 Confer Annex 2. 43 CHAPTER TWO TRADITIONAL INSTITUTIONS AND TYPES OF CONFLICTS IN THE AWING LOCALITY OF THE NORTH WEST REGION OF CAMEROON Introduction. The existence of customs can make us to think that Africa was a world of dreams, in which conflicts did not exist. But in observing the history of the Mezam people there exist many conflicts which opposed them through out the century. This chapter presents the traditional institutions in Awing which are incharged of conflict management and the different conflicts, which could take place between these people and what were their manifestations. We shall in two analytical sections present the traditional institutions in Awing incharged of the promotion of peace and resolution of conflicts and the different types of conflicts which are internal and external in natures. In all cultures resides elements which facilitates the promotion of peace in times of conflicts. Peace appears here as a common fact to all peoples as Ntumfor Nico Halle notes: “Peace is the </w:t>
      </w:r>
      <w:r w:rsidRPr="00252F48">
        <w:rPr>
          <w:rFonts w:ascii="Times New Roman" w:hAnsi="Times New Roman" w:cs="Times New Roman"/>
          <w:sz w:val="24"/>
          <w:szCs w:val="24"/>
        </w:rPr>
        <w:lastRenderedPageBreak/>
        <w:t xml:space="preserve">hallmark of human endeavour. Nothing good on earth can be achieved without peace, violence, war, and conflict have never achieved anything positive in the world’’.134This guided us to the formulation of this chapter which will bring out different elements in the Awing culture that facilitates the implementation of peace and also in what way does culture possesses elements which promotes the living together of the Awing people. 2.1. First Class Traditional Institutions of Promotion of Peace and the Resolution of Conflict in Awing It appears that Cameroon is Africa in miniature whose diversity makes it pride and it is within this diversity that we meet elements permitting people like the Awings to resolve their internal and external problems. This element is related to the structural organization of the Awing people. We could think that to understand the relationship of the awings and their neighbors, we should base our selves on five levels of hierarchy which governs the Awing people and whose actions are decisive in the way they relate with other tribes. Ntumfor Nico Halle notes: “Peace is not only pivotal; it is central in all aspects of life. Peace is tranquillity, serenity, and cessation of war, freedom from civil disorder or strife. Indeed, peace is 134 Interview with Ntumfor Nico Halle, 70 years, Barrister, Douala, 13 March 2021. 44 harmony”. 135This vision is crucial in the different levels of power in Awing as they have made it a responsibility to be protectors of tradition and architects of development. This work is interested on the Fon, Kwofoo, Notables, Traditional councils, Quarter heads, Secret Societies, who employ different mechanisms in other to bring serenity or peace during intra-extra ethnic disputes. The first interesting element is the Fon. 2.1.1 The Fon (Fo o) In the North West Region of Cameroon traditional Rulers are also called Chiefs or Fons, this Traditional Rulers lead Traditional Socio-political institutions in different Chiedoms or Fundoms. The Fons are believed to have been called by the ancestors to represent them on earth. The significant role they play in the communities make them indispensable in the evolution of events and the management of village affairs. Adminstraly the Fon provides a back-up to the civil administration. 136Among other things they collect tax, organise and sensitize the population and in the domain of conflict resolution he disposes certain qualities. The office of the Fon of Awing is incompatible with other executive office in the Awing political system. The Fon is the head of traditional government, an honourable member of the Kwofoo but has veto powers. He is the head of all traditional institutions except that of Kwofoo. 137 Although activities of this house are carried out in Public in his name. During the colonial days, the Fon of Awing acted as liaison officer between his peopleand the colonial administration. The enthronement ceremony of each Awing paramount Fon also marks the renewal of oaths of loyalty and faithfulness138. Starting with the monarch who swears to be faithful to the Awing customs and traditions and be loyal to the Awing people either in war or in peace. The Fon has the following obligations; -Control differences Here it is the centrality of the Fon’s powers “The Fon lives in the palace which is the melting pot of decision making and seat of traditional institutions”.139 This aspect makes him to be aware of all differences in the village and has the obligation to see solutions of compromise to problems in the village. Above this diplomatic aspect the Foo disposes of rights of hegemony as he is the head of all traditional authorities. It appears that the Fon “The 135 Interview with Ntumfor Nico Halle. 136 Interview with Akondi Samson, Awing Elite, Douala, 19 July 2022. 12 noon. 137 Meaning House of Kwofor. 138 V. Afomboh Fonnguh “Traditional Government in Awing Village” Dipes II Dissertation in History ENS Yaounde 1998, p.22. 139 Interview with Tata Amapoh John Chefor, 69 years, Awing Elite, </w:t>
      </w:r>
      <w:r w:rsidRPr="00252F48">
        <w:rPr>
          <w:rFonts w:ascii="Times New Roman" w:hAnsi="Times New Roman" w:cs="Times New Roman"/>
          <w:sz w:val="24"/>
          <w:szCs w:val="24"/>
        </w:rPr>
        <w:lastRenderedPageBreak/>
        <w:t xml:space="preserve">Yaounde, 19 June 2022. 45 fon receives tributes from his people who pay him allegiance in return for protection” and its in this context that in instances of inter-clanical conflicts its difficult for certain communities to refuse his arbitration and we can see in the example of conflicts mentioned in the previous character his arbitration is generally without witness and we can understand why the state has the right to consider him as an auxiliary of the administration as he has the power to distribute” the territories of the village and we have seen the conflictual instances of land at the internal and external levels. -The Fon precides over the council of notables and possess the right to sanction on his subjects. He is the protector of tradition that is the holder of the spiritual spirit of the Awing community. In all this principles, it appears that the foo has the obligation to assure peace, social justice and security seen through the quarter heads or directly by himself in this level, he diposes many instruments like letters of convocation, sanction of convocated parties many elements which permits the Awing people to esterblish a relationship with their traditional authorities. In this way the Fon is the first solution of peace, eventhough as awings through it migrations fought wars and with this the implementation of a culture of peace. And we understand the pacific relationship with the Bororos and Balikumbat. Our next interest will be on the second level of political hierarchy in Awing, before that there is a need to have a pictorial image of the Fon of Awing who played a leading rule in ensuring a diplomacy of peace. Plate 7: The 13th Fon of Awing Fon Fozoh II of Awing enthroned on the 4th may 1998. Source: Mbamoh Solomon Photo Album, Yaounde, 19 July 2022. 46 The personality above is the Fon of Awing, Fon Fozoh II of Awing. He came to power on 4 May 1998. 140 Fon Fozoh II is a graduate from the Higher School of Public Works Yaounde. He is a c ivil engineer with an unimaginable capacity for creation and realisation of projects. He is a proprietor of a college, manager of a constructing Company and farmer with immeasurable capacities. After the disappearance of his predecessor Fon Ngogeh III, the coming of Fon Fozoh II brought an era of appeasement in the relationship of Awing and her neighbours. 141 His respect for authority and elders has worn him the admiration of many. His best moments are when he shares with his brothers and sisters. Only lazy people are his enemies. Our next interest will be on the next level of political hierarchy in Awing. 2.1.2 The Kwofoo (Law makers) The Kwofoo plays a regulatory role in the social and political field of Awing. In the western region of Cameroon we known the importance of the laikam, in the center of Cameroon we are not strangers to the society of Essingan who decides on the perception of the betis in time of crises. 142 We understand that to invoke the notion of conflict is to question the role of an institution in the preservation of peace and promotion of values which gurantees the promotion of traditional values. For Awings there are many secret societies whose displays this view. An informant acquired held us to say the following: Kwofoo is a secret society with a traditional and administrative role below that of the Fon, serving as the regulator of the Fondoms governing machinery and as the Fon’s mouth piece. In fact, all the activities carried out by who so ever endurance the degree of this institrution is tantamount to incalculable risk for issues injuctions on behalf of the Fon usually using fig leaves against hunting in protected areas, construction in places reserved for farming and some developmental projects and more importantly to boycotters of royal convocations. This secret society has a female arm locally called KWU ʼFoo or ʽTakembengʼ in the grass fields. It intervenes in matters where the rights of women are violated or when the Fon abuses power. 143 It results from this analysis that this institution has the </w:t>
      </w:r>
      <w:r w:rsidRPr="00252F48">
        <w:rPr>
          <w:rFonts w:ascii="Times New Roman" w:hAnsi="Times New Roman" w:cs="Times New Roman"/>
          <w:sz w:val="24"/>
          <w:szCs w:val="24"/>
        </w:rPr>
        <w:lastRenderedPageBreak/>
        <w:t xml:space="preserve">responsibility to protect the society and to try to be a plateform where intra-clinical differences can see solution. We understand that the notion of promotion of peace for Awings possess a large political 140 Confer Annex 03. 141 Ndong Awing Cultural and Development Association was created in 1966. It has structures nationwide and, in the Diaspora, and unites all Awing elites towards the forstering of socio cultural and economic development of Awing through self reliance initiatives. 142 M. Kye, La pastorale dans une ville d Afrique, Nordheim, edition CERDIC, 1995, p.23. 143Interview with, Pa Mbapeh, Secretary of Awing Traditional Council, 75 years, Awing, 13 March 2022. 47 dimension and necessitates the coming of the chief and the secret societies in the elaboration of strategies facilitating a return to peace. Fon Fozoh II says “Awing is a land of free people”. 144 The objective of the secret society is to preserve Awing territories by avoiding land disputes. We understand here the words of Fon Fozoh II which notes; “Awing is acknowledge as one of the most admired freedom of the North west province as a result of its rich contemporary culture which blends values, norms, malterials and spiritual traditionas that cut across several ethnic groups with diverse ideas ”. 145The Kwofoo has other functions as displayed below which are - Kwofoo detains all executive powers which are nearly all delegated to the Fon. - It is the only Body that has the right to try and punish the Fon, upto impeaching the Fon. 146There is a serious conflict here between traditional laws of modern administration. The degree on chieftaincy stipulates that chiefs are protected by government against threats by any individuals, or group of individuals. The Cameroon government sees Chiefs in the North West and West Regions of Cameroon in the mirror of Lamidos of the Northern regions of Cameroon, where they are sovereign leaders. Consequently, and unfortunately the degree on Chieftaincy sees the Kwofoo as a council of Elders that helps the Fon in his administration, rather than a Council to which the Fon is surbodinate. Traditional institutions, particurlaly Kwofoos in the North West Region, have thus been seriously weakened by the decree on chieftaicy. Some unscrupulous Fons are taking advantage of this weakness and making efforts to become outright dictators in their villages. - The Kwofoo is in-charge of Foreign Relations with other villages and foreign organizations. - It is the institution that formally declares war against enemy villages. This is in line with Western Modern Democracies in which only the parliament in Europe or congress in the US the right to formally declare war against an enemy nation. In traditional African societies this is always the last resort when all peaceful mechanisms to settle the conflict has failed. 144 Interview with Mbomefoo Mbamoh Solomon, Awing Notable, Yaounde, 60 years, 19 July 2022. 145 Ibid p, 14. 146 Ibid p, 16. 48 - Infact, the Kwofoo has the sole right of executing criminals condemned to death by it. Again, this has been over ruled by the modern judiciary system in which the death penalty can be pronounced only in court by a competent judge. - In the same development, the Kwofoo has a paraphernalia which performs on important occasions. It performs on country Sundays and opens the death celebrations of all late adults147 and initiated male. It also opens the death celebrations of the Dissappeared Fon148 and then performs everyday during the funeral celebrations. We will look at the third institution of promotion of peace in Awing which is the notables will be kept under the first class due to cognitive reasons. 2.1.3 The Notables and Traditional Council After the Fon and the Kwofoo, comes the Notables who constitute part of the ruling caucus. Notables are made up of two categories. The first is known as the Kemgong. 149 They are usually referred to as the council of Elders and are as follow׃ Ndime, Mbangwashi, Mba ־ ala, Mbantse, Tangye </w:t>
      </w:r>
      <w:r w:rsidRPr="00252F48">
        <w:rPr>
          <w:rFonts w:ascii="Times New Roman" w:hAnsi="Times New Roman" w:cs="Times New Roman"/>
          <w:sz w:val="24"/>
          <w:szCs w:val="24"/>
        </w:rPr>
        <w:lastRenderedPageBreak/>
        <w:t xml:space="preserve">Mona, Mbankadmbi, Mbanjua, Mbatia and Ndindeng. The second category is the Kemazoh. 150They serve as technical advisers and close collaborators to the Fon alongside the messanger called the Nchinda. 151 To appoint a notable in Awing is a practise which calls for great celebrations as this person constitutes the decision making actors in Awing and can influence the management of conflicts be it in the positive or negative sense. 152 The notables in order to maintain peace issue fig leaves. 153 Which act as a convocation letter when circuimstances arrises after notifying the Fon, or do so on their own ingenuity but must inform him with immeidiate effect. Notables always act alongside the crowned prince locally called Mofoo who is the head of princes and princesses and the Mbafoo who on his part is the technical adviser to the Fon. The Mofoo and the Mbafoo are coronated the same time with the Fon. They exercise no special authority and their mandate also ends with that of 147 Interview with Mbomefoo Mbamoh Solomon, Awing Notable, Yaounde, 60 years, 19 July 2022. 148 The word disappearance is used to explain the death of the Fon. As in the grassfields regions of Cameroon it is a taboo to say a Fon is death we simply say he has disappeared. 149 Consist of nine founding fathers or clan heads of the Fondom who double as member of the Kwifor. 150 Men and Women selected from the entire Fondom by the Fon himself to rule with him during his reigh. 151 The nchinda is appointed by the Fon, but this time around among his agemates. They exercise no particular authority and their mandate ends with the Fon. 152 Confer in Annex 3. 153 Interview with Fozoh, 37 Years, Prince and Palace Assistant, Awing, 13 March 2022. 49 the Fon. Other categories include name title bearers, red feather holders and ordinary notables. Plate 8: A Fraction of Awing Notables with the Fon of Awing Source: Mbomefoo Mbamoh Solomon Photo Album, Yaounde, 15 June 2021. The above plate gives us a view of a fraction of Awing notables in the Kemazoh, Kemgon and the Awing Fon, as earlier mention these notables contribute to the smooth running of activities in the Awing Palace in particular and the Awing Fondom in general. The Traditional Council This institution is a collection of quarter heads. 154It came up due to a rapid increase in the population and the creation of new quarters in Awing. 155This status permits the quarter heads to participate in the management of the Fondom under the Traditional Council alongside the notables who are ex officio members and other persons appointed from the community. The traditional council plays a deliberative and an executive function in the Awing fondom members and other persons appointed from the community. The traditional council plays a deliberative rule and an executive rule function in the Awing Fondom. 156 An executive function which is collaboration with the Fon, Kwofoo and Notables. Its duties are exercised both in general assemble as well as in commitees such as land disputes, farmer grazier conflict, social affairs, and health, and development commitees where 154 Interview with Pa Mbapeh, Secretary of the Awing Traditional Council, May 11 2022. 155 Idem. 156 Idem. 50 decisions to summon presumed perpetrators with the fig leaf are unanimously. The traditional council meets once a week on a country Sunday to access management in the village and resolve wide-ranging cases tourching indigenes from the different quarters. The meeting is chair by the chair man of the traditional council. In the case of land conflict when two people are in a conflict over land didpute, the traditional council intervenes by summoning the two conflicting parties and the judgement is passed as a result the gravity of the issue. When the traditional council witnesses crimes like murder, it goes beyond their traditional jurisdiction as they will refer the case to the police or Gendamarie. 157 The Awing traditional </w:t>
      </w:r>
      <w:r w:rsidRPr="00252F48">
        <w:rPr>
          <w:rFonts w:ascii="Times New Roman" w:hAnsi="Times New Roman" w:cs="Times New Roman"/>
          <w:sz w:val="24"/>
          <w:szCs w:val="24"/>
        </w:rPr>
        <w:lastRenderedPageBreak/>
        <w:t xml:space="preserve">council has also played a great role in conflict management between Awing and other surrounding villages as they instructed the people to maintain peace by organising meetings in view of discussing and resolving conflicts. The members of this council called for great respect which made their opinions to be respected by all. The Awing traditional council can be located inside the Awing palace. 2.2Traditional Institutions Regulation Character (The Police of the Fondom). The Awing village like all villages in the North West Region of Cameroon has regulatory societies known as Ngomba houses. 158These societies play tremendous roles in the management of conflicts between Awings and Awings with their surroundings. These societies can be seen below. Maintaining internal security within the fondom is one of the most dauting tasks of the traditional authority. The mission is shared by institutions like: Kwofoo, Menji, Mopoo, Nekang, Afuobangifoo, Lale and Uanipoo. 159 2.2.1The Mopoo: The Valiant Officer. The Moppo is the Valiant officer of the Awing Fondom who ensures the peace and the security of the Fon and Kwofoo when they are to attend and grace an occasion, like the death ceremony and other important occasions. Owing to those function he is an armed officer. This armed officer uses essential spears Mekong which he waves out skifully to ensure and tactically, to wage a war in other to impose serenity and security. 157 Cf. Annex 4. 158 Interview with Ta Mbamasa, 52 Years Member of a Secret Cult, Awing, 13 March 2022. 159 C.f Annex 4. 51 Plate 9: Fon confers one of the most powerful titles Mekong memopo, o of the Land on Prof. Paul Nkad Mbangwana Source: Awing Palace Photo Album, Awing, 13 March 2022. The above image was the ceremony of titles attribution where, the Fon conferred in 1998 one of the most powerful titles Mekong Memopoo of the Fondom was given to a veritable Awing son, as he was given the task to assure the security of the Fon and Kwofoo and with this, he had an important role in the management of Conflicts be it intra or extra. 2.2.2. The Nekang: The Physical Protector of the Fondom. Just like the Mopoo, the Nekang has the duty to preserve peace and security in the Fondom with an extra duty as he is incharge to physically protect the Fon and his Institution. 2.2.3. Menji: The Spiritual Protector. This institution is more of spiritual than physical. Menji the backward moving magic party seldom appears in public. It is being said, children born some twenty-five years ago have never witnessed it. How ever its institution is being sharpened always. Nevertheless, these traditional forces of the land have been strengthened by government through the creation of the Gendamarie Brigade. 52 2.3. Other Traditional Institutions in Awing. 2.3.1. Mandzongs Mandzongs evolved around people of the same age groups. In fact, each and every male individual in the community is born into an age set with variations between three to four years’ interval. They constituted themselves to perform as the Fons reserve army during warefare. Their principal role has changed from serving as the Fons reserve Army to participate actively in the organization of the community tasks as well as socio cultural manifestations. The Women age set nkang, it plays a similar but less role as compared to the mandzong. Mandzongs are very important groups in the Awing Fondom. This is a system where memebers of the community were classified into permanent separate organizations irrespective of their socio economic status and philosophy. The lone criteria were age and sex. Persons within a four-year span are placed in the same age category or regiment160. The idea behind this ranking was not to go creat social inequalities, but for the functional convenience of the socio political structured which will; be indicated at certain point below. Which shows they constituted a number of task force for the Fon, each mandzong was named after a war or ghreat </w:t>
      </w:r>
      <w:r w:rsidRPr="00252F48">
        <w:rPr>
          <w:rFonts w:ascii="Times New Roman" w:hAnsi="Times New Roman" w:cs="Times New Roman"/>
          <w:sz w:val="24"/>
          <w:szCs w:val="24"/>
        </w:rPr>
        <w:lastRenderedPageBreak/>
        <w:t xml:space="preserve">event. Here, individuals had a sense of identity with others in their respective groups because of their knowledge of the cultural principles that govern the social structure and process The right to be a mandzong member falls within the prerogatives of the Fon. 161 If a set was constituted and needed a nomenclature by which it wanted to be called, potential members will have sent a delegation to the Fon palace to solicit for the desired named for their set. How ever, the name was not granted free of charge. 162 For the said delegation had to remain in the palace for the same time during which this delegation performed some work for the Fon. This work ranged from fetching wood, water, Indian bamboo for construction of palace houses, building of the said houses, fastening or mending of fences around the palace, clearing of the palace yard and hunting for the Fon, among other duties. When this job was done to the Fon satisfaction, he then organized a great gathering which he bestowed the name to the group. Whatever the case, member’s refered to themselves by the name immediately after it was vested on the group and in a situation where the Fon refuses to attribute a name to a set, members can possibly assume a name by which they wish to be called. This was the case with one of the groups which spent two weeks fetching 160 B. Nkwenti Azeh, Terminology. International Journal of Theoretical and Applied Issues in Specialized Communication, Volume 2, Issue 2, January 1995, pp. 325 350. 161 Interview with Pa Mbamoh, Civil Engineer, Yaounde 22 December 2021. 162 Interview with Pa Alombah Bernard, Awing Man, Yaounde 25 December 2021. 53 elephant stalks for the decoration of the palace , but when the Fon refused delayed giving them a name , they called off the work and choose the name ntso keka163.Below are the names of Mandzongs according to ages. Table 6: Different Age levels of Mandzongs. Name of Mandzong Upper age limit Mandzong Chih־Ngoo Extinct Mandzong Ntso־Menu Extinct Mandzong Ntso Seghe Extinct Mandzong Ntso Akeka a Extinct Mandzong Teme Nele e Extinct Mandzong Tso Nesung 110 Years Mandzong Tih Fookweu 95 Years Mandzong Ndee Ketang 80Years Mandzong Teka akeu 75 Years Mandzong Ntso Mekie 65 Years Mandzong Akeungndzem Foo 55 Years Mandzong Ntso Foo 50 Years Mandzong Koh Pewa ghake Foo 45 Years and Below Source. C.Tata Maapoh, The Foundations of Awing Culture, Yaounde, Flor Business Center, p. 22. Above are the names of various Mandzong members, most of them have passed away and their successors represent them in their social groups, for those that are completely extinct, new groups can be bestowed such names. 2.3.2. Women Notability. The Ekeum Pengye The place of women in the Mbuewing anthropology is symbolized as indicated by the presence of two women representatives including Mendeh Ngong and Mendeh Nwing as skull of the women. These are constituent members of the Awing traditional nobility representing the women folk in the mystical spiritual and traditional governance. The sitting of power of these two women is the house of Ekeum Ngong and Ekeum Nwing. Initially, nobility amongst the female folk of Awing was through marriage to the Fon. As such, in addition to the two female notables indicated above, all queen mothers are also Ekeum pengye. To be a member of the Awing Women notability there are some conditions to fullfill. This conditions might look strict but it can be justified in the sense that members of this group of Wise Women are people who call for respect and are also in the age who calls for respect. Conditions to Fulfill to be a Women Notable in Awing Below are some conditions given to us during our field work. 164 163 Meaning war of Elephant meant to remind them of what they did. 54 - To be a member of the Awing women nobility you must be in the age of menopause. - Members of Pekem pegye must have married. - </w:t>
      </w:r>
      <w:r w:rsidRPr="00252F48">
        <w:rPr>
          <w:rFonts w:ascii="Times New Roman" w:hAnsi="Times New Roman" w:cs="Times New Roman"/>
          <w:sz w:val="24"/>
          <w:szCs w:val="24"/>
        </w:rPr>
        <w:lastRenderedPageBreak/>
        <w:t xml:space="preserve">One of the children of a Female notability member in Awing must be married. - A pekem pengye must be old to name a few. - To be ground a Pekem pegye woman in Awing you must pass first through the secret Women notability house before been confirmed in the palace. - When menstruating you do not need to come to the palace and even if you go, there are certain secret places in the palace that you are not allowed to go. The Fon HRH Fozoh II coming to power in 1998 and realising how much women were putting in the development of Awing. 165There was need to regonize them in the organizational set up of the village and also the need to improve on the women leadership, there came a Kwofoo Penye who represented all women like their chief-judge and also a number of women have been ennobled pekeum pengye to show regonition of their contribution to Awing development just like the men pekeum. These women assist in conflict resolution in Awing in the following: - Attribution of sanctions to women found guilty of infidelity and other allegations like theft etc. - Kwifo pengyie acts as a consultative agent in the domain of extra marital concflicts as men always had the tensity of reporting their wives who did not want to fulfil their marital duties. - Men could also be convocated when found guilty of maltreating their wives. The above strategies used by the Women Notables in Awing clearly show the role they play in the resolution of conflict in this locality. At first notability for women was only done through marriage with a royal blood with time things changed as the Fon Fozoh II of Awing being a visionary decided to include other women in this emblematic call. It will be very important to acknowledge the role played by Ma Mbagwana Lucie who played a great role in the affirmation of women as a result of a meeting she held in Bamenda in 1986 to educate Awing women on their role in the society 166 and with time we have noted the increase in membership in this women group from a restricted number of 6 to 20.167Able Awing women 164 Interview with Ma Mbangwana Lucy, 67 Years, Awing Women Notable and Lecturer, Yaounde, 5 October 2021. 165 Idem. 166 Cf Annex 4. 167 Cf Annex 5. 55 who donot only contribute in the development of the village but also in the promotion and resolution of conflicts. Plate 10: The Women Notables Ekeume Pengye Source: Mbamoh Josephine Photo Album, Yaounde, 8 April 2023. Above is a picture of a group of women notables in Awing, the venue of the above image is the Awing palace for the presentation and blessings of their uniforms by the Fon of Awing.We can say that women represent an essential aspect in the Awing society as they influence political and traditional rights. At the level of the Awing palace they have the task of certain responsibilities, also in the Kwifor as in their traditional associations. In this light they play an imporatant role in matters of development on the economical, political and cultural point of view. We can think that their elite rule is manifested through the Ndong Awing Cultural and Developmental Association where they don’t hesitate in safeguarding the population of Awing. It appears that women intervene with success in the ideology of putting inplace of peace and we can find certain emblematic figures like Ma Halle Justina Justina Amamboh168, Ma Lucy Akwese Mbangwana169Mrs Ayafor nee Justine170, Mrs Asana nee 168 She is one of the First Female Senior Agric Engineer from Awing, a speciality which which few women in the world venture into. She was the Deputy Director of the Dibombari Agric Training School. She also was the Preident of the Christian Women Fellowship of the Presbyterian Church in Bonaberi Douala, Steering the activities of some four hundred women of that congregation. 169 She brought women development in Awing. She enegaged herself in efforts to boost the socio-cultural, economic and political role of women in the development of Awing. As pioneer president she </w:t>
      </w:r>
      <w:r w:rsidRPr="00252F48">
        <w:rPr>
          <w:rFonts w:ascii="Times New Roman" w:hAnsi="Times New Roman" w:cs="Times New Roman"/>
          <w:sz w:val="24"/>
          <w:szCs w:val="24"/>
        </w:rPr>
        <w:lastRenderedPageBreak/>
        <w:t xml:space="preserve">adopted a 56 Rebecca171, Dr Mrs Linda Akondeng172 .All this feminine figures appears at a time as auxiliaries of the traditional power but also elites which militates for the maintenance of peace. The Awing Woman is thus an essential element of the society in that they facilitate the taking of decisions, consultations amd resolution of conflicts on the internal and external view point. Also the Awing woman is a mediator which justifies her participation in traditional institutions and interms of development. On the last part of this chapter we shall be looking on the different types of conflicts in Awing as it is important to know them. 2.4 Types of Conflicts in Awing Talking about the notion of conflicts makes us to interrogate on the social structure of Awing, this last appears as a regroupement of linaire clans that is awings identify themselves in the conscience of belonging to the same ancestor, founded by an unknown ancestor like other banthu tribes. 173 Also for Awings there exist a segmentation of original groups in different clan in quarters and in this sense the phenomenon of blood determines social relations.174 The different major clans in Awing are Mbenten, Tanjang, Mbeme, Mbenjom, Mbetu. This sees individuals identified by certain elements like Organisation of power, Custom, The superiority of power, the existence of big families. As a result of this characteristics th different clans, have the tendency of supporting each other, faced with what is considered as common danger and it is the reason in which history of relations between community have developed a spontaneous characteristics of groups made of prejudges, which cannot be seized, vulgar, but founded. Each people have its character projection in the conscience of others. In view of all this we could understand that the different clans of Awing didnot entertain relations without conflicts and the phases of social life was mark by war initiation. For Daniel Abwa, this is normal as in all African societies we see elements like “Muder punished by hanging or by the sell of slaves”. 175From pedagogic policy and moved from door to door and from quarter to quarter to campaign for the full participation of women in the affairs of the fundom. 170 Her projects refected her profession, she lunched a crusade against Hiv/Aids in Awing. 171 She embarked on a mission to build the Awing Women Social Center in the Awing market square. She equally pressed for the eradication of widowhood a battle which is not yet won. She was embodied a Nkem Mengye in 2006. 172 She enegaged a process which laid down condition for the granting of district hospitsl in Awing She had as mission to see the santa sub division enjoy a fair share of health care from the government and the international community. Her actions were not only felt in Awing but also in santa as she brought Unicef in the area. 173 PH. Laburthe. Tolra, (Minlaaba'a), Tome 1, Thesis in History, University of Paris V, altelier de reproduction de these universite de Lille III / Librarie honore champion 1977. p. 97. 174 E. Mveng, Histoire du Cameroun, Tom1, Yaounde, Ceper, 1985, p. 227. 175 D.Abwa, “Politics and Commerce in the Banen 1893-1914” In History, University of Yaounde, FLSH, 1979, p. 65. 57 this we could see that many reasons could push the Awing people to entertain conflictual relationship in clans which compose it. With this conflict or war became a word of comprehension by a group with its relationship with others. 2.4.1 Traditional Conflict related to the coming of the Awing Palace. Conflict was thought and assume by different clans, with this custom valorises rites, initiations to war, it constructs altitudes which are seen during conflicts. In precolonial Africa notably in the banthu zone, confrontations are below large etatic constructions. For awings, inter-tribal wars were related to social rivalries of the fact of colonial codes, it appears that this form of violence was prescribe by alliance and existing percentage but in observation customary customs were forgotten by </w:t>
      </w:r>
      <w:r w:rsidRPr="00252F48">
        <w:rPr>
          <w:rFonts w:ascii="Times New Roman" w:hAnsi="Times New Roman" w:cs="Times New Roman"/>
          <w:sz w:val="24"/>
          <w:szCs w:val="24"/>
        </w:rPr>
        <w:lastRenderedPageBreak/>
        <w:t xml:space="preserve">dominant tribes but as in other places, we witness the birth of tradition. Severain Cecil Abega176 notes “The assignation of an enemy and many of its linage increases to honour of the one who committed it and even those of his linage. The repraissals stops revenge”. Pierre Philippe Rey goes in the same sense as he things interclanical wars are constant. 177We noticed that in the case of Awing as Apondge notes that in the foundation of the Awing palace there was a misunderstanding between the eight founding fathers of Awing he notes: One of them in the person of Mbagwashi proposed to others the designation of a paramount fon.The idea was accepted and dismissed by others who claim that mbagwashi was trying to play over the sense and put one of his sons as fon.Given that Mbagwashi was a sweet talker he succeeded in convincing most of them; but there was problem of how and who was to be the fon …Mbagwashi suggested that an enclosure to be esterblish were the clan hides the mystical bangles,.This was done by eight of the founding fathers being; Ndi-ame, Mbangwashi,Mba-alah, Mbantse, Tangye Mona,Mbantse, Mbanjua and Ndi-Ndeng; but for Mbankadmbi Who completely refuted the idea.178 Mbankadmbi could not accept to summit himself to this, also it’s discovered that the strategic character of the palace had been seen by other founding fathers and mbagwashi had to play wisely so as to reach his aim. Apongnde Pascal in his work says that, Mbangwashi organised a merry making occasion in his compound that was heavily attented by the clan’s heads, a situation that distracted them from thinking about the issue of the first Fon, the people were feasting, Mbagwashi smuggled one of his sons by name Nkachi into the enclosure, when this was discovered the next day the was total commotion so much that the 176 Abega, Lesana, p.35. 177 P.H. Rey “War and linage politics”, pp.36. 178 Apongnde, The people of Awing, p.37. 58 fon to be had to flee for his safety.One of the clan heads Mbantse took him and he stayed in his compound ,he was then enthroned and entrusted the name Foo Nefumetu. As we can see as the base of traditional institutions we have a strategy of positioning in which there was the use of supernatural powers to impose a chief. This situation could also lead to tensions and misunderstandings and even a rebellion by certain founding fathers for example Ndi-ame it results that: The situation was worrisome and unbearable to others who had to quit with their followers. The disgruntled Ndi-ame who equally threatened to leave with his own followers was appeased and given the title Ndi that rendered him second in command in Awing and conferred on him the right to assume interim upon the Fon disappearance and never to clap, nor take off his cap, when greeting the Fon. Mbantse who protected the Fon to be was empowered to always lodge the new Fon before and during coronation a function that still exist still date. 179 From this we can see that for Awings, conflict can be opposition to a traditional order accepted by some and rejected by other clans, we understand why descendants of Ndi-ame refused systematically to regonised the chiefdom rule as they think they were duped by mbagwashi as he imposed his son. In the internal point of view, we could conclude that intragroup conflicts are those that come up from a constituted group and they are carrier of many comprehensions. It important to note that for Awings, conflicts of succession and inheritance are at the base, a division of traditional institutions. It appears that succession dispute can be define as fact “which aims to takecare of anothers prerogative rights and duties”.180Its important to note that the designation of the superior Fon of Awing in the condition stated by different sources raised a culture of contestation of heritage. In effect, its custom succeeds generally to a deceased person in which designs a successor. It is the reason in which heritage consist to benefit of the patrimony of a person. 181 </w:t>
      </w:r>
      <w:r w:rsidRPr="00252F48">
        <w:rPr>
          <w:rFonts w:ascii="Times New Roman" w:hAnsi="Times New Roman" w:cs="Times New Roman"/>
          <w:sz w:val="24"/>
          <w:szCs w:val="24"/>
        </w:rPr>
        <w:lastRenderedPageBreak/>
        <w:t xml:space="preserve">This fact makes us to say that an intrapersonal relationship in Awing is registered in the field of rational conflict. Apart from this conflict, there also exist conflicts of incantations, just like in all African societies the exist a conviction and beliefs in powerful practical magic and supernatural forces, generally its not strange that many individuals are considered witches or holders of supernatural powers and this is why Awings designs witchcraft which signifies 179 Apongnde. 180 Z. Saha, "Gestion de Conflict et Culture de la paix en pays Bamileke dans Quest Cameroun Du 18th -20th "These de Doctorat P.H.D. en Histoire 2005. p.104. 181 Ibid. 59 something bad, ERIC De Rosny has for a longtime studied the phenomenon of witchcraft and has concluded that “it’s the conception of death by Africans that describes their fear of witchcraft”. 182 Also Awings are convinced that death is not a natural phenomenon and that its principle explaination is witchcraft. This fact leads to the stigmatization of some clans accused of been the place of witchcraft; and that can lead to misunderstandings and disputes between different clans in the sense that it’s a factor of distarbilization in the community183 . Its with this that one of our anonymous informants notes that peace cannot exist in Awing when witchcraft exist and that some use it to trouble social peace and hinter community development 184 . If the informant decides to be anonymous, is because informations in relation to witchcraft are to be treated in disgresion. To affect the whole community, the image of linage and witchclan is imposed, in the case of our work there is need to not hurt feeling in validating the information of denomination appellation of quarters full with witches. Our informant informs us that many disputes and misunderstandings observe during the day by certain families are product of witches generally a member of a family who can colliade in other to destroy social peace. 185 This conflict doesnot have to make us to forget that there exist other realities which divide the Awing community. 2.4.2. Social conflicts in Awing The notion of social conflicts is related to antagonism that follows from material questions of values, order and alliances. At this level we could categorise social conflicts as structural conflicts which tourches the foundation of the society in that it puts into action the traditional mode. For Awings, we have so many social conflicts like Land conflicts, Appropriation conflicts, Matrimonial conflict. 2.4.2.1 Matrimonial Conflicts (ndźɔ'ə). For Matrimonial conflicts we need to understand that in traditional African in general and in Awing in particular marriage is morethan an institution, a pact between two or more people, concerning families, two clans. It is the reason for the sacrality of marriage which when esterblish cannot be dissolved. 186Two forms of marriage exist in Awing. These are 182E .Rosny, Les Yeux de ma chevre ; Sur les pas des Maitres de la nuit en pays douala, Paris, Plon, 1996, p.40. 183 G.M. Enjome Moukore, "Les Methodes traditionelles de resolution de conflit : Cas du pay Boudiman dans le Nkam 1900-1927", Mémoire de Dipes II en Histoire ENS Universite de yaounde I, 2013/2014, p.37. 184 Anonymous informant, Trader, 45 years, Yaounde, 5 September 2021, 185 Interview with Ma Lucy Ndifor, 34 Years, Farmer, Yaounde 5 September 2021, 6pm. 186 S.C. Abega,"La mante religieuse"Annales de la FSLH, No 10 1977. 60 monogamous and polygamous marriages. Polygamy marriages predominates in this village eventhough monogamy is becoming the order of the day among the youths who are influenced by western cultures and present day economic situation. Marriage between a boy and girl from two different families on a larger scale is welcome but can be rejected because of family diffrences as some tribes because of their past history might not want to mix with other villages.Marriage is an event in that it’s the foundation of community reproduction and generally </w:t>
      </w:r>
      <w:r w:rsidRPr="00252F48">
        <w:rPr>
          <w:rFonts w:ascii="Times New Roman" w:hAnsi="Times New Roman" w:cs="Times New Roman"/>
          <w:sz w:val="24"/>
          <w:szCs w:val="24"/>
        </w:rPr>
        <w:lastRenderedPageBreak/>
        <w:t xml:space="preserve">it’s a custom to make war with its brother’s inlaw, but the were situations that phenomens like sterility, adultery, home abandonment, the refusal to assume conjugal works, the repudiation as source of conflict and tension. In effect, there is need to examine case by case this different cases. 2.4.2.1.1 Sterility For sterility it appears as something not normal in the Awing society in particular and Africans in general. For this the existence of bride price is conditioned by the capacity of the woman to reproduce. 187 That is why all barren women in Awing were considered not useful to the society unlike those those holders of badlock. 188 The existence of ancient medicinal medicine, secret societies of women, predisposed that all young girls of the awing community to procreat. The barren woman is the one who has violated laws, doesnot respect ancestors in all a witch, with this a woman was maltreated by her inlaws which led to anger the of the womans family who could Accuse the man family notably the mans brothers to be responsible for their daughters barreness and in the case of a polygamous family, they could accuse cowife of been responsible of this situation because of their magical practices. 24.2.1.2. Infidetility Also infidelity is a source of conflict in the Awing community in that, it was a man to woman relationship and posed the question of honor of the accused family. One of our informants informed us that infertility with one of the chief’s cocubines was not considered as a simple offense but a crime. In the first case there was a possibility of banning you from the village, but in the second case it could cause the life of the accused who could have been precipitated from a high valley and generally meet dead.189 With this an animosity was installed between the family and the palace. The refusal to fulfil marital duties especially from 187 C.Barbier, Femme du Cameroun, Mere pacifique, Femme rebelle, Paris, Khartala, 1986. p.22. 188 Interview with Ma Mbamoh Florence, Awing woaman, 49 years, Yaounde 5 September 2021. 189 Interview with Pa Ngongeh Jacob, 48 Years, Awing Prince, Yaounde, 18 April 2022. 61 the spouse who could receive the anger of her in laws and generally could demand reparation in the accused family. In Africa Banthu as said by Severain Cecil Abega. 190 This can be considered as a fact relating to witchcraft of a woman who wants to kill her husband. All the elements presented here shows that the Awing society faced structural tensions which necessitated the use and acceptation of some rules. We could conclude at this level that this society faced disputes of tensions between families and clans in the sense that the family head was brought to take part in other to bring peace, but this conflict were only the ones faced by the Awing community, we also have conflicts of appropriation as example land disputes and theft. 24.2.2. Land Disputes Land conflicts generally is current in Africa. Maxime Gabriel Dongmonol analyses the importance of this goods in inter-community relationships as he underlines that land is a holder of conflict because of its economic importance. If this is right in the mbam, it is the same in Awing where the deisire to possess territories lead to situations of tension tension among clans. In principle, land in Awing is owned and controlled by the Fon and Kwifor. As a matter of fact, the acquisition and exploitation of land in this community is placed under the executive authority of the kwofoo who abitrates as Landlord when there is any land dispute. This is a common practice with all the Chiefdoms and Fondoms of the grassfield zone where control over land is exercised by lineage or extended families. The over-lordship of these people over land represents the territorial aspect of their authority over persons from whom they collected tributes. But today some linage and family heads own land which they have acquired and can dispose of it at will. Since succession is highly paternal in Awing, women hardly own land. They work on </w:t>
      </w:r>
      <w:r w:rsidRPr="00252F48">
        <w:rPr>
          <w:rFonts w:ascii="Times New Roman" w:hAnsi="Times New Roman" w:cs="Times New Roman"/>
          <w:sz w:val="24"/>
          <w:szCs w:val="24"/>
        </w:rPr>
        <w:lastRenderedPageBreak/>
        <w:t xml:space="preserve">farms that belong to their family and friends. Also land has a strategic tenure as he who posseses land has the possibility to satisfy the needs of his family and clans. In this case, there are certain clans who have the tendency of not respecting their ancestral limits and it’s added with the existence of large agricultural exploitations in santa which posseses land. It’s the reason palm and raffia is accompanied with community tensions. 191 2.4.2.3. Theft [ədzǝlǝ] In fact, the problem of land is not the only one present in the Awing society, we also have the problem of theft which in all its form was a source of discord, if theft is a 190 Abega, La mante religieuse, p, 62. 191 Interview with Manyi Mbamassa Justine, 45 Years, Awing Native, 20 Decemer 2021. 62 malediction its use could have guaranteed to some family’s substantial revenues because of theft inplantations. 2.4.2.3. Succession Disputes In the Awing village like in any other village in the North West region of Cameroon.The is also the problem of succession disputes.The process of choosing a successor is very complex and entails a lot traditionally. 192 Succession process in Awing is when another in his prerogatives and obligations hands his properties to a person when he dies. 193 We succeed generally to people who are death and a problem can erupt generally when a man dies without leaving behind a successor in Awing, the first son could step in and this will creat a problem of succession which can end up been solve in the palace and in some situations the administration is involved. With this we can se that succession becomes a source of dispute, fight and confrontations for example in Awing. In some cases, before his death, the decease choses one of his sons for personal reasons. And a situation may arrive that a war could broke out as a result of his actions thus, a father who does this will put his family in a situation which might affect them for a longtime to come. The process of sucession in Awing is managed by the top institution in the village, which is the palace and in cases where some houses manage it is just as a result of devolution of powers from the palace. Thus in a peaceful family, the grand father can conduct the sucession ritual and simply present the successor thereafter to the Fon. In Awing the are often probems which comes up as a result of changing a successor which can be done mutually or forcefully, cases may arouse when a man dies in a young change and the successor of the big family, the family quickly meets and puts the man brother as successor. During our ground work we conducted a survey and a majority of persons we interviewed in the village were against this idea. The Fon of Awing Fon Fozoh II being a visionary is triying to put an end to this practices as it is proven that the deceased successor’s children with time will revandicate their position in the future then installing tension. We also have instances of forceful change of successors there have been some isolated cases against the dictates of our succession rules have forcefully changed successors. With this the Fon of Awing being educated is trying to impose what our customs demand, this will help to encourage the promotion and resolution of conflicts. 192 C.F Annex 6. 193 Interview with Pa Edmond Chefor,75 Years, Traditionalist, Baffoussam, 14 January 2022. 63 2.4.2.4 Evil Practices [tǝpɔɳǝ] In the same development, in Awing there is also the problem of witchcraft. The Petit Larousse dictionary defines witchcraft as an extraordinary event which reveals magical practices, of supernatural forces. The Awing man believes in witch craft. In Awing like in any other traditional Africansociety, people die hardly of a natural dead, the dead of a person no matter the person age, sex, or social class and in some circumstances the person responsible is always a family member. And in Awing there are some areas which are considered dangerous because of witch craft. When an incident or phenomenon is beyond any explanation, it is always attributed to witchcraft. There is the belief </w:t>
      </w:r>
      <w:r w:rsidRPr="00252F48">
        <w:rPr>
          <w:rFonts w:ascii="Times New Roman" w:hAnsi="Times New Roman" w:cs="Times New Roman"/>
          <w:sz w:val="24"/>
          <w:szCs w:val="24"/>
        </w:rPr>
        <w:lastRenderedPageBreak/>
        <w:t xml:space="preserve">that everything that happens has a cause. When some one dies by accident or through other mysterious death, it is usually attributed to witchcraft or sorcery. Also, the sudden death of a young man is hardly considered natural, with this there is need to talk of inter-clan conflicts in Awing. 2.4.3. Inter Quarter and Inter-Tribal Conflicts Encountered by the Awing people. Awing like any other village in the North West region of Cameroon is not void of conflict. The history of the Awing people has impacted their relationship with one another by creating an atmosphere of insecurity, fear, distrust and among all hatred. As some tribes say they were dispose of their rightful inheritance by the Awing forefathers who took decisions then which still affects them still date. Below is an outright presentation of situations of conflictuality in the Awing kindom among tribes and even tribes grieve against the palace? It appears that in all peoples, Awings witnessed internal disputes came as all African societies. Joseph Ki-Zerbo refuses the myth of a perfect Africa in which there is no conflict194 from this perception Awings as their neighbors of Widikum whose migrations followed the same path faced the same problems. In the view of Thierno Mouctar Bah, we know that all migrations are by nature violent which supposes wars.195Taking this into consideration, we can say the Awing clans which were installed in our field of study were done in a progressive manner which raised disputes on ground, or we know that land is the first resources of the people that is implanted. With this we underatand why tribal wars and intra-tribal wars. Philip Rey thinks that Africa was not ignorant of inter-tribal wars. 196This fact supposes that wars were not inexistent in the Awing Clans. Historiography as it is presented actually 194 J. Ki-Zerbo, Histoire generale de l Afrique p.17. 195 Th.M. Bah « Guerre et Paix aux abords du Lac Lake Tchad » These de Doctorat d Etat en Histoire, Universite de Yaounde 1984. p.30. 196 Ph. Rey et all, Guerre de Linage et Guerrre d Etat a Afrique, Paris, Eclipse, 1976.p12. 64 does not permit us to be explicit in a clear manner on this.197This historiography was based on many aspects on the division of Awing in differrent Clans as others had interest to invade others. But in all facts it appears in the historiography point of view that the question of spartialization by order of coming constituted an element of misunderstanding among Awing Clans. We can not say the first clan to have come first because of problems of dates but it can be one cause of disputes which appears in a general manner. An informant informs us that “Awings always argue on problems of land because of problems related to the order of installation”. 198 Taking this into consideration we can say the social organisation of Awing can be explained with semi-autonomous villages that nature refuses permanent authority and social cohesion. The elements which can justify this are, natural Elements like rivers, Mountains, Forest. This separates them from other Awing Clans and the division of land as a result of migration.199It can be discovered that inview of this two elements, the Awing people have witnessed natural disputes, it is the reason in which Paul Grieger notes all villages form a social community with their norms, laws and their social hierarchy.200Considering this, we can say that tensions can push a clan to show a fearful attitude with others if he feels excluded or pointed fingers by others. To make a similar example the history of the Ewondos shows that as a result of the repartition in Yaounde, certain clans refused to accept the partition of women and land. 201 Also an informant contradicts and we are confronted with the phenomenon of patrimonial history which wants that everyone valorises his clan and excuses itself from community problems. 202 In this sense can we accept the hypothesis brought by Afomboh Vincent who in his work accuses the founder of a clan in Awing? We don’t think same as </w:t>
      </w:r>
      <w:r w:rsidRPr="00252F48">
        <w:rPr>
          <w:rFonts w:ascii="Times New Roman" w:hAnsi="Times New Roman" w:cs="Times New Roman"/>
          <w:sz w:val="24"/>
          <w:szCs w:val="24"/>
        </w:rPr>
        <w:lastRenderedPageBreak/>
        <w:t xml:space="preserve">methodology in History teaches us that a single source in History is nulled and void and taking this into consideration his hypothesis is not founded. In effect no informant from another clan was consulted as he based himself only from informants from a particular clan. According to thucydide History is an investigation; if we accept the principles in which our participative observation mindful of the conflict permitted to note diffrences among Awing 197 V.Afomboh Fonguh, Traditional Governemnt in Awing Village, History Dissertation in Dipes II –University of Yaounde I –ENS Yde, p.22. 189. Interview with, Pa Ateh Micheal, 59 years, Awing Elite and Presidential Guard, Yaounde, 3 September 2021. 190. Interview with, Mr Ngongeh, 44 years, Awing Elite, Yaounde, and July, 2022. 200 P. Grierger, La Charactologic Ethnologic.P.48. 149. Ibid.p.18. 202 L. Halkin, La Critique Histoire, Paris, P UF ,1976. p.33. 65 Clans. We can not accuse a particular clan, the reason of this conflict is related to certain elements which we can site: -The problem of the right of birth. -The problem of methodology. -The problem of fear and insecurity. -Colonial problems from the Germans and British administration. -The refusal of customary rules. All this reason permits us to say that relations among Awing Clans was not void of hostilities. There exists a social cause which instead had to constitute a factor of alliance among Awings that is marriage. In this society in effect it is suprising to say that marriage is a means of discorde, while we know that in Africa, marriage is an alliance and a way of esterblishing a pact between community and family. That is why Severein Cecile Abega thinks that “Inlaws don’t fight”. 203 It is thus suprising to make marriage a problem of conflictuality in Awing we will refer ourselves to the different clans in Awing. In reality marriage is a social institution and a majority of historians, sociologist regonised the importance in the social structure and is seen in other societies, marriage don’t have the same signification. Is this the case of Awing? With this in the Santa sub-division marriage can be a solution, in the case of Awing did there exist discords? At this level a secret informant reveals that "Certain Awing families opposed their children marriages because of their clans ". 204 If we validate this information we need to ask why the same people, have reasons to oppose a marriage, are they logical; in effect our investigations made us to see a complex reality which wants that between the Mbenjoms and other clans it is difficult to have a matrimonial alliances accepted by elders of the family. Other informants we consulted were mute on reasons explaining this phenomenon or added some explainations that in a scientific point of view raised interrogations; this is what one of them declared: The relationship between the Mbenjom people and other clans of Awing are sometimes hostile because of past grieviances as it has affected marriages between both parties as an informant who pleaded that his identity be kept secret says (I am from Mbenjom and my wife is from Mbenten, before her family accepted our wedding it was a fight as at first they were against our wedding). With this, we can clearly see the atmosphere in Awing. To appease the Mbenjom people, one of the Mbenjom grandsons by 203 S.C Abega, La Mante Religieuse, p.12. 204 Anonymous Informant. July 12 2022. 66 Matrilinage was enthroned as the paramount Fon of Awing in 1950. 205 Recently the newly enthroned paramount on of Awing is a great grand son of Mbenjom by Matrilineage. 206 It is discovered that the refusal to entertain intra-clan or intra-quarter relationship kept in doubt the relationship between Awings in the pre colonial and colonial period as it was not calm. The British reports presented the Bamenda zone as a zone of conflict between, 1916 and 1950. 207 With this we can understand that the reasons responsible for the hostility of this people could be because of the colonial administration. A clear example </w:t>
      </w:r>
      <w:r w:rsidRPr="00252F48">
        <w:rPr>
          <w:rFonts w:ascii="Times New Roman" w:hAnsi="Times New Roman" w:cs="Times New Roman"/>
          <w:sz w:val="24"/>
          <w:szCs w:val="24"/>
        </w:rPr>
        <w:lastRenderedPageBreak/>
        <w:t xml:space="preserve">was Fon Ayafor who suffered in the hands of the colonial authority as he went to prison.208 To resume this presentation, shows us that conflicts that existed between Awings were a reality and actual historiography doesn’t permit us to present in a specific manner this different conflicts which lives the field of history opened, also the is need to regonised that Awing mineful of their problems developed strategies which brought calm and also pushed them to face external tensions. Inter-tribal conflicts encountered by the Awing people Right from the occupation of its present side, the people of Awing have witnessed so many inter-tribal conflicts with villages like Akum, Njong, Bali-gham, and Bamu-kubit. And the reasons for such confontations were most of the time related to questions of land, expantionist policies of it neighbors which will on a bigger part display in the consequent chapter. The mutations of tribes in the North West Region of Cameroon is not a new phenomenon, and many factors have been responsible for such movements as it spans the life of all humanity. In pre-colonial Africa tribes migrated in search of food, trade by barter and sometimes natural disasters and most important some tribes migrated as a result of harsh European policies. It will be important to know the different ethnic groups of the Bamenda Grassfield as displayed in the table below and also we shall display the different tribal conflicts witnessed by the Awing people. With this we can understand that the reason for the hostility of this people could also be entertain by British or German colonial administrations. 209 205 His Royal Highness Fon Ngogeh III. Successor to Ayafor. He was the 12th Fon in line since the Fondom of Awing was created. He reigned from 1950-1998. He sat on the Awing throne for 48 years. 206 Interview with anonymous person. 12 July 2022. 207 Mac-Gregor report on the political situation in British Cameroon in League of Nations report 1950. 208 Interview with Apongde Pascal, 45 years, Writer and Awing Native, Yaounde, 4 December 2021. 209 RAB, “Intelligence Report on the Village groups occupying the Ngemba Native Authority area of the Bamenda Division of Cameroon Province”, January 1944. 67 Table 7: A Presentation Ethnic Groups and Villages in the North West Region. Ethnic group Villages Tikar Kom, Nso, Oku, Mbiame, Wiya, Tang, War, Bum, Bafut, Mbaw, Fungom, Mmen, Bamunka, Babungo, Bamessi, Bmessing, Bafanji, Baba, Bangolan, Big-babanki, Babanki-Tungo. Widikum Esimbi, Beba-Befang, Mankon, Ngemba, Ngie, Ngwo, Moghamo, Meta. Chamba Bali-Nyonga,Bali-Kumbat, Bali-Gangsin, Bali-Gashu,Bali-Gham. Tiv Aghem Federation. Mbembe Mbembe, Misaje, Mfumte. Source: Paul Nkwi, "Traditional Diplomacy A study of Inter-Chiefdom Relations in Western Grassfields, North West Region of Cameroon", Thesis of sociology, Department of Sociology, University of Yaounde 1987. From the above Table we can see the Ethnic Groups that collectively constitute the Bamenda Grassfields. The lives of people of this region is coloured by migration as a result to promote their expansionist policies during the Pre-colonial and Colonial periods, and Awing been classified under the Ngemba is not indifferent to these realities as they have faced a series of confrontations with their neighbors as seen in the table below. Table 8: A Presentaion of Conflicts Witness by Awings. Conflict Periods Awing-Akum Conflict 1998-1999 Awing-Njong Conflict 1999 Awing- Bamukubit Conflict ND First Awing Baligham Conflict 1926 Second Awing-Baligham Conflict 1998-1999 Third Awing-Baligham Conflict 2011 Source.Compiled by Author. As seen in the table above, the people of Awing have witness so many confrontations with their neighbors as a result of the latters expansionist policies which is a threat to the sovereighty of the Awing people. The principal threat faced by this people came from their Neighbors Bali-Gham who according to oral history210migrated </w:t>
      </w:r>
      <w:r w:rsidRPr="00252F48">
        <w:rPr>
          <w:rFonts w:ascii="Times New Roman" w:hAnsi="Times New Roman" w:cs="Times New Roman"/>
          <w:sz w:val="24"/>
          <w:szCs w:val="24"/>
        </w:rPr>
        <w:lastRenderedPageBreak/>
        <w:t xml:space="preserve">from the West region of Cameroon to their present site there by , marking the start of hostilities between this two neighbors as well elaborated in the subsequent chapter where we shall see the role played by the Traditional Institutions in Awing in this conflict and not forgetting the role played by the administration in collaboration with these traditional institutions in finding long lasting solutions to this conflict . In this line we shall pay an attention to the Awing-Baligham 210 Interview with Akondi Samson, Former Mayor of Santa, Douala, January 18 2022. 68 conflict which according to oral history started in 1919 with the first major escalation in 1926.Our research obliged us to present this case because both villages have some points of similarity for example like their migration, settlements, agricultural activities which have always been a reason for tension in the area. We cannot talk of conflict in Awing without mentioning this aspect of their history which we thought wise of presenting as seen below. Case Study: The Awing-Baligham Conflict of 1926, 1998 and 2011. According to oral history, the migration of Awing and Baligham is a cause for the Awing-Baligham conflict of 1926. It is said that the people of Awing came from East Congo and migrated with the widikum before settling in their present side, while the people of Baligham later came from a place in French Cameroon Ba-gham situated in the west region of Cameroon.211The causes for this conflict can be revealed below: Cause of the Awing Baligham Conflict of 1926. On their time of arrival the people of Awing because of their fear of colonial invaision migrated to the hills and later coming back meet the people of Baligham on their land.It is important to note that the people of Awing first settled a people there called Kon-kah 212so coming down they expected to meet this people but to their surprise they meet a new neghbor they did not know this created the first vague of tensions between both villages.Also another reason for the Awing-Baligham conflict of 1926 was the disruptive boundering demarcation tentacives of Baligham. As an informant says: The people of Awing due to their magnitude and kindness in the reign of Fon Ayafor 1911-1958, gave a portion of land to Baligham to settle down, and it was agreed that this people had to respect the stipulated boundering given to them but with time the people of Baligham started having an expansionist policy which brought a lot of tension in the area.213 In this light we can see that the non-respect of the boundering agreement by the Baligham people contributed to tension between both villages as an informant from BaliGham who pleaded his identity should be kept secret says “The People of Awing had vast portions of land which were not exploited.The Baligham people on their part had a fast 211 S. Shawood, Assistant Divisional Officer, The Ngemba Assessment Report in the Bamenda Division 1937. 212 S. Shawood, Assistant Divisional Officer, The Ngemba Assessment Report. 213 Ibid. 69 growing population and there was need for expansion”.214 This point of view could explain the reasons for the tensions which existed during this period. The Course of the War. At the time the people of Baligham arrived, the people of Awing were in a place in Awing called Alameti. 215 The people of Awing were neither aware that their former neighbors Kong-Kah had retreated to their old location216and enabling the people of Baligham to settle in that area, when the people of Awing left the hills and came back down upon meeting the Baligham people there were series of confrontations which had tremendous consequences. Consequences of the Awing-Baligham Conflict of 1926. To begin with, as a result of the conflict the people of Awing reinterated their desire as the sole owner of the land and had one main objective which was to dislodged the people of Baligham whom they saw as invaders and this mission was not truly achieved because </w:t>
      </w:r>
      <w:r w:rsidRPr="00252F48">
        <w:rPr>
          <w:rFonts w:ascii="Times New Roman" w:hAnsi="Times New Roman" w:cs="Times New Roman"/>
          <w:sz w:val="24"/>
          <w:szCs w:val="24"/>
        </w:rPr>
        <w:lastRenderedPageBreak/>
        <w:t xml:space="preserve">of the British intervention. Also as another consequence was that Fon Ayafor of Awing was arrested and sent to the prison in Bamenda.217 But with time some notables of Awing went to prison in his place.218 Another consequence was that there was an uneasy calm that returned in Awing as the Fon did not want to go to prision again. After the disappearance of Fon Ayafor there came Fon Ngongeh III 1954-1998 who at the beginning was slow to react to provocations of his neighbors as the notables he had at his disposal were witnesses of past events and did not want to go to war again but with time and the coming of the new generation there was a change of policy which later led to new tensions in the area. 219 The Awing-Baligham Conflict of 1998/1999 and Causes. The central cause of the conflict of 1998 is the land dispute which have existed for a long time before the coming to power of Fon Fozoh II of Awing on the 4th May 1998. As a result of the expansionist policy of Baligham who did not respect the principle of good faith 214 Anonymous Informant, 51 years, Baligham Native, yaounde, 5 January 2021. 215 Interview with Ntsokefoo Peter Akote, 58 years, Awing Elite, Limbe, 14 March 2021. 216 The people of Kong-Kah originally came from Babadjo in the West region of Cameroon; they migrated to Awing as a result of a succession dispute that erupted in their village before they were settled by Awing. 217Interview with Ernest Akofor, 56 Years, Awing Elite, Yaounde, 5 January 2021. 218 Interview with Tata Amapoh John Chefor, 65 Years, Awing Elite, Yaounde, 5 January 2021. 219 Idem. 70 in past agreements with Bali-Gham. Also the disappearance of Fon Ngogeh III and the coming to power of Fon Fozoh II was seen by the conflictual neighbors of Awing like a sign of weakness, as an interview with the Fon of Awing confirms this: The year 1998 was a challenging year for me as my coming to power was marked by a vague of conflicts with my neighbors. Sure this was as a result of my youthfulness as my conflicting neigbors saw it as a sign of weekness which was not the case for me as I was determined to prove them wrong by developing strategies to bring lasting solutions to these problems.220 We can see that this situation kept Awing vulnerable to attacks and on the another side the new Fon started having pressure from his masses to stop all diplomatic negotiations and attack Baligham as this people were considered as people who donot respect the principle of good faith221leading to the conflict of 1998. Course of the Awing-Baligham Conflict of 1998. -The non-respect of the fig tree boundary agreement by the people of Baligham leading to tension and expansionist policy of this people. 222 -The kidnapping tendencies and hostilities from both camps. 223 -Between May 8 th and 18th the people of Baligham kidnapped and killed a pupil of Government School Menkondekong taking an adavantage of the youthfulness of the Fon as they knew he will not react immeidiately. 224 -The Pick of tension was witnessed on the 20th May as news were received during the unity day celebreations in the Awing Marching stand at the Big Market in Awing that, the people of Baligham had attacked Awing, the was a prompt reaction which had tremendous consequences as seen below. Consequences of the Awing-Baligham Conflict of 1998. − Distruction of properties and losses of lives from both parts. − Government intervention and the creation of commissions to bring lasting solutions to the conflict. − The conflict created tension in santa as beyond as the was the fear of the unknown among natives of both villages. For example, in Bamenda town 220 Interview with the Fon of Awing, HRH Fon Fozoh II of Awing, Awing palace in the Awing Palace in Nkolbissong Yaounde, July 13 2022. 221 R. Kolb, Good faith in international law, London, Hart Publishing, 2019, p. 6. 222 Interview with Akondi Samson, 61 years, Awing Elite, Douala, 13 March 2021. 223 Interview with Akondi Samson. </w:t>
      </w:r>
      <w:r w:rsidRPr="00252F48">
        <w:rPr>
          <w:rFonts w:ascii="Times New Roman" w:hAnsi="Times New Roman" w:cs="Times New Roman"/>
          <w:sz w:val="24"/>
          <w:szCs w:val="24"/>
        </w:rPr>
        <w:lastRenderedPageBreak/>
        <w:t xml:space="preserve">224 Interview with Peter Akote, 58 years, Awing Elite, Limbe, 13 March 2021. 71 Awing people did not express themselves in their language in areas occupied by the people of Baligham for fear of aggression be it physical or physical. − The Fon of Awing wrote a report on the 17th April 2006 to the administration informing them that the people of Baligham have breaked the cease fire agreement between both villages.225 The Awing Bali-gham Conflict of 2011. For the Awing-Baligham Conlict of 2011 the reasons were still same as the main reason was the expansionist policies of the people of Baligham and addind to this Both parties found it difficult to respect the decision of commissions installed in this area. Also another reason responsible for the conflict was the constant unstability of government officials in relation to the matter, as a government administrator will engage a process of dialogue and reconciliation but before the latters actions are malterialized he is muted to another area making the situation difficult as a new administrator will need to study the file before engaging a process of conflict resolution which might waste time and not heal fruits. Course of the Awing-Baligham conflict of 2011. Tensions escalated as a result of the failures of commissions created to bring lasting solutions to the conflict. the seizure of womens food in the disputed land area by the Baligham population. Failure of diplomatic tools by the Fon of Awing in the resolution of the conflict. Consequences of the Awing-Baligham Conflict of 2011. The creation of commissions by the government to bring lasting, As commission members we are going to have the members of the government, representatives of both villages, mediators and the traditional rulers of both villages.226 Also the developmental associations of both villages are going to engaged a process of arbitration to bring lasting solutions to this conflict for example in Awing with its developmental association Ndong Awing Cultural and Developmental Association and its emblematic president at that time in the name of Peter Akote played a very important role as engaged a consultation process with the President of the Baligham Development Association,whose efforts are going to trigger the processus of conflict resolution in the Area. 225 Idem. 226 Interview with Ntumfor Nico Halle, 70 yeras Awing Elite, Douala, 13 March 2021. 72 In the same Development religions personalities also brought in their contributions in the bring solutions in the Awing-Baligham conflict and this is seen with the actions of catholic officials in collaboration with presidents of developmental associations. The actions of Revered Father Eric Ngalame who brought both villages together by acting as a mediator to the two conflicting villages represented by the presidents of their developmental associations as seen in the image below. Plate 11: A mediation Session by Father Eric Ngalame of Baligham with the Presidents of Developmental Associations of Awing and Bali-gham. Source: Peter Akote Photo Album, Limbe, 14 March 2021. From the image above we can see one of the consequences of the Awing-Baligham Conflict of 2011 as we clearly see the role played by religious institutions in situitions of conflicts. These institutions played a great role in reducing these conflicts. In the same development the elites of both villages will play a tremendous role in collaboration with the administration to draw a boundering demarcation between both villages so as to reduce the tension in the area. Their actions will clearly be seen in 2009 with a joint effort from the government and the administration. Conclusion Through out this articulation which was centered on the presentation of traditional institutions and types of conflicts in Awing. After a brief introduction of this chapter we then 73 moved further to present the different traditional institutions like the Fon, Kwifor, Traditional Council, Notables, Quarter Heads, Regulatory Societies, Women Notability, </w:t>
      </w:r>
      <w:r w:rsidRPr="00252F48">
        <w:rPr>
          <w:rFonts w:ascii="Times New Roman" w:hAnsi="Times New Roman" w:cs="Times New Roman"/>
          <w:sz w:val="24"/>
          <w:szCs w:val="24"/>
        </w:rPr>
        <w:lastRenderedPageBreak/>
        <w:t xml:space="preserve">and Traditional Developmental Associations. After presenting this institution we brought out their roles in the resolution of conflicts in Awing which affects the day to life of the Awing Man. We then proceeded by bringing out the second part of this articulation which was centered on the presentation of the types of conflicts in Awing as there is no society in the world which is void of conflicts. 85 CHAPTER THREE METHODS AND ACTIONS OF TRADITIONAL INSTITUTIONS IN THE RESOLUTION OF CONFLICTS IN AWING Introduction It appears that an assembly of traditional institutions act for the promotion of peace in our zone of study. This culture of peace is an essential element in co-existence between Awing and her neighbors. That is why, the present section is interested in the dynamics and mechanisms which permit to avoid or resolving conflict. With this the elephant question which is of interest is what are the logic and instruments used by the traditional institution in order to resolve conflict in our locality. 3.1. PHILOSOPHY AND MECHANISM OF CONFLICT RESOLUTION IN AWING. The notion of the philosophy of resolution of conflict belongs to a culture. We are in the case of an autonomous culture of the people of Awing. With this there is need to understand that Awing acts by the ticket of a sufficient authority in order to affirm its unity and relationship to peace. The Awing man has the tendency of avoding law impose by an external authority.1 It results thus that, the Awing people have a vision in which the world is a structure in which coordinated efforts of men impos an order of peace. This vision according to Javeau says an organisation is considered as a structure by which coordinated efforts of man attain superior results as a result of their individual efforts. This condition inview of a bigger efficiency is assumed by a structure of authority which attributes its notion of objective to a central dimension. 2 This aspect of things permits us to say the reduction of war activities in the Awing village constructed a dynamic, kept in place a harmonious cultural diplomatic relationship by this, we can say the was a culture for peace in Awing.The child grows into and within the cultural heritage of his people. He imbibes his culture in the traditional society. The child observes, imbibes and mimics the action of his elders and siblings. He watches the naming ceremonies, religious services, marriage rituals, traditional court verdicts. He witnesses the coronation of a king or Chief. The political and social organisation of Awing has to be understood as a tool of functionalism in the measure that it helps to evacuate the problem witnessed. In a critical point of view of sociological functionalism, the Fon of Awing 1 Interview with Pa Kumase, 71 years, Awing Elite, Douala, 13 March 2021. 2 C. Javeau, Understanding Sociology, Paris, Marabout University, 1976, p.190. 86 is at the head of social organisation in Awing and by this he is the protector of the vision of social organisation which is a plateform of social cohesion. This customary chief even in the modern era has the obligation to coordinate the intergration of Awings with their neighbors. Consequently, the Fon of Awing has the duty to maintain a good relationship with her neigbors. This act is welcome by the population who will educate their children by taking into consideration the exigences of traditional concessus between Awings and their neighbors. With this we need to proceed by an organisational analysis which permits us to pose the question what are the laws imposed by the Awings so as to maintain peace? To answer this there is need to take in consideration the demands and objectives of this people at the level of their social relationships. We are in the case of functional sociology which calls for the use of necessary elements so as to impose peace. This concerns an ideology in service of those who are more concern in decision making like elites or calling for a modernism for a liberal vision of progress. 3 With this the ideology of peace is </w:t>
      </w:r>
      <w:r w:rsidRPr="00252F48">
        <w:rPr>
          <w:rFonts w:ascii="Times New Roman" w:hAnsi="Times New Roman" w:cs="Times New Roman"/>
          <w:sz w:val="24"/>
          <w:szCs w:val="24"/>
        </w:rPr>
        <w:lastRenderedPageBreak/>
        <w:t xml:space="preserve">related to the traditional education that younger Awings received, a system of education which favors the separation of power and domination between the teenagers and social elders without taking into consideration traditional environmental institution its important to note that the Awings have made education the pillar of their relationship with neighbors.4 Here we could talk of an ideology or philosophy as order of reality. The child in the traditional society cannot escape his cultural and physical environments. This shows that any human which grows up in a particular way is likely to be infused with the culture of that society. The Methods of conflict resolution goes the sameway as it was practised from generation to generation and it became a law as certain practices which had a barbaric nature were banished as a result of time. 3.1.1-The notion of conflict and its acceptation by the Awing community. The notion of conflict appears as a fact that permits communities to find themselves in this Africa in minatiure which is Cameroon. It appears that the extreme diffrences of environment of communities had to add distance between people. In effect geography informs us 1200 km are kept in evidence between the North and South Cameroon. 5Taking note of this we can ask ourselves how did the people of Awing as a result of their social interactions succeed to construct a social control? We could ask ourselves questions to know if land 3 M. Wieviorka Resume par D. martinet P. Royer, « l 'Intervention institutionelle en travail social », pp. 41-42 Publie dans l'ouvrage, L etat des sciences sociales en France. 4 Interview with Tata Mofor, Aing Prince, Awing, 13 March 2022. 5 J.C. Klotchkoff, Africa in Minature, 1996, hors Serie, pp. 233 234. 87 richness is a sign of problems in Awing. The results doesnot permit us to accept these in relation to others. Also it appears that the question of responsibility is ask, in another word it is possible to construct a Cameroon deconnected of certain independent fore fathers. For this there is a need to analyse refrences which permits us to say in Cameroon all citizens act on their own so as to construct an Africa in miniature. 6The present work will have sought out to understand the settled population in this study, with this no ethnological approach can answer the problem. It appears that (this zone is a tropical Africa, humid. These high plateaus, where relief are covered by plantations and great pastures were large cattles are seen). 7 The present analysis questions the necessity to understand why culture can be a factor of antagonism in a certain manner the use of culture. In a society which combines a time linage aspect with decentralised societies the existence of conflict is paradoxal. In effect strong traditional institutions lead the population to compromises as they see the image of the Fon of Awing as a father and influnce in the resolution of conflict. It is thus difficult to see a conflict stay for a long period of time as conflicts reported to the Fon is always taken note by the latter and his decision is law. 8 The Fon here plays the role of supreme judge, refree, in that he is the one who can question the decisions of inferior instances like notables, quarter heads, secret societies at this level we could ask ourselves if the people of Awing see the decisions of the Fon in the domain of conflict resolution right. In this line, we convocated an informant to respond to this. 9 Who thinks that the social organisation of Awing insists on the respect of elders whose emblematic figure is the Fon, at this level the refusal to accept all decision taken by him is considered a taboo and disrespect to the ancestors. From these level conflicts according to the people Awing can be defined as an assembly of misunderstandings, disputes between individuals, clan or quarters. The Awing community considers living together as a means to deepen their philosophy of life and enforces customs. Traditional ceremonies, rituals, festivals are many elements that permits the Fon to put an end to these misunderstanding. </w:t>
      </w:r>
      <w:r w:rsidRPr="00252F48">
        <w:rPr>
          <w:rFonts w:ascii="Times New Roman" w:hAnsi="Times New Roman" w:cs="Times New Roman"/>
          <w:sz w:val="24"/>
          <w:szCs w:val="24"/>
        </w:rPr>
        <w:lastRenderedPageBreak/>
        <w:t xml:space="preserve">Also the fact that the Fon takes into consideration the opinionsof his notables permits a general decision taking with notables. For Martin Ngu Ndumu this is important as it is the principal characteristics of the Fon׃ The Fon is the first personality of the village. He is the most respected and even revered person in the Fondom. In fact, he is considered a deity in 6 J.C. Klotchkoff, Africa in Miniature. 7 Ibid p. 233. 8 Interview with Tata Mofoh, Prince, Awing, March 13 2022. 9 Interviw with Mama, Awing Man, Awing, March 13 2022. 88 human incarnation. Since he is undoubtly the first personality of the realm, in return, the highest, human qualities are expected of him in fairness, honesty, incorruptibility, productivity, prowess, in hunting and warfare. The Fon, as a person, should never participate in any criminal activity. All ugly aspects of human endeavours, except war, are turned away from the Fon. 10 Therefore, the power of the Fon is not absolute in the sense that he is a divine Fon, seen in the Kwofoo who can contess in rare exceptions certain decisions taken by the Fon. The former acts as an assembly which delegates executive powers to the Fon to act on behalf of the Fondom. In case, of the injustice of the Fon the kwifor disposes of the right to punish to or remove him from the throne. 11 At this level there exist a conflict between traditional law and administrative law. In effect the traditional law suggests that the kwofoo be competent in matters of crimes, which makes that the decision of kwofoo surpasses that of the Fon. On the other hand, the Fon is an auxiliary of the administration the only one regonise by the state whose decision is taken into consideration by the judicial instances in Awing. Also the Awing society provides that it is not the responsibility of the Fon to declare war to another village, clan or quarter as he only has the competence in the traditional point of view to condemn to death criminals after judgement. He could also exile some inhabitants because of their behaviors. In the same line, positive law is against the traditional competence of justice in Awing. It is also noted that the personality of the Fon is important in its way to render justice. In effect, custom and religion are certain aspects that certain Fons put infront in the resolution of conflict. In Awing the altitude to start a ceremony by praying to the ancestors gives a secret dimension to all decisions taken in deliberations. The existence of libertions makes the Fon the highest priest of traditional religion as he has obligation to render tributes to the ancestors. In consequence, no conflict or problem has to take place during sacrifices and ritual ceremonies. The individuals which is seen guilty of violations of this fact exposes itself to be submitted to the anger of the spirits of the ancestors. To resume the Awing people are concient that relationships between individuals cannot be existing without conflict. It is the reason in which this people have made traditional authority the central point and regulator of its social model. In this title the Kwofoo plays a role of guardian in what transmit demands and aspirations of the people to the Fon. 12 The oral tradition that brought the Awings from North East Congo13 is similar to that of the widikum of eastern banthu, different clans make a mixture of different traditional altitude, inconformity 10. M. Ngu. Ndumu, A Short History and Culture of Bamenda-Nkwe. Bamenda, Full Gospel press, 2018, p.29. 11 Ibid p. 30. 12Printing Awing N°01 p. 8. 13 Ibid. p. 9 89 with legends like the myths of Lake Awing. Here we see the idea of ancestors whose rule is to guide the society. Ntumfor Nico Halle says the history of the Awing people is registered in an environment where violence, war, and conflict are excluded as it brings nothing positive.14 3.1.2 THE JUDICIAL PYRAMID OF AWING Taking this into consideration we can say dialogue is the main means used by Awings in order to resolve their differences and it is accompanied by the convocation of elders, distribution of gifts in order to </w:t>
      </w:r>
      <w:r w:rsidRPr="00252F48">
        <w:rPr>
          <w:rFonts w:ascii="Times New Roman" w:hAnsi="Times New Roman" w:cs="Times New Roman"/>
          <w:sz w:val="24"/>
          <w:szCs w:val="24"/>
        </w:rPr>
        <w:lastRenderedPageBreak/>
        <w:t xml:space="preserve">render favourable decisions taken by different judicial pyramids of the Awing people. Figure 3: The Judicial Pyramid of the Awing People. Source: Figure produced by author from interviews in Awing. No Matter what each instance of this pyramid is in function of the types of problems encountered by the Awing people. This is why we can say the culture of dialogue and peace has permitted the Awing people to maintain a good relationship with her neighbors so as to preserve their boundaries. With this there is need to say there is a good relationship between Awing and the public administration which illustrates their diplomatic spirit. We can say that it is this combination which makes the Awing people to develop relations of friendship and solidarity which has facilitated economic and social development which desire has let to the putting inplace of the Ndong Awing Cultural and Developmental Association. In view of all these there is need to understand the resolution of conflict in Awing is connected to the social organisation of the Awing people. 14 Printing Awing N°01 p. 13. Fon and Kwofoo Traditional Council Clan Heads Quarter Heads Family Heads 90 3.1.3. The Management of conflict is connected to social organisation of Awing It is important to understand when we talk of resolution of conflict we are intrested in violence and misunderstandings registered in a precise time and mobilises social instances of the Awing community. In a simple word it is to know the traditional role of social repartition as source of methods of mediation, negotiation, and arbitration. It is the reason in which the Awing society in order to understand the reasons or prefrences to this diplomatic means, there is need to consult the African culture in general and Awing in particular. We need to note that authors like William Zartman have worked in this field. 15 The presentation made by this author shows an important political distinction between the traditional conception of promotion of peace and modern conception. We are in the domain of culture which is in a specific sense. In effect the Awing culture is the same in all parts of the village and the methods of conflict management are the same in the whole village. The management of conflict can be considered as the focal point where decisions describe the social environment of the Awing people. In another way we can only explain a decision by taking note of the nature of those in the traditional arbitration court. In other to talk of peace there is need to talk of the social organisation of Awing. In social sciences culture is by essense autonomous which submits it to a critical rationality in the measure that all culture has a way to consider the world with it relationship with others. The cultural vision of Awing in matters of promotion of peace is to consider as an accomplished and self-sufficient unity. 16 It is the reason in which for Awings before talking about conflict resolution, there is need to talk of the different instruments of promotion of peace and also the way in which they can integrate these elements in the sociocultural organisation. We will start from the principle in which all cultures are a law which imposes submission. It is the reason in which the people of Awing by their centralisation have decided that the history of its social relations have to be written by taking into consideration conditions in the socio-cultural sphere. In another word the Awings are witnesses of the social image their society wants to give to others. This principle which is followed in modernity in documentary knowledge had pushed Eboussi Boulaga to talk of [Intellectual critic]17. It is the reason in which societal life in Awing, the degree of comprehension of tradition permits to say or situate historical responsibilities which concern each social actor in the preservation of peace. 15I.W. Zartman, “Introduction ׃African traditional Conflict” in Traditional cures for Modern conflicts ׃ African Conflict Medicine, Boulder Lynne Riener Publishers, 2000, p. 4. 16Ibid. 17 F. </w:t>
      </w:r>
      <w:r w:rsidRPr="00252F48">
        <w:rPr>
          <w:rFonts w:ascii="Times New Roman" w:hAnsi="Times New Roman" w:cs="Times New Roman"/>
          <w:sz w:val="24"/>
          <w:szCs w:val="24"/>
        </w:rPr>
        <w:lastRenderedPageBreak/>
        <w:t xml:space="preserve">Eboussi Boulaga, " L’intellectuel critique", in politique Africaine, No 05, 1993, pp.26-34. 91 This fact is very important because the resolution of conflict between villages, clans, permits to measure the function and efficiency of instances of governing of the Awing people. We could ask ourselves while do the Awings reject the processus of mediation. To understand this there is need to consult the definition of certain authors. Claremont and Davies who define mediation as the process in which the parties to a dispute, calls for the assistance of a dispute resolution practitioner, who identify the disputed issues, develop options consider alternatives and endeavour to reach an agreement. 18 In this work we donot accept this intellectual posture in the measure that, the organisation of the Awings refused the introduction of external factors in the management of this conflicts. 19 With this there is need to interrogate the way Awings handle conflictual situations, they donot choose them but take into consideration that the stability of the community is related to the way social instances react first. We therefore consider that family, clan, quarter, creat favourable conditions which permits to push an engagement for all peace. Also there is need to note that wars which can weaken the aspect of decisions taken by the social organisation in matters of conflict. It is the reason in which an informant insisted on the fact that ʺ each family heads, quarter or clan disposes of the right of auto-determination in which he can use ʺ20. Customs at this level becomes itself an obstacle in the pacific coexistence between the Awings. The experience we gathered from pacipative observation is that the groups dynamic in matters of resolution of conflict is in function of different elements like Experience witnessed by those in the cycle of decisions, The perception and environment which they find themselves, The social and financial objectives, the promotion of order and custom. 21 Taking this into consideration, we have accepted the fact that the behaviour of Awings faced with questions of conflict results in the expression of social control. In the following investigations we observe that political considerations influence the resolution of conflicts for Awings, in this the bad relationships which are inter-personal seen in the Awing community results from ignorance, fear, personal interest, corruption, manipulation. It is the reason in which this work questions the continuity of the social organisation on the mentality of individuals in view to construct a social wellbeing for the Awings. In the line of our research, 18 R. Claremont and L. Davies “Dispute resolution without going to court” In The Law Handbook ׃Your practical guide to the law in south wales [eds] by S. Basam and D. Gardiner. Sydney, Thomson, reuters [professional] Australia limited, 12th edition, 2012, p. 558. 19 Interview with Pa Ndifor Samson, Awing Elite Bertoua, July 2 2022. 20 Intervierw with Pa Foran Best, Awing man, Yaounde July 19 2022. 21 P. Claval, "Le role des recits Fondateurs dans les sciences sociales" in Geographie et Culture. 1993. pp. 115- 132. 92 it appears that an organisation principle which permits us to make in evidence functionalism paradime in the study of organisations. It appears that the Awing village understands substructures commonly called quarters which disposes of a specific organisation in the means of conflict resolution is envisaged and managed. Taking this into consideration we can say that the social body of a quarter in Awing disposes of a social justice structure which is a reflection of the organisation of a quarter, below is the presentation of this organisation. Figure 4: The Pyramid of Social Representation and Instances of justice in a quarter in Awing. Source: Mbamoh Solomon Ngemita, the Quarter Head of the Mbemu quarter in Awing, Yaounde, 13 February 2022. This figure which was given to us by one of our informants is not shared by all researchers that work on this, some researcher’s priviledge the global structure as the only </w:t>
      </w:r>
      <w:r w:rsidRPr="00252F48">
        <w:rPr>
          <w:rFonts w:ascii="Times New Roman" w:hAnsi="Times New Roman" w:cs="Times New Roman"/>
          <w:sz w:val="24"/>
          <w:szCs w:val="24"/>
        </w:rPr>
        <w:lastRenderedPageBreak/>
        <w:t xml:space="preserve">guardian of justice without taking into consideration their sub-division, auxiliary organs which influence the taking of decisions in Awing. Quarter head Assistant quarter heads Traditional council of the quarter General assembly of the quarter Women association Youth association 93 Figure 5: The Channel of Conflict Resolution in Awing Source: Compiled by Author. This diagram is does related to the structurised theory which makes us to understand that for Awings hierarchy is the only way in which conflict resolution can be done while the first figure is more illustrative. This is understood in the diagram above we clearly see the philosophical channel of conflict resolution in Awing which has been practised still date. With this diagram when a conflict occurs in the Awing community it has a channel it follows before it will be resolved. Conflicts are first handled in the family level where we see the Family heads who try to bring long lasting solutions incase of grievances, and when the conflict is more complicated they can bring it to Quarter heads who on their own in case of short comings bring it up to the Traditional ruler who in his traditional jurisdiction works with the notables and the traditional council to bring lasting solution to this problem. But in cases of murder the traditional ruler reports the case to the competent authority that with its competent jurisdiction will bring solutions the conflict. It is important that to note that the FAMILY HEADS QUARTER HEADS TRADITIONAL RULERS THE AUTHORITY 94 state is the last option in case of a conflict. There are conflicts that can still end at the level of the family and quarter heads like Extra-Marital conflicts and theft. Conflicts on land, Witch craft, aggravated theft are handled at the level of the traditional rulers while crimes like Murder and persisted land disputes are forwarded to the competent administration for long lasting solutions. Conflicts in Awing were resolved differently throughout time resume in ancient and contemporal methods of conflict resolumtiobn as seen below. From this the quarter becomes a judicial organisation in which, the quarter head plays the role of a judge22 when he is reported a case. In the French system he can be considered as a first degree judge who acts in function to the offences and satisfaction of parties. It is why he is consulted, other structures also act like the association of youths and women which are plateforms where they debate and try to bring solutions to conflictual issues. At this level, there is need to relevate the important role of the president of the association in the resolution of conflict. The latter is finaced by the Ndong Awing Cultural and Developmental Association who influence them to be a key element in the resolution of conflict in Awing. Taking into consideration the functional approach, the vision, the social and political organisation of the quarter can push individuals in conflictual situations to search for concessus by adapting to decisions taken by these first two structures. Also it happens that difficulties surfaces in the system of conflict resolution in associations and there is need to call the general assembly of the quarter. This recent structure wants to be a plateform of intergration and harmonization that is why, in this work we are intrested in the behaviour we can relevate between a structure and organisation. The aim objectives in the quarters obliges conflictual parties to respect or reject judicial decisions. Peace in this domain becomes a mode of life and can be considered as an ideology at the service of those who have the easiest influence on decision-making, the elites or to call for a modernism that disregards relationships of domination in favour of a liberal vision of progress. 23 The objective of the intervention of the general assembly of the quarter on social and judicial questions doesnot have an absolute character as the plentive can make the traditional council of the village to intervene. The latter is the guardian of the Awing customary rights faced </w:t>
      </w:r>
      <w:r w:rsidRPr="00252F48">
        <w:rPr>
          <w:rFonts w:ascii="Times New Roman" w:hAnsi="Times New Roman" w:cs="Times New Roman"/>
          <w:sz w:val="24"/>
          <w:szCs w:val="24"/>
        </w:rPr>
        <w:lastRenderedPageBreak/>
        <w:t xml:space="preserve">with modern values defended by the general assembly of the quarter. The importance of the power it diposes permits the latter to impose on inferior instances its decisions. It can be 22 Interview with Pa Tenyi Atseh, Awing Elite, Yaounde, 21 June 2022. 23 M.Wieviorka in D. Martin and P. Rayern, Institutional Intervention on a Social Work, Paris, Harmattan, 1987. pp. 41-42. 95 seen as a court of appeal who can sent the problem at the level of the assistant quarter heads for reflection and analyses before the final arbitration of the quarter head. These organisation is thus a reality which maintains the internal management system of problems by the clans in Awing by taking into consideration their diversification and also social changes intervening in the quarters. This is why Michel Crozier notes ʺ That the sources of dysfunction are not to be found in people or structures, but in the rules of the game that govern relationshipsʺ. 24 In view of all this, the resolution of conflict in Awing permits us to understand the modality of management of social organisation in Awing, the structuring and perfectioning of individuals who live in Awing. In the same line we shall be intrested in the methods of conflict resolution in Awing. 3.2. TRADITIONAL AND MODERN METHODS OF CONFLICT MANAGEMENT IN AWING. Conflict Management are one of the aspects of cultures of societies. It appears that each state, each society or clan have defined instruments which permits them to do war or put an end to war. We can identify the traditional conception of management conflict which is opposed to modern problems. We are going to be intrested at a time on the traditional methods of conflict resolution on one side and on the other we are going to talk of the contemporal methods of conflict resolution. 3.2.1. Traditional Methods of Conflict Management in Awing. The Awing society like all social organisation auto-regulates that is in the point of view of social history. There exist a dialetic which wants that war and peace necessitates methods in matters of peace and war for the Awings. We can thus say the Awing society in the traditional or customary point of view disposes of certain diversified or varied elements in conflict resolution which can be called the internal or traditional methods of management of conflict. 25 This is the reason we can say through the presentation of the Awing society we can identify an assembly of tradition, mechanisms or elements which shows the value of the Awings in the aspect of pacific co-existence. It is from this that we can say the Awings develop a vision and necessary means to assure the maintenance of peace. In the traditional point of view, culture is thus a strategy, 24 M.Crozier, E. Fridberg, L'acteur et le systeme, Paris, Seuil, 1977. p. 113. 25 C.D Nkiene, “Traditional and Modern methods of conflict resolution׃ The case of Balikumbat and her neighbours 1967-2011”, Master’s Dissertation in History, 2015. p.6. 96 traditional methods of conflict resolution has to be considered as it concerns the positive altitude of a people who try to esterblish a pacific relationship with it neighbors and internal units26. Thus the present explanation permits to understand that an assembly of instruments of diplomacy are used in other to facilitate the living together among Awings. This fact is clean in the customary base and one can say the ways used by the Awings permits the relationship of power between the Awings and other organisational instances Associations, Quarter palaces, Paramount palace. The problems that are posed or those who already exist. With these we can say the traditional methods of conflict resolution between the Awings and with their Neighbors permits us to measure the impotance of tradition in negotiations. For example the Awings in order to resolve their conflict with their longtime conflictual partner Baligham used traditional confrences, encycled by rituals, libertions inorder to resolve misunderstandings. 27 It is evident that a strategical model is seen </w:t>
      </w:r>
      <w:r w:rsidRPr="00252F48">
        <w:rPr>
          <w:rFonts w:ascii="Times New Roman" w:hAnsi="Times New Roman" w:cs="Times New Roman"/>
          <w:sz w:val="24"/>
          <w:szCs w:val="24"/>
        </w:rPr>
        <w:lastRenderedPageBreak/>
        <w:t xml:space="preserve">that permits to say inorder to resolve concrete conflict problems between tribes, Awings put inplace strategical actions which wants that the relationship between chiefs should be a means of facilitating negotiations. This logic and reason permits us to say in the resolution of conflicts Awings priviledge negotiations, conciliation and arbitration. 28 This fact puts into question the approach of Nkiene Tinoh who thinks we cannot distinguish between conciliation and local negociation. 29It appears at this time that traditional logic is an assembly of methods which determines the functioning of social organisations in one word; it permits to observe concrete problems for the functioning of an organisation. 30 This is the reason in which actors who permited the management and resolution of conflict in the Awing country are before all Quarter Heads, Paramount Chiefs31.It is the reason in which we can understand ׃ These traditional methods of conflict resolution geneally fall under the alternative dispute resolution [ADR] which refers to a broad variety of measures other than litigation that try to make out resolutions to conflict that will be reciprocally acknowledge by the principle parties. 32 26 C.D Nkiene, “Traditional and Modern methods of conflict resolution׃ 27 Interview with, Pa Ngomessing, 46 Years, Awing man, Bamenda, July 19 2022. 28 Interview with Ma Pekele Monica, Civil Servant, Yaounde January 4 2021. 29 Nkiene Tinoh, "Traditional and Modern Methods of conflict resolution", p. 6. 30M.Crozier, Le Phenomene Bureaucratique, Paris, Seuil, 1963, p. 7. 31 Nkiene Tinoh, “Traditional and Modern Methods of conflict resolution”, p.7. 32 Miller׃A glossary of terms in conflict resolution, p.7. 97 With this the methods of negotiation and conciliation are the system in which the Awings manage their problems, we can site their conflict with Balighams or the high tension between clans. This is the reason in which we can put in evidence that tradition imposes on decision-making instances in Awing the necessity to avoid errors. We are here in a general System of domination made by an element or group which effects are successive damages through the whole social body.33 In this type of perspective, the central interest of this work permits us to charactarise the Awing country as a world with classification but in which games and objectives of conflict can encourage the population to react in order to install an order. We are in the perspective that Michelle Foucault kept in evidence when he thought that “The finality of power is less from conflicts between persons or the engagement of one to another…in the sense that we understand by this term not the management of the state, but the manner of controlling the altitudes of individuals or groups”. 34 It appears that the behaviour of individuals or group influence in a significative manner the fact that Awings understand themselves with others. Negotiations and conciliation a privililedge means which thus, have instituted forms of traditional diplomacy. Through them we can measure the action mode and their possibilities. 35The historical perspective permits us to say conciliation and negotiation for Awings is an imposed form by their manner of living which organises this political and economic mode of life in the traditional point of view. With this how do the political organiations accept the modern methods of conflictManagement? 3.2.2.-Modern Strategies of Conflict Management in Awing. The question of peace and war is a structural relationship between societies. Awings are not an exception of this logic and with the coming of colonisation be it in the German or British Era the Awings did not escape from the comprehension of the notion of peace as an institution. In effect colonization place an assembly of steps which we can present on many ׃angles − Living together. − Understanding and the acceptation of judicial decision. − Respect of law. − Applicability of decisions taken by superior </w:t>
      </w:r>
      <w:r w:rsidRPr="00252F48">
        <w:rPr>
          <w:rFonts w:ascii="Times New Roman" w:hAnsi="Times New Roman" w:cs="Times New Roman"/>
          <w:sz w:val="24"/>
          <w:szCs w:val="24"/>
        </w:rPr>
        <w:lastRenderedPageBreak/>
        <w:t xml:space="preserve">instances. 36 33 E. Goffmann, Les rites d interaction, Paris, Minuit, 1974 p.7. 34 M. Foucault, History of sexuality, Paris, Galimmard, 1976-1984, 3 vol p.12. 35 J. Russ, Theories of Power, Paris, Librairie generale francaise, 1994. p.18. 36 Ibid.p.6. 98 Colonial law inspired itself from the Justinian code which makes institution a means of introducing knowledge. Taking note of this, this work analyses the forms of conflict resolution in Awing and the nature of their relationship with neighbors and withen themselves. In the same development it permits us to say peace is an institution as Awings understands the latter “An assembly of beliefs, mode of behaviour, instituted and imposed by the coloniser". 37 Also colonial laws were imposed on the people of Awing by stoping them in resolving their conflict through violence. The coloniser in effect which follows a civilisation mission finds this incompatible with the existence of ethnic conflict. According to Smith colonial order put an end to the African conception of conflict. Conflicts for the Europeans was an expression;" Dispute is present when two or more parties perceive that their interest are incompatible,express hostile altitutes or pursue their intrest through actions that damage the other party.38 .This approach of conflict implies necessary an aspect not taking into consideration of African tradition which is mediation. If we know that the resolution of conflict intergrates diffrent instruments and methods and also it is evident that the right of treaty imposed by the administration in Cameroon and made of colonial administrators in matters of litigations, and this fact constitutes avoilation of the African tradition, which shows that initiatives of reconciliation are inside African societies39 These aspects of things lead us to say colonial law in matters of conflict resolution brought a diffrence between customary laws and laws of persons which in a judicial perspective permits us to validate that peace as an institution is against social relationship. During the German colonisation the people of Awing learn to distinguish the mechanisms of conflict resolution interms of treaty and interms of acts whichcomes from persons40 .In one word they learn that the manner of resolution of conflict necessitates the presence of the administration this fact permits us to say conflict resolution was based on two aspects which are mediation and good officers imposition of peace. On the second state colonisers also used their administrative law so as to impose peace as an institution in the Santa sub division. For the Awings, the notion of customary conciliation had to give place to the European conception, the latter who impose on the arbitration, mediation and good offices as methods of resolution of conflict. In this line what 37 J.C. Ricci, Introduction a l etude du Droit, Paris, Hachette, 1993, pp.106-109. 38 A.P. Schmid, Theesaurus and Glossary of Early warnings and conflict prevention terms, synthesisfoundation (Erasmus University) 1998, p.11. 39 N. Peterson, “Mediation Dictionary ׃ A Glossary of Terminology used in ADR and Mediation” 2007 , online at www.mediationdictionary.com , consulted in Yaounde on 20 june 2022 at 2 p. 40 Ibid, p. 107 99 does this concept means. For Clearmont and Davies Mediation is a processus among parties which is necessary for conflict resolution. A mediator identifies the possibilities of management of conflict, possible evolution but also alternative approaches which can facilitate the return of peace.41It results that For Awings their daily life was modified as confusions arised between the palace and the society in general faced with the presence of administrators in the management of conflict. 42Also the colonial institutional phenomenon permits us to understand the centrality of methods of conflict resolution that is why, in an explanatory manner this analyses questions the changes that the Awing society will face. With the new approach of conflict resolution we are confronted by a super position of culture and their confrontations in </w:t>
      </w:r>
      <w:r w:rsidRPr="00252F48">
        <w:rPr>
          <w:rFonts w:ascii="Times New Roman" w:hAnsi="Times New Roman" w:cs="Times New Roman"/>
          <w:sz w:val="24"/>
          <w:szCs w:val="24"/>
        </w:rPr>
        <w:lastRenderedPageBreak/>
        <w:t xml:space="preserve">the sense of Michel Lobrot. 43 It is thus clear that colonisation was a factor of modification in the Awing society, when we take note of arbitration in matters of conflict resolution. We can observe that arbitral positions taken by the colonial administration in debit of culture and custom. That is why there is need to present the effective management in an empirical phase of mechanisms of conflict resolution for the Awings. 3.3. ACTIONS OF TRADITIONAL INSTITUTIONS IN MANAGEMENT OF CONFLICT IN AWING. In the Ancient and Contemporal periods there were many methods guiding conflict resolution in the traditional African societies. Those who wanted their conflict to be resolve must have confidence in the tribunal that will resolve the dispute. There is a channel of resolution of conflict in Awing which with time has evolve. Be it ancient or contemporal the natural channel of conflict resolution practise by all Awings when faced with a problem can be seen below. In our work. The question of the implication of traditional institutions in conflict resolution appears as an essential factor that the international community takes note with an alternative. This last originated in South Africa, Burundi, to name a few shows us that through lectures we can see instruments for the management of conflict. 44 It appears that conflict resolution is an aspect or mechanisms used in a general manner by African societies as a result of this, we can based ourselves on the approach of Emile 41 R. Clearmont and I. Davies “Disputes without going to court”, p. 558. 42 Interview with Ma Pekele Monica, Civil Servant, Yaounde, 2 January 2022. 43 M. Lobrot, "Les voies du changement social, in perspective de l analyse institutionnelle", sous la direction de R. Hess et A. savoy, Paris, meridiens klincksieck, 1998, p.224. 44 Interview with Mr Ngopang, 43 years, Awing Elite, Awing, March 14 2022. 100 Durkeim who thinks that peace is an institution ie.an assembly of behaviour and rules. 45 With this the Awing society questions the notion of peace and tries to understand this notion. As a result of this the problem of this reflexive sctor will constitute to present the different actors who are: Chiefs, Council of Notables, Women Associations, and Elites. In the same development traditional institutions by their actions permitted the Awings on one side to promote, resolve, and impose peace. That is why on this present reflexive presentation we shall be intrested on the actions of Chiefs, Notables, Associations and Resource persons. 3.3.1. The Strategies of the Chief in the Resolution of Conflict in Awing. In the Bamenda grassfield of Cameroon in General and Awing in particular where culture is deeply rooted in the lives of the people, effective local conflict resolution mechanisms were developed. The effectiveness and efficiency of these methods contributed immensely in the restitution of peace despite the little regonition of these methods by the states. The Awing people have witnessed a series of intra-extra conflict which made them to develop traditional conflict resolution mechanisms which help in promoting peace and resolving conflicts, the many conflicts that the Awing people were involved we saw the effectiveness of this methods and the traditional institutions in Awing. As such thanks to the traditional socio-political institutions as the Fon, the traditional council, secret societies and cultural associations, diverse indigenous methods were used in the resolution of conflicts. This chapter therefore seeks to bring out the different methods be it ancient or contemporal used in the resolution of conflict and the actions of traditional institutions to promote peace between the Awing people themselves and their neighbors. The Fon occupies a central place in the management of traditional institutions in Awing, their perogatives, competence and image dertemines the relationship of Awings with the tradition. This relationship permits the smooth functioning of the society in a </w:t>
      </w:r>
      <w:r w:rsidRPr="00252F48">
        <w:rPr>
          <w:rFonts w:ascii="Times New Roman" w:hAnsi="Times New Roman" w:cs="Times New Roman"/>
          <w:sz w:val="24"/>
          <w:szCs w:val="24"/>
        </w:rPr>
        <w:lastRenderedPageBreak/>
        <w:t xml:space="preserve">specific manner as the chief acts as the guardian of the tramission of the tradition from generation to generation. The Chief has the obligation to maintain the cohension of the Awing, this central position obliges him to intervene in a decisive manner in conflictual situations between the Awing people. The chief thus presides with methods of convocations. In effect, convocation supposes that the Fon when submitted a litigation which was first submitted to the inferior instances. In the Awing culture the concept of convocation is the basic element of all judicial 45 E. Durkheim, Les Regles de la methode sociologique, Paris, Alcan, 1895, p.34. 101 procedures. 46Also it is not possible to treat or resolve a conflict if the two parties are not present and with this said, convocation is an interpellation, a law, to appear in order to justify or defend yourself. Taking note of this, the refusal to respond to a convocation is considered a taboo to the culture and the ancestors. The Chief disposes of the primody of the tradition which makes his convocation a respect; we can say a traditional convocation in Awing is a code which shows the submission of Awings to their traditional mode of life. With the Awing royal genealogy we can say different chiefs that succeeded followed the traditional methods of justice. 47 That is why it still remains a means of judgement, how is this possible. It’s important to note mindful of modernity and independence the Awing population mindful of their nonhumogenous charcter accepted to be submitted to the traditional laws. The chief proceeds by sending a convocation leaf or plant which signifies a convocation, in which the convocated is oblige to be present in the palce for a matter concerning him. Plate 12: An illustration of an outward bent fig leaf plan in Awing. Source: Apongde Pascal Photo Album, Yaounde, 23 February 2021. The outward bent fig leaf in Awing is used when issues whose magnitudes are judged to be very high are concerned. That is in cases where the concerned ought to be arrested as per the judicial system. But what is peculiar here has to do basically with internal affairs; that is not including external or diplomatic issues. This form of fig leaf and its decoration is only used by the Fon and Kwofoo. 48 It doesnot spend the night with the recipient as tradition requires and due to mystical pressure that it incarnates. However, this type is typical of the 46 Interview with Pascal Apondge, Awing Elite and Researcher, Awing, Febuary 21 Febuary 2021. 47 Interview with Pascal Apondge. 48Apongde, “Fig Leaf as an Indigenous Covocation Letter in Awing”, Master Dissertation in Anthropology, University of Yaounde I, 2014, p.30. 102 Mbenjom subsystem and has for some time now been gradually replaced by other procedures of convocation. The Chief acts as the auxiliary of the administration, as convocation for him is a way of affirming his power visa-vi his people and the administration. 49 That is the reason in which the different Awing clans have the obligation to give him allegians and tributes by thanking him for his protection as Apongde Pascal notes; The Fon issues convocation letters which are usually in the form of folded fig leaf, dracaena camerooniana and lots more and equally metes out sanctions on deviant subjects when needs be, in keeping with the customary laws and tradition of the land; with the goal of ensuring peace, social justice and guaranteeing security. 50 The Chief precites the council of Notables and is the ultimate judge whose decisions taken in a group esterblishes a principle which cannot be contested. The spiritual dimension of the Fon makes sure that no body can contest the decision of the Fon. 51Also it can arrive that a conflict can appear as a result of his decisions and that of the national or Administive justice. At this title the problem that is sumitted to to the chief cannot came directly to him without passing through two primary organs which are the Kwofoo and the Notables. 52This makes that each decision of the Fon cannot be taken without these two organs </w:t>
      </w:r>
      <w:r w:rsidRPr="00252F48">
        <w:rPr>
          <w:rFonts w:ascii="Times New Roman" w:hAnsi="Times New Roman" w:cs="Times New Roman"/>
          <w:sz w:val="24"/>
          <w:szCs w:val="24"/>
        </w:rPr>
        <w:lastRenderedPageBreak/>
        <w:t xml:space="preserve">just like King James II needed bishops in England to rule his people the Fon of Awing cannot do without his Kwofoo and Notables. Through out the history of Awing, it Royal Rulers have displayed traditional strategies of Conflict Resolution when faced with conflict with their neighbors. As we are going to examine their actions in the Reign of Traditional Rulers in Awing who distinguish themselves through their actions in the domain of conflict management in Awing. 3.3.1.1. Case Study 1: The Action of Fon Ayafoo (1911-1947) in the Management of the Awing-Baligham Conflict in 1926. Oral History says that the people of Baligham orginated from the West French Cameroon in a place known as Bagham in a place called Gogsila, present day in the West Region of Cameroon. Their movement was facilitated by the desire to be under the British rule during the mandate period in Cameroon after the defeat of the Germans in 1916. 53 Oral history also accounts that by the time Baligham people arrived, the people of Awing were already having a boundary with with Bagham at river noun, and when the Baligham people arrived the Awing people did not regonised them as their original 49 Interview with Tenyi Amapoh, Awing Elite, Yaounde, July 19 2022. 2pm. 50 Apongde, Fig leaf, p.32. 51 Ibid, p.34. 52 Ibid, p.42. 53 V.J. Ngoh, p,23. 103 neihgbours as the Awing people settled a group of people from babadjo in a place called gadiwa.54 With time this people were asimiliated by the Baligham people. The Awing people not aware as they escaped to the hills scared of the colonialist expropriation, later came down from the hills by 1921 only for them to meet a people they did not know on their land which led to tension between both ethnic groups. -Actions Taken by Fon Ayafor to manage the Awing-Baligham conflict. Fon Ayafor came to power by 1911 after 9 years of regency that took place after the reign of Akofoo 1858-1870 in the Awing Fondom. With the coming of his reign Fon Ayafor was faced with the European competition which opposed the Germans and the British. The British based in Nigeria where they establishesd a protectorate in 190155 tried progressively to enlarge their influence mindful of the accords of the Berlin West African Conference and the Germano-Cameroon treaty of 1884. The defeat of the Germans in the First World War shows that his reign was not calm as he had to face the new British coloniser whose methods of administration were not different from that of the Germans. Also with the lack of confidence and the feeling of insecurity, this pushed the latter to migrate with his people to the hills to hide from the German rule to the start of the British mandate in British Southern Cameroon; this was a means to limit the contact with the European powers. We can see at this level that the lack of confidence was a conflict in the measure that the colonial administration could not depend on him so as to control the population of Awing. It was from 1921-1923 in the action of a certain British Administrator C.J.A Gregg56 that we assist in the reduction of tension between Fon Ayafoo and the British colonial administration. In sign of good will, Fon Ayafor in 1923 accepted to receive the British colonial administrator C.J.A Gregg in his royal palace. It is impotant to know that this understanding will be of short notice as the British will expect from this leader the respect of colonial laws and also the former will expect the British to help him recover his territorial intergrity in which a portion of his land was occupied by the Baligham people57. As a result of these two perceptions, it will lead to conflict between the Awings and the Colonial Administration. 54 Interview with, Tata-Amapoh Johu Chefor, Awing Elite, Yaounde, January 06 2022. 55 Idem 56 RAB, File Nw/QC/b/1977 Provisional Service of Community Development, North West Provice, 1979. 57 RAB, File CH/19116/ Annual Report on the Bamenda Division 1920. 104 Plate 13: Fon Ayafor I and his </w:t>
      </w:r>
      <w:r w:rsidRPr="00252F48">
        <w:rPr>
          <w:rFonts w:ascii="Times New Roman" w:hAnsi="Times New Roman" w:cs="Times New Roman"/>
          <w:sz w:val="24"/>
          <w:szCs w:val="24"/>
        </w:rPr>
        <w:lastRenderedPageBreak/>
        <w:t xml:space="preserve">Notables in 1923 with Mr. CJA Gregg. Source: Peter Akote Photo Album, Limbe, 14 March 2021. This picture illustrates the context of the encounter between Fon Ayafor and the British administrator CJA Gregg. We observe the shock between two cultures, one who represents the West with his dressing code so as to show his authority on traditional institutions while on the other side we have a chief in his tradition who conserves his traditional equipements interms of dressing and pride.The above picture shows Fon Ayafor I who from his posture and his possession of traditional weapon discuses at an equal stage with the British colonial administrator.The principle clean to all diplomatic discussions is not an obligation in the measure that, the donot discuss with a visitor with a weapon, With this, the notion of peace as wanted by the Awings supposes that their pacific attitude should not be a fact of weekeness but also a strategy reserved for eventual conflicts with their neighbors as for example the Awing-Baligham conflict. Fon Ayafor I was a priviledge witness of the conflictual situation that existed between Awing and Baligham, as a result of our ground work an informant told us that Fon Ayafor develop strategies to handle this situation as he tried to do a traditional negotiation in that he esterblish the first boarder between these two villages in 1926 and it is proven in a document called Ngemba Mojamow area signed on the 16 april 1926, the Awings granted land to the people of Baligham because of the good heart and welcoming spirit of Fon Ayafor. This Fon 105 displayed the altitude of the Banthu man who welcomes a stranger who needs shelter. 58A fig tree was planted as boundary agreement between the people of Awing and Kong-ka, this boundary demarcation is today located in the Baligham Main Market. 59 This boundary with time was not respected by the Baligham people but we cannot ignore the action of Fon Ayafor who provided solutions to this conflictual situation. 3.3.1.2. Case Study 2: The Awing –Njong Conflict of 1998/1999 and the Action of Fon Fozoh II of Awing. The coming to power of Fon Fozoh II of Awing brought an atmosphere of insecurity as the neigbors of Awing saw it as an opportunity to attack the village. 60 We can say his youthfulness at this period was seen as a sign of weekness. The main cause of this conflict was the Santa coffee estate as there was need by each village to have a full control of this area for their economic objectives. 61 As are result of the lack of understandings between both villages it let to mortal confrontations between both villages which let to the lost of lives and destruction of properties. During our field work we had the opportunity to interview the Paramount Ruler of Awing on this matter and we asked him the steps taken by him to resolve this conflict and he gave us this answer: The conflict between my kingdom and Njong was a fierce one and there was need for me to step up in that difficult moment. It was a faithful early morning I got up and entered by car for the Awing big market where i met one of my notables and we carried along a junk of palm wine. The irony was that I did not tell him we were going to Njong. I did so beacuse I knew if i did he could have not agreed to follow me. We have to remember that during this time Awing was at war with Njong and going to Njong was considered a suicide mission. When we arrived the Njong palace the population could not regonize us, we pleaded to see the Njong Fon and as time evolved the people there later regonised us and there was panic everywhere. We were later received by the Fon of Njong and his cabinet in the Njong palace hall who was full with a large crowed and infront of this people we reached an agreement to stop the war which was respected by both parties. 62 From this we can see that the Fon of Fozoh displayed a strategy of local mediator and negotiation so as to bring lasting solution to this conflict. 63 Been the protector of his people the </w:t>
      </w:r>
      <w:r w:rsidRPr="00252F48">
        <w:rPr>
          <w:rFonts w:ascii="Times New Roman" w:hAnsi="Times New Roman" w:cs="Times New Roman"/>
          <w:sz w:val="24"/>
          <w:szCs w:val="24"/>
        </w:rPr>
        <w:lastRenderedPageBreak/>
        <w:t xml:space="preserve">Fon of Awing saw the necessity to call for peace in a situation where there was no place 58 Interview with Akondi Samson, 16 August 2022. 59Interview with Akondi Samson, 16 August 2022. 60 Idem 61 Interview with Pa Mbapeh, Secretary of the Awing Traditional Council, Awing, 13 March 2022. 62 Interview with, HRH Fon Fozoh II of Awing, Awing, 13 Mrch 2022. 4pm. 63 Idem. 106 for understanding. He later when on forming a commission which was made up of some Awing elites to bring lasting solutions to this conflict. This emblematic leader also played a role in the resolution of the Awing-Baligham conflict in 2011. 3.3.1.3. Case Study 3: The Action of Fon Fozoh II in the Management of the AwingBaligham Conflict. The Awing-Baligham conflict is not just something of today, as mentioned above Fon Ayafoo was the first traditional ruler to have witnessed this conflict. Oral history holds that in 1879, before the arrival of the Germans the Awing people had already settled in their present site and the Baligham people later came to the area years later. 64The coming to power of Fon Fozoh II of Awing was as a result of the disapperance65of Fon Ngongeh III on the 23 April 1998, who previously came to power on the 5 of January 195066 . The came to power in a time where the people were in a period of conflict with their neigbors like Akum, Njong, and Baligham.During his reign this ruler witnessed series of tensions between both villages as well explained below. The 20 May 1999 Escalation of Tension between Awing and Baligham According to our ground work it is said on this day the population of Awing were gathered at the Awing main market for the celebration of the day of national unity when information reaches the Fon on the 20th May ground parade that Baligham had attacked Awing. 67 It created an atmosphere of fear and there was need for a prompt reaction. Being a youthful Fon at that time it was a difficult situation for this traditional ruler, as reaction there was a mortal confrontation which led to the losses of lives and destruction of properties between both villages. The Confrontation of 2006 between Awing and Baligham and the Diplomatic Action of Fon Fozoh II of Awing. Inview of all said above, we can see that the relationship between Awing-Baligham was that of conflictuality we can understand that Fon Fozoh II of Awing was a diplomate and did not hesitate to have a constructive dialogue with the neighbors of Awing like the 64 Interview with Akote Peter, Engineer, Limbe, 8 June 2021. 65 We used the word disappearance instead of death because, in the grassfields precisely in the north west region of Cameroon chiefs do not die and it is considered a taboo when an individusl says the Fon is death. The fon doesnot dies he disappears to the land of his ancestors. 66 Interview with Akodi Samson.Former Mayor of Santa, Douala, 16 August 2022. 67 Idem. 107 Balighams. 68 The year 2006 in the History of Awing was full of tension between both villages. It appears that violence and tension between Awing and Baligham communities are scenes which are evocative; other wise what justifies the development of this tension in the years 2000’s. In effect it is discovered that land problems of boundaries which was slowed down during the colonial period reappered in the actions of certain persons which defends non-community logics faced with the challenges which led to violence from one side to another. The traditional institutions of Awing are posed as auxiliary of the administration and the respect of the law. It is in the sense of the letter addressed by the Fon Fozoh II of Awing to the administrative authorities of the Northwest region of Cameroons. (See Appendix XV) In writing the letter we observe that the Awing Palace regonised an accord of cessation of hostilities with the Baligham village. In the republican context it is a violation of national laws in the measure that no communities be it Awing or Baligham have the right to declare violence on the national territory. While violence </w:t>
      </w:r>
      <w:r w:rsidRPr="00252F48">
        <w:rPr>
          <w:rFonts w:ascii="Times New Roman" w:hAnsi="Times New Roman" w:cs="Times New Roman"/>
          <w:sz w:val="24"/>
          <w:szCs w:val="24"/>
        </w:rPr>
        <w:lastRenderedPageBreak/>
        <w:t xml:space="preserve">that occurs are regular and shows the difficulty of the state to impose an acceptance of general rule of peace between communities. It is the reason in which the Awing palace regonises that it is after a meeting of reconciliation convocated by the Governor but presided by the Divisional Officer of the Santa sub division that elites tried good officers between both communities. 69But for the Awings it appeared that good will is from his community in the measure that Baligham Elites and their traditional institutions been infavour of this meeting at the start refused to attain the meeting convocated by traditional administration. With this we can ask ourselves what moltivated this refusal by the Bali-ghams? Many hypotheses can be advanced: The first is the fear and insecurity of the Balighams in relation to the administrative authorities whom they feel will not protect them. While the second hypothesis is that in which the Baligham Fon and Notables witnessed a pressure from certain groups who don’t want to dialogue with the Awings. All this reason shows that the traditional institutions of Awing is concient that it is the duty of the national authority to make respect laws. The Awing leaders imputes on the Baligham people the refusal of dialogue and reconciliation. This why faced with the rising tension, violence, and the use of weapons the later demands the presence of the reconciliation commission and the administration in order to end this situation. This shows that the Awing Fon was concient of the difficulty to negotitate with 68 Interview with Akodi Samson.Former Mayor of Santa, Douala, 16 August 2022. 69 Cf. Annex 7. 108 his neighbors and it is the reason in which he choosed to implicate the administration in order to find a compromise. This is an aspect of good officers in diplomacy which we need to regonise and it shows the diplomatic skills and the strength of the Awing traditional institutions in the field of conflict resolution. Awing like other villages in the North West or so have been faced by one or even more conflicts situations with its neighbors as seen above. At some points, the people of Awing were forced to even take up arms, defend themselves and ensure the protection of its people. As another diplomatic approach to the crisis the Fon of Awing had to exceptionally go to Baligham, the first visit was with the Baligham Fon and so as to bring peace in the region, the Fon of Awing sent a delegation to support the new Baligham Fon enthronement and it should be noted that during this time both villages were still in conflict. The delegation left Awing with the Fons blessings, food items and an envelop that was destined to the new Fon for his enthronement as a sign of love, the Fon of Baligham refered to the Fon of Awing as his father this was a special declaration made in public and such a public regonition brought calm in the area for the moment. In 2012 the people of Awing witnessed the First visit of the Fon of Baligham in Awing and it was witnessed by the Awing people as it took place in the Awing main market and thus the Awing and the Baligham case is one where even the Cameroon Governement, other societies can learn from as we see two Traditional Rulers who are engaged in peaceful diplomatic paths to bring peace in the area. With this we can clearly see the role of traditional instituttions in conflict resolution. In the same development, mindful of the different commissions created by the administration to bring lasting solutions to the conflict. Fon Fozoh II of Awing saw the necessity to bring both villages together by using his position as the guardian, protector of his people, with this he favoured a mutual collaboration with the new Fon of Baligham who was young seen to be young and more diplomatic than his father with this they both meet again in 2012 in the Awing Palace.It is discovered that the letter of Fon Fozoh II of Awing to the administrative authorities can be seen as a problematic in the measure that in 2012 a spectacular scene took place in the Awing Palace as the the Fon of Baligham revisited the area. </w:t>
      </w:r>
      <w:r w:rsidRPr="00252F48">
        <w:rPr>
          <w:rFonts w:ascii="Times New Roman" w:hAnsi="Times New Roman" w:cs="Times New Roman"/>
          <w:sz w:val="24"/>
          <w:szCs w:val="24"/>
        </w:rPr>
        <w:lastRenderedPageBreak/>
        <w:t xml:space="preserve">The picture illustrates this fact. 109 Plate15: The Second Historical Handshake of the Year 2012 between Fon Fozoh II of Awing and the Baligham Fon Samkie Elvis Ganyam II of Baligham. Source: Peter Akote Photo Album, Limbe, 14 March 2021. The present image above shows both traditional rulers of Awing and Baligham after a meeting in the Awing palace. This portrays both traditional rulers as great conciliators and advocators of dialogue which guided both kingdoms in their efforts in the resolution of conflict. Also it is important to regonise that this action came as an appeasement to the tensions in the region geneuine after the letter of the Awing Fon to the administrative authorities in 2006 also displayed above. We can say this encounter was a means by the BaliGham Fon to test the determination of the Awing Fon. For an informant who pleaded his identity be kept secret that, it is after this encounter that Baligham thought that they could appropriate the litigated territories as a result of the diplomacy of the Awing Fon. In theory we can say that diplomatic efforts between Awing and Baligham are maked by two elements which are, the Principle of Strategy and the Principle of Good Faith. These two approaches show us inview of resolving conflicts, the traditional institutions of Awing accepted to dialogue with their neighbors knowing well that all their neighbors knowing well that their neighbors don’t play the transparency card. We can thus say the custom and the voluntary of respecting peace are factors which advocates to these positions of Awing.These different elements make us to say the resolution of conflict in Awing is a fundamental principle. That is 110 why, we will presented the Philosophy of conflict resolution in Awing.The Awing man has a philosophy which generates co-moral values like; Love, Justice, equity, transparency, integrity, accountability, Dignity, Mobility, Accountability, Respect for human right, Peace honesty and the fear of the Law. 70 These values are the day to day altitudes of the Awing people and we see it in all domains in the Awing village and the domain of conflict resolution is not an exception which will generate to the philosophy of conflict resolution of the Awing Man. In the Awing community conflicts is present in the day to day lives of the Awing people and there is a channel showing how it can be resolved through some particular actors in their community. The Fon of Awing portrays the full usage of the tradition as he incarnates in him the African traditional way of conflict resolution which is conservative as the African man always likes to solve his problem internally without the influence of external organs. This is seen in his engagement to work with the Baligham work in 2012 to look for long-lasting solutions to this conflict. 3.3.2. Actions of Kwofoo, the Council of Notables and the Traditional Council in the Management of Conflict in Awing. In the administrative structure of Awing the Kwofoo and the council of Notables play the second role in the administrative ladder of Awing.For the Kwofoo they play the role of initiator of laws, rules, which we have to respect in the society. To say it, it is the judicial instance that sees the Fon only when faced with problems whose importance forces memebers to wait their views. The Kwifoo puts in execution the orders of the Fon controls land issues, problems of development and sanctions all those who are opposed to royal convocation. The powers of the Kwifoo comes from his spiritual nature in that the Kwofoo plays the role of an assembly of incantations which increases the Fons powers. Also the refusal to anwer a royal convocation, the Kwofoo plays the role of the police where he puts a view point who becomes law against an individual and sanctions through penalties so as to regulate and reduce crime. The Attribution of Fines and Traditional technics used to resolve disputes in Cases of Conflict by the Kwofoo. In cases to resolve conflicts the private council of the Nde- Kwofoo71. Different fines are attributed </w:t>
      </w:r>
      <w:r w:rsidRPr="00252F48">
        <w:rPr>
          <w:rFonts w:ascii="Times New Roman" w:hAnsi="Times New Roman" w:cs="Times New Roman"/>
          <w:sz w:val="24"/>
          <w:szCs w:val="24"/>
        </w:rPr>
        <w:lastRenderedPageBreak/>
        <w:t xml:space="preserve">to different crimes: 70 Interview with Ta Mbah Mbamasa, Member of a Secret Society Yaounde, 14 August 2022. 71 Notables who are relatives of the Fon. 111 In a case of Homicide, the offender has to come with a slave and two goats. But today instead of a slave it is replaced with a goat. For Accidental Homicide the weapon used is to be confiscated by the Fon and the slayer is ceremonially cleansed, after-wards the family of the dead man or woman are told not to revenge their dead relative. There is no compensation, this practice still goes on still today. In situations of suicide the body is to be buried by two members of Kwofor, if the suicide takes place in a house, the members of the family will leave the compound still the body is buried. All belongings of the house become the house property of the Kwofor. If the suicide occurs in a plantation patch, the plantation patch becomes the property of the Kwofor. Also in cases of witchcraft, in some cases sasswood is administered to a fowl provided by the suspectd witch. If the foul dies, then the suspect is guilty. In some cases, it’s administered to a suspected person directly. And lastly in a situation of Adultery with the Fon wife both Men and Women are strangled by the Kwofoo but this practised has been abolished a long time ago in favour of exile. A secret informant affirms that: The people assembled and the two defenders are covered with ashes. All present help dig a grave where the man is then given a robe and told to hang himself, should he fail to do so it is done for him. But today the death penalty has been changed by Kwofoo into exile. 72 In a situation of Land disputes, when both parties fail to have an understanding the Kwofor council puts a traditional injuction on the concern land which comprises of restricting both conflicting parties from the land so that a dialogue, local mediation and negotiation process be lunch to reduce tension. The role of the judicial regulator is seen by the action of the council of notables who are divided into two categories. 73The traditional council is a recent affair whose reaction is a form of modernization of the Awing society: The traditional council plays a deliberative and executive function in the Awing fundom that is, working in collaboration with the Fon, Kwofoo and Notables.It duties are exercised both in the geberal assembly as well as in committees such as land dispute, farmer grazier social affairs and health 72 Interview with Secret Informant, 24 July 2022. 73 The are two cartegories of notables in Awing, we have the kemgong which consist of the nine founding fathers or clan heads of the fondom and the second are the kemazoh which is made up of selected men and women selected from the entire Fondom by the fon himself to rule during his reign. 112 and development committees where decisions to summond presumed perpetrators with the fig leaf are taken unanimously74 The Kwofoo, Traditional Council and Notables use specific convocation systems which will be important to display in our work, as earlier mentioned convocation in this context is a situation where an individual or a group of persons is summoned by the other at a aparticular time and for a given purpose or reason which can either be direct or indirect depending on the circumstances. The action of the traditional Council of Awing will also be seen in the letter of denounciation issued to the senior divisional officer of santa in reagards to the violent tendencies of the Balighams.75 Being part of the traditional administration these institutions usually use the simple inward bent fig leaf for convocation of villagers to answer to summons concerning them. Plate 14: An Ilustration of a simple unward bent fig leaf in Awing. Source: Apongnde Pascal Photo Albums, Yaounde, 4 December 2021. This fig leaf is usually used by all traditional administrative organs in Awing which is usually stamped or endosed with symbolic spittle before it is served to the concerned who has the obligation to answer the convocation instantly. </w:t>
      </w:r>
      <w:r w:rsidRPr="00252F48">
        <w:rPr>
          <w:rFonts w:ascii="Times New Roman" w:hAnsi="Times New Roman" w:cs="Times New Roman"/>
          <w:sz w:val="24"/>
          <w:szCs w:val="24"/>
        </w:rPr>
        <w:lastRenderedPageBreak/>
        <w:t xml:space="preserve">With this we shall proceed with the actions of traditional development associations in the resolutionof conflict in Awing. 74 Aponde, The people of Awing, p.23. 75 C.F Annex 8. 113 3.3.3-The Actions of the Taditional Developmental Associations (Ndong Awing Cultural and Developmental Association) in the Management of Conflict in Awing. Oral and written sources are of the fact that Ndong Awing Cultural and Development Association saw the light on the 23rd December 1962. 76 This took place at the late Pa Nkemontohs residence in Buea. This initiative was brought up by late Pa Francis Forlack Takuh who came from Nigeria where he was a student member of the Ngemba youths movement77where he gained connection and experience on how people can mobilize to an association. The idea of the association was later accepted and immediately brought up by a group of young Awing sons and daughters. As prominent founding fathers of this association included: Late Pa Francis Forlack Takuh, Late Pa George Fru Mba, Late Pa Fred Forghang Mba, Late Pa Jacob Mbamuluh, Late Pa Joseph Chungong, Late Pa Foryere, Late Pa Mbachi, Late Pa Frank Tasi Kumase, Pa Ernest Nkwate, and Pa Mathias Mbonglen Mbapeh who are the lone survivals of founding fathers for now. When this association was created, it was called Awing Youth Association [AYA] since it was constituted mostly of youths in the beginning, then the association started enlarging with size thanks to the sensitization campaigns. The Association faced some challenges before its implantation in Awing as an informant tells us: The Association faced a lot of difficulties in relation to its implementation efforts in Awing because Fon Ngogeh III 1950-1998 saw the association saw the initiative as a plot by the Awing youths to overthrow him, with this the was mass meetings to the palace by the association leaders to convince the fon to accept this initiative.78 This altitude can be attributed to the conflictual situation Awing was facing during this period as the Fon might have feared that his enemies wanted to use this association to weaken him in particular and Awing in general. On the 5th July 1980 the name was changed from Awing Cultural Association to Ndong Awing Cultural and Developmental Association to refect the objectives of the association which was directd towards development. As objectives this association is aimed at: Advocating for the unity of all Awing sons and daughters towards the common goal of developing Awing village, promoting peace in line with cultural, economic and educational development, promoting self-reliant development, encouraging cultural activities in and out of the community, assisting each other personal development progress, the laws of 76 Ntumfor Nico Halle, Barrister and Awing Elite, Douala, 13 March 2021. 77 Ngemba youth’s movement was an association of all youths who were from the Northwest Region of Cameroon, precisely upper and lower Ngemba. 78 Idem. 114 the state and its institutions, Promoting the good image of the community to the world.The Ndong Awing Cultural and Developmental association has in it like all other associations in its structure: Figure 6:The Organisational Structure of Ndong Awing Cultural and Developmental Association. Source: Compiled by Author. All this structures play an essential role in the development of Awing and particularly in the domain of conflict resolution in and out of Awing which will soon be presented. Ndong Awing Cultural and Developmental Association as any human association need finance to for its smooth functioning. 79 These association derives its finances internally from,Membership contributions and Levies80Donations and gifts from members81Royalties and Legacies, Revenue from any fund raising activities82 ,Any other source approuved by the General Assemble83 ,Sales of almanacs, membership cards, diaries, posters and other gadgets. 84And 79 </w:t>
      </w:r>
      <w:r w:rsidRPr="00252F48">
        <w:rPr>
          <w:rFonts w:ascii="Times New Roman" w:hAnsi="Times New Roman" w:cs="Times New Roman"/>
          <w:sz w:val="24"/>
          <w:szCs w:val="24"/>
        </w:rPr>
        <w:lastRenderedPageBreak/>
        <w:t xml:space="preserve">Ntumfor Nico. 80 An annual membership contribution is paid by each member as Ndong Awing General Development due, is paid through his branches which is sent to the village. Men pay a fee of 6000 frs, Women 4000 frs and youths 1000frs. 81These donations were often given to Nacda gatherings. All donations were chanell towards the development ofAwing. 82 Awings Elites and other members of Nacda so as to bring in money in the association. In this line the was need to bring in projects of development or assistance which could bring in money in the association. 83 Here consisted on the money which received by the Awing cultural and development association. the Fon of awing president of honour The board of trustees The youth wing Statutory committees The womens wing Quarter developpment unions Branches and technical subCommittees General assembly the general executive Traditional council 115 externally by the state 85 ,Project funding bodies86, Well wishers87 , Loans from micro-finance institutions. 88In view of all this we can say the Ndong Awing Cultural nd Developmental Association is the means in which the Awing society rest on. It appears that this association plays a role in the relationship and reports between the Awings and their surroundings. The Ndong Awing Cultural and Developmental Association is at a time an association of development, social, economic and political. The political dimension of Ndong Awing Cultural and Developmental Association progressively installed in the measure that the statue of this association is against all political interference. With this it appears that for the development of Awing the is need for a climate of peace and the role of elites and associations in the relation of conflicts clearly seen in the implication of the Ndong Awing Developmental and Cultural Association in the domain of conflict Resolution seen in the action of its former president who witnessed the conflict with Baligham and he thus engaged in a concrete action plan to bring an appeasement towardsthis situation. Oral tradition and documentation tells us the outstanding achievement of Former Nacda President Mr Penanje Philip on the fact that the latter played an important role in the boundary demarcation as an informant tells us: “Mr Penanje team were successful in the resolution of conflict between Awing and Baligham. They proceeded by planting giant boundary demarcation pillers. This achievement brought calm in Bakassi”. 89As we clearly see the contribution of traditional cultural associations in the domain of conflict resolution. Mainly seen in the role of Former Nacda present Mr Peter Akote, as he also engaged in consultation process with the president of the Baligham Development Association thanks to the efforts of Fon Fozoh II of Awing who mandated himwith a peace plan to engage all consultative means so as to bring calm in the area. With this we can clearly see that developmental associations were not only involve in economic projects but they could also call for peace as demanded by its constitution states90 . Plate 15: Presidents of the the Baligham and Ndong Awing Cultural and Developmental Associations engaging dialogue in Santa 84 This was a financial strategy which was well thought and welcome by all unanimously. It consisted of producing card boards with names, pictures, occupations and telephone numbers of all persons who are a member of Nacda and hails from Awing. 85 Cf. Annex 8. 86 Cf. Annex 9. 87 As for laons, just like any association in the world, the Ndong Awing Cultural and Development Association needs money to carry out it activities, with this there is need seek for huge financements from credit unions with a low profit rate. 88 Interview with Pa Penanje Philip, Former Nacda President, Yaounde 21 july 2022. 89 Interview with Mbomefoo Mbamoh Solomon, Notable, Yaounde 24 June 2022. 90 Confer Appendix 116 Source: Peter Akote Photo </w:t>
      </w:r>
      <w:r w:rsidRPr="00252F48">
        <w:rPr>
          <w:rFonts w:ascii="Times New Roman" w:hAnsi="Times New Roman" w:cs="Times New Roman"/>
          <w:sz w:val="24"/>
          <w:szCs w:val="24"/>
        </w:rPr>
        <w:lastRenderedPageBreak/>
        <w:t xml:space="preserve">Album, Limbe, 14 March 2021. CONCLUSION The present chapter presented the Actions of Traditional Institutions in the Resolution of Conflinct in Awing. We noticed that there exist a philosophy of conflinct resolution which is inspired by culture. Taking this into account we presented an assembly of mechanisms of resolution of conflincts which permits us to say that Awings have a specific definition of conflicts. In addition, the question of mediation and peace is related to the social organisation of Awing which makes that all Awings institutions have a word to say in matters of peace and war. We presented through this chapter ancient and contemporal methods of conflict resolution and we arrived the conclusion inwhich; the methods of conciliation nd mediation were the most priviledge by Awings. Taking this into consideration, this permitted to evaluate the actions of traditional institutions as Chiefs, Kwifor, Notables, Traditional council, Quarter heads and cultural developmental associations. In this light we shall proceed to a scientific evaluation in which the actions of traditional institutions facilitate the resolution of conflict in Awing. 119 CHAPTER FOUR EVALUATION AND CHALLENGES OF TRADITIONAL METHODS OF CONFLICT MANAGEMENT IN AWING Introduction. This reflexive sector poses the question of the perception of the resolution in Awing and the account of the strategy of traditional institutions to resolve conflicts. With this said, it calls for a scientific resuming of the development of problems which was ours, that is the way the Awings managed the resolution of conflict in the internal and external point of view. That is why we shall proceed in a qualitatative evaluation in two phases of the methods of resolution of conflinct in Awing. 4.1. THE PHILOSOPHY OF THE AWING PEOPLE IN THEIR RELATIONSHIP WITH THEIR NEIGHBOURS. It appers that the customs of Awing had an incident in their ways of putting inplace their relationship with others. To understand this cultural field, there was necessity to understand the physical characteristics by geography, the human field, economic and political. This fact is useful by taking into consideration that Awings had to priviledge a type of conflict resolution. This last puts in evidence conciliation and negotiation. We can think that the mentality of conciliation dates from far. In effect, the violence of this processus brought them to fight the installation of Islam in west Cameroon with their neighbors of Babadjo. 1 The Awings as other peoples have suffered the absence of dialogue from their initial invaders. The Cameroon historiography reveals that people notably Sudanese are responsible for this movement of population, as said by Angelbert Mveng who specified that they migrated in vagues. 2 At this level, it appears that during their implantation in West Cameroon that Awings discovered a real will to implant themselves and to live as good neighbors at the space which they will installed. We can ask ourselves why did the Awing people refused to dialogue with invaders of their original sites. Many reasons are advanced which shows that traditional diplomacy functions only in peaceful context. The reasons are: -The Religious aspect in the measure that, they did not want to renounce to their religion to adopt a Muslim religion. 1 P. Akote Ntsonkefoo, As I Know it with facts and Authentic Documents. The Compelling Story of Cameroons most Renowed Village and Developmnt Association, p.43. 2 E. Mveng, Histoire du Cameroun, Yaounde, Ceper, Tome 1, 1985, p.45. 120 -Awings had no knowledge of the invaders and the difference in customs made them to have only two choices which was to stay or leave the area. It is the reason in which we can think that it’s their implantation in west cameroon which made them to learn lessons on how to leave with the population. The Awing historiography reveals that, even in the site which they were implanted to avoid fulbe attack as the Awings did not witness a period of </w:t>
      </w:r>
      <w:r w:rsidRPr="00252F48">
        <w:rPr>
          <w:rFonts w:ascii="Times New Roman" w:hAnsi="Times New Roman" w:cs="Times New Roman"/>
          <w:sz w:val="24"/>
          <w:szCs w:val="24"/>
        </w:rPr>
        <w:lastRenderedPageBreak/>
        <w:t xml:space="preserve">peace, in effect Peter Akote notes: During the stay of Awings in Babadjo, it so happened that a war broke out between the people of Babadjo and the people of Pinyins in the Northwest Region. Babadjo at that time, were hosting the people of Awing, therefore they joined forces with their Babadjo host and fought against the Pinyins. 3 Let’s note that during this war no solution of peace was seen and Fon Akofoo, who found refuged in Babadjo was killed which shows that force was not the principle element to have a pacific relationship with neighbors. Did this experience push Awings to opt for reconciliation and the choice of specific methods? 4.1.1 Methods of Conciliation and Negotiation Vital Tools in Awing Conciliation and Negotiation are methods concertrated by international law, in what permits the parties in conflict to resolve their diffrences. 4 It is discovered that in traditional philosophy, Negotiation and Conciliation were evident facts " Si tu veux savoir qui je suis, si tu veux que je t enseigne ceque je sais, cesse momentanement d etre ceque tu es, et oublie ce que tu sais"5 It is discovered that African societies in their development, their relationship, have always searched to resolve their diffrences through many instruments. Awings at this level don’t escape from this perspective, no community of Cameroon existed without putting inplace mechanisms of management of conficts. The Awing Historiography considers that certain Fons like, Foo Ayafor I as a peace advocate. Peter Akote talks of the great reconciliation. 6 It results that Foo Ayafor played a role in order to reconcile the Awing families who separated themselves from problems related to the palace. It results that: When Fon Ayafoo was officially enthroned the Fon of Awing, he set out to reconcile with his brothers, viz, Alombah and Njongwing. When he went 3 P. Akote, As I Know it with facts, p.44. 4 M.Vaisseand et all Smooth, Dictionay of International Relations, Paris, Dallos, 2002. p.14 5 Tierno Bokar Salif, Sage de Bandiagara, xx siecle, cite par son eleve Amadou Hampate Ba cite par FAO Histoire De La Recherche Agricole En Afrque Tropicale Francophone, Volume 1 "Aux Sources de L Agriculture Africaine : De la Pre-histoire au Moyen age. Rome FAO Preface. 6 Akote, As I.p.45. 121 and met Ngongwing who fled to messanga he negotiated for peace and he accepted to return and settle in Awing. 7 The methods he used was encounteres, discussions with his brothers who contested his ancension on the throne, it is the reason in which peace has become a philosophy, a type of quest to maintain unity and progress which is the development of the Awing people. This type acquired unity under Fon Ayafoo which will see his sucessors follow him. In the example of the Fon Ngongeh III of Awing, who despite his young age to arrive on the throne at the age of 21 had to manage the internal divisions in Awing. Plate 16 : Young Foo Ngongeh III Ancending Power on January 05 1950. Source: Mbamoh Solomon Photo Album, Yaounde, 8 April 2023. In effect, it is discovered that this Fon originated from the Mbenjom through his Mother which saw his authority accepted and contested by some clans and this is the reason in which: Thus the ascension to power of Foo Ngongeh III virtually brought unity because the Mbenjoms, who had been threatening to depart finally realized that their own son was in command. They had to pipe down and allow peace and unity to prevail. It is for this reason that when the village was involved in activities like digging of roads or the opening of quarters, the mbenjom 7 Akote p.50. 122 people were always the first to come out as they wanted to show their full support for the throne.8 This aspect of things shows that the personality of the Fon can be a tool in the management of conflict as this aspect obliges certain clans who opposed the authority of his predecessors to become instruments for unity. It is the reason in which we think that Foo Ngongeh III had a diplomatic intelligence </w:t>
      </w:r>
      <w:r w:rsidRPr="00252F48">
        <w:rPr>
          <w:rFonts w:ascii="Times New Roman" w:hAnsi="Times New Roman" w:cs="Times New Roman"/>
          <w:sz w:val="24"/>
          <w:szCs w:val="24"/>
        </w:rPr>
        <w:lastRenderedPageBreak/>
        <w:t xml:space="preserve">taking this into consideration we are intrested in his politics who did not divide the Awing people, as one of the methods of the Fon of Awing to bring peace in his village was his apolitical character: Foo Ngongeh III was strictly a political in his approach and did not side with any partial political expression. The latter position was that which never party anyone as he belong to all his children and anyone who happened to succeed would have done so for the good of the Awing village that is why he prayed for all and shone none. 9 Plate 17: Fon Ngongeh III with a Civil Administrator. Source: Peter Akote Photo Album. In view of all this we have to understand that aoliticism was a methods of management of conflict in Awing. That is why he enforced himself to have a good relationship with elites in the Northwest region of Cameroon and again he respected the state and republican values 8Akote,p.46. 9 Akote, p.56. 123 without taking partie in political disputes and this is the reason in which, the state will rgonise his effors and honour him as seen above. This results from their history and also wellbeing. That is why the Chinese philosopher Conficius declares " Qui ne sait d ou il vient, va nulle part" 10 . These reflections can seem displaced but the present work questions not only the political, social life of Awings, but also their was of living between themselves and also their neighbors.The Egyptian Maat has the merit to inform us on the fact that rules,principles has to guide the lives of societies. 11In all ways, the Awing people constructed a past, a history through which Disputes, Misunderstandings, Conflicts had to be resolved that is why, the present work goes from a principle in which: “Sans Passe, Nous sommes Sans avenir, Sans Present nous sommes sans passee”. 12This citation permits us to understand that, the management of problems of peace or mediation between Awings and her neighbor’s permitted to mutualise efforts in order to consolidate peace. Awings in general, without taking part, took to advantage to consider that conflicts are a means dislocation of the society. In this sense it is logical to think that the state of Cameroon concient of its regaliant engagements couldnot accept a situation of conflictualism in the North West Region.The specific case kept permits to say that in matters of management of conflict the population of Bamenda like all others had the heart to put in place a system of governance which permitted to observe the resolution of conflict which supposes methods. In effect, to govern is an art well done Fon Fozoh qualify as visionary. 13 If we refer ourselves to the theory of the conception of management of conflict it will interpellates the manner of governing in Awing, as it is seen as a strategy. The said politics is an analyses of a situation which oposes us in other to resolve the difficulties in the society. John Stuart Mills thinks that for certain spirits to govern is an art essentially practical, which doesnot raises problems apart from means and end. 14As it is seen that the resolution of conflict imposes to each peoples in the measure that war will be a solution in longterm. Institutions of Cameroon in their regalian institution acted judicial text in other to oblige different nations which composes Cameroon to act in the sense of national unity. The President Ahidjo, John Ngu Foncha, Bernard Fonlon, ST Muna, Anje Tsogue, Enow Kwayep all manifested for the putting inplace of processus which will make the social Cameroon tissue to exist. It is discovered that despite the text, engagements, the objectives of different 10Aponde, People of Awing.p.17. 11 Ibid. 12 Confucius, Knowledge According to Confucius, Paris, Asao Edition, 2012 p56. 13 Akote, As I know it, p, 69. 14 Stuart, Governement representative p, 1. 124 actors were different. In effect, what we can understand in matters of public policy if its not the tensions between Awings and Njongs, Baligham, Babadjo, are only representations of what the state couldnot solve. This conception that we will invoke </w:t>
      </w:r>
      <w:r w:rsidRPr="00252F48">
        <w:rPr>
          <w:rFonts w:ascii="Times New Roman" w:hAnsi="Times New Roman" w:cs="Times New Roman"/>
          <w:sz w:val="24"/>
          <w:szCs w:val="24"/>
        </w:rPr>
        <w:lastRenderedPageBreak/>
        <w:t xml:space="preserve">puts in relief the incapacity of the state to resolve tribal conflicts. All governments, first have to define the objectives they have to promote, the second is to ask what system of government to realise these objectives. 15 In view of all this we have the right to pose the question from Fon Ayafoo I to his successors, has the conception of peace changed. It is the reason in which the different Fons from Fon Ayafoo I to Fon Fozoh II promoted initiatives in matters of peace. We are in the field of the science of governance. In effect documentary observation permits to say the different Awing Fons reacted inview to construct a social-political system in and out of colonization. It is the reason in which from Fon Ayafor I to Fon Fozoh II traditional institutions be it Kwifor, Traditional Council, Notables, had the chance to decide the way the Awings manage their problems with their neighbors, that is why we note this evidence: “Les Institutions politiques sont l oeuvre des hommes; elles doivent leur origine et toute leur existence a la volonte humaine”. 16 With this type of perspective, it brings an interrogtion, the said interrogation is what this work opted to resolve in presenting a scientific manner that occupied the researcher was that which made him to deny intellectual tolerance, we will thus consider the aspirations desires, manifestations of entities which we are working on and notably the Awing people from this we can thus say: On doit encore considérer qu’un people n’est pas fait pour la liberté, a moins qu’elle ne soit assortie de limites et de restrictrictions regoureses, s il ne copere pas activement avec la legalite et les autorites a la repression de la criminalite. Un peuple qui est plus dispose à donner asile a un criminel qu a l apprehender, qui est revolte par une execution, mais n est pas scandalise par un assassinat met les autorites publiques en devoir de s armer e pouvoirs beaucoup plus rigoureux que partout ailleurs, la premiere condition indispensable de toute vie civilisee n ayant pas d autre garantie. 17 Also methods of conflict resolution in diplomacy, traditional or modern have principles but also objectives which are there to make us understand the will of the traditonal chief to esterblish modalities of relationships with neighbors. For Awings traditional law encounters progressively positive law and its usage permits us to talk of conciliation and modernized methods. With this we are in the conception of law which permits us to say the 15 . Stuart, Governement p.3. 16 Stuart, Representative Government, p.14. 17 Ibid. 4. 125 fundamental problem of Awing is the preservation of engagements contracted to maintain peace. This is the reason in which the Awing Fon could only denounce with force the Baligham Fon to the authorities. 18 With this its convienient to say for the Cameroon administration the management of conflict in the Santa zone originates from the theory of John Stuart Mills who thinks that " Two Judicial Norms which super-poses produces generally incomprehension and also antagonism in its applicability". 19Awings through the principle of Negotiation and Conciliation installed two types of norms or rules of international law which are hospitality and the respect of a word given. 20 In effet the conflict with Njongs, Balighams constitute numerous violations of Cameroon positive law, the is need to regonised that mineful of the general repression of the state in the Santa Sub-Division, norms applied were in the case of administrative tolerance; or we all know that administrative tolerance has a vocation of not resolving conflicts but to calm conflicts. 21 It is thus clear that, in the different conflicts they witnessed in a paradoxical manner the Awings kept international sources of resolution of conflict in matters of international law. We can make a refrence to the convention of Geneva 1949. 22 This last is an assembly of judicial norms who have as vocation to regulate hostilities by limiting as much as possible attempts to civil persons or non fighters. With a systematic reference on </w:t>
      </w:r>
      <w:r w:rsidRPr="00252F48">
        <w:rPr>
          <w:rFonts w:ascii="Times New Roman" w:hAnsi="Times New Roman" w:cs="Times New Roman"/>
          <w:sz w:val="24"/>
          <w:szCs w:val="24"/>
        </w:rPr>
        <w:lastRenderedPageBreak/>
        <w:t xml:space="preserve">international convention, there is need to integrate customary laws in matters of conflicts. This last rest on the manner people apprehend their divinity with others. Also the principle of negotiation and reconciliation has to be read in the premise of African law, which gives a significant importance to religion. What role does the Awing tradition play in matters of peace? Napoleon Nwanasungzi in his study presents the Awing religion as a religion mark by a close relationship with the forces of nature. This is why we think that, the diplomatic philosophy of Awing inspires itself from the legends of Lake Awing. 23 To diplomacy, there is need to note that all peoples try to advanced their knowledge through the principle of knowledge of or after the principle of knowledge for. 24 These principles permit us to be intrested on the orientation that Awings give in the solution of their problems. 18 Infra p, 114. 19 Ibid.p,12. 20 F. Bujneon, « Droit International Customier » in Revue International de la Croix Rouge, Geneve, CICR, 2004. p.45. 21 F. Olama. Ombga, Administration Civile au Cameroun, Paris, Harmattan 2002. P.16. 22 Th. Mer on, "War Crimes in Ex-Yugoslavia and the development of International Law" in American Journal of International Law, Vol 88 N 1, Washington Dc, 1994, p.89. 23 Nwunasungazi, The spirit of p.8. 24 J. Le Moigne, Le Construtivisme, Tome 1 Les Fondements, Paris, ESF Editeur, 1994p.60-62. 126 After this theory the relationship between entities is structured and evolutes among time, which makes diplomacy a system kept by actors in order to reach finalities. That is why Jean Louis considers a system as a "Quelque chose qui dans quelque chose [environment], pour quelque chose [activite] par quelque chose [structure] qui se transformed dans le temps".25It is seen that from this the different Awing chiefs defined a well codinated action since Fon Ayafor which have permitted the modification of their relationship with neigbors for example Njong and Baligham. 26 At this level the management of traditional institutions like the Kwofoo, Notables, and Traditional Council, permitted this istitutions to install a strategy conducted by them or by institutions. Also it is discovered that certain Chiefs as Fon Fozoh II kept in place a personalised diplomacy which facilitated the resolution of certain problems with their neighbors for example the Njong. We can thus think that, the principles of negotiation and reconciliation is based on three essential principles that Patrick Hassentauffel already elaborated: -why are diplomatic politics kept in place? -how do implicated actors react? -what are the effects of a diplomatic strategy? 27 It appears at this level that the principle of diplomacy and it foundations moltivates the existence of the relationship between Awings and methods. We are in the case of the comprehension of methods of conciliation and negotiation and history teaches us that these methods are present in the evolution of peoples. Napoleon Nwunasungazi notes: Diplomacy is an old concept as far as development is concerned, before the coming of the whites in Africa by the 17th century, the local man has been using diplomacy in his own ways to solve their problems at the time. In times of crises, some tribes sought the help of other tribes to conquer their enemies. 28 With this external conflicts management by Awings precisely Fon Ayafor I and his successors were guided with the fear in that Africans are related by the principle of blood relation, the principle of classical international law permits us to distinguish two conflicts, the International Arm Conflict in the case of Awings and its surroundings and the Non-Arm External Conflict which elevates of international oppositions.29In this optic Fon Ayafor whose action in this study permited us to observe that he was a man of peace, a pacificator by 25 J. Le Moigne, Le Construtivisme. p.63 26 Interview with Tata Mofor, Awing Prince, Awing, 14 March 2022. 27 P. Hassenteuffel, Sociology d’action </w:t>
      </w:r>
      <w:r w:rsidRPr="00252F48">
        <w:rPr>
          <w:rFonts w:ascii="Times New Roman" w:hAnsi="Times New Roman" w:cs="Times New Roman"/>
          <w:sz w:val="24"/>
          <w:szCs w:val="24"/>
        </w:rPr>
        <w:lastRenderedPageBreak/>
        <w:t xml:space="preserve">publique, paris, montchrestien,1998. p.9. 28 N. Nwanasungazi p.49. 29 Nkiene Tinoh, Tradional and Modern. P.17. 127 accepting to welcome the Baligham people, as the founder of the rules applicable by Awings in period of conflicts. This type of conflict concern principally external conflicts and we can understand why his opposition to the voluntary of the Balighams to not have respected traditional enegagements made him to be arrested and sent to prison, as an informant who pleaded his identity be kept secret for one reason or another informs us: As a result of the Baligham people not respecting the Buvalo Zone, a place they were prohibited for hunting or farmimg, Fon Ayafor was Fed up with their constant non-respect of traditional enegagements, and this made the latter to react promptly which led to his arrest and later oral history attest the fact that some Awing notables decided to go to prison for their Fon and their return was marked by tremendous consequences on their families years later as on returning to their homes years later they noticed so many things had changed. 30 It appears that in views of applicable rules who have not been precised by traditional law, the Awing village installed dispositions that different Fons in the example of Fon Fozoh II who did not have the choice but to reconduct the dispositions kept by Fon Ayafor I in the management of conflicts with their neighbors, another informant tells us that "In case of Arm external conflict Awings have always refused when faced with an aggression on their territory to be the first to attack ". 31As a result of this it is thus clear that in analysing facts, the Awing Fons inview of their Royal Genealogy applied diplomatic rules of conflict resolution in refrence to their neighbors. With this there are questions raised like what are the strategies they used in resolving international conflicts, what are the results, can we say Negotiation and Conciliation permitted the harmonization of the social life of Awings. We know that violations or committed infractions in the social Cameroon context are reprimented by the penal code and the penal procedure of Cameroon. With this all Chiefs and perssons of moral law who through actions disturbs peace is automatically placed on the angle of penal responsibility. In this the Awing chiefs promote are obliged to promote peace with their neighbors, in effect Article 74 alinea 2 of the Cameroon penal code precises "Criminal responsibility shall lie on him who intentionally commits each of the ingredients acts or omissions of an offence with the intention of causing the results which completes it".This aspect of things permits us to understand that diplomacy promoted by Awings with it neighbors is supervised by the state who is a guardian to public stability. It is the reason in which we think that diplomacy is a politics and taking this into consideration we have to conclude that Each politic is pregnant with an idea of a problem, a representator of social 30 Secret Informant. 31 Idem. 128 group or concern sector she wants to make existent and a theory of change.32 We are going from this problem in which peace has to be in all crises time and the history of Awings showed that from 1998 the was a need to look for solutions for problems which made them engaged in wars with others. That is why Napoleon Nwunasungazi regonises that: As time went on many local populations changed their mentalities for negotiation in crises period; the Awing community has not been in different to this new found changed in solving conflicts. History holds that Awing has fought with her neighbours on nseveral occasions. But in recent times, despite threats from hr neighbors Awing people have been using diplomacy to see into it that the problem is resolved. This is the case with the Baligham and Njong villages who quarrelled with Awing ovr land matters.33 In view of all this, our work consisted to show that negotiation and conciliation defines the real capacity or the weight of the Awing Chiefs to put in place a good </w:t>
      </w:r>
      <w:r w:rsidRPr="00252F48">
        <w:rPr>
          <w:rFonts w:ascii="Times New Roman" w:hAnsi="Times New Roman" w:cs="Times New Roman"/>
          <w:sz w:val="24"/>
          <w:szCs w:val="24"/>
        </w:rPr>
        <w:lastRenderedPageBreak/>
        <w:t xml:space="preserve">relationship with others. That is why we were forced to show that these principles enforced the action of the Cameroon government in the maintainace of peace, also it was useful after espistemology to be intrested on the way the Awings managed the conflicts that existed between individuals and Awing clans, with this we will be intrested on the traditional methods of conflict resolution the question of internal rivalry. 4.1.2. The Contestation of Royal Authority: a Setback to Internal Conflict Management. The Awing people like all people in Cameroon are composite and rivalry among clans are not excluded. It is the reason in which we are forced to demonstrate through out this work that traditional institutions face many difficulties. It is the reason in which they use methods of resolution which can appear paradoxical. The quality of governance is capital for the development of a people, as the amelioration of the life of population facilitates the imposition of peace. It is the reason in which we can say the way the Awing chiefs used human resources of their people, material and financial resources permits to understand the adetion or non-adetion of certain clans or families to the notion of social cohesion, we can thus say that development is a factor to peace. This is the reason in which to conciliate clans who refused to accept their ideology, the Awing chiefs encouraged elites to put in place development initiatives like cooperatives and banks which permitted development.History reveals to us that, the ideas of creation of a 32 P. Muller," Lanalyze cognitive des politic publique ver une sociology d’Action Publique » Revew Français de Science Politique, Paris April 2000p.192. 33Nwunasunggazi, p 23. 129 banking system appeared in 1962 34 by the action of Mr Alota Stephen Nchotedzem who is considered the person who remitted in a two coperstives agriculturals in Awing in a means of a cooperative to defend their rights. 35 This cooperative is a factor of social union as it will avoid dumping in the production and commercialization of tea. We can think that economic development was a factor of reduction of tension in the Awing village. For this, we assisted in the birth many banking systems which we can site: The Awing Central Coperative Credit Union (Awiccul), The National Development Credit (NDC), the Awing Village Global Bank And Equity Trust Finance 36 .This financial institution shows that development development is a toolmof conciation and becomes a means for the Awing fon to put a mechanism which fights poverty and will encourage communication. Saint Thomas Aquin affirmed notably that the « il faut un minimum de bien etre pour pratiquer la vertu ». 37 This brings us to say that Awing Chiefs undertood that democracy and peace have sense only in the context of good governance.It is for this fact that devlopments by meetings of elites permits to form what Jean Jacque Rosseau calls the social contract, which social contract does it in the case of Awing. Far from theories and philosophers, Awings took into consideration that disputes that opposed them are of the order to push authorities to be involved in the management of their palaces. That is why we have to consider institutions of development as institutions opposed to disorder. The Fon governance of Awing can maybe look as satisfying the needs of the elites which raises frustrations, favouritism. So many pushes people to oppose the Fon. In another word, all Awing clans need social justice and effects of poverty are many factors who in an internal point of view favours the evolution of this problem. We can think that elites through asociations of Nacda thought of bringing a solution to this contextation, did they succeed to put together the chiefdom and instances of development inview to promote social conciliation. History teaches us that all persons who have public or private responsibilities and fails in his duty because of the desire to benefit from advantages they don’t deserve our considred </w:t>
      </w:r>
      <w:r w:rsidRPr="00252F48">
        <w:rPr>
          <w:rFonts w:ascii="Times New Roman" w:hAnsi="Times New Roman" w:cs="Times New Roman"/>
          <w:sz w:val="24"/>
          <w:szCs w:val="24"/>
        </w:rPr>
        <w:lastRenderedPageBreak/>
        <w:t xml:space="preserve">corrupted. Corruption is a factor of social distantiation; it pushes certain elites to avoid accepting decisions taken by the Fon. 34 Napoleon, p.39. 35 Ibid. 36 Ibid. 37 S. Aquin cite par D. Fondong Monjih, « Lutte contre la criminalite transnationale organisee au Cameroun et la Convention de Palerme » Mémoire de Master en Relations Internationale, Universite de Yaounde II –Institute des Relation Internationale 2014- 2015, p.32. 130 4.1.3. The Procedure of Submission of Litigation to the Fon The History of the people of Awing are aslo written through this social factors which are obstacles to the living together, if we use the theoretical point of view we have to question the processus of decision taken and applied many this institutions interms of management of conflicts with other clans. Jones theory brings out six modes of analyses which permits to talk of good governance in the management of conflicts with clans. It englobes six principles which we invoke concerning the Awing Fons. The Emergence of Litigations posed to the palace. We saw at this level that Awing Chief disposes many methods of convocations inorder to interpellate citizens who have litigations. We discovered that there existed different causes which justified the existence of internal conflicts between Awings. The Registration of the problem in the agenda of the Fon. In effect, the different instances which are Kwifor, Notables, and Quarter Heads have the responsibility to inform the Chief of the problems that emerges in their territories of commandments, if we refer ourselves to theories we are in the field which can be considered public problem. This last is understood as an abnormal phenomenon by social actors. A social situation poses a problem for example disputes among clans, two families. That is why Jean Pardioleau underlines that " Un probleme est la perception par les acteurs dun ecart entre ce qui est [constat], ce qui devrait etre [ devoir d agir] et ce qui pourrait etre [ possibilite d’action]". 38 Thirdly the phase of proper decision-taking. It’s at this level that, the arbitration of the Fon permits to transmit the litigation, the decision he will take has to be accepted by both parties. But inview of our work not all clan heads were happy with decision taken by these institutions but a larger majority was pleased. Fourth principle, the phase of putting in vigour the decision of the Fon. It supposes that the problem went arbitrated and the solutions approved are immediately kept in the disposition of the villagers. Fiftly the Elaboration of Mechanisms of Resolution of Peace. After decision taking, the Fon and the instances he manages the country chooses the types of mechanisms which hs to be applied in the resolution of conflict. Awings distinquish customary conflicts from social, and political. It is the reason in which the choice of instruments which have to maintain peace is done mutually with conflicted parties. 38 J. Pardioleau, L etat au concret, Paris, Puf 1982, p.235. 131 The Sixth Principle is the Full Resolution. Here there is need to malterized peace, either in a material manner [boundary] or in a symbolic manner or ritual. All this shows that Awings disposed of methods of diplomacy, it is the reason in which in this work we are intrested in the various roles of actors and their legitimacy in matters of conflict. In effect, how can we understand that, face with violent crimes against Awings in general tension continues to develop? The second chapter of this work demonstrated that certain Awing clans did not accept the genealogical sucession and since then they did not stop to context the latter. It is the reason in which we can say they have a historical responsibility in the division. In effect, without pointing fingers, it appears that certain clan heads had the tendency of not respecting traditional instances in other to affirm their auto-determination in relation totraditional disposition. We are in the case of a constituted traditional norms, which makes us to know that all traditional institutions have to accept customary laws, </w:t>
      </w:r>
      <w:r w:rsidRPr="00252F48">
        <w:rPr>
          <w:rFonts w:ascii="Times New Roman" w:hAnsi="Times New Roman" w:cs="Times New Roman"/>
          <w:sz w:val="24"/>
          <w:szCs w:val="24"/>
        </w:rPr>
        <w:lastRenderedPageBreak/>
        <w:t xml:space="preserve">with this how can we understand that certain clans in Awing as seen in chapter two refuses the strategy of conciliation and negotiatiation installed by the superior chiefdom. A retrospective look on the history of the Awing people permits us to say that the authority of the chief has never been the universal rule and that different clans of Awing tried to be autonomous or contested traditional rules. A Secret informant who pleaded his identity be kept secret says that “Certain clan heads generally contexted the Judicial decision of the Awing Fon’’.39 This problem as underlined in the previous chapter permits to joint the theory of De-Andrade who thinks that Hierachies are always contexted. 40 It is the reason in which the different Awing Fon as showed in the picture of Fon Ayafor and C.J Gregg have always had as objective the interest of all Awing Fons in the resolution of political problems, as this we can understand the principles of conciliation have always been in vigour the importance of this last. Also an informant tells us that a certain Clan not mentioned have historically distinct themselves by an assembly of altitudes constantly refused traditionallegitimacy as wanted by Mbangwashi41. It is thus question to understand that acts of vandalism, disputes, infractions which occur in the Awing society as seen in our work puts in a bad posture the principle of conciliation eventhough negotiation exist. We can attest through out our ground work that certain persons in the Awing Fondom see themselves as victims who slowed all forms of negotiations. We can ask ourselves why 39 Interview with secret Informant. 14 March 2022. 40 A.DE. Andrade " Les Superieurs hierachique" in Herve Ascencio, Emmanuel Decaux, Alain Pellet, Droit International Penal, Paris, Pedone 2000, pp.202-205. 41 Interview with Seccret Informant.14 March 2022. 132 the ideology of Fon Ngongeh III did not stop disturbs during the reign of Fon Fozoh II. It appears in ethnological work that in all people’s oppositions exist for political, economic, social and religious reasons. This is the reason in which Paul Grieger thinks that all communities form a spiritual weapon so as to affirm its identity. 42 What can we say of the Awing Village based on informations of secret informant saying certain clans did not want to be a member of the village? 43History being a social field makes us to understand why it is intrusted on the interactions among peoples and structures. As a result of this we can ask ourselves what considerations the Awing Clans have in common. This question may sound senseless, but it puts down the place of forgiveness and truth in an ethnic community. We cannot write history by accepting falsification, the historian acts by the interpretating social facts. That is why in this work, we estimate that in traditional diplomacy, conciliaton and negotiation which took place between the traditional palace and clans were not mentioned because of precutions that shows the will of the different Awing Chiefs to maintain social cohesion. 4.2. PERCIEVED INSTANCES OF CONFLICT RESOLUTION IN AWING To appreciate the perception and resolution of conflict in Awing. It is evident that the vocation of organs of governanace which assist the Fon is necessary. This shows the way this instances acted in the conflictual context. Inview of bringing or imposing peace in the Internal or external plan. It’s as a result of these aspects of things that peace can only be the property of the Fon but also an efficient system of governanace. A system of governanace sents us to institutions or public actors implicated in the resolution of conflicts between Awings and their Neighbors. Taking this into consideration we tried to show the role of each institution, it is the reason in which the theorical language which will guide our analyses is that of dialectical know-how that Gaston Bachelard defines in this words "La science realise ses objets sans jamais les trouver tout fait […] elle ne correspond pas a un monde a decrier, elle correspond a un monde </w:t>
      </w:r>
      <w:r w:rsidRPr="00252F48">
        <w:rPr>
          <w:rFonts w:ascii="Times New Roman" w:hAnsi="Times New Roman" w:cs="Times New Roman"/>
          <w:sz w:val="24"/>
          <w:szCs w:val="24"/>
        </w:rPr>
        <w:lastRenderedPageBreak/>
        <w:t xml:space="preserve">a construire". 44This reflection makes us to say that this work analyses on one part the Cameroonian context in the Northwest by bringing out structural and conjectural foundaments of conflict resolution who assist the Fon and Kwifon. Two parts will be the object of this presentation. 42 P. Grieger, Ethnic Charactelogy, p. 66. 43 Secret Informant. 14 March 2022. 44 G. Bachelard, La Formation de l Esprit Scientifique, Paris, Librarie Philosophique vrin ,2000p,105. 133 4.2.1-Historical perception of the actions of traditional instances in the management of conflicts in Awing Throughout this work we recall the emergence of traditional diplomacy as political instruments which permited the people to dialogue, resolve problems and react in the sense of social cohesion. The Historio-French Philosopher Redmond Aron had the tendency of saying that nations only existed by the fact that they are in peace and make wars. 45 This makes that people just like states find themselves in situations of peace or wars and Awings are not an exception to this as they are a centralised society. Charlotte Petianghamboh Fonchiatow notes that: Awing is a centralised society with a traditional system of government, based on hereditary rule and access to power is highly determined by direct decent. Awing political system is stratified into five; the Fon, Kwifon, Notables, Traditional Council and Quarter Heads. 46 This aspects of things permits us to say the climate and political management brings us to understand that beneath the Fon, the Kwifor, Traditional Council, Notables, Quarter Heads, were essential elements of management of conflicts between Awings and their Neighbors. The essential question which emerges is to know how did they do, and what are the means which they disposed in order to facilitate diplomatic approaches. It can appear premature today to talk of an alternative diplomacy when we know the central state throught about it through the DDR while transitional justice which is a consequence of alternative diplomacy, becomes a means for the state to resolve antagonisme between traditional entities, with this there is need to say the present thematic cuts a fertile problematic which consist to underline that instances of the Fons control our structured groups whose politics generally escapes to the will of the hierarchy. Can we at this level talk of a para-diplomacy? It appears that the definition of para-diplomacy is not exact to explain what the kwofoo and other institutions do in the daily life of Awings. This can seem paradoxal as generally in centralised societies, uniformity must be accepted while in facts unianimosity is not real in the state that the structural character of the administrative organisation underlines the risk of disterbilization of the Fon. We are in a phase where, the notion of peace permits to disassociate activities of power and that of diplomacy. As a result, we can ask at this level in a specific manner what do traditional institutions do to resolve conflicts between Awings and their neighbors. One of the measures which permits to evaluate the efforts in the diplomatic 45 R. Aron, Peace and Wars between Nations, Paris, Calman-LEVY, 1962. p.23. 46 C.Petianchamboh Fochiatow, Ndong Awing Cultural and Development Asociation 1962-2019, Masters Dissertation in History, University of Bamenda, p.29. 134 sector which also makes to forget the necessity to put in place administrative measures of management of conflict resolution in the point of view of traditional law. What can we say at this level? The Kwifoo known as a spiritual traditional assembly of the Awing people and instances has the right to act in diplomatic matters. Since the 17th century, History reveals that after the migration of Awing this instance influence the decision of the paramount like Fon Ayafor.47 In effect this government of religious order which regulates the administrative mechanism, has a vocation not only to advise or assist the Fon but also to handle litigation situations and can take decisions in </w:t>
      </w:r>
      <w:r w:rsidRPr="00252F48">
        <w:rPr>
          <w:rFonts w:ascii="Times New Roman" w:hAnsi="Times New Roman" w:cs="Times New Roman"/>
          <w:sz w:val="24"/>
          <w:szCs w:val="24"/>
        </w:rPr>
        <w:lastRenderedPageBreak/>
        <w:t xml:space="preserve">relation to the fon.With this, we can understand that the Kwifor occupies a significant place and acts in plurality of roles interms of diplomacy and politics all what contributes in the concept of social control defined by Ross48 which says social control is presented as the capacity of a society or community group to regulate itself that is put in place its rules, principles value. Queloz thinks that it concerns a way of regulating the society and for us is an assembly of method which permits the processus of education, intergration socialization of individuals in the sense of living together. This work shows us that social life for Awings necessitates the mobilization of knowledge traditionally or modern, who applies on the relationship be it internal or external, that is while spirituality degree is not to be ignored and that Kwifor is the instance which makes sure Awings respect laws, this institution is the sacrality of ancestors.We can say that the Kwifoo had the right to carryout incantations of the legends of Lake Awing as the foundation of the community, in effect if we refer ourselves to George Gusdorf who says that all legends are holders of an objective . 49 With this we can arrive in the aspect of things which wants that, these institutions occupy a central place in the evolution of politics and strategy that is kept in place between Awings and her neighbors. 4.2.2 Challenges Faced by Traditional Institutions in the Resolution of Conflict in Awing. Conflict is omnipresent in every society, Conflict is also in evitable in all human efforts because of diffrencesintrest, goals, values and aims. According Bayera50 most African conflicts emanates from families, Clans, Villages, locations or small units. Traditional 47 C.Petianchamboh Fochiatow, Ndong Awing Cultural and Development Asociation. p.31. 48 N. Queloz, "La Sociologie du Contrôle Social" Revue International de Sociologie, 1988, 7-49. p.41. 49 G. Jusdorf, Cited par Olongum, Melange Africain, Paris Infan 1976 p.13. 50 E. Benyera, “Debating the efficiency of traditional mechanisms: The Case of National Healing in Zimbabwe 1980-2011”, PhD Thesis in African Politics University of Pretoria. 135 institutions are found in all African societies who play effective roles in the resolution of conflicts in their various communities. Traditional institutions of conflict resolution in Africa in general and Awing in particular have native peace building and conflict transformation mechanisms which are mandatory in addressing social disputes, land disputes and political contestation. Since traditional institutions are regarded as part of the justice delivery system in quest for conflict transformation. It pushes us to raise three important questions which will be the back bone of this part of work: - -What are the challenges faced by the traditional institutions in peacebuilding and conflict transformation? - What are the difficulties faced by Awings as a result of its History, Enviroment which has slowed the resolutionof conflict in the locality? - As a result of our ground work and research, what are the possible suggestions in which we can suggest to promote the implantation of peace and conflict resolution in Awing? To answer the above central questions, we shall present this section in three parts, first we are going to start by bringing out the difficulties faced by traditional institutions in Awing which has hindered the process of conflict resolution in the Awing village. The various traditional institutions in Awing like the Fon, Kwifor, Notables, Traditional Council, and Developmental Asoociations face challenges that can influence the process of conflict resolution in Awing. In this light we are going to start with: The Challenge of Modernity has reduced the authority and power of the Fon In Chapter one and two, we saw that Awing had 13 leaders and the last one being Fon Fozoh II. Through our research we showed that traditional rulers are the custodians of the culture of their peoples, these traditional rulers promote peace in their locality. </w:t>
      </w:r>
      <w:r w:rsidRPr="00252F48">
        <w:rPr>
          <w:rFonts w:ascii="Times New Roman" w:hAnsi="Times New Roman" w:cs="Times New Roman"/>
          <w:sz w:val="24"/>
          <w:szCs w:val="24"/>
        </w:rPr>
        <w:lastRenderedPageBreak/>
        <w:t xml:space="preserve">Institutions of traditional leadership are an old form of governance that, in the past held administrative, executive and judicial functions. Infact chapter one shows that during the colonial era, traditional rulers in the Northwest in general and Awing in particular were upheld as leaders and adopted in the governance structures of colonial governments and became associated with the oppression and injustices of these regimes. Thus at the time of transition from colonial rule to democracy, traditional institutions were subjected to scrutiny by their constituencies. Disparate views were expressed about the traditional systems of government, as people argued that it was an institution that had been subjected to manipulation and distortion by colonialism and advocated for it to be reformed. This situation has slowed the process of 136 Resolution of Conflict in the Traditional level as this Fon is not seen by all again as the supreme and unquestionable leader he was during the colonial period in consequence chapter 3 shows that the Fon has lost some of his powers as he is forced to cooperate in other to promote peace. The Tense Relationship between Traditional leaders and Modern Administrative Leaders. Again another situation which acts as a barrier in the process of conflict resolution in Awing as observed through documentary observation is the tense situation that has always existed between the Administration rights from the British, French Era in British Southern Cameroon with the Traditional institutions in Awing. The Awing man through his history has always promoted the principle of non-interferance which is not respected by the administrative institution seen in the case of Fon Ayafoo I and the fact that his sucessors mightful of problems choosed a position of neutrality did not please the administration. This relationship is often hindred by adversarial relationship between these two institutions. As more attention are paid on the mistakes committed by traditional leader’s while less are paid to that of administrative authorities seen in the Awing-Baligham conflict as the constant change of Administrative authorities in Santa has slowed down the process of conflict resolution as an administrator might engaged a consultative session with both conflicting partners , and when he is at the point of rendering potential decisions which can reduced tension, he is affected out of the area suspending the file and with the coming of the new Civil Administrator he has to start all the process again which will subsequently contribute to challeages faced by traditional institutions in persons of traditional rulers in the process of the resolution of conflict in Awing. The Reduction of the Administrative powers of the Kwofoo slowed down the process of conflict resolution. According to oral history, the Kwofoo is the supreme political institution of the people. The Kwofoo Assembly is considered as the House of Assembly in Cameroon. All personalities in Awing are accountable to the Kwifor. As a result of modernization which brought the creation of development associations in Awing, the Kwifor is gradually losing its powers as a secret informant tells us that: “It is abnormal for an individual to take upon himself on a broad live TV channel talking about Awing without consulting the Kwofoo, the 137 Kwifor is very angry”. 51With this we clearly see the role by played by the evolution of time which has weakened the Kwofoo Assembly and eventually weakens the process of conflict resolution in Awing. The Problem of Adaptation of Traditional Customary Courts to Modern Changes. Right from olden times, African societies have often had their traditional judicial institution even before the coming of the Europeans to the the North West Region in general and Awing in particular. Through out research most informants we interviewed raised the issue of modern courts supremacy over customary courts. The people through time have always believed in the power of the Awing </w:t>
      </w:r>
      <w:r w:rsidRPr="00252F48">
        <w:rPr>
          <w:rFonts w:ascii="Times New Roman" w:hAnsi="Times New Roman" w:cs="Times New Roman"/>
          <w:sz w:val="24"/>
          <w:szCs w:val="24"/>
        </w:rPr>
        <w:lastRenderedPageBreak/>
        <w:t xml:space="preserve">Judicial system well explained in our second and third chapter. The Awing judicial system has faced a lot of challenges which affects the process of conflict resolution in Awing like its accession to modern developments. This modern courts come into vigour and supremes these traditional institutions which have always being the pillars of the society. For example, cases of Adultery in Awing is not judged the same way as it is done in modern courts, the altitude of honouring the gods with items like cows, sheeps, redoil, palm wine in a calabash is not practised in modern courts and this affects the younger generation who have forgotten this practises and which puts traditional institutions in a bad posture in the process of resolution of conflicts in Awing. The Existence of many Traditional institutions with duplicated functions As earlier mentiomed the traditional institutions of Awing are made up of the Fon, Kwifor, Traditional Council, Notables, and Quarter Heads. All these institutions handle conflicting solutions in Awing and there is always the tendency of duplication of functions on cases which can as a result hinder the process of resolution of conflicts. This multiplication justifies the fact that the Fon of Awing goes to see the Fon of njong in secret without consulting his institution because he knew that these institutions will slow down the process of resolution of conflict. Personal ego and hatred, has slowed the process of Confict resolution in Awing There is no perfect society and there is one thing history has taught us is that you can either be on the good side or the bad side of history. This is the case with Awing as its migration history and the arrival of the first palace in 1921 at Alameti and the tussle of power and supremacy among the initial founding fathers of Awing.We are all aware of the the 51 Interview wth Secret Informant on the 18July 2022. 138 traditional game they opted to choose their first ruler, it has not been really accepted by others from generations to generations and the inclusure of some tribes has for long eventhough not showed has nursed the spirit of hatred and revenge. These personal egos have influenced the process of conflict resolution which is sometime seen taken hostage by particular institutions as a result of one reason to another. with these the process and the quick reaction of traditional institutions are not quickly, the traditional institutions in Awing functions as a puzzle if one piece is disrupted the whole institution will eventually be hindered and consequently the effectiveness of this institutions are questioned in such decisions. In the same line myths and rites in certain clans facilitates the exclusion and fear of one another in cases of marriage were certain tribes prohibit their children from getting married in some clans. This has reduced the process of conflict resolution in Awing. The settlement patterns and spatialization leaves Awing volnurable to constant attacks by their neighbors. In the same light, in our chapters especially chapter one and two we presented the migration channel of Awing people and at their migration history with tribes like Bamenyam, Bambili, befor they finally settled around Alameti. The people of Awing as it regards its settlement patterns have a large concertration in areas like mbenten, tanjang, and mbenjom as this for hilly quarters like alameti they are settled there but not in a very large scale. The transfer of the Awing palace from Alameti to its present site created a vague of migration from hilly areas to low land areas which was seen as a positive site but negative in that the former areas were mostly used as farm lands and the was a low population settlement. The population of Awing is estimated about 45000 inhabitants made up of several clans, its land is estimated of morethan 100km2. During our research work we noticed that a larger population were settled in concertrated areas leaving behind areas towards their boundary with Njong, Small Babanki, Akum, Bamendankwe, Bamiyam and Baligham. The main activities in this areas are </w:t>
      </w:r>
      <w:r w:rsidRPr="00252F48">
        <w:rPr>
          <w:rFonts w:ascii="Times New Roman" w:hAnsi="Times New Roman" w:cs="Times New Roman"/>
          <w:sz w:val="24"/>
          <w:szCs w:val="24"/>
        </w:rPr>
        <w:lastRenderedPageBreak/>
        <w:t xml:space="preserve">mostly agricultural like farming and cattle rearing and a low population settelement rate in the area. These leaves this ares vulnerable to their neighbors who insearch of land for their economic activities often have the tendency of not respecting their border demarcations thereby leaving the area in constant insecurity and weakening the processes of conflict resolution. 139 The problem of proper boundary demarcations with their neighbors weakens the efforts of Traditional institutions in their efforts of conflict resolution Through out its history proven through documentations, oral history, and fieldwork the people of Awing have witness a lot of conflictual situations right from the time of Fon Ayafoo I in the british colonial period in Cameroon still present under the leadership of Fon Fozoh II. The people of Awing have witnessed a series of confrontations with their neighbors as a result of the latter’s non-respect of boundary demarcations. With this it puts traditional institutions in a difficult situation as efforts of mutual consultations weakens the process of conflict resolution in the area thereby affecting the traditional institutions of this area. The challenges faced by Developmental Associations weakens their endeavour to promote peace in Awing As seen in the previous chapters the Ndong Awing Cultural and Development Association saw light in 1962 and aims at uniting the Awing elites all over the country and the world. This association in order to promote peace and development in the village face a series of challenges which affects its contribution to the promotion of peace in awing. These challenges are seen as follows. The lack of finance is a great challenge to this association; most of the projects proposed by the elites to be carried out in the community is usually hindered due to financial issues. In this light their camapaigns of peace crusades as stated in its prehable are not an exception. Also the problem of lack of accountability is also one of the challenges that the association is facing. Members sometimes complaint that, the money sometimes raised for the execution of a project are not usually accounted at the end of the day. In the same developmet, the problem of personal egos is also one of the challeges that this association faces. This often occurs when happens when there is a transfer of power. Some people might lack confidence in the newly elected leader as to how accountability will be concerned. Also there is a problem of educated men versus less educated. The perspective of development to the schooled men differs from those of the indigents and the lack of communication between this two people’s certain times affect the association at a whole. The difficulties encountered by an association paralyses the whole structure and its actions are not an exception. It is often said that "Charity Begins at Home" so the internal difficulties encountered by this association affects its activities in the domain of resolution of conflict and there is thus a need for a solution which pushes us to possible recommendations or sugessions to remedy this situation. 140 4.2.3. Recomendations to the State and Traditional Authorities in Awing. As first possible suggession for an effective Traditional Institution in Awing the State needs to reduce its policy of interference in the matters of tribes or clans. The state needs to allow this traditional institution handle their own problems by simply guiding them and not using the policy of divide and rule for a better domination. One very important thing about the Awing man is that as a Banthu man the Awing man likes handling his issues be it conflictual or non conflictual and any form of external influence is not welcome. We have seen it, in our work with the actions of Fon Ayafoo I who was against all external influence and this constantly kept him in a conflictual situation with the colonial masters. The state needs to applied decentralization which will help to remedy the situation. Secondly, as recommendation to the problematics above there is need to </w:t>
      </w:r>
      <w:r w:rsidRPr="00252F48">
        <w:rPr>
          <w:rFonts w:ascii="Times New Roman" w:hAnsi="Times New Roman" w:cs="Times New Roman"/>
          <w:sz w:val="24"/>
          <w:szCs w:val="24"/>
        </w:rPr>
        <w:lastRenderedPageBreak/>
        <w:t xml:space="preserve">adapt our traditional courts to modern changes. Man in society is not static and as such traditional institutions need to answer to changes. The survival of the Awing traditional institution is sure testimony of the fact that traditional institutions in Cameroon stand as a springboard for local or rural masses to understand and integrate into the institutions of modern Cameroon. If this done, we will witness a smooth functioning of traditional institutions. Thirdly, so as to promote the effectiveness of traditional institutions in the field of conflict resolution there is need simplify this institution by bringing them together for example an institution like the traditional council and notables can be encourage to work together other than working separately as the will be a duplication of functions and it will slow the process of conflict resolution. There is no need having so many traditional institutions while not bring them together so as to ease the process of conflict resolution in Awing. In the same development, to reduce tension, insecurity existing among tribes in the area and to encourage the process of conflict resolution in Awing there is need to encourage a decentralised cooperation among tribes also known as a traditional diplomacy were tribes will exchange political, economic, and social-cultural competences. This cooperation if applied in Awing will reduce tensions in the area as the idea of living together will be encouraged not forgetting the developments that these tribes will learn from each other. In our work in chapter 3 we showed how the Fons, Elites contributed to the resolution of conflict without the implication of the state. It is discovered that this diplomacy is very efficient as our archieves shows the implication of authorities always let to fear as the state imposes rules that the conflictual parties donot want. 141 We earlier mentioned the problem of spatialization and settlements pattern of Awings which acts as a factor of conflictuality with their neighbors and as remedy there is need to encourage the effective occupations of land in Awing especially in areas around their boundaries. When this lands are used only for farming there is always the tendency from envious neighbors to occupy this area. In the same line as recommendation, institutions of traditional order have to be a political so that they have to be accepted by all. In the case of Awing there is need by all traditional institutions to be apolitical especially the supreme leader of the Clan. In our work notably in chapter 3 we saw that one of the successes of Fon Ngongeh III OF Awing was that he was apolitical. He considered all as his children and shorn none, this fatherly altitude of him was appreciated by all and his decisions was always accepted by all. Thus, it promoted the promotion and resolution of conflicts in Awing. And lastly there is need for a general representation of all parts of Awing in the differen traditional institutions in Awing. If done perfectly it will encourage reinsertion of all Awings and nurse the spirit of belonging to this village. With this incase of conflicts this different institutions could use person’s familiar with a particular tribe so as to bring long and lasting solutions to the conflict in particular and to all conflicting situtions in the country. 142 GENERAL CONCLUSION It was our goal in this work to present the historicity of a people in relation with their neighbours. That is, the characteristics and links shared in common by the different peoples of the santa sub division of the North West region. With this we were intrested on the Awing people in particular. The intrest we had for this people was motivated not only on the personal point of view but also on a scientific perspective. This motivations of research permitted us to formulate objectives which made us to understand that due to the spatialization, the people of Awing entertain pacific, friendly, as well as conflictual relations with different peoples which they encountered be it on their migration journey or when already settled in their final spot. In </w:t>
      </w:r>
      <w:r w:rsidRPr="00252F48">
        <w:rPr>
          <w:rFonts w:ascii="Times New Roman" w:hAnsi="Times New Roman" w:cs="Times New Roman"/>
          <w:sz w:val="24"/>
          <w:szCs w:val="24"/>
        </w:rPr>
        <w:lastRenderedPageBreak/>
        <w:t xml:space="preserve">this light, our work mentions the people of Njong, Babadjo, and Bali-Gham as peoples who were seen in the relational path of the Awing people before and during our period of study. It is discovered that geographical factors like climate and natural resources constituted factors of implantations of people who will rival each other to the point of confrontations and cohabitation for the management of space. It was against this backdrop that the topic; Traditional Institutions and Conflict Management in Awing 1921-2012 became of prime interest to us. This work puts in evidence the fact that all conflicts are first cultural and the Awings in this case and their neighbours are a reflection of cultures which are affronting each otrher. History shows us that there is need to start from culture so as to bring lasting solutions to conflicts. The exmples of Rwanda, South Africa, Burundi, served as scientific justications to this study in the measure that we went from the posture in which cultural mechanisms of promotion and resolution of conflict can serve as tools to resolve contemporal conflicts. That is why, the cultural interest of this work is very important, as it permitted to observe that in Awing, the philosophy of peace was progressively kept inplace and permitted the institution of an operational model in matters of resolution of conflict. How ever the notion of promotion of peace can appear inadequate in an Africa of tradition and cultures. It appears that peace for Awings is similar to living. These facts permited us to say the Awing man uses volience only when his rights are not respected and also in cases of violation of their boundaries as was the case with the Babadjos, Njongs, and Balighams. After having conducted this research on Awing Traditional Institutions and Conflict management we came to realised that; 143 Traditional institutions like the Fon in the functionalist point nof view influenced the conception of peace in the Awing country. To understand this a recall of our problematic as of; how do Traditionl Institutions in Awing contribute in the resolution of conflict? We saw that from the 18th to 19th century notably during the reign of a Chief like Foo Ayafor I the people of Awing used political, economic, and diplomatic means to manage conflicts. It is discovered in effect that Awings during their migrations gave land to their neighbors so that this last carry out agricultural activities and also for settlement purposes. Here we see the origin of their problem with Baligham. This work questions the land tenure preoccupation Cameroon which confronts traditional and modern law, and this is also to answer the question of whom does land belong to. In another term the tribal conflict which emerged between Awings and her neighbors forced public powers to be intrested in post-colonial conflicts where traditional institutions played an impotant role. In the political point of view, we understood that the Fon is the central personality to this political organisation which at a time very powerful but at the sametime related to complementary reports; with other traditional instances. Other traditional instances obey the pyramid of hierarchy which shows the procedure of the submission of the conflict. This approach is generally conflictual with modern law which wants that the state has the last say in matters of conflict. While Awings in their diplomatic approach showed us that these peoples can understand each other and free themselves from logics wanted by the state. What makes it possible is the social organisation of Awing which is commonly headed by family and marriage. We discovered through this work that certain clans in Awing consider marriage like an instrument in the measure that they refuse to authorise marital links with other tribes. This fact brings us to understand that religion and beliefs determines the nature of relations that Awings entertain between themselves and their neighbours. In effect the religious system in Awing comprised of a mixture of traditional </w:t>
      </w:r>
      <w:r w:rsidRPr="00252F48">
        <w:rPr>
          <w:rFonts w:ascii="Times New Roman" w:hAnsi="Times New Roman" w:cs="Times New Roman"/>
          <w:sz w:val="24"/>
          <w:szCs w:val="24"/>
        </w:rPr>
        <w:lastRenderedPageBreak/>
        <w:t>convictions, the importance of the role of secret societies, the cult of ancestors but; all be relativist with the presence of modern religion. It is for this reason in our work we talk of religion actors in the promotion and resolution of conflict. Religion for Awings is a factor which obliges Awings to understand themselves in their search for peace with their neighbors. In this work we saw reverend fathers and pastors assembling the Awings and Balighams through the presidents of their development associations so as to facilitate the return of peace in the locality. This fact pushed us to channel our interest on the instances of resolution of conflict in Awing. In a functionalist point of view, we showed that these different organs play a major role in the elaboration, conception, and applicability of peace. We considered that their action differs in the cases of 144 types of conflicts in Awing. With this, concerning inter-clinical conflicts their roles took a major role as they are front-runners, at this level social conflicts, conflicts among quarters are controlled by them by taking into consideration the cultural dimension and customary law. This fact has been accepted by the Fons since the reign of Foo Ayafoo I to Foo Fozoh II, this last in effect brought a personalised diplomacy so as to resolve conflicts with the Njongs and Balighams. With this we can say that the personality of the Fon same as customs are instruments of resolution of conflicts. Therefore, parties in conflict can contact the public administration so as to contest the decision. Also in conflicts opposing Awings with neighboring peoples it appears that the state has it word to say mindful of the para-diplomacy engaged by the Fon. This is why we distinguish Traditional methods and modern methods of resolution of conflicts, the interest was to show that traditional methods are not supressed by modern events and that actual events comes from past situations. Is this not the sense of history; which is the study of the past, present so as to envisage the future? These ancient methods permited us to understand that in conflicts Awings priviledge local negotiation and mediation which shows that the interference of a third part notably the state, complicated the problem, we can thus talk of a direct diplomacy from Awings. Chapter 3 notably shows the different actions taken by traditional institutions so as to resolve conflict. We observed here that sittings and encounters, were one of the means used by the Awing people so as to put an end to conflict.That is why in this work the figure of Fon Fozoh II and his encounters with the Balighams constitute an important element of conflict management displayed in our work. With this we can confidently establish as fact that traditional law and modern law can be associated in the management of conflicts or problems which oposed communities. This situation permits us to present a people who respects the institutions of the state mindful of the traditional hegemony which characterises them. Also said, this work permits us to conciliate at a time the traditional vision of a people to state laws from a principle in which there is a pyramid of norms in situations of successions and also in matters of conflict. Considering that UN mechanisms have showed their limits and the fact that it is globally impossible to resolve a conflict without taking into consideration andogenous factors, this study comes at this time with the sole purpose of filling the existing gap in the conflict resolution process as it throws light on an effective alternative well rooted in the people’s custom and traditions. This new approach to conflict management and resolution which has proven its worth in the Awing Community could become a new standard to be adopted in the management of the different conflict plaguing the Cameroonian society</w:t>
      </w:r>
    </w:p>
    <w:p w14:paraId="6D8A2573" w14:textId="77777777" w:rsidR="00024A5D" w:rsidRPr="00252F48" w:rsidRDefault="00024A5D" w:rsidP="0065767C">
      <w:pPr>
        <w:rPr>
          <w:rFonts w:ascii="Times New Roman" w:hAnsi="Times New Roman" w:cs="Times New Roman"/>
          <w:b/>
          <w:bCs/>
          <w:sz w:val="24"/>
          <w:szCs w:val="24"/>
        </w:rPr>
      </w:pPr>
    </w:p>
    <w:p w14:paraId="17A6EC44" w14:textId="77777777" w:rsidR="00D375E9" w:rsidRPr="00252F48" w:rsidRDefault="00D375E9">
      <w:pPr>
        <w:rPr>
          <w:rFonts w:ascii="Times New Roman" w:hAnsi="Times New Roman" w:cs="Times New Roman"/>
          <w:sz w:val="24"/>
          <w:szCs w:val="24"/>
        </w:rPr>
      </w:pPr>
    </w:p>
    <w:sectPr w:rsidR="00D375E9" w:rsidRPr="00252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27049"/>
    <w:multiLevelType w:val="multilevel"/>
    <w:tmpl w:val="D4F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654F51"/>
    <w:multiLevelType w:val="multilevel"/>
    <w:tmpl w:val="374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227D91"/>
    <w:multiLevelType w:val="multilevel"/>
    <w:tmpl w:val="0C2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4C0DF7"/>
    <w:multiLevelType w:val="multilevel"/>
    <w:tmpl w:val="01D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4035E9"/>
    <w:multiLevelType w:val="multilevel"/>
    <w:tmpl w:val="E0C8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D4E"/>
    <w:rsid w:val="00024A5D"/>
    <w:rsid w:val="000418AE"/>
    <w:rsid w:val="00166922"/>
    <w:rsid w:val="00226006"/>
    <w:rsid w:val="00252F48"/>
    <w:rsid w:val="00254A17"/>
    <w:rsid w:val="003B5B11"/>
    <w:rsid w:val="0065767C"/>
    <w:rsid w:val="00874797"/>
    <w:rsid w:val="00B74D4E"/>
    <w:rsid w:val="00C4234A"/>
    <w:rsid w:val="00C84816"/>
    <w:rsid w:val="00D37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B5CE"/>
  <w15:chartTrackingRefBased/>
  <w15:docId w15:val="{6F45ECFD-13A6-482D-9C60-6E8D1BA4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4D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74D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848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4D4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60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4D4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74D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74D4E"/>
    <w:rPr>
      <w:color w:val="0000FF"/>
      <w:u w:val="single"/>
    </w:rPr>
  </w:style>
  <w:style w:type="character" w:customStyle="1" w:styleId="cite-bracket">
    <w:name w:val="cite-bracket"/>
    <w:basedOn w:val="DefaultParagraphFont"/>
    <w:rsid w:val="00B74D4E"/>
  </w:style>
  <w:style w:type="character" w:customStyle="1" w:styleId="Heading4Char">
    <w:name w:val="Heading 4 Char"/>
    <w:basedOn w:val="DefaultParagraphFont"/>
    <w:link w:val="Heading4"/>
    <w:uiPriority w:val="9"/>
    <w:semiHidden/>
    <w:rsid w:val="00B74D4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74D4E"/>
    <w:rPr>
      <w:b/>
      <w:bCs/>
    </w:rPr>
  </w:style>
  <w:style w:type="character" w:customStyle="1" w:styleId="Heading1Char">
    <w:name w:val="Heading 1 Char"/>
    <w:basedOn w:val="DefaultParagraphFont"/>
    <w:link w:val="Heading1"/>
    <w:uiPriority w:val="9"/>
    <w:rsid w:val="00B74D4E"/>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74D4E"/>
    <w:rPr>
      <w:i/>
      <w:iCs/>
    </w:rPr>
  </w:style>
  <w:style w:type="character" w:customStyle="1" w:styleId="ipa">
    <w:name w:val="ipa"/>
    <w:basedOn w:val="DefaultParagraphFont"/>
    <w:rsid w:val="00C84816"/>
  </w:style>
  <w:style w:type="character" w:customStyle="1" w:styleId="Heading3Char">
    <w:name w:val="Heading 3 Char"/>
    <w:basedOn w:val="DefaultParagraphFont"/>
    <w:link w:val="Heading3"/>
    <w:uiPriority w:val="9"/>
    <w:semiHidden/>
    <w:rsid w:val="00C84816"/>
    <w:rPr>
      <w:rFonts w:asciiTheme="majorHAnsi" w:eastAsiaTheme="majorEastAsia" w:hAnsiTheme="majorHAnsi" w:cstheme="majorBidi"/>
      <w:color w:val="1F3763" w:themeColor="accent1" w:themeShade="7F"/>
      <w:sz w:val="24"/>
      <w:szCs w:val="24"/>
    </w:rPr>
  </w:style>
  <w:style w:type="character" w:customStyle="1" w:styleId="mw-page-title-main">
    <w:name w:val="mw-page-title-main"/>
    <w:basedOn w:val="DefaultParagraphFont"/>
    <w:rsid w:val="00C84816"/>
  </w:style>
  <w:style w:type="paragraph" w:styleId="ListParagraph">
    <w:name w:val="List Paragraph"/>
    <w:basedOn w:val="Normal"/>
    <w:uiPriority w:val="34"/>
    <w:qFormat/>
    <w:rsid w:val="000418AE"/>
    <w:pPr>
      <w:ind w:left="720"/>
      <w:contextualSpacing/>
    </w:pPr>
  </w:style>
  <w:style w:type="paragraph" w:customStyle="1" w:styleId="gallerybox">
    <w:name w:val="gallerybox"/>
    <w:basedOn w:val="Normal"/>
    <w:rsid w:val="00226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22600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0801">
      <w:bodyDiv w:val="1"/>
      <w:marLeft w:val="0"/>
      <w:marRight w:val="0"/>
      <w:marTop w:val="0"/>
      <w:marBottom w:val="0"/>
      <w:divBdr>
        <w:top w:val="none" w:sz="0" w:space="0" w:color="auto"/>
        <w:left w:val="none" w:sz="0" w:space="0" w:color="auto"/>
        <w:bottom w:val="none" w:sz="0" w:space="0" w:color="auto"/>
        <w:right w:val="none" w:sz="0" w:space="0" w:color="auto"/>
      </w:divBdr>
    </w:div>
    <w:div w:id="193810026">
      <w:bodyDiv w:val="1"/>
      <w:marLeft w:val="0"/>
      <w:marRight w:val="0"/>
      <w:marTop w:val="0"/>
      <w:marBottom w:val="0"/>
      <w:divBdr>
        <w:top w:val="none" w:sz="0" w:space="0" w:color="auto"/>
        <w:left w:val="none" w:sz="0" w:space="0" w:color="auto"/>
        <w:bottom w:val="none" w:sz="0" w:space="0" w:color="auto"/>
        <w:right w:val="none" w:sz="0" w:space="0" w:color="auto"/>
      </w:divBdr>
      <w:divsChild>
        <w:div w:id="623002646">
          <w:marLeft w:val="0"/>
          <w:marRight w:val="0"/>
          <w:marTop w:val="60"/>
          <w:marBottom w:val="60"/>
          <w:divBdr>
            <w:top w:val="none" w:sz="0" w:space="0" w:color="auto"/>
            <w:left w:val="none" w:sz="0" w:space="0" w:color="auto"/>
            <w:bottom w:val="single" w:sz="6" w:space="2" w:color="A2A9B1"/>
            <w:right w:val="none" w:sz="0" w:space="0" w:color="auto"/>
          </w:divBdr>
        </w:div>
        <w:div w:id="165677044">
          <w:marLeft w:val="0"/>
          <w:marRight w:val="0"/>
          <w:marTop w:val="60"/>
          <w:marBottom w:val="60"/>
          <w:divBdr>
            <w:top w:val="none" w:sz="0" w:space="0" w:color="auto"/>
            <w:left w:val="none" w:sz="0" w:space="0" w:color="auto"/>
            <w:bottom w:val="single" w:sz="6" w:space="2" w:color="A2A9B1"/>
            <w:right w:val="none" w:sz="0" w:space="0" w:color="auto"/>
          </w:divBdr>
        </w:div>
        <w:div w:id="739790204">
          <w:marLeft w:val="0"/>
          <w:marRight w:val="0"/>
          <w:marTop w:val="60"/>
          <w:marBottom w:val="60"/>
          <w:divBdr>
            <w:top w:val="none" w:sz="0" w:space="0" w:color="auto"/>
            <w:left w:val="none" w:sz="0" w:space="0" w:color="auto"/>
            <w:bottom w:val="single" w:sz="6" w:space="2" w:color="A2A9B1"/>
            <w:right w:val="none" w:sz="0" w:space="0" w:color="auto"/>
          </w:divBdr>
        </w:div>
        <w:div w:id="706375533">
          <w:marLeft w:val="0"/>
          <w:marRight w:val="0"/>
          <w:marTop w:val="0"/>
          <w:marBottom w:val="120"/>
          <w:divBdr>
            <w:top w:val="none" w:sz="0" w:space="0" w:color="auto"/>
            <w:left w:val="none" w:sz="0" w:space="0" w:color="auto"/>
            <w:bottom w:val="none" w:sz="0" w:space="0" w:color="auto"/>
            <w:right w:val="none" w:sz="0" w:space="0" w:color="auto"/>
          </w:divBdr>
        </w:div>
        <w:div w:id="1061296179">
          <w:marLeft w:val="0"/>
          <w:marRight w:val="0"/>
          <w:marTop w:val="60"/>
          <w:marBottom w:val="60"/>
          <w:divBdr>
            <w:top w:val="none" w:sz="0" w:space="0" w:color="auto"/>
            <w:left w:val="none" w:sz="0" w:space="0" w:color="auto"/>
            <w:bottom w:val="single" w:sz="6" w:space="2" w:color="A2A9B1"/>
            <w:right w:val="none" w:sz="0" w:space="0" w:color="auto"/>
          </w:divBdr>
        </w:div>
        <w:div w:id="1890262485">
          <w:marLeft w:val="0"/>
          <w:marRight w:val="0"/>
          <w:marTop w:val="60"/>
          <w:marBottom w:val="60"/>
          <w:divBdr>
            <w:top w:val="none" w:sz="0" w:space="0" w:color="auto"/>
            <w:left w:val="none" w:sz="0" w:space="0" w:color="auto"/>
            <w:bottom w:val="single" w:sz="6" w:space="2" w:color="A2A9B1"/>
            <w:right w:val="none" w:sz="0" w:space="0" w:color="auto"/>
          </w:divBdr>
        </w:div>
        <w:div w:id="94331195">
          <w:marLeft w:val="0"/>
          <w:marRight w:val="0"/>
          <w:marTop w:val="60"/>
          <w:marBottom w:val="60"/>
          <w:divBdr>
            <w:top w:val="none" w:sz="0" w:space="0" w:color="auto"/>
            <w:left w:val="none" w:sz="0" w:space="0" w:color="auto"/>
            <w:bottom w:val="single" w:sz="6" w:space="2" w:color="A2A9B1"/>
            <w:right w:val="none" w:sz="0" w:space="0" w:color="auto"/>
          </w:divBdr>
        </w:div>
        <w:div w:id="689599556">
          <w:marLeft w:val="0"/>
          <w:marRight w:val="0"/>
          <w:marTop w:val="60"/>
          <w:marBottom w:val="60"/>
          <w:divBdr>
            <w:top w:val="none" w:sz="0" w:space="0" w:color="auto"/>
            <w:left w:val="none" w:sz="0" w:space="0" w:color="auto"/>
            <w:bottom w:val="single" w:sz="6" w:space="2" w:color="A2A9B1"/>
            <w:right w:val="none" w:sz="0" w:space="0" w:color="auto"/>
          </w:divBdr>
        </w:div>
      </w:divsChild>
    </w:div>
    <w:div w:id="311368069">
      <w:bodyDiv w:val="1"/>
      <w:marLeft w:val="0"/>
      <w:marRight w:val="0"/>
      <w:marTop w:val="0"/>
      <w:marBottom w:val="0"/>
      <w:divBdr>
        <w:top w:val="none" w:sz="0" w:space="0" w:color="auto"/>
        <w:left w:val="none" w:sz="0" w:space="0" w:color="auto"/>
        <w:bottom w:val="none" w:sz="0" w:space="0" w:color="auto"/>
        <w:right w:val="none" w:sz="0" w:space="0" w:color="auto"/>
      </w:divBdr>
      <w:divsChild>
        <w:div w:id="405150112">
          <w:marLeft w:val="0"/>
          <w:marRight w:val="0"/>
          <w:marTop w:val="0"/>
          <w:marBottom w:val="0"/>
          <w:divBdr>
            <w:top w:val="none" w:sz="0" w:space="0" w:color="auto"/>
            <w:left w:val="none" w:sz="0" w:space="0" w:color="auto"/>
            <w:bottom w:val="none" w:sz="0" w:space="0" w:color="auto"/>
            <w:right w:val="none" w:sz="0" w:space="0" w:color="auto"/>
          </w:divBdr>
          <w:divsChild>
            <w:div w:id="1875385930">
              <w:marLeft w:val="0"/>
              <w:marRight w:val="0"/>
              <w:marTop w:val="0"/>
              <w:marBottom w:val="0"/>
              <w:divBdr>
                <w:top w:val="none" w:sz="0" w:space="0" w:color="000000"/>
                <w:left w:val="none" w:sz="0" w:space="13" w:color="000000"/>
                <w:bottom w:val="none" w:sz="0" w:space="0" w:color="000000"/>
                <w:right w:val="none" w:sz="0" w:space="13" w:color="000000"/>
              </w:divBdr>
              <w:divsChild>
                <w:div w:id="1732850394">
                  <w:marLeft w:val="0"/>
                  <w:marRight w:val="0"/>
                  <w:marTop w:val="0"/>
                  <w:marBottom w:val="0"/>
                  <w:divBdr>
                    <w:top w:val="none" w:sz="0" w:space="0" w:color="auto"/>
                    <w:left w:val="none" w:sz="0" w:space="0" w:color="auto"/>
                    <w:bottom w:val="none" w:sz="0" w:space="0" w:color="auto"/>
                    <w:right w:val="none" w:sz="0" w:space="0" w:color="auto"/>
                  </w:divBdr>
                  <w:divsChild>
                    <w:div w:id="3974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5222">
          <w:marLeft w:val="0"/>
          <w:marRight w:val="0"/>
          <w:marTop w:val="0"/>
          <w:marBottom w:val="0"/>
          <w:divBdr>
            <w:top w:val="none" w:sz="0" w:space="0" w:color="auto"/>
            <w:left w:val="none" w:sz="0" w:space="0" w:color="auto"/>
            <w:bottom w:val="none" w:sz="0" w:space="0" w:color="auto"/>
            <w:right w:val="none" w:sz="0" w:space="0" w:color="auto"/>
          </w:divBdr>
          <w:divsChild>
            <w:div w:id="285427605">
              <w:marLeft w:val="0"/>
              <w:marRight w:val="0"/>
              <w:marTop w:val="0"/>
              <w:marBottom w:val="0"/>
              <w:divBdr>
                <w:top w:val="none" w:sz="0" w:space="0" w:color="auto"/>
                <w:left w:val="none" w:sz="0" w:space="0" w:color="auto"/>
                <w:bottom w:val="none" w:sz="0" w:space="0" w:color="auto"/>
                <w:right w:val="none" w:sz="0" w:space="0" w:color="auto"/>
              </w:divBdr>
              <w:divsChild>
                <w:div w:id="1182740951">
                  <w:marLeft w:val="0"/>
                  <w:marRight w:val="0"/>
                  <w:marTop w:val="0"/>
                  <w:marBottom w:val="0"/>
                  <w:divBdr>
                    <w:top w:val="none" w:sz="0" w:space="0" w:color="auto"/>
                    <w:left w:val="none" w:sz="0" w:space="0" w:color="auto"/>
                    <w:bottom w:val="none" w:sz="0" w:space="0" w:color="auto"/>
                    <w:right w:val="none" w:sz="0" w:space="0" w:color="auto"/>
                  </w:divBdr>
                  <w:divsChild>
                    <w:div w:id="2113740610">
                      <w:marLeft w:val="0"/>
                      <w:marRight w:val="0"/>
                      <w:marTop w:val="0"/>
                      <w:marBottom w:val="0"/>
                      <w:divBdr>
                        <w:top w:val="none" w:sz="0" w:space="0" w:color="auto"/>
                        <w:left w:val="none" w:sz="0" w:space="0" w:color="auto"/>
                        <w:bottom w:val="none" w:sz="0" w:space="0" w:color="auto"/>
                        <w:right w:val="none" w:sz="0" w:space="0" w:color="auto"/>
                      </w:divBdr>
                      <w:divsChild>
                        <w:div w:id="195197527">
                          <w:marLeft w:val="0"/>
                          <w:marRight w:val="0"/>
                          <w:marTop w:val="0"/>
                          <w:marBottom w:val="0"/>
                          <w:divBdr>
                            <w:top w:val="none" w:sz="0" w:space="0" w:color="auto"/>
                            <w:left w:val="none" w:sz="0" w:space="0" w:color="auto"/>
                            <w:bottom w:val="none" w:sz="0" w:space="0" w:color="auto"/>
                            <w:right w:val="none" w:sz="0" w:space="0" w:color="auto"/>
                          </w:divBdr>
                          <w:divsChild>
                            <w:div w:id="545871895">
                              <w:marLeft w:val="0"/>
                              <w:marRight w:val="0"/>
                              <w:marTop w:val="0"/>
                              <w:marBottom w:val="0"/>
                              <w:divBdr>
                                <w:top w:val="none" w:sz="0" w:space="0" w:color="auto"/>
                                <w:left w:val="none" w:sz="0" w:space="0" w:color="auto"/>
                                <w:bottom w:val="none" w:sz="0" w:space="0" w:color="auto"/>
                                <w:right w:val="none" w:sz="0" w:space="0" w:color="auto"/>
                              </w:divBdr>
                            </w:div>
                          </w:divsChild>
                        </w:div>
                        <w:div w:id="3141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17226">
              <w:marLeft w:val="0"/>
              <w:marRight w:val="0"/>
              <w:marTop w:val="0"/>
              <w:marBottom w:val="0"/>
              <w:divBdr>
                <w:top w:val="none" w:sz="0" w:space="13" w:color="000000"/>
                <w:left w:val="none" w:sz="0" w:space="13" w:color="000000"/>
                <w:bottom w:val="none" w:sz="0" w:space="0" w:color="000000"/>
                <w:right w:val="none" w:sz="0" w:space="13" w:color="000000"/>
              </w:divBdr>
              <w:divsChild>
                <w:div w:id="1878854056">
                  <w:marLeft w:val="0"/>
                  <w:marRight w:val="0"/>
                  <w:marTop w:val="0"/>
                  <w:marBottom w:val="0"/>
                  <w:divBdr>
                    <w:top w:val="none" w:sz="0" w:space="0" w:color="auto"/>
                    <w:left w:val="none" w:sz="0" w:space="0" w:color="auto"/>
                    <w:bottom w:val="none" w:sz="0" w:space="0" w:color="auto"/>
                    <w:right w:val="none" w:sz="0" w:space="0" w:color="auto"/>
                  </w:divBdr>
                  <w:divsChild>
                    <w:div w:id="12894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06724">
      <w:bodyDiv w:val="1"/>
      <w:marLeft w:val="0"/>
      <w:marRight w:val="0"/>
      <w:marTop w:val="0"/>
      <w:marBottom w:val="0"/>
      <w:divBdr>
        <w:top w:val="none" w:sz="0" w:space="0" w:color="auto"/>
        <w:left w:val="none" w:sz="0" w:space="0" w:color="auto"/>
        <w:bottom w:val="none" w:sz="0" w:space="0" w:color="auto"/>
        <w:right w:val="none" w:sz="0" w:space="0" w:color="auto"/>
      </w:divBdr>
      <w:divsChild>
        <w:div w:id="1907762597">
          <w:marLeft w:val="0"/>
          <w:marRight w:val="0"/>
          <w:marTop w:val="60"/>
          <w:marBottom w:val="60"/>
          <w:divBdr>
            <w:top w:val="none" w:sz="0" w:space="0" w:color="auto"/>
            <w:left w:val="none" w:sz="0" w:space="0" w:color="auto"/>
            <w:bottom w:val="single" w:sz="6" w:space="2" w:color="A2A9B1"/>
            <w:right w:val="none" w:sz="0" w:space="0" w:color="auto"/>
          </w:divBdr>
        </w:div>
        <w:div w:id="1009871055">
          <w:marLeft w:val="0"/>
          <w:marRight w:val="0"/>
          <w:marTop w:val="60"/>
          <w:marBottom w:val="60"/>
          <w:divBdr>
            <w:top w:val="none" w:sz="0" w:space="0" w:color="auto"/>
            <w:left w:val="none" w:sz="0" w:space="0" w:color="auto"/>
            <w:bottom w:val="single" w:sz="6" w:space="2" w:color="A2A9B1"/>
            <w:right w:val="none" w:sz="0" w:space="0" w:color="auto"/>
          </w:divBdr>
        </w:div>
        <w:div w:id="82533080">
          <w:marLeft w:val="0"/>
          <w:marRight w:val="0"/>
          <w:marTop w:val="60"/>
          <w:marBottom w:val="60"/>
          <w:divBdr>
            <w:top w:val="none" w:sz="0" w:space="0" w:color="auto"/>
            <w:left w:val="none" w:sz="0" w:space="0" w:color="auto"/>
            <w:bottom w:val="single" w:sz="6" w:space="2" w:color="A2A9B1"/>
            <w:right w:val="none" w:sz="0" w:space="0" w:color="auto"/>
          </w:divBdr>
        </w:div>
        <w:div w:id="642857783">
          <w:marLeft w:val="0"/>
          <w:marRight w:val="0"/>
          <w:marTop w:val="0"/>
          <w:marBottom w:val="120"/>
          <w:divBdr>
            <w:top w:val="none" w:sz="0" w:space="0" w:color="auto"/>
            <w:left w:val="none" w:sz="0" w:space="0" w:color="auto"/>
            <w:bottom w:val="none" w:sz="0" w:space="0" w:color="auto"/>
            <w:right w:val="none" w:sz="0" w:space="0" w:color="auto"/>
          </w:divBdr>
        </w:div>
        <w:div w:id="909802877">
          <w:marLeft w:val="0"/>
          <w:marRight w:val="0"/>
          <w:marTop w:val="60"/>
          <w:marBottom w:val="60"/>
          <w:divBdr>
            <w:top w:val="none" w:sz="0" w:space="0" w:color="auto"/>
            <w:left w:val="none" w:sz="0" w:space="0" w:color="auto"/>
            <w:bottom w:val="single" w:sz="6" w:space="2" w:color="A2A9B1"/>
            <w:right w:val="none" w:sz="0" w:space="0" w:color="auto"/>
          </w:divBdr>
        </w:div>
        <w:div w:id="1436712102">
          <w:marLeft w:val="0"/>
          <w:marRight w:val="0"/>
          <w:marTop w:val="60"/>
          <w:marBottom w:val="60"/>
          <w:divBdr>
            <w:top w:val="none" w:sz="0" w:space="0" w:color="auto"/>
            <w:left w:val="none" w:sz="0" w:space="0" w:color="auto"/>
            <w:bottom w:val="single" w:sz="6" w:space="2" w:color="A2A9B1"/>
            <w:right w:val="none" w:sz="0" w:space="0" w:color="auto"/>
          </w:divBdr>
        </w:div>
      </w:divsChild>
    </w:div>
    <w:div w:id="619579459">
      <w:bodyDiv w:val="1"/>
      <w:marLeft w:val="0"/>
      <w:marRight w:val="0"/>
      <w:marTop w:val="0"/>
      <w:marBottom w:val="0"/>
      <w:divBdr>
        <w:top w:val="none" w:sz="0" w:space="0" w:color="auto"/>
        <w:left w:val="none" w:sz="0" w:space="0" w:color="auto"/>
        <w:bottom w:val="none" w:sz="0" w:space="0" w:color="auto"/>
        <w:right w:val="none" w:sz="0" w:space="0" w:color="auto"/>
      </w:divBdr>
      <w:divsChild>
        <w:div w:id="236131600">
          <w:marLeft w:val="0"/>
          <w:marRight w:val="0"/>
          <w:marTop w:val="60"/>
          <w:marBottom w:val="60"/>
          <w:divBdr>
            <w:top w:val="none" w:sz="0" w:space="0" w:color="auto"/>
            <w:left w:val="none" w:sz="0" w:space="0" w:color="auto"/>
            <w:bottom w:val="single" w:sz="6" w:space="2" w:color="A2A9B1"/>
            <w:right w:val="none" w:sz="0" w:space="0" w:color="auto"/>
          </w:divBdr>
        </w:div>
        <w:div w:id="547961843">
          <w:marLeft w:val="0"/>
          <w:marRight w:val="0"/>
          <w:marTop w:val="60"/>
          <w:marBottom w:val="60"/>
          <w:divBdr>
            <w:top w:val="none" w:sz="0" w:space="0" w:color="auto"/>
            <w:left w:val="none" w:sz="0" w:space="0" w:color="auto"/>
            <w:bottom w:val="single" w:sz="6" w:space="2" w:color="A2A9B1"/>
            <w:right w:val="none" w:sz="0" w:space="0" w:color="auto"/>
          </w:divBdr>
        </w:div>
        <w:div w:id="1981958034">
          <w:marLeft w:val="0"/>
          <w:marRight w:val="0"/>
          <w:marTop w:val="60"/>
          <w:marBottom w:val="60"/>
          <w:divBdr>
            <w:top w:val="none" w:sz="0" w:space="0" w:color="auto"/>
            <w:left w:val="none" w:sz="0" w:space="0" w:color="auto"/>
            <w:bottom w:val="none" w:sz="0" w:space="0" w:color="auto"/>
            <w:right w:val="none" w:sz="0" w:space="0" w:color="auto"/>
          </w:divBdr>
        </w:div>
        <w:div w:id="1444229373">
          <w:marLeft w:val="0"/>
          <w:marRight w:val="0"/>
          <w:marTop w:val="60"/>
          <w:marBottom w:val="60"/>
          <w:divBdr>
            <w:top w:val="none" w:sz="0" w:space="0" w:color="auto"/>
            <w:left w:val="none" w:sz="0" w:space="0" w:color="auto"/>
            <w:bottom w:val="none" w:sz="0" w:space="0" w:color="auto"/>
            <w:right w:val="none" w:sz="0" w:space="0" w:color="auto"/>
          </w:divBdr>
        </w:div>
        <w:div w:id="2109881555">
          <w:marLeft w:val="0"/>
          <w:marRight w:val="0"/>
          <w:marTop w:val="60"/>
          <w:marBottom w:val="60"/>
          <w:divBdr>
            <w:top w:val="none" w:sz="0" w:space="0" w:color="auto"/>
            <w:left w:val="none" w:sz="0" w:space="0" w:color="auto"/>
            <w:bottom w:val="none" w:sz="0" w:space="0" w:color="auto"/>
            <w:right w:val="none" w:sz="0" w:space="0" w:color="auto"/>
          </w:divBdr>
        </w:div>
        <w:div w:id="62457072">
          <w:marLeft w:val="0"/>
          <w:marRight w:val="0"/>
          <w:marTop w:val="60"/>
          <w:marBottom w:val="60"/>
          <w:divBdr>
            <w:top w:val="none" w:sz="0" w:space="0" w:color="auto"/>
            <w:left w:val="none" w:sz="0" w:space="0" w:color="auto"/>
            <w:bottom w:val="single" w:sz="6" w:space="2" w:color="A2A9B1"/>
            <w:right w:val="none" w:sz="0" w:space="0" w:color="auto"/>
          </w:divBdr>
        </w:div>
        <w:div w:id="128524048">
          <w:marLeft w:val="0"/>
          <w:marRight w:val="0"/>
          <w:marTop w:val="60"/>
          <w:marBottom w:val="60"/>
          <w:divBdr>
            <w:top w:val="none" w:sz="0" w:space="0" w:color="auto"/>
            <w:left w:val="none" w:sz="0" w:space="0" w:color="auto"/>
            <w:bottom w:val="none" w:sz="0" w:space="0" w:color="auto"/>
            <w:right w:val="none" w:sz="0" w:space="0" w:color="auto"/>
          </w:divBdr>
        </w:div>
        <w:div w:id="1079406747">
          <w:marLeft w:val="0"/>
          <w:marRight w:val="0"/>
          <w:marTop w:val="60"/>
          <w:marBottom w:val="60"/>
          <w:divBdr>
            <w:top w:val="none" w:sz="0" w:space="0" w:color="auto"/>
            <w:left w:val="none" w:sz="0" w:space="0" w:color="auto"/>
            <w:bottom w:val="none" w:sz="0" w:space="0" w:color="auto"/>
            <w:right w:val="none" w:sz="0" w:space="0" w:color="auto"/>
          </w:divBdr>
        </w:div>
        <w:div w:id="40402936">
          <w:marLeft w:val="0"/>
          <w:marRight w:val="0"/>
          <w:marTop w:val="60"/>
          <w:marBottom w:val="60"/>
          <w:divBdr>
            <w:top w:val="none" w:sz="0" w:space="0" w:color="auto"/>
            <w:left w:val="none" w:sz="0" w:space="0" w:color="auto"/>
            <w:bottom w:val="single" w:sz="6" w:space="2" w:color="A2A9B1"/>
            <w:right w:val="none" w:sz="0" w:space="0" w:color="auto"/>
          </w:divBdr>
        </w:div>
        <w:div w:id="1917545063">
          <w:marLeft w:val="0"/>
          <w:marRight w:val="0"/>
          <w:marTop w:val="60"/>
          <w:marBottom w:val="60"/>
          <w:divBdr>
            <w:top w:val="none" w:sz="0" w:space="0" w:color="auto"/>
            <w:left w:val="none" w:sz="0" w:space="0" w:color="auto"/>
            <w:bottom w:val="single" w:sz="6" w:space="2" w:color="A2A9B1"/>
            <w:right w:val="none" w:sz="0" w:space="0" w:color="auto"/>
          </w:divBdr>
        </w:div>
      </w:divsChild>
    </w:div>
    <w:div w:id="724452593">
      <w:bodyDiv w:val="1"/>
      <w:marLeft w:val="0"/>
      <w:marRight w:val="0"/>
      <w:marTop w:val="0"/>
      <w:marBottom w:val="0"/>
      <w:divBdr>
        <w:top w:val="none" w:sz="0" w:space="0" w:color="auto"/>
        <w:left w:val="none" w:sz="0" w:space="0" w:color="auto"/>
        <w:bottom w:val="none" w:sz="0" w:space="0" w:color="auto"/>
        <w:right w:val="none" w:sz="0" w:space="0" w:color="auto"/>
      </w:divBdr>
    </w:div>
    <w:div w:id="743651495">
      <w:bodyDiv w:val="1"/>
      <w:marLeft w:val="0"/>
      <w:marRight w:val="0"/>
      <w:marTop w:val="0"/>
      <w:marBottom w:val="0"/>
      <w:divBdr>
        <w:top w:val="none" w:sz="0" w:space="0" w:color="auto"/>
        <w:left w:val="none" w:sz="0" w:space="0" w:color="auto"/>
        <w:bottom w:val="none" w:sz="0" w:space="0" w:color="auto"/>
        <w:right w:val="none" w:sz="0" w:space="0" w:color="auto"/>
      </w:divBdr>
      <w:divsChild>
        <w:div w:id="244144731">
          <w:marLeft w:val="0"/>
          <w:marRight w:val="0"/>
          <w:marTop w:val="60"/>
          <w:marBottom w:val="60"/>
          <w:divBdr>
            <w:top w:val="none" w:sz="0" w:space="0" w:color="auto"/>
            <w:left w:val="none" w:sz="0" w:space="0" w:color="auto"/>
            <w:bottom w:val="single" w:sz="6" w:space="2" w:color="A2A9B1"/>
            <w:right w:val="none" w:sz="0" w:space="0" w:color="auto"/>
          </w:divBdr>
        </w:div>
        <w:div w:id="1283725790">
          <w:marLeft w:val="30"/>
          <w:marRight w:val="30"/>
          <w:marTop w:val="30"/>
          <w:marBottom w:val="30"/>
          <w:divBdr>
            <w:top w:val="single" w:sz="6" w:space="0" w:color="C8CCD1"/>
            <w:left w:val="single" w:sz="6" w:space="0" w:color="C8CCD1"/>
            <w:bottom w:val="single" w:sz="6" w:space="0" w:color="C8CCD1"/>
            <w:right w:val="single" w:sz="6" w:space="0" w:color="C8CCD1"/>
          </w:divBdr>
        </w:div>
        <w:div w:id="1870876043">
          <w:marLeft w:val="0"/>
          <w:marRight w:val="0"/>
          <w:marTop w:val="0"/>
          <w:marBottom w:val="0"/>
          <w:divBdr>
            <w:top w:val="none" w:sz="0" w:space="0" w:color="auto"/>
            <w:left w:val="none" w:sz="0" w:space="0" w:color="auto"/>
            <w:bottom w:val="none" w:sz="0" w:space="0" w:color="auto"/>
            <w:right w:val="none" w:sz="0" w:space="0" w:color="auto"/>
          </w:divBdr>
        </w:div>
        <w:div w:id="1641108211">
          <w:marLeft w:val="30"/>
          <w:marRight w:val="30"/>
          <w:marTop w:val="30"/>
          <w:marBottom w:val="30"/>
          <w:divBdr>
            <w:top w:val="single" w:sz="6" w:space="0" w:color="C8CCD1"/>
            <w:left w:val="single" w:sz="6" w:space="0" w:color="C8CCD1"/>
            <w:bottom w:val="single" w:sz="6" w:space="0" w:color="C8CCD1"/>
            <w:right w:val="single" w:sz="6" w:space="0" w:color="C8CCD1"/>
          </w:divBdr>
        </w:div>
        <w:div w:id="1433435699">
          <w:marLeft w:val="0"/>
          <w:marRight w:val="0"/>
          <w:marTop w:val="0"/>
          <w:marBottom w:val="0"/>
          <w:divBdr>
            <w:top w:val="none" w:sz="0" w:space="0" w:color="auto"/>
            <w:left w:val="none" w:sz="0" w:space="0" w:color="auto"/>
            <w:bottom w:val="none" w:sz="0" w:space="0" w:color="auto"/>
            <w:right w:val="none" w:sz="0" w:space="0" w:color="auto"/>
          </w:divBdr>
        </w:div>
        <w:div w:id="621883984">
          <w:marLeft w:val="30"/>
          <w:marRight w:val="30"/>
          <w:marTop w:val="30"/>
          <w:marBottom w:val="30"/>
          <w:divBdr>
            <w:top w:val="single" w:sz="6" w:space="0" w:color="C8CCD1"/>
            <w:left w:val="single" w:sz="6" w:space="0" w:color="C8CCD1"/>
            <w:bottom w:val="single" w:sz="6" w:space="0" w:color="C8CCD1"/>
            <w:right w:val="single" w:sz="6" w:space="0" w:color="C8CCD1"/>
          </w:divBdr>
        </w:div>
        <w:div w:id="1232302671">
          <w:marLeft w:val="0"/>
          <w:marRight w:val="0"/>
          <w:marTop w:val="0"/>
          <w:marBottom w:val="0"/>
          <w:divBdr>
            <w:top w:val="none" w:sz="0" w:space="0" w:color="auto"/>
            <w:left w:val="none" w:sz="0" w:space="0" w:color="auto"/>
            <w:bottom w:val="none" w:sz="0" w:space="0" w:color="auto"/>
            <w:right w:val="none" w:sz="0" w:space="0" w:color="auto"/>
          </w:divBdr>
        </w:div>
        <w:div w:id="1736971937">
          <w:marLeft w:val="30"/>
          <w:marRight w:val="30"/>
          <w:marTop w:val="30"/>
          <w:marBottom w:val="30"/>
          <w:divBdr>
            <w:top w:val="single" w:sz="6" w:space="0" w:color="C8CCD1"/>
            <w:left w:val="single" w:sz="6" w:space="0" w:color="C8CCD1"/>
            <w:bottom w:val="single" w:sz="6" w:space="0" w:color="C8CCD1"/>
            <w:right w:val="single" w:sz="6" w:space="0" w:color="C8CCD1"/>
          </w:divBdr>
        </w:div>
        <w:div w:id="813256597">
          <w:marLeft w:val="0"/>
          <w:marRight w:val="0"/>
          <w:marTop w:val="0"/>
          <w:marBottom w:val="0"/>
          <w:divBdr>
            <w:top w:val="none" w:sz="0" w:space="0" w:color="auto"/>
            <w:left w:val="none" w:sz="0" w:space="0" w:color="auto"/>
            <w:bottom w:val="none" w:sz="0" w:space="0" w:color="auto"/>
            <w:right w:val="none" w:sz="0" w:space="0" w:color="auto"/>
          </w:divBdr>
        </w:div>
        <w:div w:id="391587980">
          <w:marLeft w:val="30"/>
          <w:marRight w:val="30"/>
          <w:marTop w:val="30"/>
          <w:marBottom w:val="30"/>
          <w:divBdr>
            <w:top w:val="single" w:sz="6" w:space="0" w:color="C8CCD1"/>
            <w:left w:val="single" w:sz="6" w:space="0" w:color="C8CCD1"/>
            <w:bottom w:val="single" w:sz="6" w:space="0" w:color="C8CCD1"/>
            <w:right w:val="single" w:sz="6" w:space="0" w:color="C8CCD1"/>
          </w:divBdr>
        </w:div>
        <w:div w:id="363559297">
          <w:marLeft w:val="0"/>
          <w:marRight w:val="0"/>
          <w:marTop w:val="0"/>
          <w:marBottom w:val="0"/>
          <w:divBdr>
            <w:top w:val="none" w:sz="0" w:space="0" w:color="auto"/>
            <w:left w:val="none" w:sz="0" w:space="0" w:color="auto"/>
            <w:bottom w:val="none" w:sz="0" w:space="0" w:color="auto"/>
            <w:right w:val="none" w:sz="0" w:space="0" w:color="auto"/>
          </w:divBdr>
        </w:div>
        <w:div w:id="1865702273">
          <w:marLeft w:val="30"/>
          <w:marRight w:val="30"/>
          <w:marTop w:val="30"/>
          <w:marBottom w:val="30"/>
          <w:divBdr>
            <w:top w:val="single" w:sz="6" w:space="0" w:color="C8CCD1"/>
            <w:left w:val="single" w:sz="6" w:space="0" w:color="C8CCD1"/>
            <w:bottom w:val="single" w:sz="6" w:space="0" w:color="C8CCD1"/>
            <w:right w:val="single" w:sz="6" w:space="0" w:color="C8CCD1"/>
          </w:divBdr>
        </w:div>
        <w:div w:id="407269807">
          <w:marLeft w:val="0"/>
          <w:marRight w:val="0"/>
          <w:marTop w:val="0"/>
          <w:marBottom w:val="0"/>
          <w:divBdr>
            <w:top w:val="none" w:sz="0" w:space="0" w:color="auto"/>
            <w:left w:val="none" w:sz="0" w:space="0" w:color="auto"/>
            <w:bottom w:val="none" w:sz="0" w:space="0" w:color="auto"/>
            <w:right w:val="none" w:sz="0" w:space="0" w:color="auto"/>
          </w:divBdr>
        </w:div>
        <w:div w:id="1932229013">
          <w:marLeft w:val="0"/>
          <w:marRight w:val="0"/>
          <w:marTop w:val="60"/>
          <w:marBottom w:val="60"/>
          <w:divBdr>
            <w:top w:val="none" w:sz="0" w:space="0" w:color="auto"/>
            <w:left w:val="none" w:sz="0" w:space="0" w:color="auto"/>
            <w:bottom w:val="single" w:sz="6" w:space="2" w:color="A2A9B1"/>
            <w:right w:val="none" w:sz="0" w:space="0" w:color="auto"/>
          </w:divBdr>
        </w:div>
        <w:div w:id="2139254022">
          <w:marLeft w:val="0"/>
          <w:marRight w:val="0"/>
          <w:marTop w:val="60"/>
          <w:marBottom w:val="60"/>
          <w:divBdr>
            <w:top w:val="none" w:sz="0" w:space="0" w:color="auto"/>
            <w:left w:val="none" w:sz="0" w:space="0" w:color="auto"/>
            <w:bottom w:val="single" w:sz="6" w:space="2" w:color="A2A9B1"/>
            <w:right w:val="none" w:sz="0" w:space="0" w:color="auto"/>
          </w:divBdr>
        </w:div>
      </w:divsChild>
    </w:div>
    <w:div w:id="794835084">
      <w:bodyDiv w:val="1"/>
      <w:marLeft w:val="0"/>
      <w:marRight w:val="0"/>
      <w:marTop w:val="0"/>
      <w:marBottom w:val="0"/>
      <w:divBdr>
        <w:top w:val="none" w:sz="0" w:space="0" w:color="auto"/>
        <w:left w:val="none" w:sz="0" w:space="0" w:color="auto"/>
        <w:bottom w:val="none" w:sz="0" w:space="0" w:color="auto"/>
        <w:right w:val="none" w:sz="0" w:space="0" w:color="auto"/>
      </w:divBdr>
    </w:div>
    <w:div w:id="941455815">
      <w:bodyDiv w:val="1"/>
      <w:marLeft w:val="0"/>
      <w:marRight w:val="0"/>
      <w:marTop w:val="0"/>
      <w:marBottom w:val="0"/>
      <w:divBdr>
        <w:top w:val="none" w:sz="0" w:space="0" w:color="auto"/>
        <w:left w:val="none" w:sz="0" w:space="0" w:color="auto"/>
        <w:bottom w:val="none" w:sz="0" w:space="0" w:color="auto"/>
        <w:right w:val="none" w:sz="0" w:space="0" w:color="auto"/>
      </w:divBdr>
      <w:divsChild>
        <w:div w:id="1002122158">
          <w:marLeft w:val="0"/>
          <w:marRight w:val="0"/>
          <w:marTop w:val="60"/>
          <w:marBottom w:val="60"/>
          <w:divBdr>
            <w:top w:val="none" w:sz="0" w:space="0" w:color="auto"/>
            <w:left w:val="none" w:sz="0" w:space="0" w:color="auto"/>
            <w:bottom w:val="single" w:sz="6" w:space="2" w:color="A2A9B1"/>
            <w:right w:val="none" w:sz="0" w:space="0" w:color="auto"/>
          </w:divBdr>
        </w:div>
      </w:divsChild>
    </w:div>
    <w:div w:id="989598494">
      <w:bodyDiv w:val="1"/>
      <w:marLeft w:val="0"/>
      <w:marRight w:val="0"/>
      <w:marTop w:val="0"/>
      <w:marBottom w:val="0"/>
      <w:divBdr>
        <w:top w:val="none" w:sz="0" w:space="0" w:color="auto"/>
        <w:left w:val="none" w:sz="0" w:space="0" w:color="auto"/>
        <w:bottom w:val="none" w:sz="0" w:space="0" w:color="auto"/>
        <w:right w:val="none" w:sz="0" w:space="0" w:color="auto"/>
      </w:divBdr>
    </w:div>
    <w:div w:id="1038507154">
      <w:bodyDiv w:val="1"/>
      <w:marLeft w:val="0"/>
      <w:marRight w:val="0"/>
      <w:marTop w:val="0"/>
      <w:marBottom w:val="0"/>
      <w:divBdr>
        <w:top w:val="none" w:sz="0" w:space="0" w:color="auto"/>
        <w:left w:val="none" w:sz="0" w:space="0" w:color="auto"/>
        <w:bottom w:val="none" w:sz="0" w:space="0" w:color="auto"/>
        <w:right w:val="none" w:sz="0" w:space="0" w:color="auto"/>
      </w:divBdr>
    </w:div>
    <w:div w:id="1141460779">
      <w:bodyDiv w:val="1"/>
      <w:marLeft w:val="0"/>
      <w:marRight w:val="0"/>
      <w:marTop w:val="0"/>
      <w:marBottom w:val="0"/>
      <w:divBdr>
        <w:top w:val="none" w:sz="0" w:space="0" w:color="auto"/>
        <w:left w:val="none" w:sz="0" w:space="0" w:color="auto"/>
        <w:bottom w:val="none" w:sz="0" w:space="0" w:color="auto"/>
        <w:right w:val="none" w:sz="0" w:space="0" w:color="auto"/>
      </w:divBdr>
      <w:divsChild>
        <w:div w:id="1264919952">
          <w:marLeft w:val="0"/>
          <w:marRight w:val="0"/>
          <w:marTop w:val="60"/>
          <w:marBottom w:val="60"/>
          <w:divBdr>
            <w:top w:val="none" w:sz="0" w:space="0" w:color="auto"/>
            <w:left w:val="none" w:sz="0" w:space="0" w:color="auto"/>
            <w:bottom w:val="single" w:sz="6" w:space="2" w:color="A2A9B1"/>
            <w:right w:val="none" w:sz="0" w:space="0" w:color="auto"/>
          </w:divBdr>
        </w:div>
        <w:div w:id="477767856">
          <w:marLeft w:val="30"/>
          <w:marRight w:val="30"/>
          <w:marTop w:val="30"/>
          <w:marBottom w:val="30"/>
          <w:divBdr>
            <w:top w:val="single" w:sz="6" w:space="0" w:color="C8CCD1"/>
            <w:left w:val="single" w:sz="6" w:space="0" w:color="C8CCD1"/>
            <w:bottom w:val="single" w:sz="6" w:space="0" w:color="C8CCD1"/>
            <w:right w:val="single" w:sz="6" w:space="0" w:color="C8CCD1"/>
          </w:divBdr>
        </w:div>
        <w:div w:id="6755869">
          <w:marLeft w:val="0"/>
          <w:marRight w:val="0"/>
          <w:marTop w:val="0"/>
          <w:marBottom w:val="0"/>
          <w:divBdr>
            <w:top w:val="none" w:sz="0" w:space="0" w:color="auto"/>
            <w:left w:val="none" w:sz="0" w:space="0" w:color="auto"/>
            <w:bottom w:val="none" w:sz="0" w:space="0" w:color="auto"/>
            <w:right w:val="none" w:sz="0" w:space="0" w:color="auto"/>
          </w:divBdr>
        </w:div>
        <w:div w:id="1952474826">
          <w:marLeft w:val="30"/>
          <w:marRight w:val="30"/>
          <w:marTop w:val="30"/>
          <w:marBottom w:val="30"/>
          <w:divBdr>
            <w:top w:val="single" w:sz="6" w:space="0" w:color="C8CCD1"/>
            <w:left w:val="single" w:sz="6" w:space="0" w:color="C8CCD1"/>
            <w:bottom w:val="single" w:sz="6" w:space="0" w:color="C8CCD1"/>
            <w:right w:val="single" w:sz="6" w:space="0" w:color="C8CCD1"/>
          </w:divBdr>
        </w:div>
        <w:div w:id="2068406456">
          <w:marLeft w:val="0"/>
          <w:marRight w:val="0"/>
          <w:marTop w:val="0"/>
          <w:marBottom w:val="0"/>
          <w:divBdr>
            <w:top w:val="none" w:sz="0" w:space="0" w:color="auto"/>
            <w:left w:val="none" w:sz="0" w:space="0" w:color="auto"/>
            <w:bottom w:val="none" w:sz="0" w:space="0" w:color="auto"/>
            <w:right w:val="none" w:sz="0" w:space="0" w:color="auto"/>
          </w:divBdr>
        </w:div>
        <w:div w:id="311566648">
          <w:marLeft w:val="30"/>
          <w:marRight w:val="30"/>
          <w:marTop w:val="30"/>
          <w:marBottom w:val="30"/>
          <w:divBdr>
            <w:top w:val="single" w:sz="6" w:space="0" w:color="C8CCD1"/>
            <w:left w:val="single" w:sz="6" w:space="0" w:color="C8CCD1"/>
            <w:bottom w:val="single" w:sz="6" w:space="0" w:color="C8CCD1"/>
            <w:right w:val="single" w:sz="6" w:space="0" w:color="C8CCD1"/>
          </w:divBdr>
        </w:div>
        <w:div w:id="2007056380">
          <w:marLeft w:val="0"/>
          <w:marRight w:val="0"/>
          <w:marTop w:val="0"/>
          <w:marBottom w:val="0"/>
          <w:divBdr>
            <w:top w:val="none" w:sz="0" w:space="0" w:color="auto"/>
            <w:left w:val="none" w:sz="0" w:space="0" w:color="auto"/>
            <w:bottom w:val="none" w:sz="0" w:space="0" w:color="auto"/>
            <w:right w:val="none" w:sz="0" w:space="0" w:color="auto"/>
          </w:divBdr>
        </w:div>
        <w:div w:id="1276057403">
          <w:marLeft w:val="30"/>
          <w:marRight w:val="30"/>
          <w:marTop w:val="30"/>
          <w:marBottom w:val="30"/>
          <w:divBdr>
            <w:top w:val="single" w:sz="6" w:space="0" w:color="C8CCD1"/>
            <w:left w:val="single" w:sz="6" w:space="0" w:color="C8CCD1"/>
            <w:bottom w:val="single" w:sz="6" w:space="0" w:color="C8CCD1"/>
            <w:right w:val="single" w:sz="6" w:space="0" w:color="C8CCD1"/>
          </w:divBdr>
        </w:div>
        <w:div w:id="1251547826">
          <w:marLeft w:val="0"/>
          <w:marRight w:val="0"/>
          <w:marTop w:val="0"/>
          <w:marBottom w:val="0"/>
          <w:divBdr>
            <w:top w:val="none" w:sz="0" w:space="0" w:color="auto"/>
            <w:left w:val="none" w:sz="0" w:space="0" w:color="auto"/>
            <w:bottom w:val="none" w:sz="0" w:space="0" w:color="auto"/>
            <w:right w:val="none" w:sz="0" w:space="0" w:color="auto"/>
          </w:divBdr>
        </w:div>
        <w:div w:id="782307781">
          <w:marLeft w:val="30"/>
          <w:marRight w:val="30"/>
          <w:marTop w:val="30"/>
          <w:marBottom w:val="30"/>
          <w:divBdr>
            <w:top w:val="single" w:sz="6" w:space="0" w:color="C8CCD1"/>
            <w:left w:val="single" w:sz="6" w:space="0" w:color="C8CCD1"/>
            <w:bottom w:val="single" w:sz="6" w:space="0" w:color="C8CCD1"/>
            <w:right w:val="single" w:sz="6" w:space="0" w:color="C8CCD1"/>
          </w:divBdr>
        </w:div>
        <w:div w:id="1326283205">
          <w:marLeft w:val="0"/>
          <w:marRight w:val="0"/>
          <w:marTop w:val="0"/>
          <w:marBottom w:val="0"/>
          <w:divBdr>
            <w:top w:val="none" w:sz="0" w:space="0" w:color="auto"/>
            <w:left w:val="none" w:sz="0" w:space="0" w:color="auto"/>
            <w:bottom w:val="none" w:sz="0" w:space="0" w:color="auto"/>
            <w:right w:val="none" w:sz="0" w:space="0" w:color="auto"/>
          </w:divBdr>
        </w:div>
        <w:div w:id="914974600">
          <w:marLeft w:val="30"/>
          <w:marRight w:val="30"/>
          <w:marTop w:val="30"/>
          <w:marBottom w:val="30"/>
          <w:divBdr>
            <w:top w:val="single" w:sz="6" w:space="0" w:color="C8CCD1"/>
            <w:left w:val="single" w:sz="6" w:space="0" w:color="C8CCD1"/>
            <w:bottom w:val="single" w:sz="6" w:space="0" w:color="C8CCD1"/>
            <w:right w:val="single" w:sz="6" w:space="0" w:color="C8CCD1"/>
          </w:divBdr>
        </w:div>
        <w:div w:id="1677078262">
          <w:marLeft w:val="0"/>
          <w:marRight w:val="0"/>
          <w:marTop w:val="0"/>
          <w:marBottom w:val="0"/>
          <w:divBdr>
            <w:top w:val="none" w:sz="0" w:space="0" w:color="auto"/>
            <w:left w:val="none" w:sz="0" w:space="0" w:color="auto"/>
            <w:bottom w:val="none" w:sz="0" w:space="0" w:color="auto"/>
            <w:right w:val="none" w:sz="0" w:space="0" w:color="auto"/>
          </w:divBdr>
        </w:div>
        <w:div w:id="550191625">
          <w:marLeft w:val="0"/>
          <w:marRight w:val="0"/>
          <w:marTop w:val="60"/>
          <w:marBottom w:val="60"/>
          <w:divBdr>
            <w:top w:val="none" w:sz="0" w:space="0" w:color="auto"/>
            <w:left w:val="none" w:sz="0" w:space="0" w:color="auto"/>
            <w:bottom w:val="single" w:sz="6" w:space="2" w:color="A2A9B1"/>
            <w:right w:val="none" w:sz="0" w:space="0" w:color="auto"/>
          </w:divBdr>
        </w:div>
        <w:div w:id="1550992591">
          <w:marLeft w:val="0"/>
          <w:marRight w:val="0"/>
          <w:marTop w:val="60"/>
          <w:marBottom w:val="60"/>
          <w:divBdr>
            <w:top w:val="none" w:sz="0" w:space="0" w:color="auto"/>
            <w:left w:val="none" w:sz="0" w:space="0" w:color="auto"/>
            <w:bottom w:val="single" w:sz="6" w:space="2" w:color="A2A9B1"/>
            <w:right w:val="none" w:sz="0" w:space="0" w:color="auto"/>
          </w:divBdr>
        </w:div>
      </w:divsChild>
    </w:div>
    <w:div w:id="1279415809">
      <w:bodyDiv w:val="1"/>
      <w:marLeft w:val="0"/>
      <w:marRight w:val="0"/>
      <w:marTop w:val="0"/>
      <w:marBottom w:val="0"/>
      <w:divBdr>
        <w:top w:val="none" w:sz="0" w:space="0" w:color="auto"/>
        <w:left w:val="none" w:sz="0" w:space="0" w:color="auto"/>
        <w:bottom w:val="none" w:sz="0" w:space="0" w:color="auto"/>
        <w:right w:val="none" w:sz="0" w:space="0" w:color="auto"/>
      </w:divBdr>
    </w:div>
    <w:div w:id="1305620931">
      <w:bodyDiv w:val="1"/>
      <w:marLeft w:val="0"/>
      <w:marRight w:val="0"/>
      <w:marTop w:val="0"/>
      <w:marBottom w:val="0"/>
      <w:divBdr>
        <w:top w:val="none" w:sz="0" w:space="0" w:color="auto"/>
        <w:left w:val="none" w:sz="0" w:space="0" w:color="auto"/>
        <w:bottom w:val="none" w:sz="0" w:space="0" w:color="auto"/>
        <w:right w:val="none" w:sz="0" w:space="0" w:color="auto"/>
      </w:divBdr>
    </w:div>
    <w:div w:id="1326011842">
      <w:bodyDiv w:val="1"/>
      <w:marLeft w:val="0"/>
      <w:marRight w:val="0"/>
      <w:marTop w:val="0"/>
      <w:marBottom w:val="0"/>
      <w:divBdr>
        <w:top w:val="none" w:sz="0" w:space="0" w:color="auto"/>
        <w:left w:val="none" w:sz="0" w:space="0" w:color="auto"/>
        <w:bottom w:val="none" w:sz="0" w:space="0" w:color="auto"/>
        <w:right w:val="none" w:sz="0" w:space="0" w:color="auto"/>
      </w:divBdr>
    </w:div>
    <w:div w:id="1326055873">
      <w:bodyDiv w:val="1"/>
      <w:marLeft w:val="0"/>
      <w:marRight w:val="0"/>
      <w:marTop w:val="0"/>
      <w:marBottom w:val="0"/>
      <w:divBdr>
        <w:top w:val="none" w:sz="0" w:space="0" w:color="auto"/>
        <w:left w:val="none" w:sz="0" w:space="0" w:color="auto"/>
        <w:bottom w:val="none" w:sz="0" w:space="0" w:color="auto"/>
        <w:right w:val="none" w:sz="0" w:space="0" w:color="auto"/>
      </w:divBdr>
      <w:divsChild>
        <w:div w:id="1222596842">
          <w:marLeft w:val="0"/>
          <w:marRight w:val="0"/>
          <w:marTop w:val="60"/>
          <w:marBottom w:val="60"/>
          <w:divBdr>
            <w:top w:val="none" w:sz="0" w:space="0" w:color="auto"/>
            <w:left w:val="none" w:sz="0" w:space="0" w:color="auto"/>
            <w:bottom w:val="single" w:sz="6" w:space="2" w:color="A2A9B1"/>
            <w:right w:val="none" w:sz="0" w:space="0" w:color="auto"/>
          </w:divBdr>
        </w:div>
        <w:div w:id="563611582">
          <w:marLeft w:val="0"/>
          <w:marRight w:val="0"/>
          <w:marTop w:val="60"/>
          <w:marBottom w:val="60"/>
          <w:divBdr>
            <w:top w:val="none" w:sz="0" w:space="0" w:color="auto"/>
            <w:left w:val="none" w:sz="0" w:space="0" w:color="auto"/>
            <w:bottom w:val="single" w:sz="6" w:space="2" w:color="A2A9B1"/>
            <w:right w:val="none" w:sz="0" w:space="0" w:color="auto"/>
          </w:divBdr>
        </w:div>
        <w:div w:id="534197375">
          <w:marLeft w:val="0"/>
          <w:marRight w:val="0"/>
          <w:marTop w:val="60"/>
          <w:marBottom w:val="60"/>
          <w:divBdr>
            <w:top w:val="none" w:sz="0" w:space="0" w:color="auto"/>
            <w:left w:val="none" w:sz="0" w:space="0" w:color="auto"/>
            <w:bottom w:val="single" w:sz="6" w:space="2" w:color="A2A9B1"/>
            <w:right w:val="none" w:sz="0" w:space="0" w:color="auto"/>
          </w:divBdr>
        </w:div>
        <w:div w:id="9794351">
          <w:marLeft w:val="0"/>
          <w:marRight w:val="0"/>
          <w:marTop w:val="60"/>
          <w:marBottom w:val="60"/>
          <w:divBdr>
            <w:top w:val="none" w:sz="0" w:space="0" w:color="auto"/>
            <w:left w:val="none" w:sz="0" w:space="0" w:color="auto"/>
            <w:bottom w:val="none" w:sz="0" w:space="0" w:color="auto"/>
            <w:right w:val="none" w:sz="0" w:space="0" w:color="auto"/>
          </w:divBdr>
        </w:div>
        <w:div w:id="143939201">
          <w:marLeft w:val="0"/>
          <w:marRight w:val="0"/>
          <w:marTop w:val="60"/>
          <w:marBottom w:val="60"/>
          <w:divBdr>
            <w:top w:val="none" w:sz="0" w:space="0" w:color="auto"/>
            <w:left w:val="none" w:sz="0" w:space="0" w:color="auto"/>
            <w:bottom w:val="none" w:sz="0" w:space="0" w:color="auto"/>
            <w:right w:val="none" w:sz="0" w:space="0" w:color="auto"/>
          </w:divBdr>
        </w:div>
        <w:div w:id="797525163">
          <w:marLeft w:val="0"/>
          <w:marRight w:val="0"/>
          <w:marTop w:val="60"/>
          <w:marBottom w:val="60"/>
          <w:divBdr>
            <w:top w:val="none" w:sz="0" w:space="0" w:color="auto"/>
            <w:left w:val="none" w:sz="0" w:space="0" w:color="auto"/>
            <w:bottom w:val="none" w:sz="0" w:space="0" w:color="auto"/>
            <w:right w:val="none" w:sz="0" w:space="0" w:color="auto"/>
          </w:divBdr>
        </w:div>
        <w:div w:id="59906627">
          <w:marLeft w:val="0"/>
          <w:marRight w:val="0"/>
          <w:marTop w:val="60"/>
          <w:marBottom w:val="60"/>
          <w:divBdr>
            <w:top w:val="none" w:sz="0" w:space="0" w:color="auto"/>
            <w:left w:val="none" w:sz="0" w:space="0" w:color="auto"/>
            <w:bottom w:val="none" w:sz="0" w:space="0" w:color="auto"/>
            <w:right w:val="none" w:sz="0" w:space="0" w:color="auto"/>
          </w:divBdr>
        </w:div>
        <w:div w:id="242882934">
          <w:marLeft w:val="0"/>
          <w:marRight w:val="0"/>
          <w:marTop w:val="60"/>
          <w:marBottom w:val="60"/>
          <w:divBdr>
            <w:top w:val="none" w:sz="0" w:space="0" w:color="auto"/>
            <w:left w:val="none" w:sz="0" w:space="0" w:color="auto"/>
            <w:bottom w:val="single" w:sz="6" w:space="2" w:color="A2A9B1"/>
            <w:right w:val="none" w:sz="0" w:space="0" w:color="auto"/>
          </w:divBdr>
        </w:div>
        <w:div w:id="1119689394">
          <w:marLeft w:val="0"/>
          <w:marRight w:val="0"/>
          <w:marTop w:val="60"/>
          <w:marBottom w:val="60"/>
          <w:divBdr>
            <w:top w:val="none" w:sz="0" w:space="0" w:color="auto"/>
            <w:left w:val="none" w:sz="0" w:space="0" w:color="auto"/>
            <w:bottom w:val="none" w:sz="0" w:space="0" w:color="auto"/>
            <w:right w:val="none" w:sz="0" w:space="0" w:color="auto"/>
          </w:divBdr>
        </w:div>
        <w:div w:id="823006894">
          <w:marLeft w:val="0"/>
          <w:marRight w:val="0"/>
          <w:marTop w:val="60"/>
          <w:marBottom w:val="60"/>
          <w:divBdr>
            <w:top w:val="none" w:sz="0" w:space="0" w:color="auto"/>
            <w:left w:val="none" w:sz="0" w:space="0" w:color="auto"/>
            <w:bottom w:val="none" w:sz="0" w:space="0" w:color="auto"/>
            <w:right w:val="none" w:sz="0" w:space="0" w:color="auto"/>
          </w:divBdr>
        </w:div>
        <w:div w:id="774904802">
          <w:marLeft w:val="0"/>
          <w:marRight w:val="0"/>
          <w:marTop w:val="60"/>
          <w:marBottom w:val="60"/>
          <w:divBdr>
            <w:top w:val="none" w:sz="0" w:space="0" w:color="auto"/>
            <w:left w:val="none" w:sz="0" w:space="0" w:color="auto"/>
            <w:bottom w:val="none" w:sz="0" w:space="0" w:color="auto"/>
            <w:right w:val="none" w:sz="0" w:space="0" w:color="auto"/>
          </w:divBdr>
        </w:div>
      </w:divsChild>
    </w:div>
    <w:div w:id="1461070547">
      <w:bodyDiv w:val="1"/>
      <w:marLeft w:val="0"/>
      <w:marRight w:val="0"/>
      <w:marTop w:val="0"/>
      <w:marBottom w:val="0"/>
      <w:divBdr>
        <w:top w:val="none" w:sz="0" w:space="0" w:color="auto"/>
        <w:left w:val="none" w:sz="0" w:space="0" w:color="auto"/>
        <w:bottom w:val="none" w:sz="0" w:space="0" w:color="auto"/>
        <w:right w:val="none" w:sz="0" w:space="0" w:color="auto"/>
      </w:divBdr>
    </w:div>
    <w:div w:id="1495877450">
      <w:bodyDiv w:val="1"/>
      <w:marLeft w:val="0"/>
      <w:marRight w:val="0"/>
      <w:marTop w:val="0"/>
      <w:marBottom w:val="0"/>
      <w:divBdr>
        <w:top w:val="none" w:sz="0" w:space="0" w:color="auto"/>
        <w:left w:val="none" w:sz="0" w:space="0" w:color="auto"/>
        <w:bottom w:val="none" w:sz="0" w:space="0" w:color="auto"/>
        <w:right w:val="none" w:sz="0" w:space="0" w:color="auto"/>
      </w:divBdr>
    </w:div>
    <w:div w:id="1556625693">
      <w:bodyDiv w:val="1"/>
      <w:marLeft w:val="0"/>
      <w:marRight w:val="0"/>
      <w:marTop w:val="0"/>
      <w:marBottom w:val="0"/>
      <w:divBdr>
        <w:top w:val="none" w:sz="0" w:space="0" w:color="auto"/>
        <w:left w:val="none" w:sz="0" w:space="0" w:color="auto"/>
        <w:bottom w:val="none" w:sz="0" w:space="0" w:color="auto"/>
        <w:right w:val="none" w:sz="0" w:space="0" w:color="auto"/>
      </w:divBdr>
    </w:div>
    <w:div w:id="1653022815">
      <w:bodyDiv w:val="1"/>
      <w:marLeft w:val="0"/>
      <w:marRight w:val="0"/>
      <w:marTop w:val="0"/>
      <w:marBottom w:val="0"/>
      <w:divBdr>
        <w:top w:val="none" w:sz="0" w:space="0" w:color="auto"/>
        <w:left w:val="none" w:sz="0" w:space="0" w:color="auto"/>
        <w:bottom w:val="none" w:sz="0" w:space="0" w:color="auto"/>
        <w:right w:val="none" w:sz="0" w:space="0" w:color="auto"/>
      </w:divBdr>
      <w:divsChild>
        <w:div w:id="78337652">
          <w:marLeft w:val="0"/>
          <w:marRight w:val="0"/>
          <w:marTop w:val="0"/>
          <w:marBottom w:val="0"/>
          <w:divBdr>
            <w:top w:val="none" w:sz="0" w:space="0" w:color="auto"/>
            <w:left w:val="none" w:sz="0" w:space="0" w:color="auto"/>
            <w:bottom w:val="none" w:sz="0" w:space="0" w:color="auto"/>
            <w:right w:val="none" w:sz="0" w:space="0" w:color="auto"/>
          </w:divBdr>
        </w:div>
        <w:div w:id="1082220655">
          <w:marLeft w:val="0"/>
          <w:marRight w:val="0"/>
          <w:marTop w:val="0"/>
          <w:marBottom w:val="0"/>
          <w:divBdr>
            <w:top w:val="none" w:sz="0" w:space="0" w:color="auto"/>
            <w:left w:val="none" w:sz="0" w:space="0" w:color="auto"/>
            <w:bottom w:val="none" w:sz="0" w:space="0" w:color="auto"/>
            <w:right w:val="none" w:sz="0" w:space="0" w:color="auto"/>
          </w:divBdr>
        </w:div>
        <w:div w:id="622348379">
          <w:marLeft w:val="0"/>
          <w:marRight w:val="0"/>
          <w:marTop w:val="0"/>
          <w:marBottom w:val="0"/>
          <w:divBdr>
            <w:top w:val="none" w:sz="0" w:space="0" w:color="auto"/>
            <w:left w:val="none" w:sz="0" w:space="0" w:color="auto"/>
            <w:bottom w:val="none" w:sz="0" w:space="0" w:color="auto"/>
            <w:right w:val="none" w:sz="0" w:space="0" w:color="auto"/>
          </w:divBdr>
        </w:div>
        <w:div w:id="914172129">
          <w:marLeft w:val="0"/>
          <w:marRight w:val="0"/>
          <w:marTop w:val="0"/>
          <w:marBottom w:val="0"/>
          <w:divBdr>
            <w:top w:val="none" w:sz="0" w:space="0" w:color="auto"/>
            <w:left w:val="none" w:sz="0" w:space="0" w:color="auto"/>
            <w:bottom w:val="none" w:sz="0" w:space="0" w:color="auto"/>
            <w:right w:val="none" w:sz="0" w:space="0" w:color="auto"/>
          </w:divBdr>
          <w:divsChild>
            <w:div w:id="1800687349">
              <w:marLeft w:val="0"/>
              <w:marRight w:val="0"/>
              <w:marTop w:val="0"/>
              <w:marBottom w:val="0"/>
              <w:divBdr>
                <w:top w:val="none" w:sz="0" w:space="0" w:color="auto"/>
                <w:left w:val="none" w:sz="0" w:space="0" w:color="auto"/>
                <w:bottom w:val="none" w:sz="0" w:space="0" w:color="auto"/>
                <w:right w:val="none" w:sz="0" w:space="0" w:color="auto"/>
              </w:divBdr>
              <w:divsChild>
                <w:div w:id="529995840">
                  <w:marLeft w:val="0"/>
                  <w:marRight w:val="0"/>
                  <w:marTop w:val="0"/>
                  <w:marBottom w:val="0"/>
                  <w:divBdr>
                    <w:top w:val="none" w:sz="0" w:space="0" w:color="auto"/>
                    <w:left w:val="none" w:sz="0" w:space="0" w:color="auto"/>
                    <w:bottom w:val="none" w:sz="0" w:space="0" w:color="auto"/>
                    <w:right w:val="none" w:sz="0" w:space="0" w:color="auto"/>
                  </w:divBdr>
                  <w:divsChild>
                    <w:div w:id="1919050840">
                      <w:marLeft w:val="0"/>
                      <w:marRight w:val="0"/>
                      <w:marTop w:val="0"/>
                      <w:marBottom w:val="0"/>
                      <w:divBdr>
                        <w:top w:val="none" w:sz="0" w:space="0" w:color="auto"/>
                        <w:left w:val="none" w:sz="0" w:space="0" w:color="auto"/>
                        <w:bottom w:val="none" w:sz="0" w:space="0" w:color="auto"/>
                        <w:right w:val="none" w:sz="0" w:space="0" w:color="auto"/>
                      </w:divBdr>
                    </w:div>
                  </w:divsChild>
                </w:div>
                <w:div w:id="159738757">
                  <w:marLeft w:val="0"/>
                  <w:marRight w:val="0"/>
                  <w:marTop w:val="0"/>
                  <w:marBottom w:val="0"/>
                  <w:divBdr>
                    <w:top w:val="none" w:sz="0" w:space="0" w:color="auto"/>
                    <w:left w:val="none" w:sz="0" w:space="0" w:color="auto"/>
                    <w:bottom w:val="none" w:sz="0" w:space="0" w:color="auto"/>
                    <w:right w:val="none" w:sz="0" w:space="0" w:color="auto"/>
                  </w:divBdr>
                  <w:divsChild>
                    <w:div w:id="1448235718">
                      <w:marLeft w:val="0"/>
                      <w:marRight w:val="0"/>
                      <w:marTop w:val="0"/>
                      <w:marBottom w:val="0"/>
                      <w:divBdr>
                        <w:top w:val="none" w:sz="0" w:space="0" w:color="auto"/>
                        <w:left w:val="none" w:sz="0" w:space="0" w:color="auto"/>
                        <w:bottom w:val="none" w:sz="0" w:space="0" w:color="auto"/>
                        <w:right w:val="none" w:sz="0" w:space="0" w:color="auto"/>
                      </w:divBdr>
                      <w:divsChild>
                        <w:div w:id="968239054">
                          <w:marLeft w:val="0"/>
                          <w:marRight w:val="0"/>
                          <w:marTop w:val="0"/>
                          <w:marBottom w:val="0"/>
                          <w:divBdr>
                            <w:top w:val="none" w:sz="0" w:space="0" w:color="auto"/>
                            <w:left w:val="none" w:sz="0" w:space="0" w:color="auto"/>
                            <w:bottom w:val="none" w:sz="0" w:space="0" w:color="auto"/>
                            <w:right w:val="none" w:sz="0" w:space="0" w:color="auto"/>
                          </w:divBdr>
                          <w:divsChild>
                            <w:div w:id="449862594">
                              <w:marLeft w:val="0"/>
                              <w:marRight w:val="0"/>
                              <w:marTop w:val="0"/>
                              <w:marBottom w:val="0"/>
                              <w:divBdr>
                                <w:top w:val="none" w:sz="0" w:space="0" w:color="auto"/>
                                <w:left w:val="none" w:sz="0" w:space="0" w:color="auto"/>
                                <w:bottom w:val="none" w:sz="0" w:space="0" w:color="auto"/>
                                <w:right w:val="none" w:sz="0" w:space="0" w:color="auto"/>
                              </w:divBdr>
                              <w:divsChild>
                                <w:div w:id="1063987278">
                                  <w:marLeft w:val="0"/>
                                  <w:marRight w:val="0"/>
                                  <w:marTop w:val="0"/>
                                  <w:marBottom w:val="0"/>
                                  <w:divBdr>
                                    <w:top w:val="none" w:sz="0" w:space="0" w:color="auto"/>
                                    <w:left w:val="none" w:sz="0" w:space="0" w:color="auto"/>
                                    <w:bottom w:val="none" w:sz="0" w:space="0" w:color="auto"/>
                                    <w:right w:val="none" w:sz="0" w:space="0" w:color="auto"/>
                                  </w:divBdr>
                                  <w:divsChild>
                                    <w:div w:id="1607889162">
                                      <w:marLeft w:val="0"/>
                                      <w:marRight w:val="0"/>
                                      <w:marTop w:val="0"/>
                                      <w:marBottom w:val="0"/>
                                      <w:divBdr>
                                        <w:top w:val="none" w:sz="0" w:space="0" w:color="auto"/>
                                        <w:left w:val="none" w:sz="0" w:space="0" w:color="auto"/>
                                        <w:bottom w:val="none" w:sz="0" w:space="0" w:color="auto"/>
                                        <w:right w:val="none" w:sz="0" w:space="0" w:color="auto"/>
                                      </w:divBdr>
                                    </w:div>
                                  </w:divsChild>
                                </w:div>
                                <w:div w:id="1638030720">
                                  <w:marLeft w:val="0"/>
                                  <w:marRight w:val="0"/>
                                  <w:marTop w:val="0"/>
                                  <w:marBottom w:val="0"/>
                                  <w:divBdr>
                                    <w:top w:val="none" w:sz="0" w:space="0" w:color="auto"/>
                                    <w:left w:val="none" w:sz="0" w:space="0" w:color="auto"/>
                                    <w:bottom w:val="none" w:sz="0" w:space="0" w:color="auto"/>
                                    <w:right w:val="none" w:sz="0" w:space="0" w:color="auto"/>
                                  </w:divBdr>
                                  <w:divsChild>
                                    <w:div w:id="12147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29869">
                          <w:marLeft w:val="0"/>
                          <w:marRight w:val="0"/>
                          <w:marTop w:val="0"/>
                          <w:marBottom w:val="0"/>
                          <w:divBdr>
                            <w:top w:val="none" w:sz="0" w:space="0" w:color="auto"/>
                            <w:left w:val="none" w:sz="0" w:space="0" w:color="auto"/>
                            <w:bottom w:val="none" w:sz="0" w:space="0" w:color="auto"/>
                            <w:right w:val="none" w:sz="0" w:space="0" w:color="auto"/>
                          </w:divBdr>
                          <w:divsChild>
                            <w:div w:id="1287157451">
                              <w:marLeft w:val="0"/>
                              <w:marRight w:val="0"/>
                              <w:marTop w:val="0"/>
                              <w:marBottom w:val="0"/>
                              <w:divBdr>
                                <w:top w:val="none" w:sz="0" w:space="0" w:color="auto"/>
                                <w:left w:val="none" w:sz="0" w:space="0" w:color="auto"/>
                                <w:bottom w:val="none" w:sz="0" w:space="0" w:color="auto"/>
                                <w:right w:val="none" w:sz="0" w:space="0" w:color="auto"/>
                              </w:divBdr>
                              <w:divsChild>
                                <w:div w:id="173768375">
                                  <w:marLeft w:val="0"/>
                                  <w:marRight w:val="0"/>
                                  <w:marTop w:val="0"/>
                                  <w:marBottom w:val="0"/>
                                  <w:divBdr>
                                    <w:top w:val="none" w:sz="0" w:space="0" w:color="auto"/>
                                    <w:left w:val="none" w:sz="0" w:space="0" w:color="auto"/>
                                    <w:bottom w:val="none" w:sz="0" w:space="0" w:color="auto"/>
                                    <w:right w:val="none" w:sz="0" w:space="0" w:color="auto"/>
                                  </w:divBdr>
                                  <w:divsChild>
                                    <w:div w:id="224344298">
                                      <w:marLeft w:val="0"/>
                                      <w:marRight w:val="0"/>
                                      <w:marTop w:val="0"/>
                                      <w:marBottom w:val="0"/>
                                      <w:divBdr>
                                        <w:top w:val="none" w:sz="0" w:space="0" w:color="auto"/>
                                        <w:left w:val="none" w:sz="0" w:space="0" w:color="auto"/>
                                        <w:bottom w:val="none" w:sz="0" w:space="0" w:color="auto"/>
                                        <w:right w:val="none" w:sz="0" w:space="0" w:color="auto"/>
                                      </w:divBdr>
                                    </w:div>
                                  </w:divsChild>
                                </w:div>
                                <w:div w:id="1330527138">
                                  <w:marLeft w:val="0"/>
                                  <w:marRight w:val="0"/>
                                  <w:marTop w:val="0"/>
                                  <w:marBottom w:val="0"/>
                                  <w:divBdr>
                                    <w:top w:val="none" w:sz="0" w:space="0" w:color="auto"/>
                                    <w:left w:val="none" w:sz="0" w:space="0" w:color="auto"/>
                                    <w:bottom w:val="none" w:sz="0" w:space="0" w:color="auto"/>
                                    <w:right w:val="none" w:sz="0" w:space="0" w:color="auto"/>
                                  </w:divBdr>
                                  <w:divsChild>
                                    <w:div w:id="16588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19928">
                          <w:marLeft w:val="0"/>
                          <w:marRight w:val="0"/>
                          <w:marTop w:val="0"/>
                          <w:marBottom w:val="0"/>
                          <w:divBdr>
                            <w:top w:val="none" w:sz="0" w:space="0" w:color="auto"/>
                            <w:left w:val="none" w:sz="0" w:space="0" w:color="auto"/>
                            <w:bottom w:val="none" w:sz="0" w:space="0" w:color="auto"/>
                            <w:right w:val="none" w:sz="0" w:space="0" w:color="auto"/>
                          </w:divBdr>
                          <w:divsChild>
                            <w:div w:id="455220040">
                              <w:marLeft w:val="0"/>
                              <w:marRight w:val="0"/>
                              <w:marTop w:val="0"/>
                              <w:marBottom w:val="0"/>
                              <w:divBdr>
                                <w:top w:val="none" w:sz="0" w:space="0" w:color="auto"/>
                                <w:left w:val="none" w:sz="0" w:space="0" w:color="auto"/>
                                <w:bottom w:val="none" w:sz="0" w:space="0" w:color="auto"/>
                                <w:right w:val="none" w:sz="0" w:space="0" w:color="auto"/>
                              </w:divBdr>
                              <w:divsChild>
                                <w:div w:id="1221792966">
                                  <w:marLeft w:val="0"/>
                                  <w:marRight w:val="0"/>
                                  <w:marTop w:val="0"/>
                                  <w:marBottom w:val="0"/>
                                  <w:divBdr>
                                    <w:top w:val="none" w:sz="0" w:space="0" w:color="auto"/>
                                    <w:left w:val="none" w:sz="0" w:space="0" w:color="auto"/>
                                    <w:bottom w:val="none" w:sz="0" w:space="0" w:color="auto"/>
                                    <w:right w:val="none" w:sz="0" w:space="0" w:color="auto"/>
                                  </w:divBdr>
                                  <w:divsChild>
                                    <w:div w:id="255485354">
                                      <w:marLeft w:val="0"/>
                                      <w:marRight w:val="0"/>
                                      <w:marTop w:val="0"/>
                                      <w:marBottom w:val="0"/>
                                      <w:divBdr>
                                        <w:top w:val="none" w:sz="0" w:space="0" w:color="auto"/>
                                        <w:left w:val="none" w:sz="0" w:space="0" w:color="auto"/>
                                        <w:bottom w:val="none" w:sz="0" w:space="0" w:color="auto"/>
                                        <w:right w:val="none" w:sz="0" w:space="0" w:color="auto"/>
                                      </w:divBdr>
                                    </w:div>
                                  </w:divsChild>
                                </w:div>
                                <w:div w:id="258173677">
                                  <w:marLeft w:val="0"/>
                                  <w:marRight w:val="0"/>
                                  <w:marTop w:val="0"/>
                                  <w:marBottom w:val="0"/>
                                  <w:divBdr>
                                    <w:top w:val="none" w:sz="0" w:space="0" w:color="auto"/>
                                    <w:left w:val="none" w:sz="0" w:space="0" w:color="auto"/>
                                    <w:bottom w:val="none" w:sz="0" w:space="0" w:color="auto"/>
                                    <w:right w:val="none" w:sz="0" w:space="0" w:color="auto"/>
                                  </w:divBdr>
                                  <w:divsChild>
                                    <w:div w:id="517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3326">
                          <w:marLeft w:val="0"/>
                          <w:marRight w:val="0"/>
                          <w:marTop w:val="0"/>
                          <w:marBottom w:val="0"/>
                          <w:divBdr>
                            <w:top w:val="none" w:sz="0" w:space="0" w:color="auto"/>
                            <w:left w:val="none" w:sz="0" w:space="0" w:color="auto"/>
                            <w:bottom w:val="none" w:sz="0" w:space="0" w:color="auto"/>
                            <w:right w:val="none" w:sz="0" w:space="0" w:color="auto"/>
                          </w:divBdr>
                          <w:divsChild>
                            <w:div w:id="649821340">
                              <w:marLeft w:val="0"/>
                              <w:marRight w:val="0"/>
                              <w:marTop w:val="0"/>
                              <w:marBottom w:val="0"/>
                              <w:divBdr>
                                <w:top w:val="none" w:sz="0" w:space="0" w:color="auto"/>
                                <w:left w:val="none" w:sz="0" w:space="0" w:color="auto"/>
                                <w:bottom w:val="none" w:sz="0" w:space="0" w:color="auto"/>
                                <w:right w:val="none" w:sz="0" w:space="0" w:color="auto"/>
                              </w:divBdr>
                              <w:divsChild>
                                <w:div w:id="703821640">
                                  <w:marLeft w:val="0"/>
                                  <w:marRight w:val="0"/>
                                  <w:marTop w:val="0"/>
                                  <w:marBottom w:val="0"/>
                                  <w:divBdr>
                                    <w:top w:val="none" w:sz="0" w:space="0" w:color="auto"/>
                                    <w:left w:val="none" w:sz="0" w:space="0" w:color="auto"/>
                                    <w:bottom w:val="none" w:sz="0" w:space="0" w:color="auto"/>
                                    <w:right w:val="none" w:sz="0" w:space="0" w:color="auto"/>
                                  </w:divBdr>
                                  <w:divsChild>
                                    <w:div w:id="1967003687">
                                      <w:marLeft w:val="0"/>
                                      <w:marRight w:val="0"/>
                                      <w:marTop w:val="0"/>
                                      <w:marBottom w:val="0"/>
                                      <w:divBdr>
                                        <w:top w:val="none" w:sz="0" w:space="0" w:color="auto"/>
                                        <w:left w:val="none" w:sz="0" w:space="0" w:color="auto"/>
                                        <w:bottom w:val="none" w:sz="0" w:space="0" w:color="auto"/>
                                        <w:right w:val="none" w:sz="0" w:space="0" w:color="auto"/>
                                      </w:divBdr>
                                    </w:div>
                                  </w:divsChild>
                                </w:div>
                                <w:div w:id="786238753">
                                  <w:marLeft w:val="0"/>
                                  <w:marRight w:val="0"/>
                                  <w:marTop w:val="0"/>
                                  <w:marBottom w:val="0"/>
                                  <w:divBdr>
                                    <w:top w:val="none" w:sz="0" w:space="0" w:color="auto"/>
                                    <w:left w:val="none" w:sz="0" w:space="0" w:color="auto"/>
                                    <w:bottom w:val="none" w:sz="0" w:space="0" w:color="auto"/>
                                    <w:right w:val="none" w:sz="0" w:space="0" w:color="auto"/>
                                  </w:divBdr>
                                  <w:divsChild>
                                    <w:div w:id="8483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1470">
                          <w:marLeft w:val="0"/>
                          <w:marRight w:val="0"/>
                          <w:marTop w:val="0"/>
                          <w:marBottom w:val="0"/>
                          <w:divBdr>
                            <w:top w:val="none" w:sz="0" w:space="0" w:color="auto"/>
                            <w:left w:val="none" w:sz="0" w:space="0" w:color="auto"/>
                            <w:bottom w:val="none" w:sz="0" w:space="0" w:color="auto"/>
                            <w:right w:val="none" w:sz="0" w:space="0" w:color="auto"/>
                          </w:divBdr>
                          <w:divsChild>
                            <w:div w:id="1478034673">
                              <w:marLeft w:val="0"/>
                              <w:marRight w:val="0"/>
                              <w:marTop w:val="0"/>
                              <w:marBottom w:val="0"/>
                              <w:divBdr>
                                <w:top w:val="none" w:sz="0" w:space="0" w:color="auto"/>
                                <w:left w:val="none" w:sz="0" w:space="0" w:color="auto"/>
                                <w:bottom w:val="none" w:sz="0" w:space="0" w:color="auto"/>
                                <w:right w:val="none" w:sz="0" w:space="0" w:color="auto"/>
                              </w:divBdr>
                              <w:divsChild>
                                <w:div w:id="382877234">
                                  <w:marLeft w:val="0"/>
                                  <w:marRight w:val="0"/>
                                  <w:marTop w:val="0"/>
                                  <w:marBottom w:val="0"/>
                                  <w:divBdr>
                                    <w:top w:val="none" w:sz="0" w:space="0" w:color="auto"/>
                                    <w:left w:val="none" w:sz="0" w:space="0" w:color="auto"/>
                                    <w:bottom w:val="none" w:sz="0" w:space="0" w:color="auto"/>
                                    <w:right w:val="none" w:sz="0" w:space="0" w:color="auto"/>
                                  </w:divBdr>
                                  <w:divsChild>
                                    <w:div w:id="1476991475">
                                      <w:marLeft w:val="0"/>
                                      <w:marRight w:val="0"/>
                                      <w:marTop w:val="0"/>
                                      <w:marBottom w:val="0"/>
                                      <w:divBdr>
                                        <w:top w:val="none" w:sz="0" w:space="0" w:color="auto"/>
                                        <w:left w:val="none" w:sz="0" w:space="0" w:color="auto"/>
                                        <w:bottom w:val="none" w:sz="0" w:space="0" w:color="auto"/>
                                        <w:right w:val="none" w:sz="0" w:space="0" w:color="auto"/>
                                      </w:divBdr>
                                    </w:div>
                                  </w:divsChild>
                                </w:div>
                                <w:div w:id="605698588">
                                  <w:marLeft w:val="0"/>
                                  <w:marRight w:val="0"/>
                                  <w:marTop w:val="0"/>
                                  <w:marBottom w:val="0"/>
                                  <w:divBdr>
                                    <w:top w:val="none" w:sz="0" w:space="0" w:color="auto"/>
                                    <w:left w:val="none" w:sz="0" w:space="0" w:color="auto"/>
                                    <w:bottom w:val="none" w:sz="0" w:space="0" w:color="auto"/>
                                    <w:right w:val="none" w:sz="0" w:space="0" w:color="auto"/>
                                  </w:divBdr>
                                  <w:divsChild>
                                    <w:div w:id="4680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8679">
                          <w:marLeft w:val="0"/>
                          <w:marRight w:val="0"/>
                          <w:marTop w:val="0"/>
                          <w:marBottom w:val="0"/>
                          <w:divBdr>
                            <w:top w:val="none" w:sz="0" w:space="0" w:color="auto"/>
                            <w:left w:val="none" w:sz="0" w:space="0" w:color="auto"/>
                            <w:bottom w:val="none" w:sz="0" w:space="0" w:color="auto"/>
                            <w:right w:val="none" w:sz="0" w:space="0" w:color="auto"/>
                          </w:divBdr>
                          <w:divsChild>
                            <w:div w:id="1299804640">
                              <w:marLeft w:val="0"/>
                              <w:marRight w:val="0"/>
                              <w:marTop w:val="0"/>
                              <w:marBottom w:val="0"/>
                              <w:divBdr>
                                <w:top w:val="none" w:sz="0" w:space="0" w:color="auto"/>
                                <w:left w:val="none" w:sz="0" w:space="0" w:color="auto"/>
                                <w:bottom w:val="none" w:sz="0" w:space="0" w:color="auto"/>
                                <w:right w:val="none" w:sz="0" w:space="0" w:color="auto"/>
                              </w:divBdr>
                              <w:divsChild>
                                <w:div w:id="560671742">
                                  <w:marLeft w:val="0"/>
                                  <w:marRight w:val="0"/>
                                  <w:marTop w:val="0"/>
                                  <w:marBottom w:val="0"/>
                                  <w:divBdr>
                                    <w:top w:val="none" w:sz="0" w:space="0" w:color="auto"/>
                                    <w:left w:val="none" w:sz="0" w:space="0" w:color="auto"/>
                                    <w:bottom w:val="none" w:sz="0" w:space="0" w:color="auto"/>
                                    <w:right w:val="none" w:sz="0" w:space="0" w:color="auto"/>
                                  </w:divBdr>
                                  <w:divsChild>
                                    <w:div w:id="747339389">
                                      <w:marLeft w:val="0"/>
                                      <w:marRight w:val="0"/>
                                      <w:marTop w:val="0"/>
                                      <w:marBottom w:val="0"/>
                                      <w:divBdr>
                                        <w:top w:val="none" w:sz="0" w:space="0" w:color="auto"/>
                                        <w:left w:val="none" w:sz="0" w:space="0" w:color="auto"/>
                                        <w:bottom w:val="none" w:sz="0" w:space="0" w:color="auto"/>
                                        <w:right w:val="none" w:sz="0" w:space="0" w:color="auto"/>
                                      </w:divBdr>
                                    </w:div>
                                  </w:divsChild>
                                </w:div>
                                <w:div w:id="1044714756">
                                  <w:marLeft w:val="0"/>
                                  <w:marRight w:val="0"/>
                                  <w:marTop w:val="0"/>
                                  <w:marBottom w:val="0"/>
                                  <w:divBdr>
                                    <w:top w:val="none" w:sz="0" w:space="0" w:color="auto"/>
                                    <w:left w:val="none" w:sz="0" w:space="0" w:color="auto"/>
                                    <w:bottom w:val="none" w:sz="0" w:space="0" w:color="auto"/>
                                    <w:right w:val="none" w:sz="0" w:space="0" w:color="auto"/>
                                  </w:divBdr>
                                  <w:divsChild>
                                    <w:div w:id="10550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6999">
                          <w:marLeft w:val="0"/>
                          <w:marRight w:val="0"/>
                          <w:marTop w:val="0"/>
                          <w:marBottom w:val="0"/>
                          <w:divBdr>
                            <w:top w:val="none" w:sz="0" w:space="0" w:color="auto"/>
                            <w:left w:val="none" w:sz="0" w:space="0" w:color="auto"/>
                            <w:bottom w:val="none" w:sz="0" w:space="0" w:color="auto"/>
                            <w:right w:val="none" w:sz="0" w:space="0" w:color="auto"/>
                          </w:divBdr>
                          <w:divsChild>
                            <w:div w:id="1898589025">
                              <w:marLeft w:val="0"/>
                              <w:marRight w:val="0"/>
                              <w:marTop w:val="0"/>
                              <w:marBottom w:val="0"/>
                              <w:divBdr>
                                <w:top w:val="none" w:sz="0" w:space="0" w:color="auto"/>
                                <w:left w:val="none" w:sz="0" w:space="0" w:color="auto"/>
                                <w:bottom w:val="none" w:sz="0" w:space="0" w:color="auto"/>
                                <w:right w:val="none" w:sz="0" w:space="0" w:color="auto"/>
                              </w:divBdr>
                              <w:divsChild>
                                <w:div w:id="703210865">
                                  <w:marLeft w:val="0"/>
                                  <w:marRight w:val="0"/>
                                  <w:marTop w:val="0"/>
                                  <w:marBottom w:val="0"/>
                                  <w:divBdr>
                                    <w:top w:val="none" w:sz="0" w:space="0" w:color="auto"/>
                                    <w:left w:val="none" w:sz="0" w:space="0" w:color="auto"/>
                                    <w:bottom w:val="none" w:sz="0" w:space="0" w:color="auto"/>
                                    <w:right w:val="none" w:sz="0" w:space="0" w:color="auto"/>
                                  </w:divBdr>
                                  <w:divsChild>
                                    <w:div w:id="2090543718">
                                      <w:marLeft w:val="0"/>
                                      <w:marRight w:val="0"/>
                                      <w:marTop w:val="0"/>
                                      <w:marBottom w:val="0"/>
                                      <w:divBdr>
                                        <w:top w:val="none" w:sz="0" w:space="0" w:color="auto"/>
                                        <w:left w:val="none" w:sz="0" w:space="0" w:color="auto"/>
                                        <w:bottom w:val="none" w:sz="0" w:space="0" w:color="auto"/>
                                        <w:right w:val="none" w:sz="0" w:space="0" w:color="auto"/>
                                      </w:divBdr>
                                    </w:div>
                                  </w:divsChild>
                                </w:div>
                                <w:div w:id="987054581">
                                  <w:marLeft w:val="0"/>
                                  <w:marRight w:val="0"/>
                                  <w:marTop w:val="0"/>
                                  <w:marBottom w:val="0"/>
                                  <w:divBdr>
                                    <w:top w:val="none" w:sz="0" w:space="0" w:color="auto"/>
                                    <w:left w:val="none" w:sz="0" w:space="0" w:color="auto"/>
                                    <w:bottom w:val="none" w:sz="0" w:space="0" w:color="auto"/>
                                    <w:right w:val="none" w:sz="0" w:space="0" w:color="auto"/>
                                  </w:divBdr>
                                  <w:divsChild>
                                    <w:div w:id="21298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10478">
                          <w:marLeft w:val="0"/>
                          <w:marRight w:val="0"/>
                          <w:marTop w:val="0"/>
                          <w:marBottom w:val="0"/>
                          <w:divBdr>
                            <w:top w:val="none" w:sz="0" w:space="0" w:color="auto"/>
                            <w:left w:val="none" w:sz="0" w:space="0" w:color="auto"/>
                            <w:bottom w:val="none" w:sz="0" w:space="0" w:color="auto"/>
                            <w:right w:val="none" w:sz="0" w:space="0" w:color="auto"/>
                          </w:divBdr>
                          <w:divsChild>
                            <w:div w:id="1630359313">
                              <w:marLeft w:val="0"/>
                              <w:marRight w:val="0"/>
                              <w:marTop w:val="0"/>
                              <w:marBottom w:val="0"/>
                              <w:divBdr>
                                <w:top w:val="none" w:sz="0" w:space="0" w:color="auto"/>
                                <w:left w:val="none" w:sz="0" w:space="0" w:color="auto"/>
                                <w:bottom w:val="none" w:sz="0" w:space="0" w:color="auto"/>
                                <w:right w:val="none" w:sz="0" w:space="0" w:color="auto"/>
                              </w:divBdr>
                              <w:divsChild>
                                <w:div w:id="1189248168">
                                  <w:marLeft w:val="0"/>
                                  <w:marRight w:val="0"/>
                                  <w:marTop w:val="0"/>
                                  <w:marBottom w:val="0"/>
                                  <w:divBdr>
                                    <w:top w:val="none" w:sz="0" w:space="0" w:color="auto"/>
                                    <w:left w:val="none" w:sz="0" w:space="0" w:color="auto"/>
                                    <w:bottom w:val="none" w:sz="0" w:space="0" w:color="auto"/>
                                    <w:right w:val="none" w:sz="0" w:space="0" w:color="auto"/>
                                  </w:divBdr>
                                  <w:divsChild>
                                    <w:div w:id="1794133042">
                                      <w:marLeft w:val="0"/>
                                      <w:marRight w:val="0"/>
                                      <w:marTop w:val="0"/>
                                      <w:marBottom w:val="0"/>
                                      <w:divBdr>
                                        <w:top w:val="none" w:sz="0" w:space="0" w:color="auto"/>
                                        <w:left w:val="none" w:sz="0" w:space="0" w:color="auto"/>
                                        <w:bottom w:val="none" w:sz="0" w:space="0" w:color="auto"/>
                                        <w:right w:val="none" w:sz="0" w:space="0" w:color="auto"/>
                                      </w:divBdr>
                                    </w:div>
                                  </w:divsChild>
                                </w:div>
                                <w:div w:id="725956374">
                                  <w:marLeft w:val="0"/>
                                  <w:marRight w:val="0"/>
                                  <w:marTop w:val="0"/>
                                  <w:marBottom w:val="0"/>
                                  <w:divBdr>
                                    <w:top w:val="none" w:sz="0" w:space="0" w:color="auto"/>
                                    <w:left w:val="none" w:sz="0" w:space="0" w:color="auto"/>
                                    <w:bottom w:val="none" w:sz="0" w:space="0" w:color="auto"/>
                                    <w:right w:val="none" w:sz="0" w:space="0" w:color="auto"/>
                                  </w:divBdr>
                                  <w:divsChild>
                                    <w:div w:id="171214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91905">
                          <w:marLeft w:val="0"/>
                          <w:marRight w:val="0"/>
                          <w:marTop w:val="0"/>
                          <w:marBottom w:val="0"/>
                          <w:divBdr>
                            <w:top w:val="none" w:sz="0" w:space="0" w:color="auto"/>
                            <w:left w:val="none" w:sz="0" w:space="0" w:color="auto"/>
                            <w:bottom w:val="none" w:sz="0" w:space="0" w:color="auto"/>
                            <w:right w:val="none" w:sz="0" w:space="0" w:color="auto"/>
                          </w:divBdr>
                          <w:divsChild>
                            <w:div w:id="360208394">
                              <w:marLeft w:val="0"/>
                              <w:marRight w:val="0"/>
                              <w:marTop w:val="0"/>
                              <w:marBottom w:val="0"/>
                              <w:divBdr>
                                <w:top w:val="none" w:sz="0" w:space="0" w:color="auto"/>
                                <w:left w:val="none" w:sz="0" w:space="0" w:color="auto"/>
                                <w:bottom w:val="none" w:sz="0" w:space="0" w:color="auto"/>
                                <w:right w:val="none" w:sz="0" w:space="0" w:color="auto"/>
                              </w:divBdr>
                              <w:divsChild>
                                <w:div w:id="1331713521">
                                  <w:marLeft w:val="0"/>
                                  <w:marRight w:val="0"/>
                                  <w:marTop w:val="0"/>
                                  <w:marBottom w:val="0"/>
                                  <w:divBdr>
                                    <w:top w:val="none" w:sz="0" w:space="0" w:color="auto"/>
                                    <w:left w:val="none" w:sz="0" w:space="0" w:color="auto"/>
                                    <w:bottom w:val="none" w:sz="0" w:space="0" w:color="auto"/>
                                    <w:right w:val="none" w:sz="0" w:space="0" w:color="auto"/>
                                  </w:divBdr>
                                  <w:divsChild>
                                    <w:div w:id="843127985">
                                      <w:marLeft w:val="0"/>
                                      <w:marRight w:val="0"/>
                                      <w:marTop w:val="0"/>
                                      <w:marBottom w:val="0"/>
                                      <w:divBdr>
                                        <w:top w:val="none" w:sz="0" w:space="0" w:color="auto"/>
                                        <w:left w:val="none" w:sz="0" w:space="0" w:color="auto"/>
                                        <w:bottom w:val="none" w:sz="0" w:space="0" w:color="auto"/>
                                        <w:right w:val="none" w:sz="0" w:space="0" w:color="auto"/>
                                      </w:divBdr>
                                    </w:div>
                                  </w:divsChild>
                                </w:div>
                                <w:div w:id="1969161750">
                                  <w:marLeft w:val="0"/>
                                  <w:marRight w:val="0"/>
                                  <w:marTop w:val="0"/>
                                  <w:marBottom w:val="0"/>
                                  <w:divBdr>
                                    <w:top w:val="none" w:sz="0" w:space="0" w:color="auto"/>
                                    <w:left w:val="none" w:sz="0" w:space="0" w:color="auto"/>
                                    <w:bottom w:val="none" w:sz="0" w:space="0" w:color="auto"/>
                                    <w:right w:val="none" w:sz="0" w:space="0" w:color="auto"/>
                                  </w:divBdr>
                                  <w:divsChild>
                                    <w:div w:id="5948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90189">
                          <w:marLeft w:val="0"/>
                          <w:marRight w:val="0"/>
                          <w:marTop w:val="0"/>
                          <w:marBottom w:val="0"/>
                          <w:divBdr>
                            <w:top w:val="none" w:sz="0" w:space="0" w:color="auto"/>
                            <w:left w:val="none" w:sz="0" w:space="0" w:color="auto"/>
                            <w:bottom w:val="none" w:sz="0" w:space="0" w:color="auto"/>
                            <w:right w:val="none" w:sz="0" w:space="0" w:color="auto"/>
                          </w:divBdr>
                          <w:divsChild>
                            <w:div w:id="738746044">
                              <w:marLeft w:val="0"/>
                              <w:marRight w:val="0"/>
                              <w:marTop w:val="0"/>
                              <w:marBottom w:val="0"/>
                              <w:divBdr>
                                <w:top w:val="none" w:sz="0" w:space="0" w:color="auto"/>
                                <w:left w:val="none" w:sz="0" w:space="0" w:color="auto"/>
                                <w:bottom w:val="none" w:sz="0" w:space="0" w:color="auto"/>
                                <w:right w:val="none" w:sz="0" w:space="0" w:color="auto"/>
                              </w:divBdr>
                              <w:divsChild>
                                <w:div w:id="488865513">
                                  <w:marLeft w:val="0"/>
                                  <w:marRight w:val="0"/>
                                  <w:marTop w:val="0"/>
                                  <w:marBottom w:val="0"/>
                                  <w:divBdr>
                                    <w:top w:val="none" w:sz="0" w:space="0" w:color="auto"/>
                                    <w:left w:val="none" w:sz="0" w:space="0" w:color="auto"/>
                                    <w:bottom w:val="none" w:sz="0" w:space="0" w:color="auto"/>
                                    <w:right w:val="none" w:sz="0" w:space="0" w:color="auto"/>
                                  </w:divBdr>
                                  <w:divsChild>
                                    <w:div w:id="850607509">
                                      <w:marLeft w:val="0"/>
                                      <w:marRight w:val="0"/>
                                      <w:marTop w:val="0"/>
                                      <w:marBottom w:val="0"/>
                                      <w:divBdr>
                                        <w:top w:val="none" w:sz="0" w:space="0" w:color="auto"/>
                                        <w:left w:val="none" w:sz="0" w:space="0" w:color="auto"/>
                                        <w:bottom w:val="none" w:sz="0" w:space="0" w:color="auto"/>
                                        <w:right w:val="none" w:sz="0" w:space="0" w:color="auto"/>
                                      </w:divBdr>
                                    </w:div>
                                  </w:divsChild>
                                </w:div>
                                <w:div w:id="689919030">
                                  <w:marLeft w:val="0"/>
                                  <w:marRight w:val="0"/>
                                  <w:marTop w:val="0"/>
                                  <w:marBottom w:val="0"/>
                                  <w:divBdr>
                                    <w:top w:val="none" w:sz="0" w:space="0" w:color="auto"/>
                                    <w:left w:val="none" w:sz="0" w:space="0" w:color="auto"/>
                                    <w:bottom w:val="none" w:sz="0" w:space="0" w:color="auto"/>
                                    <w:right w:val="none" w:sz="0" w:space="0" w:color="auto"/>
                                  </w:divBdr>
                                  <w:divsChild>
                                    <w:div w:id="17902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46937">
                          <w:marLeft w:val="0"/>
                          <w:marRight w:val="0"/>
                          <w:marTop w:val="0"/>
                          <w:marBottom w:val="0"/>
                          <w:divBdr>
                            <w:top w:val="none" w:sz="0" w:space="0" w:color="auto"/>
                            <w:left w:val="none" w:sz="0" w:space="0" w:color="auto"/>
                            <w:bottom w:val="none" w:sz="0" w:space="0" w:color="auto"/>
                            <w:right w:val="none" w:sz="0" w:space="0" w:color="auto"/>
                          </w:divBdr>
                          <w:divsChild>
                            <w:div w:id="71389347">
                              <w:marLeft w:val="0"/>
                              <w:marRight w:val="0"/>
                              <w:marTop w:val="0"/>
                              <w:marBottom w:val="0"/>
                              <w:divBdr>
                                <w:top w:val="none" w:sz="0" w:space="0" w:color="auto"/>
                                <w:left w:val="none" w:sz="0" w:space="0" w:color="auto"/>
                                <w:bottom w:val="none" w:sz="0" w:space="0" w:color="auto"/>
                                <w:right w:val="none" w:sz="0" w:space="0" w:color="auto"/>
                              </w:divBdr>
                              <w:divsChild>
                                <w:div w:id="1181435720">
                                  <w:marLeft w:val="0"/>
                                  <w:marRight w:val="0"/>
                                  <w:marTop w:val="0"/>
                                  <w:marBottom w:val="0"/>
                                  <w:divBdr>
                                    <w:top w:val="none" w:sz="0" w:space="0" w:color="auto"/>
                                    <w:left w:val="none" w:sz="0" w:space="0" w:color="auto"/>
                                    <w:bottom w:val="none" w:sz="0" w:space="0" w:color="auto"/>
                                    <w:right w:val="none" w:sz="0" w:space="0" w:color="auto"/>
                                  </w:divBdr>
                                  <w:divsChild>
                                    <w:div w:id="372772043">
                                      <w:marLeft w:val="0"/>
                                      <w:marRight w:val="0"/>
                                      <w:marTop w:val="0"/>
                                      <w:marBottom w:val="0"/>
                                      <w:divBdr>
                                        <w:top w:val="none" w:sz="0" w:space="0" w:color="auto"/>
                                        <w:left w:val="none" w:sz="0" w:space="0" w:color="auto"/>
                                        <w:bottom w:val="none" w:sz="0" w:space="0" w:color="auto"/>
                                        <w:right w:val="none" w:sz="0" w:space="0" w:color="auto"/>
                                      </w:divBdr>
                                    </w:div>
                                  </w:divsChild>
                                </w:div>
                                <w:div w:id="1309869937">
                                  <w:marLeft w:val="0"/>
                                  <w:marRight w:val="0"/>
                                  <w:marTop w:val="0"/>
                                  <w:marBottom w:val="0"/>
                                  <w:divBdr>
                                    <w:top w:val="none" w:sz="0" w:space="0" w:color="auto"/>
                                    <w:left w:val="none" w:sz="0" w:space="0" w:color="auto"/>
                                    <w:bottom w:val="none" w:sz="0" w:space="0" w:color="auto"/>
                                    <w:right w:val="none" w:sz="0" w:space="0" w:color="auto"/>
                                  </w:divBdr>
                                  <w:divsChild>
                                    <w:div w:id="8526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4006">
                          <w:marLeft w:val="0"/>
                          <w:marRight w:val="0"/>
                          <w:marTop w:val="0"/>
                          <w:marBottom w:val="0"/>
                          <w:divBdr>
                            <w:top w:val="none" w:sz="0" w:space="0" w:color="auto"/>
                            <w:left w:val="none" w:sz="0" w:space="0" w:color="auto"/>
                            <w:bottom w:val="none" w:sz="0" w:space="0" w:color="auto"/>
                            <w:right w:val="none" w:sz="0" w:space="0" w:color="auto"/>
                          </w:divBdr>
                          <w:divsChild>
                            <w:div w:id="2072773176">
                              <w:marLeft w:val="0"/>
                              <w:marRight w:val="0"/>
                              <w:marTop w:val="0"/>
                              <w:marBottom w:val="0"/>
                              <w:divBdr>
                                <w:top w:val="none" w:sz="0" w:space="0" w:color="auto"/>
                                <w:left w:val="none" w:sz="0" w:space="0" w:color="auto"/>
                                <w:bottom w:val="none" w:sz="0" w:space="0" w:color="auto"/>
                                <w:right w:val="none" w:sz="0" w:space="0" w:color="auto"/>
                              </w:divBdr>
                              <w:divsChild>
                                <w:div w:id="1198006935">
                                  <w:marLeft w:val="0"/>
                                  <w:marRight w:val="0"/>
                                  <w:marTop w:val="0"/>
                                  <w:marBottom w:val="0"/>
                                  <w:divBdr>
                                    <w:top w:val="none" w:sz="0" w:space="0" w:color="auto"/>
                                    <w:left w:val="none" w:sz="0" w:space="0" w:color="auto"/>
                                    <w:bottom w:val="none" w:sz="0" w:space="0" w:color="auto"/>
                                    <w:right w:val="none" w:sz="0" w:space="0" w:color="auto"/>
                                  </w:divBdr>
                                  <w:divsChild>
                                    <w:div w:id="1759131514">
                                      <w:marLeft w:val="0"/>
                                      <w:marRight w:val="0"/>
                                      <w:marTop w:val="0"/>
                                      <w:marBottom w:val="0"/>
                                      <w:divBdr>
                                        <w:top w:val="none" w:sz="0" w:space="0" w:color="auto"/>
                                        <w:left w:val="none" w:sz="0" w:space="0" w:color="auto"/>
                                        <w:bottom w:val="none" w:sz="0" w:space="0" w:color="auto"/>
                                        <w:right w:val="none" w:sz="0" w:space="0" w:color="auto"/>
                                      </w:divBdr>
                                      <w:divsChild>
                                        <w:div w:id="1857695763">
                                          <w:marLeft w:val="0"/>
                                          <w:marRight w:val="0"/>
                                          <w:marTop w:val="0"/>
                                          <w:marBottom w:val="0"/>
                                          <w:divBdr>
                                            <w:top w:val="none" w:sz="0" w:space="0" w:color="auto"/>
                                            <w:left w:val="none" w:sz="0" w:space="0" w:color="auto"/>
                                            <w:bottom w:val="none" w:sz="0" w:space="0" w:color="auto"/>
                                            <w:right w:val="none" w:sz="0" w:space="0" w:color="auto"/>
                                          </w:divBdr>
                                        </w:div>
                                      </w:divsChild>
                                    </w:div>
                                    <w:div w:id="1823157700">
                                      <w:marLeft w:val="0"/>
                                      <w:marRight w:val="0"/>
                                      <w:marTop w:val="0"/>
                                      <w:marBottom w:val="0"/>
                                      <w:divBdr>
                                        <w:top w:val="none" w:sz="0" w:space="0" w:color="auto"/>
                                        <w:left w:val="none" w:sz="0" w:space="0" w:color="auto"/>
                                        <w:bottom w:val="none" w:sz="0" w:space="0" w:color="auto"/>
                                        <w:right w:val="none" w:sz="0" w:space="0" w:color="auto"/>
                                      </w:divBdr>
                                      <w:divsChild>
                                        <w:div w:id="13321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116053">
      <w:bodyDiv w:val="1"/>
      <w:marLeft w:val="0"/>
      <w:marRight w:val="0"/>
      <w:marTop w:val="0"/>
      <w:marBottom w:val="0"/>
      <w:divBdr>
        <w:top w:val="none" w:sz="0" w:space="0" w:color="auto"/>
        <w:left w:val="none" w:sz="0" w:space="0" w:color="auto"/>
        <w:bottom w:val="none" w:sz="0" w:space="0" w:color="auto"/>
        <w:right w:val="none" w:sz="0" w:space="0" w:color="auto"/>
      </w:divBdr>
    </w:div>
    <w:div w:id="1964533851">
      <w:bodyDiv w:val="1"/>
      <w:marLeft w:val="0"/>
      <w:marRight w:val="0"/>
      <w:marTop w:val="0"/>
      <w:marBottom w:val="0"/>
      <w:divBdr>
        <w:top w:val="none" w:sz="0" w:space="0" w:color="auto"/>
        <w:left w:val="none" w:sz="0" w:space="0" w:color="auto"/>
        <w:bottom w:val="none" w:sz="0" w:space="0" w:color="auto"/>
        <w:right w:val="none" w:sz="0" w:space="0" w:color="auto"/>
      </w:divBdr>
    </w:div>
    <w:div w:id="1987510594">
      <w:bodyDiv w:val="1"/>
      <w:marLeft w:val="0"/>
      <w:marRight w:val="0"/>
      <w:marTop w:val="0"/>
      <w:marBottom w:val="0"/>
      <w:divBdr>
        <w:top w:val="none" w:sz="0" w:space="0" w:color="auto"/>
        <w:left w:val="none" w:sz="0" w:space="0" w:color="auto"/>
        <w:bottom w:val="none" w:sz="0" w:space="0" w:color="auto"/>
        <w:right w:val="none" w:sz="0" w:space="0" w:color="auto"/>
      </w:divBdr>
    </w:div>
    <w:div w:id="2035883762">
      <w:bodyDiv w:val="1"/>
      <w:marLeft w:val="0"/>
      <w:marRight w:val="0"/>
      <w:marTop w:val="0"/>
      <w:marBottom w:val="0"/>
      <w:divBdr>
        <w:top w:val="none" w:sz="0" w:space="0" w:color="auto"/>
        <w:left w:val="none" w:sz="0" w:space="0" w:color="auto"/>
        <w:bottom w:val="none" w:sz="0" w:space="0" w:color="auto"/>
        <w:right w:val="none" w:sz="0" w:space="0" w:color="auto"/>
      </w:divBdr>
      <w:divsChild>
        <w:div w:id="1436515120">
          <w:marLeft w:val="0"/>
          <w:marRight w:val="0"/>
          <w:marTop w:val="60"/>
          <w:marBottom w:val="60"/>
          <w:divBdr>
            <w:top w:val="none" w:sz="0" w:space="0" w:color="auto"/>
            <w:left w:val="none" w:sz="0" w:space="0" w:color="auto"/>
            <w:bottom w:val="single" w:sz="6" w:space="2" w:color="A2A9B1"/>
            <w:right w:val="none" w:sz="0" w:space="0" w:color="auto"/>
          </w:divBdr>
        </w:div>
        <w:div w:id="62067982">
          <w:marLeft w:val="0"/>
          <w:marRight w:val="0"/>
          <w:marTop w:val="60"/>
          <w:marBottom w:val="60"/>
          <w:divBdr>
            <w:top w:val="none" w:sz="0" w:space="0" w:color="auto"/>
            <w:left w:val="none" w:sz="0" w:space="0" w:color="auto"/>
            <w:bottom w:val="single" w:sz="6" w:space="2" w:color="A2A9B1"/>
            <w:right w:val="none" w:sz="0" w:space="0" w:color="auto"/>
          </w:divBdr>
        </w:div>
        <w:div w:id="1172335757">
          <w:marLeft w:val="0"/>
          <w:marRight w:val="0"/>
          <w:marTop w:val="60"/>
          <w:marBottom w:val="60"/>
          <w:divBdr>
            <w:top w:val="none" w:sz="0" w:space="0" w:color="auto"/>
            <w:left w:val="none" w:sz="0" w:space="0" w:color="auto"/>
            <w:bottom w:val="single" w:sz="6" w:space="2" w:color="A2A9B1"/>
            <w:right w:val="none" w:sz="0" w:space="0" w:color="auto"/>
          </w:divBdr>
        </w:div>
        <w:div w:id="405345667">
          <w:marLeft w:val="0"/>
          <w:marRight w:val="0"/>
          <w:marTop w:val="60"/>
          <w:marBottom w:val="60"/>
          <w:divBdr>
            <w:top w:val="none" w:sz="0" w:space="0" w:color="auto"/>
            <w:left w:val="none" w:sz="0" w:space="0" w:color="auto"/>
            <w:bottom w:val="single" w:sz="6" w:space="2" w:color="A2A9B1"/>
            <w:right w:val="none" w:sz="0" w:space="0" w:color="auto"/>
          </w:divBdr>
        </w:div>
        <w:div w:id="1319067857">
          <w:marLeft w:val="0"/>
          <w:marRight w:val="0"/>
          <w:marTop w:val="60"/>
          <w:marBottom w:val="60"/>
          <w:divBdr>
            <w:top w:val="none" w:sz="0" w:space="0" w:color="auto"/>
            <w:left w:val="none" w:sz="0" w:space="0" w:color="auto"/>
            <w:bottom w:val="single" w:sz="6" w:space="2" w:color="A2A9B1"/>
            <w:right w:val="none" w:sz="0" w:space="0" w:color="auto"/>
          </w:divBdr>
        </w:div>
        <w:div w:id="1246306391">
          <w:marLeft w:val="0"/>
          <w:marRight w:val="0"/>
          <w:marTop w:val="60"/>
          <w:marBottom w:val="60"/>
          <w:divBdr>
            <w:top w:val="none" w:sz="0" w:space="0" w:color="auto"/>
            <w:left w:val="none" w:sz="0" w:space="0" w:color="auto"/>
            <w:bottom w:val="single" w:sz="6" w:space="2" w:color="A2A9B1"/>
            <w:right w:val="none" w:sz="0" w:space="0" w:color="auto"/>
          </w:divBdr>
        </w:div>
      </w:divsChild>
    </w:div>
    <w:div w:id="2063482422">
      <w:bodyDiv w:val="1"/>
      <w:marLeft w:val="0"/>
      <w:marRight w:val="0"/>
      <w:marTop w:val="0"/>
      <w:marBottom w:val="0"/>
      <w:divBdr>
        <w:top w:val="none" w:sz="0" w:space="0" w:color="auto"/>
        <w:left w:val="none" w:sz="0" w:space="0" w:color="auto"/>
        <w:bottom w:val="none" w:sz="0" w:space="0" w:color="auto"/>
        <w:right w:val="none" w:sz="0" w:space="0" w:color="auto"/>
      </w:divBdr>
      <w:divsChild>
        <w:div w:id="721488646">
          <w:marLeft w:val="0"/>
          <w:marRight w:val="0"/>
          <w:marTop w:val="60"/>
          <w:marBottom w:val="60"/>
          <w:divBdr>
            <w:top w:val="none" w:sz="0" w:space="0" w:color="auto"/>
            <w:left w:val="none" w:sz="0" w:space="0" w:color="auto"/>
            <w:bottom w:val="single" w:sz="6" w:space="2" w:color="A2A9B1"/>
            <w:right w:val="none" w:sz="0" w:space="0" w:color="auto"/>
          </w:divBdr>
        </w:div>
      </w:divsChild>
    </w:div>
    <w:div w:id="2099714577">
      <w:bodyDiv w:val="1"/>
      <w:marLeft w:val="0"/>
      <w:marRight w:val="0"/>
      <w:marTop w:val="0"/>
      <w:marBottom w:val="0"/>
      <w:divBdr>
        <w:top w:val="none" w:sz="0" w:space="0" w:color="auto"/>
        <w:left w:val="none" w:sz="0" w:space="0" w:color="auto"/>
        <w:bottom w:val="none" w:sz="0" w:space="0" w:color="auto"/>
        <w:right w:val="none" w:sz="0" w:space="0" w:color="auto"/>
      </w:divBdr>
    </w:div>
    <w:div w:id="210757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Islam" TargetMode="External"/><Relationship Id="rId299" Type="http://schemas.openxmlformats.org/officeDocument/2006/relationships/hyperlink" Target="https://en.wikipedia.org/wiki/Ndu,_Cameroon" TargetMode="External"/><Relationship Id="rId21" Type="http://schemas.openxmlformats.org/officeDocument/2006/relationships/hyperlink" Target="https://en.wikipedia.org/wiki/Bakossi_people" TargetMode="External"/><Relationship Id="rId63" Type="http://schemas.openxmlformats.org/officeDocument/2006/relationships/hyperlink" Target="https://en.wikipedia.org/wiki/Republic_of_Cameroon" TargetMode="External"/><Relationship Id="rId159" Type="http://schemas.openxmlformats.org/officeDocument/2006/relationships/hyperlink" Target="https://en.wikipedia.org/wiki/Bamileke_people" TargetMode="External"/><Relationship Id="rId324" Type="http://schemas.openxmlformats.org/officeDocument/2006/relationships/hyperlink" Target="https://en.wikipedia.org/wiki/File:Road_to_Bih_settlement_area,_Donga_Mantung_Division.jpg" TargetMode="External"/><Relationship Id="rId366" Type="http://schemas.openxmlformats.org/officeDocument/2006/relationships/hyperlink" Target="https://en.wikipedia.org/wiki/Bassa_people_(Cameroon)" TargetMode="External"/><Relationship Id="rId170" Type="http://schemas.openxmlformats.org/officeDocument/2006/relationships/hyperlink" Target="https://en.wikipedia.org/wiki/Bamileke_people" TargetMode="External"/><Relationship Id="rId226" Type="http://schemas.openxmlformats.org/officeDocument/2006/relationships/hyperlink" Target="https://en.wikipedia.org/wiki/Polygamy" TargetMode="External"/><Relationship Id="rId433" Type="http://schemas.openxmlformats.org/officeDocument/2006/relationships/hyperlink" Target="https://en.wikipedia.org/wiki/Animism" TargetMode="External"/><Relationship Id="rId268" Type="http://schemas.openxmlformats.org/officeDocument/2006/relationships/hyperlink" Target="https://en.wikipedia.org/wiki/Nso_people" TargetMode="External"/><Relationship Id="rId32" Type="http://schemas.openxmlformats.org/officeDocument/2006/relationships/hyperlink" Target="https://en.wikipedia.org/wiki/Nyongo_society" TargetMode="External"/><Relationship Id="rId74" Type="http://schemas.openxmlformats.org/officeDocument/2006/relationships/hyperlink" Target="https://en.wikipedia.org/wiki/Kamerun_National_Democratic_Party" TargetMode="External"/><Relationship Id="rId128" Type="http://schemas.openxmlformats.org/officeDocument/2006/relationships/hyperlink" Target="https://en.wikipedia.org/wiki/Cameroon" TargetMode="External"/><Relationship Id="rId335" Type="http://schemas.openxmlformats.org/officeDocument/2006/relationships/hyperlink" Target="https://en.wikipedia.org/wiki/Yellow-spotted_barbet" TargetMode="External"/><Relationship Id="rId377" Type="http://schemas.openxmlformats.org/officeDocument/2006/relationships/hyperlink" Target="https://en.wikipedia.org/wiki/Lake_Chad" TargetMode="External"/><Relationship Id="rId5" Type="http://schemas.openxmlformats.org/officeDocument/2006/relationships/hyperlink" Target="https://en.wikipedia.org/wiki/Bantu_peoples" TargetMode="External"/><Relationship Id="rId181" Type="http://schemas.openxmlformats.org/officeDocument/2006/relationships/hyperlink" Target="https://en.wikipedia.org/wiki/Bamileke_people" TargetMode="External"/><Relationship Id="rId237" Type="http://schemas.openxmlformats.org/officeDocument/2006/relationships/hyperlink" Target="https://en.wikipedia.org/wiki/Adrian_Awasom" TargetMode="External"/><Relationship Id="rId402" Type="http://schemas.openxmlformats.org/officeDocument/2006/relationships/hyperlink" Target="https://en.wikipedia.org/wiki/Makak" TargetMode="External"/><Relationship Id="rId279" Type="http://schemas.openxmlformats.org/officeDocument/2006/relationships/hyperlink" Target="https://en.wikipedia.org/wiki/Wikipedia:Avoid_weasel_words" TargetMode="External"/><Relationship Id="rId444" Type="http://schemas.openxmlformats.org/officeDocument/2006/relationships/hyperlink" Target="https://en.wikipedia.org/wiki/Ruben_Um_Nyob%C3%A8" TargetMode="External"/><Relationship Id="rId43" Type="http://schemas.openxmlformats.org/officeDocument/2006/relationships/hyperlink" Target="https://en.wikipedia.org/wiki/File:Bundesarchiv_Bild_163-051,_Kamerun,_Weihnachten_am_Mungo.jpg" TargetMode="External"/><Relationship Id="rId139" Type="http://schemas.openxmlformats.org/officeDocument/2006/relationships/hyperlink" Target="https://en.wikipedia.org/wiki/Foumban" TargetMode="External"/><Relationship Id="rId290" Type="http://schemas.openxmlformats.org/officeDocument/2006/relationships/hyperlink" Target="https://en.wikipedia.org/wiki/Nkamb%C3%A9" TargetMode="External"/><Relationship Id="rId304" Type="http://schemas.openxmlformats.org/officeDocument/2006/relationships/hyperlink" Target="https://en.wikipedia.org/wiki/Potato" TargetMode="External"/><Relationship Id="rId346" Type="http://schemas.openxmlformats.org/officeDocument/2006/relationships/hyperlink" Target="https://en.wikipedia.org/wiki/Nso_people" TargetMode="External"/><Relationship Id="rId388" Type="http://schemas.openxmlformats.org/officeDocument/2006/relationships/hyperlink" Target="https://en.wikipedia.org/wiki/Mandara_Mountains" TargetMode="External"/><Relationship Id="rId85" Type="http://schemas.openxmlformats.org/officeDocument/2006/relationships/hyperlink" Target="https://en.wikipedia.org/wiki/Bakossi_people" TargetMode="External"/><Relationship Id="rId150" Type="http://schemas.openxmlformats.org/officeDocument/2006/relationships/hyperlink" Target="https://en.wikipedia.org/wiki/Grassfields_languages" TargetMode="External"/><Relationship Id="rId192" Type="http://schemas.openxmlformats.org/officeDocument/2006/relationships/hyperlink" Target="https://en.wikipedia.org/wiki/Maize" TargetMode="External"/><Relationship Id="rId206" Type="http://schemas.openxmlformats.org/officeDocument/2006/relationships/hyperlink" Target="https://en.wikipedia.org/wiki/Libation" TargetMode="External"/><Relationship Id="rId413" Type="http://schemas.openxmlformats.org/officeDocument/2006/relationships/hyperlink" Target="https://en.wikipedia.org/wiki/Columbian_exchange" TargetMode="External"/><Relationship Id="rId248" Type="http://schemas.openxmlformats.org/officeDocument/2006/relationships/hyperlink" Target="https://en.wikipedia.org/wiki/Bamileke_people" TargetMode="External"/><Relationship Id="rId455" Type="http://schemas.openxmlformats.org/officeDocument/2006/relationships/hyperlink" Target="https://en.wikipedia.org/wiki/Jean_Makoun" TargetMode="External"/><Relationship Id="rId12" Type="http://schemas.openxmlformats.org/officeDocument/2006/relationships/hyperlink" Target="https://en.wikipedia.org/wiki/Bakossi_people" TargetMode="External"/><Relationship Id="rId108" Type="http://schemas.openxmlformats.org/officeDocument/2006/relationships/hyperlink" Target="https://en.wikipedia.org/wiki/Bamum_people" TargetMode="External"/><Relationship Id="rId315" Type="http://schemas.openxmlformats.org/officeDocument/2006/relationships/hyperlink" Target="https://en.wikipedia.org/wiki/Gendarmerie" TargetMode="External"/><Relationship Id="rId357" Type="http://schemas.openxmlformats.org/officeDocument/2006/relationships/hyperlink" Target="https://en.wikipedia.org/wiki/Wikipedia:Citation_needed" TargetMode="External"/><Relationship Id="rId54" Type="http://schemas.openxmlformats.org/officeDocument/2006/relationships/hyperlink" Target="https://en.wikipedia.org/wiki/Tombel" TargetMode="External"/><Relationship Id="rId96" Type="http://schemas.openxmlformats.org/officeDocument/2006/relationships/hyperlink" Target="https://en.wikipedia.org/wiki/Syndy_Emade" TargetMode="External"/><Relationship Id="rId161" Type="http://schemas.openxmlformats.org/officeDocument/2006/relationships/hyperlink" Target="https://en.wikipedia.org/wiki/Bamileke_people" TargetMode="External"/><Relationship Id="rId217" Type="http://schemas.openxmlformats.org/officeDocument/2006/relationships/hyperlink" Target="https://en.wikipedia.org/wiki/Grasslands" TargetMode="External"/><Relationship Id="rId399" Type="http://schemas.openxmlformats.org/officeDocument/2006/relationships/hyperlink" Target="https://en.wikipedia.org/wiki/South_Africa" TargetMode="External"/><Relationship Id="rId259" Type="http://schemas.openxmlformats.org/officeDocument/2006/relationships/hyperlink" Target="https://en.wikipedia.org/wiki/Kumbo" TargetMode="External"/><Relationship Id="rId424" Type="http://schemas.openxmlformats.org/officeDocument/2006/relationships/hyperlink" Target="https://en.wikipedia.org/wiki/Sanaga-Maritime" TargetMode="External"/><Relationship Id="rId466" Type="http://schemas.openxmlformats.org/officeDocument/2006/relationships/hyperlink" Target="https://en.wikipedia.org/wiki/Achille_Mbembe" TargetMode="External"/><Relationship Id="rId23" Type="http://schemas.openxmlformats.org/officeDocument/2006/relationships/image" Target="media/image1.jpeg"/><Relationship Id="rId119" Type="http://schemas.openxmlformats.org/officeDocument/2006/relationships/hyperlink" Target="https://en.wikipedia.org/wiki/Polygamy" TargetMode="External"/><Relationship Id="rId270" Type="http://schemas.openxmlformats.org/officeDocument/2006/relationships/hyperlink" Target="https://en.wikipedia.org/wiki/Nso_people" TargetMode="External"/><Relationship Id="rId326" Type="http://schemas.openxmlformats.org/officeDocument/2006/relationships/hyperlink" Target="https://en.wikipedia.org/wiki/File:Rocks,_Bih.jpg" TargetMode="External"/><Relationship Id="rId65" Type="http://schemas.openxmlformats.org/officeDocument/2006/relationships/hyperlink" Target="https://en.wikipedia.org/wiki/Bakossi_people" TargetMode="External"/><Relationship Id="rId130" Type="http://schemas.openxmlformats.org/officeDocument/2006/relationships/hyperlink" Target="https://en.wikipedia.org/wiki/Ibrahim_Njoya" TargetMode="External"/><Relationship Id="rId368" Type="http://schemas.openxmlformats.org/officeDocument/2006/relationships/hyperlink" Target="https://en.wikipedia.org/wiki/Protestants" TargetMode="External"/><Relationship Id="rId172" Type="http://schemas.openxmlformats.org/officeDocument/2006/relationships/hyperlink" Target="https://en.wikipedia.org/wiki/Bamileke_people" TargetMode="External"/><Relationship Id="rId193" Type="http://schemas.openxmlformats.org/officeDocument/2006/relationships/hyperlink" Target="https://en.wikipedia.org/wiki/Bamileke_people" TargetMode="External"/><Relationship Id="rId207" Type="http://schemas.openxmlformats.org/officeDocument/2006/relationships/hyperlink" Target="https://en.wikipedia.org/wiki/Bamileke_people" TargetMode="External"/><Relationship Id="rId228" Type="http://schemas.openxmlformats.org/officeDocument/2006/relationships/hyperlink" Target="https://en.wikipedia.org/wiki/Bride_price" TargetMode="External"/><Relationship Id="rId249" Type="http://schemas.openxmlformats.org/officeDocument/2006/relationships/hyperlink" Target="https://en.wikipedia.org/wiki/Sam_Fan_Thomas" TargetMode="External"/><Relationship Id="rId414" Type="http://schemas.openxmlformats.org/officeDocument/2006/relationships/hyperlink" Target="https://en.wikipedia.org/wiki/S%C3%A3o_Tom%C3%A9_Island" TargetMode="External"/><Relationship Id="rId435" Type="http://schemas.openxmlformats.org/officeDocument/2006/relationships/hyperlink" Target="https://en.wikipedia.org/wiki/Drum" TargetMode="External"/><Relationship Id="rId456" Type="http://schemas.openxmlformats.org/officeDocument/2006/relationships/hyperlink" Target="https://en.wikipedia.org/wiki/Jo%C3%ABl_Matip" TargetMode="External"/><Relationship Id="rId13" Type="http://schemas.openxmlformats.org/officeDocument/2006/relationships/hyperlink" Target="https://en.wikipedia.org/wiki/Bakossi_people" TargetMode="External"/><Relationship Id="rId109" Type="http://schemas.openxmlformats.org/officeDocument/2006/relationships/hyperlink" Target="https://en.wikipedia.org/wiki/File:Njoya_of_Bamun.jpg" TargetMode="External"/><Relationship Id="rId260" Type="http://schemas.openxmlformats.org/officeDocument/2006/relationships/hyperlink" Target="https://en.wikipedia.org/wiki/Nso_people" TargetMode="External"/><Relationship Id="rId281" Type="http://schemas.openxmlformats.org/officeDocument/2006/relationships/hyperlink" Target="https://en.wikipedia.org/wiki/Wikipedia:Citation_needed" TargetMode="External"/><Relationship Id="rId316" Type="http://schemas.openxmlformats.org/officeDocument/2006/relationships/hyperlink" Target="https://en.wikipedia.org/wiki/Nkamb%C3%A9" TargetMode="External"/><Relationship Id="rId337" Type="http://schemas.openxmlformats.org/officeDocument/2006/relationships/hyperlink" Target="https://en.wikipedia.org/wiki/Yellow-breasted_boubou" TargetMode="External"/><Relationship Id="rId34" Type="http://schemas.openxmlformats.org/officeDocument/2006/relationships/hyperlink" Target="https://en.wikipedia.org/wiki/Bakossi_people" TargetMode="External"/><Relationship Id="rId55" Type="http://schemas.openxmlformats.org/officeDocument/2006/relationships/hyperlink" Target="https://en.wikipedia.org/wiki/Bakossi_people" TargetMode="External"/><Relationship Id="rId76" Type="http://schemas.openxmlformats.org/officeDocument/2006/relationships/hyperlink" Target="https://en.wikipedia.org/wiki/Bakossi_people" TargetMode="External"/><Relationship Id="rId97" Type="http://schemas.openxmlformats.org/officeDocument/2006/relationships/hyperlink" Target="https://en.wikipedia.org/wiki/Bakossi_people" TargetMode="External"/><Relationship Id="rId120" Type="http://schemas.openxmlformats.org/officeDocument/2006/relationships/hyperlink" Target="https://en.wikipedia.org/wiki/Alcohol_(drug)" TargetMode="External"/><Relationship Id="rId141" Type="http://schemas.openxmlformats.org/officeDocument/2006/relationships/hyperlink" Target="https://en.wikipedia.org/wiki/Bamum_people" TargetMode="External"/><Relationship Id="rId358" Type="http://schemas.openxmlformats.org/officeDocument/2006/relationships/hyperlink" Target="https://en.wikipedia.org/wiki/Bassa_people_(Cameroon)" TargetMode="External"/><Relationship Id="rId379" Type="http://schemas.openxmlformats.org/officeDocument/2006/relationships/hyperlink" Target="https://en.wikipedia.org/wiki/Nubia" TargetMode="External"/><Relationship Id="rId7" Type="http://schemas.openxmlformats.org/officeDocument/2006/relationships/hyperlink" Target="https://en.wikipedia.org/wiki/Mount_Kupe" TargetMode="External"/><Relationship Id="rId162" Type="http://schemas.openxmlformats.org/officeDocument/2006/relationships/hyperlink" Target="https://en.wikipedia.org/wiki/Sudanian_savanna" TargetMode="External"/><Relationship Id="rId183" Type="http://schemas.openxmlformats.org/officeDocument/2006/relationships/hyperlink" Target="https://en.wikipedia.org/wiki/Bamileke_people" TargetMode="External"/><Relationship Id="rId218" Type="http://schemas.openxmlformats.org/officeDocument/2006/relationships/hyperlink" Target="https://en.wikipedia.org/wiki/Bamileke_people" TargetMode="External"/><Relationship Id="rId239" Type="http://schemas.openxmlformats.org/officeDocument/2006/relationships/hyperlink" Target="https://en.wikipedia.org/wiki/Victor_Fotso" TargetMode="External"/><Relationship Id="rId390" Type="http://schemas.openxmlformats.org/officeDocument/2006/relationships/hyperlink" Target="https://en.wikipedia.org/wiki/Chad" TargetMode="External"/><Relationship Id="rId404" Type="http://schemas.openxmlformats.org/officeDocument/2006/relationships/hyperlink" Target="https://en.wikipedia.org/wiki/Yabassi" TargetMode="External"/><Relationship Id="rId425" Type="http://schemas.openxmlformats.org/officeDocument/2006/relationships/hyperlink" Target="https://en.wikipedia.org/wiki/Kamerun" TargetMode="External"/><Relationship Id="rId446" Type="http://schemas.openxmlformats.org/officeDocument/2006/relationships/hyperlink" Target="https://en.wikipedia.org/wiki/Nathalie_Yamb" TargetMode="External"/><Relationship Id="rId467" Type="http://schemas.openxmlformats.org/officeDocument/2006/relationships/hyperlink" Target="https://en.wikipedia.org/wiki/Bassa_people_(Cameroon)" TargetMode="External"/><Relationship Id="rId250" Type="http://schemas.openxmlformats.org/officeDocument/2006/relationships/hyperlink" Target="https://en.wikipedia.org/wiki/Frank_Tsadjout" TargetMode="External"/><Relationship Id="rId271" Type="http://schemas.openxmlformats.org/officeDocument/2006/relationships/hyperlink" Target="https://en.wikipedia.org/wiki/Wikipedia:Please_clarify" TargetMode="External"/><Relationship Id="rId292" Type="http://schemas.openxmlformats.org/officeDocument/2006/relationships/hyperlink" Target="https://en.wikipedia.org/wiki/Bamenda" TargetMode="External"/><Relationship Id="rId306" Type="http://schemas.openxmlformats.org/officeDocument/2006/relationships/hyperlink" Target="https://en.wikipedia.org/wiki/Plantain_(cooking)" TargetMode="External"/><Relationship Id="rId24" Type="http://schemas.openxmlformats.org/officeDocument/2006/relationships/hyperlink" Target="https://en.wikipedia.org/wiki/Bakossi_people" TargetMode="External"/><Relationship Id="rId45" Type="http://schemas.openxmlformats.org/officeDocument/2006/relationships/hyperlink" Target="https://en.wikipedia.org/wiki/Mungo_River,_Cameroon" TargetMode="External"/><Relationship Id="rId66" Type="http://schemas.openxmlformats.org/officeDocument/2006/relationships/hyperlink" Target="https://en.wikipedia.org/wiki/United_Nations" TargetMode="External"/><Relationship Id="rId87" Type="http://schemas.openxmlformats.org/officeDocument/2006/relationships/hyperlink" Target="https://en.wikipedia.org/wiki/Bakossi_people" TargetMode="External"/><Relationship Id="rId110" Type="http://schemas.openxmlformats.org/officeDocument/2006/relationships/image" Target="media/image5.jpeg"/><Relationship Id="rId131" Type="http://schemas.openxmlformats.org/officeDocument/2006/relationships/hyperlink" Target="https://en.wikipedia.org/wiki/Ibrahim_Njoya" TargetMode="External"/><Relationship Id="rId327" Type="http://schemas.openxmlformats.org/officeDocument/2006/relationships/image" Target="media/image17.jpeg"/><Relationship Id="rId348" Type="http://schemas.openxmlformats.org/officeDocument/2006/relationships/hyperlink" Target="https://en.wikipedia.org/wiki/Nkamb%C3%A9" TargetMode="External"/><Relationship Id="rId369" Type="http://schemas.openxmlformats.org/officeDocument/2006/relationships/hyperlink" Target="https://en.wikipedia.org/wiki/Presbyterians" TargetMode="External"/><Relationship Id="rId152" Type="http://schemas.openxmlformats.org/officeDocument/2006/relationships/hyperlink" Target="https://en.wikipedia.org/wiki/Niger-Congo" TargetMode="External"/><Relationship Id="rId173" Type="http://schemas.openxmlformats.org/officeDocument/2006/relationships/hyperlink" Target="https://en.wikipedia.org/wiki/Bamileke_people" TargetMode="External"/><Relationship Id="rId194" Type="http://schemas.openxmlformats.org/officeDocument/2006/relationships/hyperlink" Target="https://en.wikipedia.org/wiki/Bamileke_people" TargetMode="External"/><Relationship Id="rId208" Type="http://schemas.openxmlformats.org/officeDocument/2006/relationships/hyperlink" Target="https://en.wikipedia.org/wiki/Libation" TargetMode="External"/><Relationship Id="rId229" Type="http://schemas.openxmlformats.org/officeDocument/2006/relationships/hyperlink" Target="https://en.wikipedia.org/wiki/Wikipedia:Citation_needed" TargetMode="External"/><Relationship Id="rId380" Type="http://schemas.openxmlformats.org/officeDocument/2006/relationships/hyperlink" Target="https://en.wikipedia.org/wiki/Egypt" TargetMode="External"/><Relationship Id="rId415" Type="http://schemas.openxmlformats.org/officeDocument/2006/relationships/hyperlink" Target="https://en.wikipedia.org/wiki/Bioko" TargetMode="External"/><Relationship Id="rId436" Type="http://schemas.openxmlformats.org/officeDocument/2006/relationships/hyperlink" Target="https://en.wikipedia.org/wiki/Xylophone" TargetMode="External"/><Relationship Id="rId457" Type="http://schemas.openxmlformats.org/officeDocument/2006/relationships/hyperlink" Target="https://en.wikipedia.org/wiki/Samuel_Umtiti" TargetMode="External"/><Relationship Id="rId240" Type="http://schemas.openxmlformats.org/officeDocument/2006/relationships/hyperlink" Target="https://en.wikipedia.org/wiki/Maurice_Kamto" TargetMode="External"/><Relationship Id="rId261" Type="http://schemas.openxmlformats.org/officeDocument/2006/relationships/hyperlink" Target="https://en.wikipedia.org/wiki/Raffia_palm" TargetMode="External"/><Relationship Id="rId14" Type="http://schemas.openxmlformats.org/officeDocument/2006/relationships/hyperlink" Target="https://en.wikipedia.org/wiki/Bantu_languages" TargetMode="External"/><Relationship Id="rId35" Type="http://schemas.openxmlformats.org/officeDocument/2006/relationships/hyperlink" Target="https://en.wikipedia.org/wiki/Bakossi_people" TargetMode="External"/><Relationship Id="rId56" Type="http://schemas.openxmlformats.org/officeDocument/2006/relationships/hyperlink" Target="https://en.wikipedia.org/wiki/Bakossi_people" TargetMode="External"/><Relationship Id="rId77" Type="http://schemas.openxmlformats.org/officeDocument/2006/relationships/hyperlink" Target="https://en.wikipedia.org/wiki/Bakossi_people" TargetMode="External"/><Relationship Id="rId100" Type="http://schemas.openxmlformats.org/officeDocument/2006/relationships/hyperlink" Target="https://en.wikipedia.org/wiki/Cameroon" TargetMode="External"/><Relationship Id="rId282" Type="http://schemas.openxmlformats.org/officeDocument/2006/relationships/hyperlink" Target="https://en.wikipedia.org/wiki/Cutlass" TargetMode="External"/><Relationship Id="rId317" Type="http://schemas.openxmlformats.org/officeDocument/2006/relationships/hyperlink" Target="https://en.wikipedia.org/wiki/Nkamb%C3%A9" TargetMode="External"/><Relationship Id="rId338" Type="http://schemas.openxmlformats.org/officeDocument/2006/relationships/hyperlink" Target="https://en.wikipedia.org/wiki/African_hill_babbler" TargetMode="External"/><Relationship Id="rId359" Type="http://schemas.openxmlformats.org/officeDocument/2006/relationships/hyperlink" Target="https://en.wikipedia.org/wiki/Duala_people" TargetMode="External"/><Relationship Id="rId8" Type="http://schemas.openxmlformats.org/officeDocument/2006/relationships/hyperlink" Target="https://en.wikipedia.org/wiki/Bakossi_Mountains" TargetMode="External"/><Relationship Id="rId98" Type="http://schemas.openxmlformats.org/officeDocument/2006/relationships/hyperlink" Target="https://en.wikipedia.org/wiki/Grassfields_languages" TargetMode="External"/><Relationship Id="rId121" Type="http://schemas.openxmlformats.org/officeDocument/2006/relationships/hyperlink" Target="https://en.wikipedia.org/wiki/Bamum_language" TargetMode="External"/><Relationship Id="rId142" Type="http://schemas.openxmlformats.org/officeDocument/2006/relationships/hyperlink" Target="https://en.wikipedia.org/wiki/Bamum_people" TargetMode="External"/><Relationship Id="rId163" Type="http://schemas.openxmlformats.org/officeDocument/2006/relationships/hyperlink" Target="https://en.wikipedia.org/wiki/Bamileke_people" TargetMode="External"/><Relationship Id="rId184" Type="http://schemas.openxmlformats.org/officeDocument/2006/relationships/hyperlink" Target="https://en.wikipedia.org/wiki/Bamileke_people" TargetMode="External"/><Relationship Id="rId219" Type="http://schemas.openxmlformats.org/officeDocument/2006/relationships/hyperlink" Target="https://en.wikipedia.org/wiki/Bamileke_people" TargetMode="External"/><Relationship Id="rId370" Type="http://schemas.openxmlformats.org/officeDocument/2006/relationships/hyperlink" Target="https://en.wikipedia.org/wiki/Bassa_people_(Cameroon)" TargetMode="External"/><Relationship Id="rId391" Type="http://schemas.openxmlformats.org/officeDocument/2006/relationships/hyperlink" Target="https://en.wikipedia.org/wiki/Islamization_of_the_Sudan_region" TargetMode="External"/><Relationship Id="rId405" Type="http://schemas.openxmlformats.org/officeDocument/2006/relationships/hyperlink" Target="https://en.wikipedia.org/wiki/Haut-Nkam" TargetMode="External"/><Relationship Id="rId426" Type="http://schemas.openxmlformats.org/officeDocument/2006/relationships/hyperlink" Target="https://en.wikipedia.org/wiki/History_of_rail_transport_in_Cameroon" TargetMode="External"/><Relationship Id="rId447" Type="http://schemas.openxmlformats.org/officeDocument/2006/relationships/hyperlink" Target="https://fr.wikipedia.org/wiki/Bruno_Ntep" TargetMode="External"/><Relationship Id="rId230" Type="http://schemas.openxmlformats.org/officeDocument/2006/relationships/hyperlink" Target="https://en.wikipedia.org/wiki/Patrilineal" TargetMode="External"/><Relationship Id="rId251" Type="http://schemas.openxmlformats.org/officeDocument/2006/relationships/hyperlink" Target="https://en.wikipedia.org/wiki/Chris_Tucker" TargetMode="External"/><Relationship Id="rId468" Type="http://schemas.openxmlformats.org/officeDocument/2006/relationships/image" Target="media/image21.jpeg"/><Relationship Id="rId25" Type="http://schemas.openxmlformats.org/officeDocument/2006/relationships/hyperlink" Target="https://en.wikipedia.org/wiki/Wikipedia:Citation_needed" TargetMode="External"/><Relationship Id="rId46" Type="http://schemas.openxmlformats.org/officeDocument/2006/relationships/hyperlink" Target="https://en.wikipedia.org/wiki/Bakossi_people" TargetMode="External"/><Relationship Id="rId67" Type="http://schemas.openxmlformats.org/officeDocument/2006/relationships/hyperlink" Target="https://en.wikipedia.org/wiki/Nigeria" TargetMode="External"/><Relationship Id="rId272" Type="http://schemas.openxmlformats.org/officeDocument/2006/relationships/hyperlink" Target="https://en.wikipedia.org/wiki/Nso_people" TargetMode="External"/><Relationship Id="rId293" Type="http://schemas.openxmlformats.org/officeDocument/2006/relationships/hyperlink" Target="https://en.wikipedia.org/wiki/Nkamb%C3%A9" TargetMode="External"/><Relationship Id="rId307" Type="http://schemas.openxmlformats.org/officeDocument/2006/relationships/hyperlink" Target="https://en.wikipedia.org/wiki/Bananas" TargetMode="External"/><Relationship Id="rId328" Type="http://schemas.openxmlformats.org/officeDocument/2006/relationships/hyperlink" Target="https://en.wikipedia.org/wiki/File:Pasture_land,_Bih.jpg" TargetMode="External"/><Relationship Id="rId349" Type="http://schemas.openxmlformats.org/officeDocument/2006/relationships/hyperlink" Target="https://en.wikipedia.org/wiki/Indirect_rule" TargetMode="External"/><Relationship Id="rId88" Type="http://schemas.openxmlformats.org/officeDocument/2006/relationships/hyperlink" Target="https://en.wikipedia.org/wiki/Paul_Biya" TargetMode="External"/><Relationship Id="rId111" Type="http://schemas.openxmlformats.org/officeDocument/2006/relationships/hyperlink" Target="https://en.wikipedia.org/wiki/Ibrahim_Njoya" TargetMode="External"/><Relationship Id="rId132" Type="http://schemas.openxmlformats.org/officeDocument/2006/relationships/hyperlink" Target="https://en.wikipedia.org/wiki/Bamum_people" TargetMode="External"/><Relationship Id="rId153" Type="http://schemas.openxmlformats.org/officeDocument/2006/relationships/hyperlink" Target="https://en.wikipedia.org/wiki/Bamileke_people" TargetMode="External"/><Relationship Id="rId174" Type="http://schemas.openxmlformats.org/officeDocument/2006/relationships/hyperlink" Target="https://en.wikipedia.org/wiki/African_diaspora" TargetMode="External"/><Relationship Id="rId195" Type="http://schemas.openxmlformats.org/officeDocument/2006/relationships/hyperlink" Target="https://en.wikipedia.org/wiki/Bamileke_people" TargetMode="External"/><Relationship Id="rId209" Type="http://schemas.openxmlformats.org/officeDocument/2006/relationships/hyperlink" Target="https://en.wikipedia.org/wiki/Bamileke_people" TargetMode="External"/><Relationship Id="rId360" Type="http://schemas.openxmlformats.org/officeDocument/2006/relationships/hyperlink" Target="https://en.wikipedia.org/wiki/European_exploration_of_Africa" TargetMode="External"/><Relationship Id="rId381" Type="http://schemas.openxmlformats.org/officeDocument/2006/relationships/hyperlink" Target="https://en.wikipedia.org/wiki/Sudan" TargetMode="External"/><Relationship Id="rId416" Type="http://schemas.openxmlformats.org/officeDocument/2006/relationships/hyperlink" Target="https://en.wikipedia.org/wiki/Avocado" TargetMode="External"/><Relationship Id="rId220" Type="http://schemas.openxmlformats.org/officeDocument/2006/relationships/hyperlink" Target="https://en.wikipedia.org/wiki/Bamileke_people" TargetMode="External"/><Relationship Id="rId241" Type="http://schemas.openxmlformats.org/officeDocument/2006/relationships/hyperlink" Target="https://en.wikipedia.org/wiki/Patrice_Nganang" TargetMode="External"/><Relationship Id="rId437" Type="http://schemas.openxmlformats.org/officeDocument/2006/relationships/hyperlink" Target="https://en.wikipedia.org/wiki/Flute" TargetMode="External"/><Relationship Id="rId458" Type="http://schemas.openxmlformats.org/officeDocument/2006/relationships/hyperlink" Target="https://en.wikipedia.org/wiki/Kylian_Mbapp%C3%A9" TargetMode="External"/><Relationship Id="rId15" Type="http://schemas.openxmlformats.org/officeDocument/2006/relationships/hyperlink" Target="https://en.wikipedia.org/wiki/Akose_language" TargetMode="External"/><Relationship Id="rId36" Type="http://schemas.openxmlformats.org/officeDocument/2006/relationships/hyperlink" Target="https://en.wikipedia.org/wiki/Douala" TargetMode="External"/><Relationship Id="rId57" Type="http://schemas.openxmlformats.org/officeDocument/2006/relationships/hyperlink" Target="https://en.wikipedia.org/wiki/Bakossi_people" TargetMode="External"/><Relationship Id="rId262" Type="http://schemas.openxmlformats.org/officeDocument/2006/relationships/hyperlink" Target="https://en.wikipedia.org/wiki/Linden_Museum" TargetMode="External"/><Relationship Id="rId283" Type="http://schemas.openxmlformats.org/officeDocument/2006/relationships/hyperlink" Target="https://en.wikipedia.org/wiki/Raffia_palm" TargetMode="External"/><Relationship Id="rId318" Type="http://schemas.openxmlformats.org/officeDocument/2006/relationships/hyperlink" Target="https://en.wikipedia.org/wiki/File:Njap_Village,_Donga_Mantung.jpg" TargetMode="External"/><Relationship Id="rId339" Type="http://schemas.openxmlformats.org/officeDocument/2006/relationships/hyperlink" Target="https://en.wikipedia.org/wiki/Green_longtail" TargetMode="External"/><Relationship Id="rId78" Type="http://schemas.openxmlformats.org/officeDocument/2006/relationships/hyperlink" Target="https://en.wikipedia.org/wiki/Bakossi_people" TargetMode="External"/><Relationship Id="rId99" Type="http://schemas.openxmlformats.org/officeDocument/2006/relationships/hyperlink" Target="https://en.wikipedia.org/wiki/Ethnic_group" TargetMode="External"/><Relationship Id="rId101" Type="http://schemas.openxmlformats.org/officeDocument/2006/relationships/hyperlink" Target="https://en.wikipedia.org/wiki/Bamileke_people" TargetMode="External"/><Relationship Id="rId122" Type="http://schemas.openxmlformats.org/officeDocument/2006/relationships/hyperlink" Target="https://en.wikipedia.org/wiki/Bamum_script" TargetMode="External"/><Relationship Id="rId143" Type="http://schemas.openxmlformats.org/officeDocument/2006/relationships/hyperlink" Target="https://en.wikipedia.org/wiki/Bamum_people" TargetMode="External"/><Relationship Id="rId164" Type="http://schemas.openxmlformats.org/officeDocument/2006/relationships/hyperlink" Target="https://en.wikipedia.org/wiki/Mbum_language" TargetMode="External"/><Relationship Id="rId185" Type="http://schemas.openxmlformats.org/officeDocument/2006/relationships/hyperlink" Target="https://en.wikipedia.org/wiki/Bamileke_people" TargetMode="External"/><Relationship Id="rId350" Type="http://schemas.openxmlformats.org/officeDocument/2006/relationships/hyperlink" Target="https://en.wikipedia.org/wiki/Bamenda" TargetMode="External"/><Relationship Id="rId371" Type="http://schemas.openxmlformats.org/officeDocument/2006/relationships/hyperlink" Target="https://en.wikipedia.org/wiki/File:Localisation_des_territoires_Bassa.jpg" TargetMode="External"/><Relationship Id="rId406" Type="http://schemas.openxmlformats.org/officeDocument/2006/relationships/hyperlink" Target="https://en.wikipedia.org/wiki/Nkam_River" TargetMode="External"/><Relationship Id="rId9" Type="http://schemas.openxmlformats.org/officeDocument/2006/relationships/hyperlink" Target="https://en.wikipedia.org/wiki/Cameroon" TargetMode="External"/><Relationship Id="rId210" Type="http://schemas.openxmlformats.org/officeDocument/2006/relationships/hyperlink" Target="https://en.wikipedia.org/wiki/Bamileke_people" TargetMode="External"/><Relationship Id="rId392" Type="http://schemas.openxmlformats.org/officeDocument/2006/relationships/hyperlink" Target="https://en.wikipedia.org/wiki/Wikipedia:Citation_needed" TargetMode="External"/><Relationship Id="rId427" Type="http://schemas.openxmlformats.org/officeDocument/2006/relationships/hyperlink" Target="https://en.wikipedia.org/wiki/French_Cameroon" TargetMode="External"/><Relationship Id="rId448" Type="http://schemas.openxmlformats.org/officeDocument/2006/relationships/hyperlink" Target="https://en.wikipedia.org/wiki/Roger_Milla" TargetMode="External"/><Relationship Id="rId469" Type="http://schemas.openxmlformats.org/officeDocument/2006/relationships/fontTable" Target="fontTable.xml"/><Relationship Id="rId26" Type="http://schemas.openxmlformats.org/officeDocument/2006/relationships/hyperlink" Target="https://en.wikipedia.org/wiki/Hairy_Frog" TargetMode="External"/><Relationship Id="rId231" Type="http://schemas.openxmlformats.org/officeDocument/2006/relationships/hyperlink" Target="https://en.wikipedia.org/wiki/Bamileke_people" TargetMode="External"/><Relationship Id="rId252" Type="http://schemas.openxmlformats.org/officeDocument/2006/relationships/hyperlink" Target="https://en.wikipedia.org/wiki/Jessica_Williams_(actress)" TargetMode="External"/><Relationship Id="rId273" Type="http://schemas.openxmlformats.org/officeDocument/2006/relationships/hyperlink" Target="https://en.wikipedia.org/wiki/Indirect_rule" TargetMode="External"/><Relationship Id="rId294" Type="http://schemas.openxmlformats.org/officeDocument/2006/relationships/hyperlink" Target="https://en.wikipedia.org/wiki/File:Chua_Chua_Botanical_Gardens.jpeg" TargetMode="External"/><Relationship Id="rId308" Type="http://schemas.openxmlformats.org/officeDocument/2006/relationships/hyperlink" Target="https://en.wikipedia.org/wiki/Fulani" TargetMode="External"/><Relationship Id="rId329" Type="http://schemas.openxmlformats.org/officeDocument/2006/relationships/image" Target="media/image18.jpeg"/><Relationship Id="rId47" Type="http://schemas.openxmlformats.org/officeDocument/2006/relationships/hyperlink" Target="https://en.wikipedia.org/wiki/Atlantic_slave_trade" TargetMode="External"/><Relationship Id="rId68" Type="http://schemas.openxmlformats.org/officeDocument/2006/relationships/hyperlink" Target="https://en.wikipedia.org/wiki/Bakossi_people" TargetMode="External"/><Relationship Id="rId89" Type="http://schemas.openxmlformats.org/officeDocument/2006/relationships/hyperlink" Target="https://en.wikipedia.org/wiki/Bakossi_people" TargetMode="External"/><Relationship Id="rId112" Type="http://schemas.openxmlformats.org/officeDocument/2006/relationships/hyperlink" Target="https://en.wikipedia.org/wiki/Islam" TargetMode="External"/><Relationship Id="rId133" Type="http://schemas.openxmlformats.org/officeDocument/2006/relationships/hyperlink" Target="https://en.wikipedia.org/wiki/Hausa_people" TargetMode="External"/><Relationship Id="rId154" Type="http://schemas.openxmlformats.org/officeDocument/2006/relationships/hyperlink" Target="https://en.wikipedia.org/wiki/Bamileke_people" TargetMode="External"/><Relationship Id="rId175" Type="http://schemas.openxmlformats.org/officeDocument/2006/relationships/hyperlink" Target="https://en.wikipedia.org/wiki/Erykah_Badu" TargetMode="External"/><Relationship Id="rId340" Type="http://schemas.openxmlformats.org/officeDocument/2006/relationships/hyperlink" Target="https://en.wikipedia.org/wiki/Fernando_Po_Oliveback" TargetMode="External"/><Relationship Id="rId361" Type="http://schemas.openxmlformats.org/officeDocument/2006/relationships/hyperlink" Target="https://en.wikipedia.org/wiki/Marginalization" TargetMode="External"/><Relationship Id="rId196" Type="http://schemas.openxmlformats.org/officeDocument/2006/relationships/hyperlink" Target="https://en.wikipedia.org/wiki/Raffia" TargetMode="External"/><Relationship Id="rId200" Type="http://schemas.openxmlformats.org/officeDocument/2006/relationships/hyperlink" Target="https://en.wikipedia.org/wiki/File:Fun%C3%A9railles-Bamougong.jpg" TargetMode="External"/><Relationship Id="rId382" Type="http://schemas.openxmlformats.org/officeDocument/2006/relationships/hyperlink" Target="https://en.wikipedia.org/wiki/Nile" TargetMode="External"/><Relationship Id="rId417" Type="http://schemas.openxmlformats.org/officeDocument/2006/relationships/hyperlink" Target="https://en.wikipedia.org/wiki/Papaya" TargetMode="External"/><Relationship Id="rId438" Type="http://schemas.openxmlformats.org/officeDocument/2006/relationships/hyperlink" Target="https://en.wikipedia.org/wiki/Ed%C3%A9a" TargetMode="External"/><Relationship Id="rId459" Type="http://schemas.openxmlformats.org/officeDocument/2006/relationships/hyperlink" Target="https://en.wikipedia.org/wiki/Carlos_Baleba" TargetMode="External"/><Relationship Id="rId16" Type="http://schemas.openxmlformats.org/officeDocument/2006/relationships/hyperlink" Target="https://en.wikipedia.org/wiki/English_language" TargetMode="External"/><Relationship Id="rId221" Type="http://schemas.openxmlformats.org/officeDocument/2006/relationships/hyperlink" Target="https://en.wikipedia.org/wiki/Bamileke_people" TargetMode="External"/><Relationship Id="rId242" Type="http://schemas.openxmlformats.org/officeDocument/2006/relationships/hyperlink" Target="https://en.wikipedia.org/wiki/Francis_Ngannou" TargetMode="External"/><Relationship Id="rId263" Type="http://schemas.openxmlformats.org/officeDocument/2006/relationships/hyperlink" Target="https://en.wikipedia.org/wiki/Fon_(Cameroon)" TargetMode="External"/><Relationship Id="rId284" Type="http://schemas.openxmlformats.org/officeDocument/2006/relationships/hyperlink" Target="https://en.wikipedia.org/wiki/Wikipedia:Citation_needed" TargetMode="External"/><Relationship Id="rId319" Type="http://schemas.openxmlformats.org/officeDocument/2006/relationships/image" Target="media/image13.jpeg"/><Relationship Id="rId470" Type="http://schemas.openxmlformats.org/officeDocument/2006/relationships/theme" Target="theme/theme1.xml"/><Relationship Id="rId37" Type="http://schemas.openxmlformats.org/officeDocument/2006/relationships/hyperlink" Target="https://en.wikipedia.org/wiki/Bakossi_people" TargetMode="External"/><Relationship Id="rId58" Type="http://schemas.openxmlformats.org/officeDocument/2006/relationships/hyperlink" Target="https://en.wikipedia.org/wiki/World_War_II" TargetMode="External"/><Relationship Id="rId79" Type="http://schemas.openxmlformats.org/officeDocument/2006/relationships/hyperlink" Target="https://en.wikipedia.org/wiki/Bakossi_people" TargetMode="External"/><Relationship Id="rId102" Type="http://schemas.openxmlformats.org/officeDocument/2006/relationships/hyperlink" Target="https://en.wikipedia.org/wiki/Bamum_people" TargetMode="External"/><Relationship Id="rId123" Type="http://schemas.openxmlformats.org/officeDocument/2006/relationships/hyperlink" Target="https://en.wikipedia.org/wiki/File:Shumom-text.jpg" TargetMode="External"/><Relationship Id="rId144" Type="http://schemas.openxmlformats.org/officeDocument/2006/relationships/hyperlink" Target="https://en.wikipedia.org/wiki/Bamum_people" TargetMode="External"/><Relationship Id="rId330" Type="http://schemas.openxmlformats.org/officeDocument/2006/relationships/hyperlink" Target="https://en.wikipedia.org/wiki/Cameroon_line" TargetMode="External"/><Relationship Id="rId90" Type="http://schemas.openxmlformats.org/officeDocument/2006/relationships/hyperlink" Target="https://en.wikipedia.org/wiki/Elvis_Ngolle_Ngolle" TargetMode="External"/><Relationship Id="rId165" Type="http://schemas.openxmlformats.org/officeDocument/2006/relationships/hyperlink" Target="https://en.wikipedia.org/wiki/Tikar_people" TargetMode="External"/><Relationship Id="rId186" Type="http://schemas.openxmlformats.org/officeDocument/2006/relationships/hyperlink" Target="https://en.wikipedia.org/wiki/Bamileke_people" TargetMode="External"/><Relationship Id="rId351" Type="http://schemas.openxmlformats.org/officeDocument/2006/relationships/hyperlink" Target="https://en.wikipedia.org/wiki/Wum" TargetMode="External"/><Relationship Id="rId372" Type="http://schemas.openxmlformats.org/officeDocument/2006/relationships/image" Target="media/image19.jpeg"/><Relationship Id="rId393" Type="http://schemas.openxmlformats.org/officeDocument/2006/relationships/hyperlink" Target="https://en.wikipedia.org/wiki/Benin" TargetMode="External"/><Relationship Id="rId407" Type="http://schemas.openxmlformats.org/officeDocument/2006/relationships/hyperlink" Target="https://en.wikipedia.org/wiki/Mbanga,_Cameroon" TargetMode="External"/><Relationship Id="rId428" Type="http://schemas.openxmlformats.org/officeDocument/2006/relationships/hyperlink" Target="https://en.wikipedia.org/wiki/World_War_II" TargetMode="External"/><Relationship Id="rId449" Type="http://schemas.openxmlformats.org/officeDocument/2006/relationships/hyperlink" Target="https://en.wikipedia.org/wiki/Joseph-Antoine_Bell" TargetMode="External"/><Relationship Id="rId211" Type="http://schemas.openxmlformats.org/officeDocument/2006/relationships/hyperlink" Target="https://en.wikipedia.org/wiki/Bamileke_people" TargetMode="External"/><Relationship Id="rId232" Type="http://schemas.openxmlformats.org/officeDocument/2006/relationships/hyperlink" Target="https://en.wikipedia.org/wiki/Donald_L._Horowitz" TargetMode="External"/><Relationship Id="rId253" Type="http://schemas.openxmlformats.org/officeDocument/2006/relationships/hyperlink" Target="https://en.wikipedia.org/wiki/SZA" TargetMode="External"/><Relationship Id="rId274" Type="http://schemas.openxmlformats.org/officeDocument/2006/relationships/hyperlink" Target="https://en.wikipedia.org/wiki/Nso_people" TargetMode="External"/><Relationship Id="rId295" Type="http://schemas.openxmlformats.org/officeDocument/2006/relationships/image" Target="media/image11.jpeg"/><Relationship Id="rId309" Type="http://schemas.openxmlformats.org/officeDocument/2006/relationships/hyperlink" Target="https://en.wikipedia.org/wiki/Nkamb%C3%A9" TargetMode="External"/><Relationship Id="rId460" Type="http://schemas.openxmlformats.org/officeDocument/2006/relationships/hyperlink" Target="https://en.wikipedia.org/wiki/%C3%89mile_Ntamack" TargetMode="External"/><Relationship Id="rId27" Type="http://schemas.openxmlformats.org/officeDocument/2006/relationships/hyperlink" Target="https://en.wikipedia.org/wiki/Bakossi_people" TargetMode="External"/><Relationship Id="rId48" Type="http://schemas.openxmlformats.org/officeDocument/2006/relationships/hyperlink" Target="https://en.wikipedia.org/wiki/Douala" TargetMode="External"/><Relationship Id="rId69" Type="http://schemas.openxmlformats.org/officeDocument/2006/relationships/hyperlink" Target="https://en.wikipedia.org/wiki/Bakossi_people" TargetMode="External"/><Relationship Id="rId113" Type="http://schemas.openxmlformats.org/officeDocument/2006/relationships/hyperlink" Target="https://en.wikipedia.org/wiki/Christianity" TargetMode="External"/><Relationship Id="rId134" Type="http://schemas.openxmlformats.org/officeDocument/2006/relationships/hyperlink" Target="https://en.wikipedia.org/wiki/Bamum_people" TargetMode="External"/><Relationship Id="rId320" Type="http://schemas.openxmlformats.org/officeDocument/2006/relationships/hyperlink" Target="https://en.wikipedia.org/wiki/File:Traditional_house,_Njap.jpg" TargetMode="External"/><Relationship Id="rId80" Type="http://schemas.openxmlformats.org/officeDocument/2006/relationships/hyperlink" Target="https://en.wikipedia.org/wiki/Bakossi_people" TargetMode="External"/><Relationship Id="rId155" Type="http://schemas.openxmlformats.org/officeDocument/2006/relationships/hyperlink" Target="https://en.wikipedia.org/wiki/Bamileke_people" TargetMode="External"/><Relationship Id="rId176" Type="http://schemas.openxmlformats.org/officeDocument/2006/relationships/hyperlink" Target="https://en.wikipedia.org/wiki/Jessica_Williams_(actress)" TargetMode="External"/><Relationship Id="rId197" Type="http://schemas.openxmlformats.org/officeDocument/2006/relationships/hyperlink" Target="https://en.wikipedia.org/wiki/Bamileke_people" TargetMode="External"/><Relationship Id="rId341" Type="http://schemas.openxmlformats.org/officeDocument/2006/relationships/hyperlink" Target="https://en.wikipedia.org/wiki/Bannerman%27s_weaver" TargetMode="External"/><Relationship Id="rId362" Type="http://schemas.openxmlformats.org/officeDocument/2006/relationships/hyperlink" Target="https://en.wikipedia.org/wiki/Kamerun" TargetMode="External"/><Relationship Id="rId383" Type="http://schemas.openxmlformats.org/officeDocument/2006/relationships/hyperlink" Target="https://en.wikipedia.org/wiki/Sahara" TargetMode="External"/><Relationship Id="rId418" Type="http://schemas.openxmlformats.org/officeDocument/2006/relationships/hyperlink" Target="https://en.wikipedia.org/wiki/Cocoa_bean" TargetMode="External"/><Relationship Id="rId439" Type="http://schemas.openxmlformats.org/officeDocument/2006/relationships/hyperlink" Target="https://en.wikipedia.org/wiki/Es%C3%A9ka" TargetMode="External"/><Relationship Id="rId201" Type="http://schemas.openxmlformats.org/officeDocument/2006/relationships/image" Target="media/image9.jpeg"/><Relationship Id="rId222" Type="http://schemas.openxmlformats.org/officeDocument/2006/relationships/hyperlink" Target="https://en.wikipedia.org/wiki/File:TamTam.jpg" TargetMode="External"/><Relationship Id="rId243" Type="http://schemas.openxmlformats.org/officeDocument/2006/relationships/hyperlink" Target="https://en.wikipedia.org/wiki/Ernest_Ouandi%C3%A9" TargetMode="External"/><Relationship Id="rId264" Type="http://schemas.openxmlformats.org/officeDocument/2006/relationships/hyperlink" Target="https://en.wikipedia.org/wiki/Wikipedia:Citation_needed" TargetMode="External"/><Relationship Id="rId285" Type="http://schemas.openxmlformats.org/officeDocument/2006/relationships/hyperlink" Target="https://en.wikipedia.org/wiki/Northwest_Region_(Cameroon)" TargetMode="External"/><Relationship Id="rId450" Type="http://schemas.openxmlformats.org/officeDocument/2006/relationships/hyperlink" Target="https://en.wikipedia.org/wiki/Emmanuel_Kund%C3%A9" TargetMode="External"/><Relationship Id="rId17" Type="http://schemas.openxmlformats.org/officeDocument/2006/relationships/hyperlink" Target="https://en.wikipedia.org/wiki/French_language" TargetMode="External"/><Relationship Id="rId38" Type="http://schemas.openxmlformats.org/officeDocument/2006/relationships/hyperlink" Target="https://en.wikipedia.org/wiki/Bakossi_people" TargetMode="External"/><Relationship Id="rId59" Type="http://schemas.openxmlformats.org/officeDocument/2006/relationships/hyperlink" Target="https://en.wikipedia.org/wiki/Bakossi_people" TargetMode="External"/><Relationship Id="rId103" Type="http://schemas.openxmlformats.org/officeDocument/2006/relationships/hyperlink" Target="https://en.wikipedia.org/wiki/Bamum_people" TargetMode="External"/><Relationship Id="rId124" Type="http://schemas.openxmlformats.org/officeDocument/2006/relationships/image" Target="media/image6.jpeg"/><Relationship Id="rId310" Type="http://schemas.openxmlformats.org/officeDocument/2006/relationships/hyperlink" Target="https://en.wikipedia.org/wiki/File:Nkambe_Town_2.jpg" TargetMode="External"/><Relationship Id="rId70" Type="http://schemas.openxmlformats.org/officeDocument/2006/relationships/hyperlink" Target="https://en.wikipedia.org/wiki/Ahmadou_Ahidjo" TargetMode="External"/><Relationship Id="rId91" Type="http://schemas.openxmlformats.org/officeDocument/2006/relationships/hyperlink" Target="https://en.wikipedia.org/wiki/Epuli_Aloh_Mathias" TargetMode="External"/><Relationship Id="rId145" Type="http://schemas.openxmlformats.org/officeDocument/2006/relationships/hyperlink" Target="https://en.wikipedia.org/wiki/Central_Africa" TargetMode="External"/><Relationship Id="rId166" Type="http://schemas.openxmlformats.org/officeDocument/2006/relationships/hyperlink" Target="https://en.wikipedia.org/wiki/Bamileke_people" TargetMode="External"/><Relationship Id="rId187" Type="http://schemas.openxmlformats.org/officeDocument/2006/relationships/hyperlink" Target="https://en.wikipedia.org/wiki/File:Statue_d'un_chef_coutumier_%C3%A0_Bana.jpg" TargetMode="External"/><Relationship Id="rId331" Type="http://schemas.openxmlformats.org/officeDocument/2006/relationships/hyperlink" Target="https://en.wikipedia.org/wiki/S%C3%A3o_Tom%C3%A9" TargetMode="External"/><Relationship Id="rId352" Type="http://schemas.openxmlformats.org/officeDocument/2006/relationships/hyperlink" Target="https://en.wikipedia.org/wiki/Nkamb%C3%A9" TargetMode="External"/><Relationship Id="rId373" Type="http://schemas.openxmlformats.org/officeDocument/2006/relationships/hyperlink" Target="https://en.wikipedia.org/wiki/Decolonization" TargetMode="External"/><Relationship Id="rId394" Type="http://schemas.openxmlformats.org/officeDocument/2006/relationships/hyperlink" Target="https://en.wikipedia.org/wiki/The_Gambia" TargetMode="External"/><Relationship Id="rId408" Type="http://schemas.openxmlformats.org/officeDocument/2006/relationships/hyperlink" Target="https://en.wikipedia.org/wiki/Nkongsamba" TargetMode="External"/><Relationship Id="rId429" Type="http://schemas.openxmlformats.org/officeDocument/2006/relationships/hyperlink" Target="https://en.wikipedia.org/wiki/German_Army_(1935%E2%80%931945)" TargetMode="External"/><Relationship Id="rId1" Type="http://schemas.openxmlformats.org/officeDocument/2006/relationships/numbering" Target="numbering.xml"/><Relationship Id="rId212" Type="http://schemas.openxmlformats.org/officeDocument/2006/relationships/hyperlink" Target="https://en.wikipedia.org/wiki/Bamileke_people" TargetMode="External"/><Relationship Id="rId233" Type="http://schemas.openxmlformats.org/officeDocument/2006/relationships/hyperlink" Target="https://en.wikipedia.org/wiki/Minangkabau_people" TargetMode="External"/><Relationship Id="rId254" Type="http://schemas.openxmlformats.org/officeDocument/2006/relationships/hyperlink" Target="https://en.wikipedia.org/wiki/Oprah_Winfrey" TargetMode="External"/><Relationship Id="rId440" Type="http://schemas.openxmlformats.org/officeDocument/2006/relationships/hyperlink" Target="https://en.wikipedia.org/wiki/Douala" TargetMode="External"/><Relationship Id="rId28" Type="http://schemas.openxmlformats.org/officeDocument/2006/relationships/hyperlink" Target="https://en.wikipedia.org/wiki/Bakossi_people" TargetMode="External"/><Relationship Id="rId49" Type="http://schemas.openxmlformats.org/officeDocument/2006/relationships/hyperlink" Target="https://en.wikipedia.org/wiki/Mungo_River,_Cameroon" TargetMode="External"/><Relationship Id="rId114" Type="http://schemas.openxmlformats.org/officeDocument/2006/relationships/hyperlink" Target="https://en.wikipedia.org/wiki/Ibrahim_Njoya" TargetMode="External"/><Relationship Id="rId275" Type="http://schemas.openxmlformats.org/officeDocument/2006/relationships/hyperlink" Target="https://en.wikipedia.org/w/index.php?title=Sehm_Mbinglo&amp;action=edit&amp;redlink=1" TargetMode="External"/><Relationship Id="rId296" Type="http://schemas.openxmlformats.org/officeDocument/2006/relationships/hyperlink" Target="https://en.wikipedia.org/wiki/Farmer_Tantoh" TargetMode="External"/><Relationship Id="rId300" Type="http://schemas.openxmlformats.org/officeDocument/2006/relationships/hyperlink" Target="https://en.wikipedia.org/wiki/Nkamb%C3%A9" TargetMode="External"/><Relationship Id="rId461" Type="http://schemas.openxmlformats.org/officeDocument/2006/relationships/hyperlink" Target="https://en.wikipedia.org/wiki/Nicolas_Batum" TargetMode="External"/><Relationship Id="rId60" Type="http://schemas.openxmlformats.org/officeDocument/2006/relationships/hyperlink" Target="https://en.wikipedia.org/wiki/File:Mungo_valley,_Cameroon.svg" TargetMode="External"/><Relationship Id="rId81" Type="http://schemas.openxmlformats.org/officeDocument/2006/relationships/hyperlink" Target="https://en.wikipedia.org/wiki/File:Ngab_farming_trainees.png" TargetMode="External"/><Relationship Id="rId135" Type="http://schemas.openxmlformats.org/officeDocument/2006/relationships/hyperlink" Target="https://en.wikipedia.org/wiki/Bamum_people" TargetMode="External"/><Relationship Id="rId156" Type="http://schemas.openxmlformats.org/officeDocument/2006/relationships/hyperlink" Target="https://en.wikipedia.org/wiki/File:V%C3%A9g%C3%A9tation_Bamougong.jpg" TargetMode="External"/><Relationship Id="rId177" Type="http://schemas.openxmlformats.org/officeDocument/2006/relationships/hyperlink" Target="https://en.wikipedia.org/wiki/Genetic_testing" TargetMode="External"/><Relationship Id="rId198" Type="http://schemas.openxmlformats.org/officeDocument/2006/relationships/hyperlink" Target="https://en.wikipedia.org/wiki/Secret_society" TargetMode="External"/><Relationship Id="rId321" Type="http://schemas.openxmlformats.org/officeDocument/2006/relationships/image" Target="media/image14.jpeg"/><Relationship Id="rId342" Type="http://schemas.openxmlformats.org/officeDocument/2006/relationships/hyperlink" Target="https://en.wikipedia.org/wiki/Bannerman%27s_turaco" TargetMode="External"/><Relationship Id="rId363" Type="http://schemas.openxmlformats.org/officeDocument/2006/relationships/hyperlink" Target="https://en.wikipedia.org/wiki/German_colonial_empire" TargetMode="External"/><Relationship Id="rId384" Type="http://schemas.openxmlformats.org/officeDocument/2006/relationships/hyperlink" Target="https://en.wikipedia.org/wiki/Wikipedia:Citation_needed" TargetMode="External"/><Relationship Id="rId419" Type="http://schemas.openxmlformats.org/officeDocument/2006/relationships/hyperlink" Target="https://en.wikipedia.org/wiki/Sugarcane" TargetMode="External"/><Relationship Id="rId202" Type="http://schemas.openxmlformats.org/officeDocument/2006/relationships/hyperlink" Target="https://en.wikipedia.org/wiki/Christianity" TargetMode="External"/><Relationship Id="rId223" Type="http://schemas.openxmlformats.org/officeDocument/2006/relationships/image" Target="media/image10.jpeg"/><Relationship Id="rId244" Type="http://schemas.openxmlformats.org/officeDocument/2006/relationships/hyperlink" Target="https://en.wikipedia.org/wiki/Pascal_Siakam" TargetMode="External"/><Relationship Id="rId430" Type="http://schemas.openxmlformats.org/officeDocument/2006/relationships/hyperlink" Target="https://en.wikipedia.org/wiki/Cameroon_War" TargetMode="External"/><Relationship Id="rId18" Type="http://schemas.openxmlformats.org/officeDocument/2006/relationships/hyperlink" Target="https://en.wikipedia.org/wiki/Douala_language" TargetMode="External"/><Relationship Id="rId39" Type="http://schemas.openxmlformats.org/officeDocument/2006/relationships/hyperlink" Target="https://en.wikipedia.org/wiki/Bakossi_people" TargetMode="External"/><Relationship Id="rId265" Type="http://schemas.openxmlformats.org/officeDocument/2006/relationships/hyperlink" Target="https://en.wikipedia.org/wiki/Wikipedia:Citation_needed" TargetMode="External"/><Relationship Id="rId286" Type="http://schemas.openxmlformats.org/officeDocument/2006/relationships/hyperlink" Target="https://en.wikipedia.org/wiki/Cameroon" TargetMode="External"/><Relationship Id="rId451" Type="http://schemas.openxmlformats.org/officeDocument/2006/relationships/hyperlink" Target="https://en.wikipedia.org/wiki/Fran%C3%A7ois_Omam-Biyik" TargetMode="External"/><Relationship Id="rId50" Type="http://schemas.openxmlformats.org/officeDocument/2006/relationships/hyperlink" Target="https://en.wikipedia.org/wiki/Bakossi_people" TargetMode="External"/><Relationship Id="rId104" Type="http://schemas.openxmlformats.org/officeDocument/2006/relationships/hyperlink" Target="https://en.wikipedia.org/wiki/Kingdom_of_Bamum" TargetMode="External"/><Relationship Id="rId125" Type="http://schemas.openxmlformats.org/officeDocument/2006/relationships/hyperlink" Target="https://en.wikipedia.org/wiki/Bamum_language" TargetMode="External"/><Relationship Id="rId146" Type="http://schemas.openxmlformats.org/officeDocument/2006/relationships/hyperlink" Target="https://en.wikipedia.org/wiki/Western_High_Plateau" TargetMode="External"/><Relationship Id="rId167" Type="http://schemas.openxmlformats.org/officeDocument/2006/relationships/hyperlink" Target="https://en.wikipedia.org/wiki/17th_century" TargetMode="External"/><Relationship Id="rId188" Type="http://schemas.openxmlformats.org/officeDocument/2006/relationships/image" Target="media/image8.jpeg"/><Relationship Id="rId311" Type="http://schemas.openxmlformats.org/officeDocument/2006/relationships/image" Target="media/image12.jpeg"/><Relationship Id="rId332" Type="http://schemas.openxmlformats.org/officeDocument/2006/relationships/hyperlink" Target="https://en.wikipedia.org/wiki/Nkamb%C3%A9" TargetMode="External"/><Relationship Id="rId353" Type="http://schemas.openxmlformats.org/officeDocument/2006/relationships/hyperlink" Target="https://en.wikipedia.org/wiki/Nkamb%C3%A9" TargetMode="External"/><Relationship Id="rId374" Type="http://schemas.openxmlformats.org/officeDocument/2006/relationships/hyperlink" Target="https://en.wikipedia.org/wiki/Union_des_Populations_du_Cameroun" TargetMode="External"/><Relationship Id="rId395" Type="http://schemas.openxmlformats.org/officeDocument/2006/relationships/hyperlink" Target="https://en.wikipedia.org/wiki/Kenya" TargetMode="External"/><Relationship Id="rId409" Type="http://schemas.openxmlformats.org/officeDocument/2006/relationships/hyperlink" Target="https://en.wikipedia.org/wiki/Atlantic_Ocean" TargetMode="External"/><Relationship Id="rId71" Type="http://schemas.openxmlformats.org/officeDocument/2006/relationships/hyperlink" Target="https://en.wikipedia.org/wiki/Bakossi_people" TargetMode="External"/><Relationship Id="rId92" Type="http://schemas.openxmlformats.org/officeDocument/2006/relationships/hyperlink" Target="https://en.wikipedia.org/wiki/Bakossi_people" TargetMode="External"/><Relationship Id="rId213" Type="http://schemas.openxmlformats.org/officeDocument/2006/relationships/hyperlink" Target="https://en.wikipedia.org/wiki/Bamileke_people" TargetMode="External"/><Relationship Id="rId234" Type="http://schemas.openxmlformats.org/officeDocument/2006/relationships/hyperlink" Target="https://en.wikipedia.org/wiki/Bamileke_people" TargetMode="External"/><Relationship Id="rId420" Type="http://schemas.openxmlformats.org/officeDocument/2006/relationships/hyperlink" Target="https://en.wikipedia.org/wiki/Dutch_Republic" TargetMode="External"/><Relationship Id="rId2" Type="http://schemas.openxmlformats.org/officeDocument/2006/relationships/styles" Target="styles.xml"/><Relationship Id="rId29" Type="http://schemas.openxmlformats.org/officeDocument/2006/relationships/hyperlink" Target="https://en.wikipedia.org/wiki/Bakossi_Forest_Reserve" TargetMode="External"/><Relationship Id="rId255" Type="http://schemas.openxmlformats.org/officeDocument/2006/relationships/hyperlink" Target="https://en.wikipedia.org/wiki/Bamileke_people" TargetMode="External"/><Relationship Id="rId276" Type="http://schemas.openxmlformats.org/officeDocument/2006/relationships/hyperlink" Target="https://en.wikipedia.org/wiki/Nso_people" TargetMode="External"/><Relationship Id="rId297" Type="http://schemas.openxmlformats.org/officeDocument/2006/relationships/hyperlink" Target="https://en.wikipedia.org/wiki/Limbum_language" TargetMode="External"/><Relationship Id="rId441" Type="http://schemas.openxmlformats.org/officeDocument/2006/relationships/hyperlink" Target="https://en.wikipedia.org/wiki/Palm_oil" TargetMode="External"/><Relationship Id="rId462" Type="http://schemas.openxmlformats.org/officeDocument/2006/relationships/hyperlink" Target="https://en.wikipedia.org/wiki/Joel_Embiid" TargetMode="External"/><Relationship Id="rId40" Type="http://schemas.openxmlformats.org/officeDocument/2006/relationships/hyperlink" Target="https://en.wikipedia.org/wiki/Bakossi_people" TargetMode="External"/><Relationship Id="rId115" Type="http://schemas.openxmlformats.org/officeDocument/2006/relationships/hyperlink" Target="https://en.wikipedia.org/wiki/Islam" TargetMode="External"/><Relationship Id="rId136" Type="http://schemas.openxmlformats.org/officeDocument/2006/relationships/hyperlink" Target="https://en.wikipedia.org/wiki/Bamum_people" TargetMode="External"/><Relationship Id="rId157" Type="http://schemas.openxmlformats.org/officeDocument/2006/relationships/image" Target="media/image7.jpeg"/><Relationship Id="rId178" Type="http://schemas.openxmlformats.org/officeDocument/2006/relationships/hyperlink" Target="https://en.wikipedia.org/wiki/Bamileke_people" TargetMode="External"/><Relationship Id="rId301" Type="http://schemas.openxmlformats.org/officeDocument/2006/relationships/hyperlink" Target="https://en.wikipedia.org/wiki/Maize" TargetMode="External"/><Relationship Id="rId322" Type="http://schemas.openxmlformats.org/officeDocument/2006/relationships/hyperlink" Target="https://en.wikipedia.org/wiki/File:Hills_and_farm_land,_Njap.jpg" TargetMode="External"/><Relationship Id="rId343" Type="http://schemas.openxmlformats.org/officeDocument/2006/relationships/hyperlink" Target="https://en.wikipedia.org/wiki/Nkamb%C3%A9" TargetMode="External"/><Relationship Id="rId364" Type="http://schemas.openxmlformats.org/officeDocument/2006/relationships/hyperlink" Target="https://en.wikipedia.org/wiki/Douala" TargetMode="External"/><Relationship Id="rId61" Type="http://schemas.openxmlformats.org/officeDocument/2006/relationships/image" Target="media/image3.png"/><Relationship Id="rId82" Type="http://schemas.openxmlformats.org/officeDocument/2006/relationships/image" Target="media/image4.png"/><Relationship Id="rId199" Type="http://schemas.openxmlformats.org/officeDocument/2006/relationships/hyperlink" Target="https://en.wikipedia.org/wiki/Bamileke_people" TargetMode="External"/><Relationship Id="rId203" Type="http://schemas.openxmlformats.org/officeDocument/2006/relationships/hyperlink" Target="https://en.wikipedia.org/wiki/Islam" TargetMode="External"/><Relationship Id="rId385" Type="http://schemas.openxmlformats.org/officeDocument/2006/relationships/hyperlink" Target="https://en.wikipedia.org/wiki/Kanem%E2%80%93Bornu_Empire" TargetMode="External"/><Relationship Id="rId19" Type="http://schemas.openxmlformats.org/officeDocument/2006/relationships/hyperlink" Target="https://en.wikipedia.org/wiki/Bakossi_people" TargetMode="External"/><Relationship Id="rId224" Type="http://schemas.openxmlformats.org/officeDocument/2006/relationships/hyperlink" Target="https://en.wikipedia.org/wiki/Drums_in_communication" TargetMode="External"/><Relationship Id="rId245" Type="http://schemas.openxmlformats.org/officeDocument/2006/relationships/hyperlink" Target="https://en.wikipedia.org/wiki/Ndamukong_Suh" TargetMode="External"/><Relationship Id="rId266" Type="http://schemas.openxmlformats.org/officeDocument/2006/relationships/hyperlink" Target="https://en.wikipedia.org/wiki/Wikipedia:Citation_needed" TargetMode="External"/><Relationship Id="rId287" Type="http://schemas.openxmlformats.org/officeDocument/2006/relationships/hyperlink" Target="https://en.wikipedia.org/wiki/Donga-Mantung" TargetMode="External"/><Relationship Id="rId410" Type="http://schemas.openxmlformats.org/officeDocument/2006/relationships/hyperlink" Target="https://en.wikipedia.org/wiki/Limba_people_(Cameroon)" TargetMode="External"/><Relationship Id="rId431" Type="http://schemas.openxmlformats.org/officeDocument/2006/relationships/hyperlink" Target="https://en.wikipedia.org/wiki/Bassa_people_(Cameroon)" TargetMode="External"/><Relationship Id="rId452" Type="http://schemas.openxmlformats.org/officeDocument/2006/relationships/hyperlink" Target="https://en.wikipedia.org/wiki/Rigobert_Song" TargetMode="External"/><Relationship Id="rId30" Type="http://schemas.openxmlformats.org/officeDocument/2006/relationships/hyperlink" Target="https://en.wikipedia.org/wiki/Bakossi_people" TargetMode="External"/><Relationship Id="rId105" Type="http://schemas.openxmlformats.org/officeDocument/2006/relationships/hyperlink" Target="https://en.wikipedia.org/wiki/Bamum_people" TargetMode="External"/><Relationship Id="rId126" Type="http://schemas.openxmlformats.org/officeDocument/2006/relationships/hyperlink" Target="https://en.wikipedia.org/wiki/Help:IPA" TargetMode="External"/><Relationship Id="rId147" Type="http://schemas.openxmlformats.org/officeDocument/2006/relationships/hyperlink" Target="https://en.wikipedia.org/wiki/Cameroon" TargetMode="External"/><Relationship Id="rId168" Type="http://schemas.openxmlformats.org/officeDocument/2006/relationships/hyperlink" Target="https://en.wikipedia.org/wiki/Chamba_people" TargetMode="External"/><Relationship Id="rId312" Type="http://schemas.openxmlformats.org/officeDocument/2006/relationships/hyperlink" Target="https://en.wikipedia.org/wiki/Hausa_people" TargetMode="External"/><Relationship Id="rId333" Type="http://schemas.openxmlformats.org/officeDocument/2006/relationships/hyperlink" Target="https://en.wikipedia.org/wiki/Cameroonian_Highlands_forests" TargetMode="External"/><Relationship Id="rId354" Type="http://schemas.openxmlformats.org/officeDocument/2006/relationships/hyperlink" Target="https://en.wikipedia.org/wiki/Bantu_peoples" TargetMode="External"/><Relationship Id="rId51" Type="http://schemas.openxmlformats.org/officeDocument/2006/relationships/hyperlink" Target="https://en.wikipedia.org/wiki/World_War_I" TargetMode="External"/><Relationship Id="rId72" Type="http://schemas.openxmlformats.org/officeDocument/2006/relationships/hyperlink" Target="https://en.wikipedia.org/wiki/Bakossi_people" TargetMode="External"/><Relationship Id="rId93" Type="http://schemas.openxmlformats.org/officeDocument/2006/relationships/hyperlink" Target="https://en.wikipedia.org/w/index.php?title=Charles_Epie_Alobwede&amp;action=edit&amp;redlink=1" TargetMode="External"/><Relationship Id="rId189" Type="http://schemas.openxmlformats.org/officeDocument/2006/relationships/hyperlink" Target="https://en.wikipedia.org/wiki/Bana,_Cameroon" TargetMode="External"/><Relationship Id="rId375" Type="http://schemas.openxmlformats.org/officeDocument/2006/relationships/hyperlink" Target="https://en.wikipedia.org/wiki/Cameroon" TargetMode="External"/><Relationship Id="rId396" Type="http://schemas.openxmlformats.org/officeDocument/2006/relationships/hyperlink" Target="https://en.wikipedia.org/wiki/Liberia" TargetMode="External"/><Relationship Id="rId3" Type="http://schemas.openxmlformats.org/officeDocument/2006/relationships/settings" Target="settings.xml"/><Relationship Id="rId214" Type="http://schemas.openxmlformats.org/officeDocument/2006/relationships/hyperlink" Target="https://en.wikipedia.org/wiki/Bamileke_people" TargetMode="External"/><Relationship Id="rId235" Type="http://schemas.openxmlformats.org/officeDocument/2006/relationships/hyperlink" Target="https://en.wikipedia.org/wiki/Julius_Akosah" TargetMode="External"/><Relationship Id="rId256" Type="http://schemas.openxmlformats.org/officeDocument/2006/relationships/hyperlink" Target="https://en.wikipedia.org/wiki/Northwest_Region_(Cameroon)" TargetMode="External"/><Relationship Id="rId277" Type="http://schemas.openxmlformats.org/officeDocument/2006/relationships/hyperlink" Target="https://en.wikipedia.org/wiki/Nso_people" TargetMode="External"/><Relationship Id="rId298" Type="http://schemas.openxmlformats.org/officeDocument/2006/relationships/hyperlink" Target="https://en.wikipedia.org/wiki/Nkamb%C3%A9" TargetMode="External"/><Relationship Id="rId400" Type="http://schemas.openxmlformats.org/officeDocument/2006/relationships/hyperlink" Target="https://en.wikipedia.org/wiki/Sanaga_River" TargetMode="External"/><Relationship Id="rId421" Type="http://schemas.openxmlformats.org/officeDocument/2006/relationships/hyperlink" Target="https://en.wikipedia.org/wiki/United_Kingdom_of_Great_Britain_and_Ireland" TargetMode="External"/><Relationship Id="rId442" Type="http://schemas.openxmlformats.org/officeDocument/2006/relationships/hyperlink" Target="https://en.wikipedia.org/wiki/Banana_leaf" TargetMode="External"/><Relationship Id="rId463" Type="http://schemas.openxmlformats.org/officeDocument/2006/relationships/hyperlink" Target="https://en.wikipedia.org/wiki/Blick_Bassy" TargetMode="External"/><Relationship Id="rId116" Type="http://schemas.openxmlformats.org/officeDocument/2006/relationships/hyperlink" Target="https://en.wikipedia.org/wiki/Christianity" TargetMode="External"/><Relationship Id="rId137" Type="http://schemas.openxmlformats.org/officeDocument/2006/relationships/hyperlink" Target="https://en.wikipedia.org/wiki/Sh%C3%BCmom_language" TargetMode="External"/><Relationship Id="rId158" Type="http://schemas.openxmlformats.org/officeDocument/2006/relationships/hyperlink" Target="https://en.wikipedia.org/wiki/Bamileke_people" TargetMode="External"/><Relationship Id="rId302" Type="http://schemas.openxmlformats.org/officeDocument/2006/relationships/hyperlink" Target="https://en.wikipedia.org/wiki/Beans" TargetMode="External"/><Relationship Id="rId323" Type="http://schemas.openxmlformats.org/officeDocument/2006/relationships/image" Target="media/image15.jpeg"/><Relationship Id="rId344" Type="http://schemas.openxmlformats.org/officeDocument/2006/relationships/hyperlink" Target="https://en.wikipedia.org/wiki/Nkamb%C3%A9" TargetMode="External"/><Relationship Id="rId20" Type="http://schemas.openxmlformats.org/officeDocument/2006/relationships/hyperlink" Target="https://en.wikipedia.org/wiki/Ethnologue" TargetMode="External"/><Relationship Id="rId41" Type="http://schemas.openxmlformats.org/officeDocument/2006/relationships/hyperlink" Target="https://en.wikipedia.org/wiki/Bakossi_people" TargetMode="External"/><Relationship Id="rId62" Type="http://schemas.openxmlformats.org/officeDocument/2006/relationships/hyperlink" Target="https://en.wikipedia.org/wiki/British_Cameroons" TargetMode="External"/><Relationship Id="rId83" Type="http://schemas.openxmlformats.org/officeDocument/2006/relationships/hyperlink" Target="https://en.wikipedia.org/wiki/Ngab" TargetMode="External"/><Relationship Id="rId179" Type="http://schemas.openxmlformats.org/officeDocument/2006/relationships/hyperlink" Target="https://en.wikipedia.org/wiki/Southern_Africa" TargetMode="External"/><Relationship Id="rId365" Type="http://schemas.openxmlformats.org/officeDocument/2006/relationships/hyperlink" Target="https://en.wikipedia.org/wiki/Yaound%C3%A9" TargetMode="External"/><Relationship Id="rId386" Type="http://schemas.openxmlformats.org/officeDocument/2006/relationships/hyperlink" Target="https://en.wikipedia.org/wiki/Logone_River" TargetMode="External"/><Relationship Id="rId190" Type="http://schemas.openxmlformats.org/officeDocument/2006/relationships/hyperlink" Target="https://en.wikipedia.org/wiki/Taro" TargetMode="External"/><Relationship Id="rId204" Type="http://schemas.openxmlformats.org/officeDocument/2006/relationships/hyperlink" Target="https://en.wikipedia.org/wiki/Veneration_of_the_dead" TargetMode="External"/><Relationship Id="rId225" Type="http://schemas.openxmlformats.org/officeDocument/2006/relationships/hyperlink" Target="https://en.wikipedia.org/wiki/Inheritance" TargetMode="External"/><Relationship Id="rId246" Type="http://schemas.openxmlformats.org/officeDocument/2006/relationships/hyperlink" Target="https://en.wikipedia.org/wiki/Patrick_Suffo" TargetMode="External"/><Relationship Id="rId267" Type="http://schemas.openxmlformats.org/officeDocument/2006/relationships/hyperlink" Target="https://en.wikipedia.org/wiki/Berlin_Conference" TargetMode="External"/><Relationship Id="rId288" Type="http://schemas.openxmlformats.org/officeDocument/2006/relationships/hyperlink" Target="https://en.wikipedia.org/wiki/Departments_of_Cameroon" TargetMode="External"/><Relationship Id="rId411" Type="http://schemas.openxmlformats.org/officeDocument/2006/relationships/hyperlink" Target="https://en.wikipedia.org/wiki/Bakoko_people" TargetMode="External"/><Relationship Id="rId432" Type="http://schemas.openxmlformats.org/officeDocument/2006/relationships/hyperlink" Target="https://en.wikipedia.org/wiki/Veneration_of_the_dead" TargetMode="External"/><Relationship Id="rId453" Type="http://schemas.openxmlformats.org/officeDocument/2006/relationships/hyperlink" Target="https://en.wikipedia.org/wiki/Jean-Alain_Boumsong" TargetMode="External"/><Relationship Id="rId106" Type="http://schemas.openxmlformats.org/officeDocument/2006/relationships/hyperlink" Target="https://en.wikipedia.org/wiki/Bamum_people" TargetMode="External"/><Relationship Id="rId127" Type="http://schemas.openxmlformats.org/officeDocument/2006/relationships/hyperlink" Target="https://en.wikipedia.org/wiki/Benue%E2%80%93Congo_languages" TargetMode="External"/><Relationship Id="rId313" Type="http://schemas.openxmlformats.org/officeDocument/2006/relationships/hyperlink" Target="https://en.wikipedia.org/wiki/Nkamb%C3%A9" TargetMode="External"/><Relationship Id="rId10" Type="http://schemas.openxmlformats.org/officeDocument/2006/relationships/hyperlink" Target="https://en.wikipedia.org/wiki/Bakossi_people" TargetMode="External"/><Relationship Id="rId31" Type="http://schemas.openxmlformats.org/officeDocument/2006/relationships/hyperlink" Target="https://en.wikipedia.org/wiki/Bakossi_people" TargetMode="External"/><Relationship Id="rId52" Type="http://schemas.openxmlformats.org/officeDocument/2006/relationships/hyperlink" Target="https://en.wikipedia.org/wiki/Bakossi_people" TargetMode="External"/><Relationship Id="rId73" Type="http://schemas.openxmlformats.org/officeDocument/2006/relationships/hyperlink" Target="https://en.wikipedia.org/wiki/Union_of_the_Peoples_of_Cameroon" TargetMode="External"/><Relationship Id="rId94" Type="http://schemas.openxmlformats.org/officeDocument/2006/relationships/hyperlink" Target="https://en.wikipedia.org/w/index.php?title=Paul_Elung&amp;action=edit&amp;redlink=1" TargetMode="External"/><Relationship Id="rId148" Type="http://schemas.openxmlformats.org/officeDocument/2006/relationships/hyperlink" Target="https://en.wikipedia.org/wiki/Bamileke_people" TargetMode="External"/><Relationship Id="rId169" Type="http://schemas.openxmlformats.org/officeDocument/2006/relationships/hyperlink" Target="https://en.wikipedia.org/wiki/Fula_people" TargetMode="External"/><Relationship Id="rId334" Type="http://schemas.openxmlformats.org/officeDocument/2006/relationships/hyperlink" Target="https://en.wikipedia.org/wiki/Western_green_tinkerbird" TargetMode="External"/><Relationship Id="rId355" Type="http://schemas.openxmlformats.org/officeDocument/2006/relationships/hyperlink" Target="https://en.wikipedia.org/wiki/Ethnic_group" TargetMode="External"/><Relationship Id="rId376" Type="http://schemas.openxmlformats.org/officeDocument/2006/relationships/hyperlink" Target="https://en.wikipedia.org/wiki/Griot" TargetMode="External"/><Relationship Id="rId397" Type="http://schemas.openxmlformats.org/officeDocument/2006/relationships/hyperlink" Target="https://en.wikipedia.org/wiki/Democratic_Republic_of_the_Congo" TargetMode="External"/><Relationship Id="rId4" Type="http://schemas.openxmlformats.org/officeDocument/2006/relationships/webSettings" Target="webSettings.xml"/><Relationship Id="rId180" Type="http://schemas.openxmlformats.org/officeDocument/2006/relationships/hyperlink" Target="https://en.wikipedia.org/wiki/East_Africa" TargetMode="External"/><Relationship Id="rId215" Type="http://schemas.openxmlformats.org/officeDocument/2006/relationships/hyperlink" Target="https://en.wikipedia.org/wiki/Bamileke_people" TargetMode="External"/><Relationship Id="rId236" Type="http://schemas.openxmlformats.org/officeDocument/2006/relationships/hyperlink" Target="https://en.wikipedia.org/wiki/Beno%C3%AEt_Angbwa" TargetMode="External"/><Relationship Id="rId257" Type="http://schemas.openxmlformats.org/officeDocument/2006/relationships/hyperlink" Target="https://en.wikipedia.org/wiki/Cameroon" TargetMode="External"/><Relationship Id="rId278" Type="http://schemas.openxmlformats.org/officeDocument/2006/relationships/hyperlink" Target="https://en.wikipedia.org/wiki/Nso_people" TargetMode="External"/><Relationship Id="rId401" Type="http://schemas.openxmlformats.org/officeDocument/2006/relationships/hyperlink" Target="https://en.wikipedia.org/wiki/Wouri_River" TargetMode="External"/><Relationship Id="rId422" Type="http://schemas.openxmlformats.org/officeDocument/2006/relationships/hyperlink" Target="https://en.wikipedia.org/wiki/German_Empire" TargetMode="External"/><Relationship Id="rId443" Type="http://schemas.openxmlformats.org/officeDocument/2006/relationships/image" Target="media/image20.jpeg"/><Relationship Id="rId464" Type="http://schemas.openxmlformats.org/officeDocument/2006/relationships/hyperlink" Target="https://en.wikipedia.org/wiki/Werewere_Liking" TargetMode="External"/><Relationship Id="rId303" Type="http://schemas.openxmlformats.org/officeDocument/2006/relationships/hyperlink" Target="https://en.wikipedia.org/wiki/Solanum_scabrum" TargetMode="External"/><Relationship Id="rId42" Type="http://schemas.openxmlformats.org/officeDocument/2006/relationships/hyperlink" Target="https://en.wikipedia.org/wiki/Bakossi_people" TargetMode="External"/><Relationship Id="rId84" Type="http://schemas.openxmlformats.org/officeDocument/2006/relationships/hyperlink" Target="https://en.wikipedia.org/wiki/Mbulle" TargetMode="External"/><Relationship Id="rId138" Type="http://schemas.openxmlformats.org/officeDocument/2006/relationships/hyperlink" Target="https://en.wikipedia.org/wiki/Bamum_Scripts_and_Archives_Project" TargetMode="External"/><Relationship Id="rId345" Type="http://schemas.openxmlformats.org/officeDocument/2006/relationships/hyperlink" Target="https://en.wikipedia.org/wiki/Fonfuka" TargetMode="External"/><Relationship Id="rId387" Type="http://schemas.openxmlformats.org/officeDocument/2006/relationships/hyperlink" Target="https://en.wikipedia.org/wiki/Adamawa_Plateau" TargetMode="External"/><Relationship Id="rId191" Type="http://schemas.openxmlformats.org/officeDocument/2006/relationships/hyperlink" Target="https://en.wikipedia.org/wiki/Peanut" TargetMode="External"/><Relationship Id="rId205" Type="http://schemas.openxmlformats.org/officeDocument/2006/relationships/hyperlink" Target="https://en.wikipedia.org/wiki/Bamileke_people" TargetMode="External"/><Relationship Id="rId247" Type="http://schemas.openxmlformats.org/officeDocument/2006/relationships/hyperlink" Target="https://en.wikipedia.org/wiki/Wilglory_Tanjong" TargetMode="External"/><Relationship Id="rId412" Type="http://schemas.openxmlformats.org/officeDocument/2006/relationships/hyperlink" Target="https://en.wikipedia.org/wiki/Portuguese_Empire" TargetMode="External"/><Relationship Id="rId107" Type="http://schemas.openxmlformats.org/officeDocument/2006/relationships/hyperlink" Target="https://en.wikipedia.org/wiki/Bamum_people" TargetMode="External"/><Relationship Id="rId289" Type="http://schemas.openxmlformats.org/officeDocument/2006/relationships/hyperlink" Target="https://en.wikipedia.org/wiki/Communes_of_Cameroon" TargetMode="External"/><Relationship Id="rId454" Type="http://schemas.openxmlformats.org/officeDocument/2006/relationships/hyperlink" Target="https://en.wikipedia.org/wiki/Samuel_Eto%27o" TargetMode="External"/><Relationship Id="rId11" Type="http://schemas.openxmlformats.org/officeDocument/2006/relationships/hyperlink" Target="https://en.wikipedia.org/wiki/Bakossi_people" TargetMode="External"/><Relationship Id="rId53" Type="http://schemas.openxmlformats.org/officeDocument/2006/relationships/hyperlink" Target="https://en.wikipedia.org/wiki/Bamileke_people" TargetMode="External"/><Relationship Id="rId149" Type="http://schemas.openxmlformats.org/officeDocument/2006/relationships/hyperlink" Target="https://en.wikipedia.org/wiki/Bamileke_languages" TargetMode="External"/><Relationship Id="rId314" Type="http://schemas.openxmlformats.org/officeDocument/2006/relationships/hyperlink" Target="https://en.wikipedia.org/wiki/Mosque" TargetMode="External"/><Relationship Id="rId356" Type="http://schemas.openxmlformats.org/officeDocument/2006/relationships/hyperlink" Target="https://en.wikipedia.org/wiki/Cameroon" TargetMode="External"/><Relationship Id="rId398" Type="http://schemas.openxmlformats.org/officeDocument/2006/relationships/hyperlink" Target="https://en.wikipedia.org/wiki/Senegal" TargetMode="External"/><Relationship Id="rId95" Type="http://schemas.openxmlformats.org/officeDocument/2006/relationships/hyperlink" Target="https://en.wikipedia.org/wiki/John_Ebong_Ngole" TargetMode="External"/><Relationship Id="rId160" Type="http://schemas.openxmlformats.org/officeDocument/2006/relationships/hyperlink" Target="https://en.wikipedia.org/wiki/Bamileke_people" TargetMode="External"/><Relationship Id="rId216" Type="http://schemas.openxmlformats.org/officeDocument/2006/relationships/hyperlink" Target="https://en.wikipedia.org/wiki/Bamileke_people" TargetMode="External"/><Relationship Id="rId423" Type="http://schemas.openxmlformats.org/officeDocument/2006/relationships/hyperlink" Target="https://en.wikipedia.org/wiki/Hans_Dominik_(Schutztruppe)" TargetMode="External"/><Relationship Id="rId258" Type="http://schemas.openxmlformats.org/officeDocument/2006/relationships/hyperlink" Target="https://en.wikipedia.org/wiki/Lamnso" TargetMode="External"/><Relationship Id="rId465" Type="http://schemas.openxmlformats.org/officeDocument/2006/relationships/hyperlink" Target="https://en.wikipedia.org/wiki/Bassa_people_(Cameroon)" TargetMode="External"/><Relationship Id="rId22" Type="http://schemas.openxmlformats.org/officeDocument/2006/relationships/hyperlink" Target="https://en.wikipedia.org/wiki/File:PhotoBrumes18.jpg" TargetMode="External"/><Relationship Id="rId64" Type="http://schemas.openxmlformats.org/officeDocument/2006/relationships/hyperlink" Target="https://en.wikipedia.org/wiki/Cameroun" TargetMode="External"/><Relationship Id="rId118" Type="http://schemas.openxmlformats.org/officeDocument/2006/relationships/hyperlink" Target="https://en.wikipedia.org/wiki/Treaty_of_Versailles" TargetMode="External"/><Relationship Id="rId325" Type="http://schemas.openxmlformats.org/officeDocument/2006/relationships/image" Target="media/image16.jpeg"/><Relationship Id="rId367" Type="http://schemas.openxmlformats.org/officeDocument/2006/relationships/hyperlink" Target="https://en.wikipedia.org/wiki/Missionary" TargetMode="External"/><Relationship Id="rId171" Type="http://schemas.openxmlformats.org/officeDocument/2006/relationships/hyperlink" Target="https://en.wikipedia.org/wiki/Fon_(title)" TargetMode="External"/><Relationship Id="rId227" Type="http://schemas.openxmlformats.org/officeDocument/2006/relationships/hyperlink" Target="https://en.wikipedia.org/wiki/Polygyny" TargetMode="External"/><Relationship Id="rId269" Type="http://schemas.openxmlformats.org/officeDocument/2006/relationships/hyperlink" Target="https://en.wikipedia.org/wiki/Nso_people" TargetMode="External"/><Relationship Id="rId434" Type="http://schemas.openxmlformats.org/officeDocument/2006/relationships/hyperlink" Target="https://en.wikipedia.org/wiki/Traditional_African_religions" TargetMode="External"/><Relationship Id="rId33" Type="http://schemas.openxmlformats.org/officeDocument/2006/relationships/hyperlink" Target="https://en.wikipedia.org/wiki/Juju" TargetMode="External"/><Relationship Id="rId129" Type="http://schemas.openxmlformats.org/officeDocument/2006/relationships/hyperlink" Target="https://en.wikipedia.org/wiki/Bamum_script" TargetMode="External"/><Relationship Id="rId280" Type="http://schemas.openxmlformats.org/officeDocument/2006/relationships/hyperlink" Target="https://en.wikipedia.org/wiki/Juju" TargetMode="External"/><Relationship Id="rId336" Type="http://schemas.openxmlformats.org/officeDocument/2006/relationships/hyperlink" Target="https://en.wikipedia.org/wiki/Cameroon_greenbul" TargetMode="External"/><Relationship Id="rId75" Type="http://schemas.openxmlformats.org/officeDocument/2006/relationships/hyperlink" Target="https://en.wikipedia.org/wiki/Bakossi_people" TargetMode="External"/><Relationship Id="rId140" Type="http://schemas.openxmlformats.org/officeDocument/2006/relationships/hyperlink" Target="https://en.wikipedia.org/wiki/Claude_Ndam" TargetMode="External"/><Relationship Id="rId182" Type="http://schemas.openxmlformats.org/officeDocument/2006/relationships/hyperlink" Target="https://en.wikipedia.org/wiki/Bamileke_people" TargetMode="External"/><Relationship Id="rId378" Type="http://schemas.openxmlformats.org/officeDocument/2006/relationships/hyperlink" Target="https://en.wikipedia.org/wiki/Ancient_Egypt" TargetMode="External"/><Relationship Id="rId403" Type="http://schemas.openxmlformats.org/officeDocument/2006/relationships/hyperlink" Target="https://en.wikipedia.org/wiki/Ed%C3%A9a" TargetMode="External"/><Relationship Id="rId6" Type="http://schemas.openxmlformats.org/officeDocument/2006/relationships/hyperlink" Target="https://en.wikipedia.org/wiki/Mount_Mwanenguba" TargetMode="External"/><Relationship Id="rId238" Type="http://schemas.openxmlformats.org/officeDocument/2006/relationships/hyperlink" Target="https://en.wikipedia.org/wiki/Erykah_Badu" TargetMode="External"/><Relationship Id="rId445" Type="http://schemas.openxmlformats.org/officeDocument/2006/relationships/hyperlink" Target="https://en.wikipedia.org/wiki/Bassek_Ba_Kobhio" TargetMode="External"/><Relationship Id="rId291" Type="http://schemas.openxmlformats.org/officeDocument/2006/relationships/hyperlink" Target="https://en.wikipedia.org/wiki/Bamenda_Grassfields" TargetMode="External"/><Relationship Id="rId305" Type="http://schemas.openxmlformats.org/officeDocument/2006/relationships/hyperlink" Target="https://en.wikipedia.org/wiki/Taro" TargetMode="External"/><Relationship Id="rId347" Type="http://schemas.openxmlformats.org/officeDocument/2006/relationships/hyperlink" Target="https://en.wikipedia.org/wiki/Kingdom_of_Bamum" TargetMode="External"/><Relationship Id="rId44" Type="http://schemas.openxmlformats.org/officeDocument/2006/relationships/image" Target="media/image2.jpeg"/><Relationship Id="rId86" Type="http://schemas.openxmlformats.org/officeDocument/2006/relationships/hyperlink" Target="https://en.wikipedia.org/w/index.php?title=Albert_Ngome_Kome&amp;action=edit&amp;redlink=1" TargetMode="External"/><Relationship Id="rId151" Type="http://schemas.openxmlformats.org/officeDocument/2006/relationships/hyperlink" Target="https://en.wikipedia.org/wiki/Southern_Bantoid_languages" TargetMode="External"/><Relationship Id="rId389" Type="http://schemas.openxmlformats.org/officeDocument/2006/relationships/hyperlink" Target="https://en.wikipedia.org/wiki/Nig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160</Pages>
  <Words>86893</Words>
  <Characters>495295</Characters>
  <Application>Microsoft Office Word</Application>
  <DocSecurity>0</DocSecurity>
  <Lines>4127</Lines>
  <Paragraphs>1162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Klose</dc:creator>
  <cp:keywords/>
  <dc:description/>
  <cp:lastModifiedBy>ELECTRO</cp:lastModifiedBy>
  <cp:revision>3</cp:revision>
  <dcterms:created xsi:type="dcterms:W3CDTF">2025-08-16T11:48:00Z</dcterms:created>
  <dcterms:modified xsi:type="dcterms:W3CDTF">2025-08-20T11:16:00Z</dcterms:modified>
</cp:coreProperties>
</file>