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47518" w14:textId="2E621A2B" w:rsidR="00E77EBE" w:rsidRDefault="00E77EBE" w:rsidP="00E77EBE">
      <w:pPr>
        <w:pStyle w:val="Heading1"/>
        <w:rPr>
          <w:noProof/>
          <w:lang w:val="en-US"/>
        </w:rPr>
      </w:pPr>
      <w:r w:rsidRPr="00E77EBE">
        <w:rPr>
          <w:noProof/>
          <w:lang w:val="en-US"/>
        </w:rPr>
        <w:t>Problem 1 – Raindrops</w:t>
      </w:r>
    </w:p>
    <w:p w14:paraId="0492A57D" w14:textId="619069CC" w:rsidR="007579A1" w:rsidRPr="007579A1" w:rsidRDefault="007579A1" w:rsidP="007579A1">
      <w:pPr>
        <w:rPr>
          <w:lang w:val="en-US"/>
        </w:rPr>
      </w:pPr>
      <w:bookmarkStart w:id="0" w:name="_GoBack"/>
      <w:r>
        <w:t>Тествайте задачата в</w:t>
      </w:r>
      <w:r w:rsidRPr="006A167A">
        <w:t xml:space="preserve"> </w:t>
      </w:r>
      <w:proofErr w:type="spellStart"/>
      <w:r w:rsidRPr="006A167A">
        <w:t>judge</w:t>
      </w:r>
      <w:proofErr w:type="spellEnd"/>
      <w:r w:rsidRPr="006A167A">
        <w:t xml:space="preserve">: </w:t>
      </w:r>
      <w:hyperlink r:id="rId7" w:history="1">
        <w:r w:rsidRPr="007579A1">
          <w:rPr>
            <w:rStyle w:val="Hyperlink"/>
          </w:rPr>
          <w:t>https://judge.softuni.bg/Contests/2675/Практически-изпит-10-12-2017</w:t>
        </w:r>
      </w:hyperlink>
      <w:bookmarkEnd w:id="0"/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r w:rsidRPr="00E77EBE">
        <w:rPr>
          <w:b/>
          <w:lang w:val="en-US"/>
        </w:rPr>
        <w:t>amount</w:t>
      </w:r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next N input lines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77777777" w:rsidR="00E77EBE" w:rsidRPr="00E77EBE" w:rsidRDefault="00E77EBE" w:rsidP="00E77EBE">
      <w:pPr>
        <w:rPr>
          <w:noProof/>
        </w:rPr>
      </w:pPr>
    </w:p>
    <w:p w14:paraId="1CA09055" w14:textId="77777777" w:rsidR="00E77EBE" w:rsidRPr="00DB4BC8" w:rsidRDefault="00E77EB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50B2F" w:rsidRDefault="00E77EB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A4159" w14:textId="77777777" w:rsidR="00D64E28" w:rsidRDefault="00D64E28" w:rsidP="005859C3">
      <w:pPr>
        <w:spacing w:after="0" w:line="240" w:lineRule="auto"/>
      </w:pPr>
      <w:r>
        <w:separator/>
      </w:r>
    </w:p>
  </w:endnote>
  <w:endnote w:type="continuationSeparator" w:id="0">
    <w:p w14:paraId="5C8305D5" w14:textId="77777777" w:rsidR="00D64E28" w:rsidRDefault="00D64E2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AB64E71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9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9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3AB64E71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9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79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FE77A" w14:textId="77777777" w:rsidR="00D64E28" w:rsidRDefault="00D64E28" w:rsidP="005859C3">
      <w:pPr>
        <w:spacing w:after="0" w:line="240" w:lineRule="auto"/>
      </w:pPr>
      <w:r>
        <w:separator/>
      </w:r>
    </w:p>
  </w:footnote>
  <w:footnote w:type="continuationSeparator" w:id="0">
    <w:p w14:paraId="6A5C3227" w14:textId="77777777" w:rsidR="00D64E28" w:rsidRDefault="00D64E2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79A1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64E28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2640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21</cp:revision>
  <dcterms:created xsi:type="dcterms:W3CDTF">2019-12-04T10:11:00Z</dcterms:created>
  <dcterms:modified xsi:type="dcterms:W3CDTF">2020-11-08T15:54:00Z</dcterms:modified>
  <cp:category>programming; education; software engineering; software development</cp:category>
</cp:coreProperties>
</file>