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Times New Roman" w:cs="Times New Roman" w:eastAsia="Times New Roman" w:hAnsi="Times New Roman"/>
          <w:sz w:val="18"/>
          <w:szCs w:val="18"/>
        </w:rPr>
        <w:t xml:space="preserve">SAO Y; BAN QUẢN LÝ KHU CÔNG NGHỆ CAO THÀNH PHỐ HỒ CHÍ MINH;</w:t>
      </w:r>
    </w:p>
    <w:p>
      <w:pPr>
        <w:spacing w:after="200"/>
        <w:jc w:val="right"/>
      </w:pPr>
      <w:r>
        <w:rPr>
          <w:rFonts w:ascii="Times New Roman" w:cs="Times New Roman" w:eastAsia="Times New Roman" w:hAnsi="Times New Roman"/>
          <w:sz w:val="18"/>
          <w:szCs w:val="18"/>
        </w:rPr>
        <w:t xml:space="preserve">Thời gian ký: 2025-12-05T10:26:36+07:00</w:t>
      </w:r>
    </w:p>
    <w:p>
      <w:pPr>
        <w:jc w:val="left"/>
      </w:pPr>
      <w:r>
        <w:rPr>
          <w:rFonts w:ascii="Times New Roman" w:cs="Times New Roman" w:eastAsia="Times New Roman" w:hAnsi="Times New Roman"/>
          <w:b/>
          <w:bCs/>
          <w:sz w:val="22"/>
          <w:szCs w:val="22"/>
        </w:rPr>
        <w:t xml:space="preserve">UBND THÀNH PHỐ HỒ CHÍ MINH</w:t>
      </w:r>
    </w:p>
    <w:p>
      <w:pPr>
        <w:jc w:val="left"/>
      </w:pPr>
      <w:r>
        <w:rPr>
          <w:rFonts w:ascii="Times New Roman" w:cs="Times New Roman" w:eastAsia="Times New Roman" w:hAnsi="Times New Roman"/>
          <w:b/>
          <w:bCs/>
          <w:sz w:val="22"/>
          <w:szCs w:val="22"/>
        </w:rPr>
        <w:t xml:space="preserve">BAN QUẢN LÝ KHU CÔNG NGHỆ CAO</w:t>
      </w:r>
    </w:p>
    <w:p>
      <w:pPr>
        <w:spacing w:after="120"/>
        <w:jc w:val="left"/>
      </w:pPr>
      <w:r>
        <w:rPr>
          <w:rFonts w:ascii="Times New Roman" w:cs="Times New Roman" w:eastAsia="Times New Roman" w:hAnsi="Times New Roman"/>
          <w:b/>
          <w:bCs/>
          <w:sz w:val="22"/>
          <w:szCs w:val="22"/>
        </w:rPr>
        <w:t xml:space="preserve">THÀNH PHỐ HỒ CHÍ MINH</w:t>
      </w:r>
    </w:p>
    <w:p>
      <w:pPr>
        <w:spacing w:after="120"/>
        <w:jc w:val="left"/>
      </w:pPr>
      <w:r>
        <w:rPr>
          <w:rFonts w:ascii="Times New Roman" w:cs="Times New Roman" w:eastAsia="Times New Roman" w:hAnsi="Times New Roman"/>
          <w:sz w:val="24"/>
          <w:szCs w:val="24"/>
        </w:rPr>
        <w:t xml:space="preserve">Số: 68/KH-KCNC</w:t>
      </w:r>
    </w:p>
    <w:p>
      <w:pPr>
        <w:jc w:val="center"/>
      </w:pPr>
      <w:r>
        <w:rPr>
          <w:rFonts w:ascii="Times New Roman" w:cs="Times New Roman" w:eastAsia="Times New Roman" w:hAnsi="Times New Roman"/>
          <w:b/>
          <w:bCs/>
          <w:sz w:val="24"/>
          <w:szCs w:val="24"/>
        </w:rPr>
        <w:t xml:space="preserve">CỘNG HÒA XÃ HỘI CHỦ NGHĨA VIỆT NAM</w:t>
      </w:r>
    </w:p>
    <w:p>
      <w:pPr>
        <w:jc w:val="center"/>
      </w:pPr>
      <w:r>
        <w:rPr>
          <w:rFonts w:ascii="Times New Roman" w:cs="Times New Roman" w:eastAsia="Times New Roman" w:hAnsi="Times New Roman"/>
          <w:b/>
          <w:bCs/>
          <w:sz w:val="24"/>
          <w:szCs w:val="24"/>
          <w:u w:val="single"/>
        </w:rPr>
        <w:t xml:space="preserve">Độc lập – Tự do – Hạnh phúc</w:t>
      </w:r>
    </w:p>
    <w:p>
      <w:pPr>
        <w:spacing w:after="240"/>
        <w:jc w:val="center"/>
      </w:pPr>
      <w:r>
        <w:rPr>
          <w:rFonts w:ascii="Times New Roman" w:cs="Times New Roman" w:eastAsia="Times New Roman" w:hAnsi="Times New Roman"/>
          <w:i/>
          <w:iCs/>
          <w:sz w:val="24"/>
          <w:szCs w:val="24"/>
        </w:rPr>
        <w:t xml:space="preserve">Thành phố Hồ Chí Minh, ngày 15 tháng 12 năm 2025</w:t>
      </w:r>
    </w:p>
    <w:p>
      <w:pPr>
        <w:jc w:val="center"/>
      </w:pPr>
      <w:r>
        <w:rPr>
          <w:rFonts w:ascii="Times New Roman" w:cs="Times New Roman" w:eastAsia="Times New Roman" w:hAnsi="Times New Roman"/>
          <w:b/>
          <w:bCs/>
          <w:sz w:val="28"/>
          <w:szCs w:val="28"/>
        </w:rPr>
        <w:t xml:space="preserve">KẾ HOẠCH</w:t>
      </w:r>
    </w:p>
    <w:p>
      <w:pPr>
        <w:jc w:val="center"/>
      </w:pPr>
      <w:r>
        <w:rPr>
          <w:rFonts w:ascii="Times New Roman" w:cs="Times New Roman" w:eastAsia="Times New Roman" w:hAnsi="Times New Roman"/>
          <w:b/>
          <w:bCs/>
          <w:sz w:val="24"/>
          <w:szCs w:val="24"/>
        </w:rPr>
        <w:t xml:space="preserve">Về tổ chức Cuộc thi Thiết kế vi mạch cho đô thị thông minh lần 3</w:t>
      </w:r>
    </w:p>
    <w:p>
      <w:r>
        <w:rPr>
          <w:sz w:val="24"/>
          <w:szCs w:val="24"/>
        </w:rPr>
        <w:t xml:space="preserve"/>
      </w:r>
    </w:p>
    <w:p>
      <w:pPr>
        <w:spacing w:after="0"/>
        <w:ind w:firstLine="720"/>
        <w:jc w:val="both"/>
      </w:pPr>
      <w:r>
        <w:rPr>
          <w:rFonts w:ascii="Times New Roman" w:cs="Times New Roman" w:eastAsia="Times New Roman" w:hAnsi="Times New Roman"/>
          <w:sz w:val="24"/>
          <w:szCs w:val="24"/>
        </w:rPr>
        <w:t xml:space="preserve">Căn cứ Quyết định số 3686/QĐ-UBND ngày 06/9/2024 của Ủy ban nhân dân Thành phố Hồ Chí Minh phê duyệt Chương trình phát triển công nghiệp vi mạch Thành phố tại Khu Công nghệ cao giai đoạn 2025 – 2030.</w:t>
      </w:r>
    </w:p>
    <w:p>
      <w:pPr>
        <w:spacing w:after="0"/>
        <w:ind w:firstLine="720"/>
        <w:jc w:val="both"/>
      </w:pPr>
      <w:r>
        <w:rPr>
          <w:rFonts w:ascii="Times New Roman" w:cs="Times New Roman" w:eastAsia="Times New Roman" w:hAnsi="Times New Roman"/>
          <w:sz w:val="24"/>
          <w:szCs w:val="24"/>
        </w:rPr>
        <w:t xml:space="preserve">Ban Quản lý Khu Công nghệ cao Thành phố Hồ Chí Minh ban hành Kế hoạch tổ chức Cuộc thi Thiết kế vi mạch cho đô thị thông minh lần 3 như sau:</w:t>
      </w:r>
    </w:p>
    <w:p>
      <w:r>
        <w:rPr>
          <w:sz w:val="24"/>
          <w:szCs w:val="24"/>
        </w:rPr>
        <w:t xml:space="preserve"/>
      </w:r>
    </w:p>
    <w:p>
      <w:pPr>
        <w:spacing w:after="60" w:before="180"/>
        <w:ind w:left="720"/>
        <w:jc w:val="left"/>
      </w:pPr>
      <w:r>
        <w:rPr>
          <w:rFonts w:ascii="Times New Roman" w:cs="Times New Roman" w:eastAsia="Times New Roman" w:hAnsi="Times New Roman"/>
          <w:b/>
          <w:bCs/>
          <w:sz w:val="24"/>
          <w:szCs w:val="24"/>
        </w:rPr>
        <w:t xml:space="preserve">I. MỤC ĐÍCH, YÊU CẦU</w:t>
      </w:r>
    </w:p>
    <w:p>
      <w:pPr>
        <w:spacing w:after="60" w:before="120"/>
        <w:ind w:left="720"/>
        <w:jc w:val="left"/>
      </w:pPr>
      <w:r>
        <w:rPr>
          <w:rFonts w:ascii="Times New Roman" w:cs="Times New Roman" w:eastAsia="Times New Roman" w:hAnsi="Times New Roman"/>
          <w:b/>
          <w:bCs/>
          <w:sz w:val="24"/>
          <w:szCs w:val="24"/>
        </w:rPr>
        <w:t xml:space="preserve">1. Mục đích:</w:t>
      </w:r>
    </w:p>
    <w:p>
      <w:pPr>
        <w:spacing w:after="0"/>
        <w:ind w:left="720"/>
        <w:jc w:val="both"/>
      </w:pPr>
      <w:r>
        <w:rPr>
          <w:rFonts w:ascii="Times New Roman" w:cs="Times New Roman" w:eastAsia="Times New Roman" w:hAnsi="Times New Roman"/>
          <w:sz w:val="24"/>
          <w:szCs w:val="24"/>
        </w:rPr>
        <w:t xml:space="preserve">- Tạo ra sân chơi học thuật hướng đến việc chuyển hóa tri thức thành các sản phẩm công nghệ ứng dụng trong đô thị thông minh, góp phần xây dựng thành phố hiện đại, phát triển bền vững, đồng thời hiện thực hóa các chiến lược quốc gia về công nghiệp bán dẫn và chuyển đổi số.</w:t>
      </w:r>
    </w:p>
    <w:p>
      <w:pPr>
        <w:spacing w:after="0"/>
        <w:ind w:left="720"/>
        <w:jc w:val="both"/>
      </w:pPr>
      <w:r>
        <w:rPr>
          <w:rFonts w:ascii="Times New Roman" w:cs="Times New Roman" w:eastAsia="Times New Roman" w:hAnsi="Times New Roman"/>
          <w:sz w:val="24"/>
          <w:szCs w:val="24"/>
        </w:rPr>
        <w:t xml:space="preserve">- Nâng cao vị thế của Việt Nam trên bản đồ công nghệ thế giới, từng bước đưa đất nước trở thành một trung tâm thiết kế vi mạch uy tín và năng động trong khu vực, có năng lực làm chủ công nghệ lõi và tạo ra những sản phẩm "Make in Vietnam" mang tính cạnh tranh cao trên thị trường toàn cầu.</w:t>
      </w:r>
    </w:p>
    <w:p>
      <w:pPr>
        <w:spacing w:after="0"/>
        <w:ind w:left="720"/>
        <w:jc w:val="both"/>
      </w:pPr>
      <w:r>
        <w:rPr>
          <w:rFonts w:ascii="Times New Roman" w:cs="Times New Roman" w:eastAsia="Times New Roman" w:hAnsi="Times New Roman"/>
          <w:sz w:val="24"/>
          <w:szCs w:val="24"/>
        </w:rPr>
        <w:t xml:space="preserve">- Đặt trọng tâm vào việc phát hiện, bồi dưỡng và phát triển nguồn nhân lực thiết kế vi mạch chất lượng cao, coi đây là yếu tố then chốt cho sự lớn mạnh của ngành công nghiệp bán dẫn Việt Nam. Chương trình không chỉ là nơi vinh danh những tài năng trẻ xuất sắc mà còn tạo động lực, truyền cảm hứng và khơi dậy khát vọng làm chủ công nghệ lõi cho sinh viên và các kỹ sư trẻ, qua đó hình thành và phát triển lực lượng nòng cốt cho ngành.</w:t>
      </w:r>
    </w:p>
    <w:p>
      <w:pPr>
        <w:spacing w:after="0"/>
        <w:ind w:left="720"/>
        <w:jc w:val="both"/>
      </w:pPr>
      <w:r>
        <w:rPr>
          <w:rFonts w:ascii="Times New Roman" w:cs="Times New Roman" w:eastAsia="Times New Roman" w:hAnsi="Times New Roman"/>
          <w:sz w:val="24"/>
          <w:szCs w:val="24"/>
        </w:rPr>
        <w:t xml:space="preserve">- Chuẩn bị nguồn nhân lực cho ngành vi mạch từ giai đoạn sớm, tiếp tục mở rộng và phát triển một bảng thi riêng dành cho lứa tuổi học sinh nhằm ươm mầm niềm đam mê khoa học kỹ thuật, định hướng nghề nghiệp từ sớm và trang bị những kiến thức, kỹ năng nền tảng về thiết kế vi mạch cho thế hệ trẻ, tạo điều kiện để các em sớm tham gia vào "vòng tròn sáng tạo mở" và trở thành lực lượng kế cận tài năng cho tương lai.</w:t>
      </w:r>
    </w:p>
    <w:p>
      <w:pPr>
        <w:spacing w:after="0"/>
        <w:ind w:left="720"/>
        <w:jc w:val="both"/>
      </w:pPr>
      <w:r>
        <w:rPr>
          <w:rFonts w:ascii="Times New Roman" w:cs="Times New Roman" w:eastAsia="Times New Roman" w:hAnsi="Times New Roman"/>
          <w:sz w:val="24"/>
          <w:szCs w:val="24"/>
        </w:rPr>
        <w:t xml:space="preserve">- Khuyến khích học sinh ứng dụng kiến thức STEM, lập trình điều khiển bo mạch vào thực tiễn; tạo ra sân chơi công nghệ lành mạnh, giúp học sinh rèn luyện tư duy giải quyết vấn đề, kỹ năng lập trình và làm việc nhóm; từ đó phát hiện, bồi dưỡng những học sinh có năng lực về công nghệ, điện tử – tự động hóa.</w:t>
      </w:r>
    </w:p>
    <w:p>
      <w:pPr>
        <w:spacing w:after="0"/>
        <w:ind w:left="720"/>
        <w:jc w:val="both"/>
      </w:pPr>
      <w:r>
        <w:rPr>
          <w:rFonts w:ascii="Times New Roman" w:cs="Times New Roman" w:eastAsia="Times New Roman" w:hAnsi="Times New Roman"/>
          <w:sz w:val="24"/>
          <w:szCs w:val="24"/>
        </w:rPr>
        <w:t xml:space="preserve">- Tăng cường và làm sâu sắc hơn nữa mô hình hợp tác "3 Nhà+" (Nhà nước – Nhà trường – Doanh nghiệp – Tổ chức hỗ trợ đầu tư), nhằm kiến tạo một môi trường đào tạo, nghiên cứu và ươm tạo chuyên nghiệp, toàn diện cho lĩnh vực vi mạch bán dẫn. Cuộc thi tạo điều kiện để các ý tưởng sáng tạo được phát triển thành sản phẩm thương mại hóa, thu hút đầu tư và thúc đẩy một hệ sinh thái đổi mới sáng tạo năng động, khép kín từ ý tưởng đến thị trường.</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2. Yêu cầu:</w:t>
      </w:r>
    </w:p>
    <w:p>
      <w:pPr>
        <w:spacing w:after="0"/>
        <w:ind w:left="720"/>
        <w:jc w:val="both"/>
      </w:pPr>
      <w:r>
        <w:rPr>
          <w:rFonts w:ascii="Times New Roman" w:cs="Times New Roman" w:eastAsia="Times New Roman" w:hAnsi="Times New Roman"/>
          <w:sz w:val="24"/>
          <w:szCs w:val="24"/>
        </w:rPr>
        <w:t xml:space="preserve">- Đảm bảo tốt công tác thông tin, tuyên truyền về Cuộc thi.</w:t>
      </w:r>
    </w:p>
    <w:p>
      <w:pPr>
        <w:spacing w:after="0"/>
        <w:ind w:left="720"/>
        <w:jc w:val="both"/>
      </w:pPr>
      <w:r>
        <w:rPr>
          <w:rFonts w:ascii="Times New Roman" w:cs="Times New Roman" w:eastAsia="Times New Roman" w:hAnsi="Times New Roman"/>
          <w:sz w:val="24"/>
          <w:szCs w:val="24"/>
        </w:rPr>
        <w:t xml:space="preserve">- Công tác tổ chức và chấm thi công bằng, khách quan.</w:t>
      </w:r>
    </w:p>
    <w:p>
      <w:pPr>
        <w:spacing w:after="0"/>
        <w:ind w:left="720"/>
        <w:jc w:val="both"/>
      </w:pPr>
      <w:r>
        <w:rPr>
          <w:rFonts w:ascii="Times New Roman" w:cs="Times New Roman" w:eastAsia="Times New Roman" w:hAnsi="Times New Roman"/>
          <w:sz w:val="24"/>
          <w:szCs w:val="24"/>
        </w:rPr>
        <w:t xml:space="preserve">- Sản phẩm dự thi bám sát chủ đề, có tính ứng dụng, khả thi cao, có thể sử dụng vào thực tế.</w:t>
      </w:r>
    </w:p>
    <w:p>
      <w:pPr>
        <w:spacing w:after="0"/>
        <w:ind w:left="720"/>
        <w:jc w:val="both"/>
      </w:pPr>
      <w:r>
        <w:rPr>
          <w:rFonts w:ascii="Times New Roman" w:cs="Times New Roman" w:eastAsia="Times New Roman" w:hAnsi="Times New Roman"/>
          <w:sz w:val="24"/>
          <w:szCs w:val="24"/>
        </w:rPr>
        <w:t xml:space="preserve">- Tạo được sức hút đối với các đối tượng quan tâm, đam mê thiết kế vi mạch.</w:t>
      </w:r>
    </w:p>
    <w:p>
      <w:pPr>
        <w:spacing w:after="0"/>
        <w:ind w:left="720"/>
        <w:jc w:val="both"/>
      </w:pPr>
      <w:r>
        <w:rPr>
          <w:rFonts w:ascii="Times New Roman" w:cs="Times New Roman" w:eastAsia="Times New Roman" w:hAnsi="Times New Roman"/>
          <w:sz w:val="24"/>
          <w:szCs w:val="24"/>
        </w:rPr>
        <w:t xml:space="preserve">- Cuộc thi được tổ chức hiệu quả, thiết thực, tiết kiệm.</w:t>
      </w:r>
    </w:p>
    <w:p>
      <w:r>
        <w:rPr>
          <w:sz w:val="24"/>
          <w:szCs w:val="24"/>
        </w:rPr>
        <w:t xml:space="preserve"/>
      </w:r>
    </w:p>
    <w:p>
      <w:pPr>
        <w:spacing w:after="60" w:before="180"/>
        <w:ind w:left="720"/>
        <w:jc w:val="left"/>
      </w:pPr>
      <w:r>
        <w:rPr>
          <w:rFonts w:ascii="Times New Roman" w:cs="Times New Roman" w:eastAsia="Times New Roman" w:hAnsi="Times New Roman"/>
          <w:b/>
          <w:bCs/>
          <w:sz w:val="24"/>
          <w:szCs w:val="24"/>
        </w:rPr>
        <w:t xml:space="preserve">II. ĐƠN VỊ TỔ CHỨC</w:t>
      </w:r>
    </w:p>
    <w:p>
      <w:pPr>
        <w:spacing w:after="0"/>
        <w:ind w:left="72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 Đơn vị chủ trì</w:t>
      </w:r>
      <w:r>
        <w:rPr>
          <w:rFonts w:ascii="Times New Roman" w:cs="Times New Roman" w:eastAsia="Times New Roman" w:hAnsi="Times New Roman"/>
          <w:sz w:val="24"/>
          <w:szCs w:val="24"/>
        </w:rPr>
        <w:t xml:space="preserve">: Ban Quản lý Khu Công nghệ cao Thành phố Hồ Chí Minh.</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2. Đơn vị phối hợp:</w:t>
      </w:r>
    </w:p>
    <w:p>
      <w:pPr>
        <w:spacing w:after="0"/>
        <w:ind w:left="720"/>
        <w:jc w:val="both"/>
      </w:pPr>
      <w:r>
        <w:rPr>
          <w:rFonts w:ascii="Times New Roman" w:cs="Times New Roman" w:eastAsia="Times New Roman" w:hAnsi="Times New Roman"/>
          <w:sz w:val="24"/>
          <w:szCs w:val="24"/>
        </w:rPr>
        <w:t xml:space="preserve">- Sở Khoa học và Công nghệ Thành phố Hồ Chí Minh.</w:t>
      </w:r>
    </w:p>
    <w:p>
      <w:pPr>
        <w:spacing w:after="0"/>
        <w:ind w:left="720"/>
        <w:jc w:val="both"/>
      </w:pPr>
      <w:r>
        <w:rPr>
          <w:rFonts w:ascii="Times New Roman" w:cs="Times New Roman" w:eastAsia="Times New Roman" w:hAnsi="Times New Roman"/>
          <w:sz w:val="24"/>
          <w:szCs w:val="24"/>
        </w:rPr>
        <w:t xml:space="preserve">- Thành Đoàn Thành phố Hồ Chí Minh.</w:t>
      </w:r>
    </w:p>
    <w:p>
      <w:pPr>
        <w:spacing w:after="0"/>
        <w:ind w:left="720"/>
        <w:jc w:val="both"/>
      </w:pPr>
      <w:r>
        <w:rPr>
          <w:rFonts w:ascii="Times New Roman" w:cs="Times New Roman" w:eastAsia="Times New Roman" w:hAnsi="Times New Roman"/>
          <w:sz w:val="24"/>
          <w:szCs w:val="24"/>
        </w:rPr>
        <w:t xml:space="preserve">- Đại học Quốc gia Thành phố Hồ Chí Minh.</w:t>
      </w:r>
    </w:p>
    <w:p>
      <w:pPr>
        <w:spacing w:after="0"/>
        <w:ind w:left="720"/>
        <w:jc w:val="both"/>
      </w:pPr>
      <w:r>
        <w:rPr>
          <w:rFonts w:ascii="Times New Roman" w:cs="Times New Roman" w:eastAsia="Times New Roman" w:hAnsi="Times New Roman"/>
          <w:sz w:val="24"/>
          <w:szCs w:val="24"/>
        </w:rPr>
        <w:t xml:space="preserve">- Trung tâm Đổi mới sáng tạo Quốc gia Việt Nam.</w:t>
      </w:r>
    </w:p>
    <w:p>
      <w:pPr>
        <w:spacing w:after="0"/>
        <w:ind w:left="720"/>
        <w:jc w:val="both"/>
      </w:pPr>
      <w:r>
        <w:rPr>
          <w:rFonts w:ascii="Times New Roman" w:cs="Times New Roman" w:eastAsia="Times New Roman" w:hAnsi="Times New Roman"/>
          <w:sz w:val="24"/>
          <w:szCs w:val="24"/>
        </w:rPr>
        <w:t xml:space="preserve">- Sở Khoa học và Công nghệ thành phố Đà Nẵng.</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3. Đơn vị thực hiện:</w:t>
      </w:r>
    </w:p>
    <w:p>
      <w:pPr>
        <w:spacing w:after="0"/>
        <w:ind w:left="720"/>
        <w:jc w:val="both"/>
      </w:pPr>
      <w:r>
        <w:rPr>
          <w:rFonts w:ascii="Times New Roman" w:cs="Times New Roman" w:eastAsia="Times New Roman" w:hAnsi="Times New Roman"/>
          <w:sz w:val="24"/>
          <w:szCs w:val="24"/>
        </w:rPr>
        <w:t xml:space="preserve">- Vườn ươm Doanh nghiệp Công nghệ cao.</w:t>
      </w:r>
    </w:p>
    <w:p>
      <w:pPr>
        <w:spacing w:after="0"/>
        <w:ind w:left="720"/>
        <w:jc w:val="both"/>
      </w:pPr>
      <w:r>
        <w:rPr>
          <w:rFonts w:ascii="Times New Roman" w:cs="Times New Roman" w:eastAsia="Times New Roman" w:hAnsi="Times New Roman"/>
          <w:sz w:val="24"/>
          <w:szCs w:val="24"/>
        </w:rPr>
        <w:t xml:space="preserve">- Phòng Quản lý Khoa học công nghệ và Hợp tác quốc tế.</w:t>
      </w:r>
    </w:p>
    <w:p>
      <w:pPr>
        <w:spacing w:after="0"/>
        <w:ind w:left="720"/>
        <w:jc w:val="both"/>
      </w:pPr>
      <w:r>
        <w:rPr>
          <w:rFonts w:ascii="Times New Roman" w:cs="Times New Roman" w:eastAsia="Times New Roman" w:hAnsi="Times New Roman"/>
          <w:sz w:val="24"/>
          <w:szCs w:val="24"/>
        </w:rPr>
        <w:t xml:space="preserve">- Trung tâm Đào tạo Khu Công nghệ cao.</w:t>
      </w:r>
    </w:p>
    <w:p>
      <w:pPr>
        <w:spacing w:after="0"/>
        <w:ind w:left="720"/>
        <w:jc w:val="both"/>
      </w:pPr>
      <w:r>
        <w:rPr>
          <w:rFonts w:ascii="Times New Roman" w:cs="Times New Roman" w:eastAsia="Times New Roman" w:hAnsi="Times New Roman"/>
          <w:sz w:val="24"/>
          <w:szCs w:val="24"/>
        </w:rPr>
        <w:t xml:space="preserve">- Trung tâm Nghiên cứu triển khai Khu Công nghệ cao.</w:t>
      </w:r>
    </w:p>
    <w:p>
      <w:pPr>
        <w:spacing w:after="0"/>
        <w:ind w:left="720"/>
        <w:jc w:val="both"/>
      </w:pPr>
      <w:r>
        <w:rPr>
          <w:rFonts w:ascii="Times New Roman" w:cs="Times New Roman" w:eastAsia="Times New Roman" w:hAnsi="Times New Roman"/>
          <w:sz w:val="24"/>
          <w:szCs w:val="24"/>
        </w:rPr>
        <w:t xml:space="preserve">- Trung tâm nghiên cứu, đào tạo thiết kế vi mạch và trí tuệ nhân tạo Đà Nẵng.</w:t>
      </w:r>
    </w:p>
    <w:p>
      <w:pPr>
        <w:spacing w:after="0"/>
        <w:ind w:left="720"/>
        <w:jc w:val="both"/>
      </w:pPr>
      <w:r>
        <w:rPr>
          <w:rFonts w:ascii="Times New Roman" w:cs="Times New Roman" w:eastAsia="Times New Roman" w:hAnsi="Times New Roman"/>
          <w:sz w:val="24"/>
          <w:szCs w:val="24"/>
        </w:rPr>
        <w:t xml:space="preserve">- Trung tâm Phát triển Khoa học và Công nghệ Trẻ.</w:t>
      </w:r>
    </w:p>
    <w:p>
      <w:r>
        <w:rPr>
          <w:sz w:val="24"/>
          <w:szCs w:val="24"/>
        </w:rPr>
        <w:t xml:space="preserve"/>
      </w:r>
    </w:p>
    <w:p>
      <w:pPr>
        <w:spacing w:after="60" w:before="180"/>
        <w:ind w:left="720"/>
        <w:jc w:val="left"/>
      </w:pPr>
      <w:r>
        <w:rPr>
          <w:rFonts w:ascii="Times New Roman" w:cs="Times New Roman" w:eastAsia="Times New Roman" w:hAnsi="Times New Roman"/>
          <w:b/>
          <w:bCs/>
          <w:sz w:val="24"/>
          <w:szCs w:val="24"/>
        </w:rPr>
        <w:t xml:space="preserve">III. THÔNG TIN CHUNG</w:t>
      </w:r>
    </w:p>
    <w:p>
      <w:pPr>
        <w:spacing w:after="0"/>
        <w:ind w:left="72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1. Tên chủ đề:</w:t>
      </w:r>
      <w:r>
        <w:rPr>
          <w:rFonts w:ascii="Times New Roman" w:cs="Times New Roman" w:eastAsia="Times New Roman" w:hAnsi="Times New Roman"/>
          <w:sz w:val="24"/>
          <w:szCs w:val="24"/>
        </w:rPr>
        <w:t xml:space="preserve"> Vi mạch xanh cho đô thị thông minh.</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2. Đối tượng:</w:t>
      </w:r>
    </w:p>
    <w:p>
      <w:pPr>
        <w:spacing w:after="0"/>
        <w:ind w:left="720"/>
        <w:jc w:val="both"/>
      </w:pPr>
      <w:r>
        <w:rPr>
          <w:rFonts w:ascii="Times New Roman" w:cs="Times New Roman" w:eastAsia="Times New Roman" w:hAnsi="Times New Roman"/>
          <w:sz w:val="24"/>
          <w:szCs w:val="24"/>
        </w:rPr>
        <w:t xml:space="preserve">- Học sinh, sinh viên, học viên tại các trường trung học phổ thông, cao đẳng, đại học, học viện trên toàn quốc có ý tưởng, dự án, đề tài nghiên cứu ứng dụng trong lĩnh vực thiết kế vi mạch.</w:t>
      </w:r>
    </w:p>
    <w:p>
      <w:pPr>
        <w:spacing w:after="0"/>
        <w:ind w:left="720"/>
        <w:jc w:val="both"/>
      </w:pPr>
      <w:r>
        <w:rPr>
          <w:rFonts w:ascii="Times New Roman" w:cs="Times New Roman" w:eastAsia="Times New Roman" w:hAnsi="Times New Roman"/>
          <w:sz w:val="24"/>
          <w:szCs w:val="24"/>
        </w:rPr>
        <w:t xml:space="preserve">- Thí sinh đăng ký cá nhân hoặc theo nhóm (mỗi nhóm dự thi không quá 05 thành viên). Mỗi nhóm được đăng ký tối đa 01 sản phẩm dự thi.</w:t>
      </w:r>
    </w:p>
    <w:p>
      <w:pPr>
        <w:spacing w:after="0"/>
        <w:ind w:left="720"/>
        <w:jc w:val="both"/>
      </w:pPr>
      <w:r>
        <w:rPr>
          <w:rFonts w:ascii="Times New Roman" w:cs="Times New Roman" w:eastAsia="Times New Roman" w:hAnsi="Times New Roman"/>
          <w:sz w:val="24"/>
          <w:szCs w:val="24"/>
        </w:rPr>
        <w:t xml:space="preserve">- Đối tượng dự thi được chia làm 02 bảng như sau:</w:t>
      </w:r>
    </w:p>
    <w:p>
      <w:pPr>
        <w:ind w:left="1080"/>
      </w:pPr>
      <w:r>
        <w:rPr>
          <w:rFonts w:ascii="Times New Roman" w:cs="Times New Roman" w:eastAsia="Times New Roman" w:hAnsi="Times New Roman"/>
          <w:sz w:val="24"/>
          <w:szCs w:val="24"/>
        </w:rPr>
        <w:t xml:space="preserve">+ Bảng A: sinh viên cao đẳng, đại học, học viện, cơ sở giáo dục</w:t>
      </w:r>
    </w:p>
    <w:p>
      <w:pPr>
        <w:ind w:left="1080"/>
      </w:pPr>
      <w:r>
        <w:rPr>
          <w:rFonts w:ascii="Times New Roman" w:cs="Times New Roman" w:eastAsia="Times New Roman" w:hAnsi="Times New Roman"/>
          <w:sz w:val="24"/>
          <w:szCs w:val="24"/>
        </w:rPr>
        <w:t xml:space="preserve">+ Bảng B: học sinh trung học phổ thông</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3. Hình thức:</w:t>
      </w:r>
    </w:p>
    <w:p>
      <w:pPr>
        <w:spacing w:after="0"/>
        <w:ind w:firstLine="720"/>
        <w:jc w:val="both"/>
      </w:pPr>
      <w:r>
        <w:rPr>
          <w:rFonts w:ascii="Times New Roman" w:cs="Times New Roman" w:eastAsia="Times New Roman" w:hAnsi="Times New Roman"/>
          <w:sz w:val="24"/>
          <w:szCs w:val="24"/>
        </w:rPr>
        <w:t xml:space="preserve">Đăng ký trực tuyến theo biểu mẫu được công khai trên website chính thức của Cuộc thi tại địa chỉ https://icdesign.hochiminhcity.gov.vn/, các kênh truyền thông của các đơn vị thực hiện và các đối tác đồng hành.</w:t>
      </w:r>
    </w:p>
    <w:p>
      <w:r>
        <w:rPr>
          <w:sz w:val="24"/>
          <w:szCs w:val="24"/>
        </w:rPr>
        <w:t xml:space="preserve"/>
      </w:r>
    </w:p>
    <w:p>
      <w:pPr>
        <w:spacing w:after="0"/>
        <w:ind w:left="72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4. Thời gian:</w:t>
      </w:r>
      <w:r>
        <w:rPr>
          <w:rFonts w:ascii="Times New Roman" w:cs="Times New Roman" w:eastAsia="Times New Roman" w:hAnsi="Times New Roman"/>
          <w:sz w:val="24"/>
          <w:szCs w:val="24"/>
        </w:rPr>
        <w:t xml:space="preserve"> từ tháng 12/2025 tới tháng 5/2026.</w:t>
      </w:r>
    </w:p>
    <w:p>
      <w:pPr>
        <w:spacing w:after="0"/>
        <w:ind w:left="72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5. Quy mô:</w:t>
      </w:r>
      <w:r>
        <w:rPr>
          <w:rFonts w:ascii="Times New Roman" w:cs="Times New Roman" w:eastAsia="Times New Roman" w:hAnsi="Times New Roman"/>
          <w:sz w:val="24"/>
          <w:szCs w:val="24"/>
        </w:rPr>
        <w:t xml:space="preserve"> Toàn quốc. Địa điểm chính tập trung tại 03 thành phố lớn: Thành phố Hồ Chí Minh; Thành phố Đà Nẵng, và Thành phố Hà Nội.</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6. Nội dung:</w:t>
      </w:r>
    </w:p>
    <w:p>
      <w:pPr>
        <w:spacing w:after="0"/>
        <w:ind w:left="720"/>
        <w:jc w:val="both"/>
      </w:pPr>
      <w:r>
        <w:rPr>
          <w:rFonts w:ascii="Times New Roman" w:cs="Times New Roman" w:eastAsia="Times New Roman" w:hAnsi="Times New Roman"/>
          <w:sz w:val="24"/>
          <w:szCs w:val="24"/>
        </w:rPr>
        <w:t xml:space="preserve">- Tập trung vào lập ý tưởng, thiết kế và thực hiện các sản phẩm/giải pháp vi mạch nhằm phục vụ hoặc có liên quan đến hoạt động thúc đẩy xây dựng đô thị xanh, tạo ra những giá trị bền vững cho cộng đồng.</w:t>
      </w:r>
    </w:p>
    <w:p>
      <w:pPr>
        <w:spacing w:after="0"/>
        <w:ind w:left="720"/>
        <w:jc w:val="both"/>
      </w:pPr>
      <w:r>
        <w:rPr>
          <w:rFonts w:ascii="Times New Roman" w:cs="Times New Roman" w:eastAsia="Times New Roman" w:hAnsi="Times New Roman"/>
          <w:sz w:val="24"/>
          <w:szCs w:val="24"/>
        </w:rPr>
        <w:t xml:space="preserve">- Đặt ra những bài toán thiết kế vi mạch khuyến khích hướng vào việc phục vụ các lĩnh vực có nhu cầu sử dụng vi mạch bán dẫn để tăng hiệu quả và giá trị của sản phẩm và dịch vụ như công nghệ thông tin và viễn thông, công nghiệp điện tử, công nghiệp ô tô, công nghiệp y tế… mà hạn chế gây ra tổn hại môi trường, tăng cường tính xanh bền vững.</w:t>
      </w:r>
    </w:p>
    <w:p>
      <w:pPr>
        <w:spacing w:after="0"/>
        <w:ind w:left="720"/>
        <w:jc w:val="both"/>
      </w:pPr>
      <w:r>
        <w:rPr>
          <w:rFonts w:ascii="Times New Roman" w:cs="Times New Roman" w:eastAsia="Times New Roman" w:hAnsi="Times New Roman"/>
          <w:sz w:val="24"/>
          <w:szCs w:val="24"/>
        </w:rPr>
        <w:t xml:space="preserve">- Không giới hạn về ý tưởng cũng như về các lĩnh vực của các nhóm tham gia dự thi.</w:t>
      </w:r>
    </w:p>
    <w:p>
      <w:pPr>
        <w:spacing w:after="0"/>
        <w:ind w:left="720"/>
        <w:jc w:val="both"/>
      </w:pPr>
      <w:r>
        <w:rPr>
          <w:rFonts w:ascii="Times New Roman" w:cs="Times New Roman" w:eastAsia="Times New Roman" w:hAnsi="Times New Roman"/>
          <w:sz w:val="24"/>
          <w:szCs w:val="24"/>
        </w:rPr>
        <w:t xml:space="preserve">- Đối với Bảng học sinh, thí sinh sử dụng bo mạch Arduino làm nền tảng điều khiển chính, từ đó phát triển thành đề tài, sản phẩm có khả năng ứng dụng thực tế.</w:t>
      </w:r>
    </w:p>
    <w:p>
      <w:r>
        <w:rPr>
          <w:sz w:val="24"/>
          <w:szCs w:val="24"/>
        </w:rPr>
        <w:t xml:space="preserve"/>
      </w:r>
    </w:p>
    <w:p>
      <w:pPr>
        <w:spacing w:after="60" w:before="180"/>
        <w:ind w:left="720"/>
        <w:jc w:val="left"/>
      </w:pPr>
      <w:r>
        <w:rPr>
          <w:rFonts w:ascii="Times New Roman" w:cs="Times New Roman" w:eastAsia="Times New Roman" w:hAnsi="Times New Roman"/>
          <w:b/>
          <w:bCs/>
          <w:sz w:val="24"/>
          <w:szCs w:val="24"/>
        </w:rPr>
        <w:t xml:space="preserve">IV. CHƯƠNG TRÌNH CHI TIẾT</w:t>
      </w:r>
    </w:p>
    <w:p>
      <w:pPr>
        <w:spacing w:after="0"/>
        <w:ind w:firstLine="720"/>
        <w:jc w:val="both"/>
      </w:pPr>
      <w:r>
        <w:rPr>
          <w:rFonts w:ascii="Times New Roman" w:cs="Times New Roman" w:eastAsia="Times New Roman" w:hAnsi="Times New Roman"/>
          <w:sz w:val="24"/>
          <w:szCs w:val="24"/>
        </w:rPr>
        <w:t xml:space="preserve">Mở cổng đăng ký, tiếp nhận và tổng hợp danh sách nhóm dự thi: từ tháng 01/2026 đến hết ngày 15/3/2026.</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1. Hội thảo công bố: từ tháng 12/2025 tới tháng 01/2026</w:t>
      </w:r>
    </w:p>
    <w:p>
      <w:pPr>
        <w:spacing w:after="0"/>
        <w:ind w:firstLine="720"/>
        <w:jc w:val="both"/>
      </w:pPr>
      <w:r>
        <w:rPr>
          <w:rFonts w:ascii="Times New Roman" w:cs="Times New Roman" w:eastAsia="Times New Roman" w:hAnsi="Times New Roman"/>
          <w:sz w:val="24"/>
          <w:szCs w:val="24"/>
        </w:rPr>
        <w:t xml:space="preserve">Tổ chức chuỗi hội thảo công bố Cuộc thi, giới thiệu thông tin và giải đáp thắc mắc cho các đối tượng dự thi tại các trường đại học.</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2. Lễ phát động: tháng 02/2026</w:t>
      </w:r>
    </w:p>
    <w:p>
      <w:pPr>
        <w:spacing w:after="60" w:before="120"/>
        <w:ind w:left="720"/>
        <w:jc w:val="left"/>
      </w:pPr>
      <w:r>
        <w:rPr>
          <w:rFonts w:ascii="Times New Roman" w:cs="Times New Roman" w:eastAsia="Times New Roman" w:hAnsi="Times New Roman"/>
          <w:b/>
          <w:bCs/>
          <w:sz w:val="24"/>
          <w:szCs w:val="24"/>
        </w:rPr>
        <w:t xml:space="preserve">2.1. Nội dung dự kiến:</w:t>
      </w:r>
    </w:p>
    <w:p>
      <w:pPr>
        <w:spacing w:after="0"/>
        <w:ind w:left="720"/>
        <w:jc w:val="both"/>
      </w:pPr>
      <w:r>
        <w:rPr>
          <w:rFonts w:ascii="Times New Roman" w:cs="Times New Roman" w:eastAsia="Times New Roman" w:hAnsi="Times New Roman"/>
          <w:sz w:val="24"/>
          <w:szCs w:val="24"/>
        </w:rPr>
        <w:t xml:space="preserve">- Xu thế và những đóng góp của ngành thiết kế vi mạch đối với tổng thể ngành công nghiệp điện tử - vi mạch Việt Nam trong chuỗi giá trị toàn cầu.</w:t>
      </w:r>
    </w:p>
    <w:p>
      <w:pPr>
        <w:spacing w:after="0"/>
        <w:ind w:left="720"/>
        <w:jc w:val="both"/>
      </w:pPr>
      <w:r>
        <w:rPr>
          <w:rFonts w:ascii="Times New Roman" w:cs="Times New Roman" w:eastAsia="Times New Roman" w:hAnsi="Times New Roman"/>
          <w:sz w:val="24"/>
          <w:szCs w:val="24"/>
        </w:rPr>
        <w:t xml:space="preserve">- Nhu cầu phát triển nguồn nhân lực chất lượng cao đạt chuẩn quốc tế cho ngành thiết kế vi mạch Việt Nam.</w:t>
      </w:r>
    </w:p>
    <w:p>
      <w:pPr>
        <w:spacing w:after="0"/>
        <w:ind w:left="720"/>
        <w:jc w:val="both"/>
      </w:pPr>
      <w:r>
        <w:rPr>
          <w:rFonts w:ascii="Times New Roman" w:cs="Times New Roman" w:eastAsia="Times New Roman" w:hAnsi="Times New Roman"/>
          <w:sz w:val="24"/>
          <w:szCs w:val="24"/>
        </w:rPr>
        <w:t xml:space="preserve">- Phát động Cuộc thi lần 3.</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2.2. Hình thức thực hiện:</w:t>
      </w:r>
    </w:p>
    <w:p>
      <w:pPr>
        <w:spacing w:after="0"/>
        <w:ind w:left="720"/>
        <w:jc w:val="both"/>
      </w:pPr>
      <w:r>
        <w:rPr>
          <w:rFonts w:ascii="Times New Roman" w:cs="Times New Roman" w:eastAsia="Times New Roman" w:hAnsi="Times New Roman"/>
          <w:sz w:val="24"/>
          <w:szCs w:val="24"/>
        </w:rPr>
        <w:t xml:space="preserve">- Phương án 1: Ngoài địa điểm tổ chức chính ở Thành phố Hồ Chí Minh thì còn có 02 điểm cầu trực tuyến tại Hà Nội do Trung tâm Đổi mới sáng tạo Quốc gia Việt Nam phụ trách và tại Đà Nẵng do Trung tâm nghiên cứu, đào tạo thiết kế vi mạch và trí tuệ nhân tạo Đà Nẵng phụ trách. Cả 03 điểm cầu sẽ cùng phát động Cuộc thi một cách đồng bộ thông qua đường truyền trực tuyến, tạo nên một màn khởi động ấn tượng, thống nhất và thể hiện sự hiệp lực mạnh mẽ của ba trung tâm công nghệ hàng đầu cả nước.</w:t>
      </w:r>
    </w:p>
    <w:p>
      <w:pPr>
        <w:spacing w:after="0"/>
        <w:ind w:left="720"/>
        <w:jc w:val="both"/>
      </w:pPr>
      <w:r>
        <w:rPr>
          <w:rFonts w:ascii="Times New Roman" w:cs="Times New Roman" w:eastAsia="Times New Roman" w:hAnsi="Times New Roman"/>
          <w:sz w:val="24"/>
          <w:szCs w:val="24"/>
        </w:rPr>
        <w:t xml:space="preserve">- Phương án 2: Mỗi khu vực trực tiếp tổ chức chương trình lễ phát động: Thành phố Hồ Chí Minh, Thành phố Hà Nội và Thành phố Đà Nẵng, tạo thành một chuỗi chương trình phát động quy mô cả nước với mục tiêu lan tỏa, tối đa hóa khả năng tiếp cận cộng đồng địa phương, khơi dậy niềm đam mê nghiên cứu, học tập trong lĩnh vực vi mạch bán dẫn một cách sâu rộng, nâng cao hiệu quả tìm kiếm và đào tạo, ươm tạo nguồn nhân lực và các sản phẩm tiềm năng trong lĩnh vực.</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3. Vòng sơ tuyển ý tưởng: tháng 3/2026</w:t>
      </w:r>
    </w:p>
    <w:p>
      <w:pPr>
        <w:spacing w:after="0"/>
        <w:ind w:left="720"/>
        <w:jc w:val="both"/>
      </w:pPr>
      <w:r>
        <w:rPr>
          <w:rFonts w:ascii="Times New Roman" w:cs="Times New Roman" w:eastAsia="Times New Roman" w:hAnsi="Times New Roman"/>
          <w:sz w:val="24"/>
          <w:szCs w:val="24"/>
        </w:rPr>
        <w:t xml:space="preserve">- Nội dung: Các nhóm dự thi đưa ra ý tưởng thiết kế vi mạch cho một trong các lĩnh vực ứng dụng.</w:t>
      </w:r>
    </w:p>
    <w:p>
      <w:pPr>
        <w:spacing w:after="0"/>
        <w:ind w:left="720"/>
        <w:jc w:val="both"/>
      </w:pPr>
      <w:r>
        <w:rPr>
          <w:rFonts w:ascii="Times New Roman" w:cs="Times New Roman" w:eastAsia="Times New Roman" w:hAnsi="Times New Roman"/>
          <w:sz w:val="24"/>
          <w:szCs w:val="24"/>
        </w:rPr>
        <w:t xml:space="preserve">- Hình thức: Các nhóm dự thi sẽ trưng bày poster giới thiệu về các dự án tham gia dự thi của mình và trình bày trước Hội đồng giám khảo về công trình, sản phẩm dự thi của mình thông qua các công cụ thuyết trình, video clip, hình ảnh minh họa,… trong thời gian quy định.</w:t>
      </w:r>
    </w:p>
    <w:p>
      <w:pPr>
        <w:spacing w:after="0"/>
        <w:ind w:left="720"/>
        <w:jc w:val="both"/>
      </w:pPr>
      <w:r>
        <w:rPr>
          <w:rFonts w:ascii="Times New Roman" w:cs="Times New Roman" w:eastAsia="Times New Roman" w:hAnsi="Times New Roman"/>
          <w:sz w:val="24"/>
          <w:szCs w:val="24"/>
        </w:rPr>
        <w:t xml:space="preserve">- Tiêu chí đánh giá: ý tưởng của dự án, nội dung và pháp thực hiện, kỹ thuật thực hiện, công nghệ.</w:t>
      </w:r>
    </w:p>
    <w:p>
      <w:pPr>
        <w:spacing w:after="0"/>
        <w:ind w:left="720"/>
        <w:jc w:val="both"/>
      </w:pPr>
      <w:r>
        <w:rPr>
          <w:rFonts w:ascii="Times New Roman" w:cs="Times New Roman" w:eastAsia="Times New Roman" w:hAnsi="Times New Roman"/>
          <w:sz w:val="24"/>
          <w:szCs w:val="24"/>
        </w:rPr>
        <w:t xml:space="preserve">- Kết quả: Lựa chọn 45 - 50 ý tưởng tốt nhất tham gia tiếp vào Vòng hoàn thiện sản phẩm.</w:t>
      </w:r>
    </w:p>
    <w:p>
      <w:pPr>
        <w:spacing w:after="0"/>
        <w:ind w:left="720"/>
        <w:jc w:val="both"/>
      </w:pPr>
      <w:r>
        <w:rPr>
          <w:rFonts w:ascii="Times New Roman" w:cs="Times New Roman" w:eastAsia="Times New Roman" w:hAnsi="Times New Roman"/>
          <w:sz w:val="24"/>
          <w:szCs w:val="24"/>
        </w:rPr>
        <w:t xml:space="preserve">- Đối với Bảng học sinh, các nhóm thi nộp ý tưởng để Hội đồng giám khảo đánh giá, lựa chọn sản phẩm vào Vòng bán kết. Hội đồng giám khảo góp ý để thí sinh chỉnh sửa trước khi vào Vòng bán kết.</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4. Vòng hoàn thiện sản phẩm: từ tháng 3/2026 tới tháng 5/2026</w:t>
      </w:r>
    </w:p>
    <w:p>
      <w:pPr>
        <w:spacing w:after="60" w:before="120"/>
        <w:ind w:left="720"/>
        <w:jc w:val="left"/>
      </w:pPr>
      <w:r>
        <w:rPr>
          <w:rFonts w:ascii="Times New Roman" w:cs="Times New Roman" w:eastAsia="Times New Roman" w:hAnsi="Times New Roman"/>
          <w:b/>
          <w:bCs/>
          <w:sz w:val="24"/>
          <w:szCs w:val="24"/>
        </w:rPr>
        <w:t xml:space="preserve">4.1. Địa điểm:</w:t>
      </w:r>
    </w:p>
    <w:p>
      <w:pPr>
        <w:spacing w:after="0"/>
        <w:ind w:left="720"/>
        <w:jc w:val="both"/>
      </w:pPr>
      <w:r>
        <w:rPr>
          <w:rFonts w:ascii="Times New Roman" w:cs="Times New Roman" w:eastAsia="Times New Roman" w:hAnsi="Times New Roman"/>
          <w:sz w:val="24"/>
          <w:szCs w:val="24"/>
        </w:rPr>
        <w:t xml:space="preserve">- Khu Công nghệ cao Thành phố Hồ Chí Minh.</w:t>
      </w:r>
    </w:p>
    <w:p>
      <w:pPr>
        <w:spacing w:after="0"/>
        <w:ind w:left="720"/>
        <w:jc w:val="both"/>
      </w:pPr>
      <w:r>
        <w:rPr>
          <w:rFonts w:ascii="Times New Roman" w:cs="Times New Roman" w:eastAsia="Times New Roman" w:hAnsi="Times New Roman"/>
          <w:sz w:val="24"/>
          <w:szCs w:val="24"/>
        </w:rPr>
        <w:t xml:space="preserve">- Trung tâm nghiên cứu, đào tạo thiết kế vi mạch và trí tuệ nhân tạo Đà Nẵng.</w:t>
      </w:r>
    </w:p>
    <w:p>
      <w:pPr>
        <w:spacing w:after="0"/>
        <w:ind w:left="720"/>
        <w:jc w:val="both"/>
      </w:pPr>
      <w:r>
        <w:rPr>
          <w:rFonts w:ascii="Times New Roman" w:cs="Times New Roman" w:eastAsia="Times New Roman" w:hAnsi="Times New Roman"/>
          <w:sz w:val="24"/>
          <w:szCs w:val="24"/>
        </w:rPr>
        <w:t xml:space="preserve">- Trung tâm Đổi mới sáng tạo Quốc gia Việt Nam.</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4.2. Các hoạt động:</w:t>
      </w:r>
    </w:p>
    <w:p>
      <w:pPr>
        <w:spacing w:after="0"/>
        <w:ind w:left="720"/>
        <w:jc w:val="both"/>
      </w:pPr>
      <w:r>
        <w:rPr>
          <w:rFonts w:ascii="Times New Roman" w:cs="Times New Roman" w:eastAsia="Times New Roman" w:hAnsi="Times New Roman"/>
          <w:sz w:val="24"/>
          <w:szCs w:val="24"/>
        </w:rPr>
        <w:t xml:space="preserve">- Chương trình tham quan, trải nghiệm: Các nhóm thí sinh có cơ hội tham quan học tập thực tế hệ thống cơ sở vật chất chuyên phục vụ cho lĩnh vực nghiên cứu vi mạch bán dẫn như: phòng sạch, phòng thí nghiệm công nghệ bán dẫn tại Trung tâm Nghiên cứu Triển khai Khu Công nghệ cao và Trung tâm Điện tử Vi mạch Bán dẫn - ESC tại Trung tâm Đào tạo Khu Công nghệ cao và Trung tâm nghiên cứu, đào tạo thiết kế vi mạch và trí tuệ nhân tạo Đà Nẵng.</w:t>
      </w:r>
    </w:p>
    <w:p>
      <w:pPr>
        <w:spacing w:after="0"/>
        <w:ind w:left="720"/>
        <w:jc w:val="both"/>
      </w:pPr>
      <w:r>
        <w:rPr>
          <w:rFonts w:ascii="Times New Roman" w:cs="Times New Roman" w:eastAsia="Times New Roman" w:hAnsi="Times New Roman"/>
          <w:sz w:val="24"/>
          <w:szCs w:val="24"/>
        </w:rPr>
        <w:t xml:space="preserve">- Chương trình đào tạo, tư vấn: Trong quá trình triển khai ý tưởng, các nhóm dự thi được tham gia đào tạo cách thiết kế, xây dựng các bài toán thiết kế vi mạch, được giới thiệu, kiến tập về các kiến thức, quy trình cơ bản và nâng cao về thiết kế vi mạch bán dẫn, các bài toán thiết kế tiêu biểu và các giải pháp hiện có từ các chuyên gia vi mạch – điện tử của Khu Công nghệ cao Thành phố Hồ Chí Minh, các doanh nghiệp/ tập đoàn lớn trên cả nước.</w:t>
      </w:r>
    </w:p>
    <w:p>
      <w:pPr>
        <w:spacing w:after="0"/>
        <w:ind w:left="720"/>
        <w:jc w:val="both"/>
      </w:pPr>
      <w:r>
        <w:rPr>
          <w:rFonts w:ascii="Times New Roman" w:cs="Times New Roman" w:eastAsia="Times New Roman" w:hAnsi="Times New Roman"/>
          <w:sz w:val="24"/>
          <w:szCs w:val="24"/>
        </w:rPr>
        <w:t xml:space="preserve">- Chương trình kết nối doanh nghiệp: Các nhóm thí sinh tham gia chương trình sẽ triển lãm sản phẩm cũng như trình bày dự án với đại diện các doanh nghiệp trong lĩnh vực vi mạch. Đại diện các doanh nghiệp có những ý kiến đóng góp và lựa chọn những dự án tiềm năng để mentoring và tuyển dụng.</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4.3. Yêu cầu:</w:t>
      </w:r>
    </w:p>
    <w:p>
      <w:pPr>
        <w:spacing w:after="0"/>
        <w:ind w:left="720"/>
        <w:jc w:val="both"/>
      </w:pPr>
      <w:r>
        <w:rPr>
          <w:rFonts w:ascii="Times New Roman" w:cs="Times New Roman" w:eastAsia="Times New Roman" w:hAnsi="Times New Roman"/>
          <w:sz w:val="24"/>
          <w:szCs w:val="24"/>
        </w:rPr>
        <w:t xml:space="preserve">- Các nhóm dự thi phải triển khai ý tưởng của mình thành một sản phẩm hoàn chỉnh (sản phẩm có thể là 1 bản vẽ thiết kế có kết quả mô phỏng và đánh giá, hoặc một lõi IP được thiết kế có tích hợp trên phần cứng có sẵn).</w:t>
      </w:r>
    </w:p>
    <w:p>
      <w:pPr>
        <w:spacing w:after="0"/>
        <w:ind w:left="720"/>
        <w:jc w:val="both"/>
      </w:pPr>
      <w:r>
        <w:rPr>
          <w:rFonts w:ascii="Times New Roman" w:cs="Times New Roman" w:eastAsia="Times New Roman" w:hAnsi="Times New Roman"/>
          <w:sz w:val="24"/>
          <w:szCs w:val="24"/>
        </w:rPr>
        <w:t xml:space="preserve">- Các nhóm dự thi phải hoàn thành giai đoạn 1 từ các công đoạn như thiết kế logic, mô phỏng và kiểm tra thiết kế hoặc hoàn thành thêm giai đoạn 2 từ thiết kế vật lý, đánh giá thời gian và kiểm tra sau thiết kế vật lý.</w:t>
      </w:r>
    </w:p>
    <w:p>
      <w:pPr>
        <w:spacing w:after="0"/>
        <w:ind w:left="720"/>
        <w:jc w:val="both"/>
      </w:pPr>
      <w:r>
        <w:rPr>
          <w:rFonts w:ascii="Times New Roman" w:cs="Times New Roman" w:eastAsia="Times New Roman" w:hAnsi="Times New Roman"/>
          <w:sz w:val="24"/>
          <w:szCs w:val="24"/>
        </w:rPr>
        <w:t xml:space="preserve">- Sản phẩm vi mạch sau cùng là bản layout dưới dạng file *.gds và các kết quả mô phỏng kiểm chứng.</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5. Vòng bán kết: tháng 5/2026</w:t>
      </w:r>
    </w:p>
    <w:p>
      <w:pPr>
        <w:spacing w:after="0"/>
        <w:ind w:left="720"/>
        <w:jc w:val="both"/>
      </w:pPr>
      <w:r>
        <w:rPr>
          <w:rFonts w:ascii="Times New Roman" w:cs="Times New Roman" w:eastAsia="Times New Roman" w:hAnsi="Times New Roman"/>
          <w:sz w:val="24"/>
          <w:szCs w:val="24"/>
        </w:rPr>
        <w:t xml:space="preserve">- Nội dung: Hội đồng giám khảo đánh giá, nhận xét về mặt chuyên môn đối với các nhóm dự thi đã tham gia đầy đủ các hoạt động và chương trình trong khuôn khổ Vòng hoàn thiện sản phẩm.</w:t>
      </w:r>
    </w:p>
    <w:p>
      <w:pPr>
        <w:spacing w:after="0"/>
        <w:ind w:left="720"/>
        <w:jc w:val="both"/>
      </w:pPr>
      <w:r>
        <w:rPr>
          <w:rFonts w:ascii="Times New Roman" w:cs="Times New Roman" w:eastAsia="Times New Roman" w:hAnsi="Times New Roman"/>
          <w:sz w:val="24"/>
          <w:szCs w:val="24"/>
        </w:rPr>
        <w:t xml:space="preserve">- Hình thức: Mỗi nhóm dự thi có 20 phút bảo vệ ý tưởng và kết quả thực hiện, trong đó trình bày slide và hiển thị bản demo trong 5-7 phút (có thể là video clip) và bảo vệ ý tưởng không quá 15 phút.</w:t>
      </w:r>
    </w:p>
    <w:p>
      <w:pPr>
        <w:spacing w:after="0"/>
        <w:ind w:left="720"/>
        <w:jc w:val="both"/>
      </w:pPr>
      <w:r>
        <w:rPr>
          <w:rFonts w:ascii="Times New Roman" w:cs="Times New Roman" w:eastAsia="Times New Roman" w:hAnsi="Times New Roman"/>
          <w:sz w:val="24"/>
          <w:szCs w:val="24"/>
        </w:rPr>
        <w:t xml:space="preserve">- Tiêu chí đánh giá: tính cần thiết của sản phẩm (ý tưởng), sản phẩm demo (sản phẩm dự thi), file báo cáo và video demo.</w:t>
      </w:r>
    </w:p>
    <w:p>
      <w:pPr>
        <w:spacing w:after="0"/>
        <w:ind w:left="720"/>
        <w:jc w:val="both"/>
      </w:pPr>
      <w:r>
        <w:rPr>
          <w:rFonts w:ascii="Times New Roman" w:cs="Times New Roman" w:eastAsia="Times New Roman" w:hAnsi="Times New Roman"/>
          <w:sz w:val="24"/>
          <w:szCs w:val="24"/>
        </w:rPr>
        <w:t xml:space="preserve">- Yêu cầu: Các nhóm dự thi phải giải thích ý tưởng, kiến trúc, đặc tính và ưu điểm vi mạch của dự án.</w:t>
      </w:r>
    </w:p>
    <w:p>
      <w:pPr>
        <w:spacing w:after="0"/>
        <w:ind w:left="720"/>
        <w:jc w:val="both"/>
      </w:pPr>
      <w:r>
        <w:rPr>
          <w:rFonts w:ascii="Times New Roman" w:cs="Times New Roman" w:eastAsia="Times New Roman" w:hAnsi="Times New Roman"/>
          <w:sz w:val="24"/>
          <w:szCs w:val="24"/>
        </w:rPr>
        <w:t xml:space="preserve">- Kết quả: Lựa chọn 08-10 dự án tốt nhất tham gia Vòng chung kết xếp hạng.</w:t>
      </w:r>
    </w:p>
    <w:p>
      <w:pPr>
        <w:spacing w:after="0"/>
        <w:ind w:left="720"/>
        <w:jc w:val="both"/>
      </w:pPr>
      <w:r>
        <w:rPr>
          <w:rFonts w:ascii="Times New Roman" w:cs="Times New Roman" w:eastAsia="Times New Roman" w:hAnsi="Times New Roman"/>
          <w:sz w:val="24"/>
          <w:szCs w:val="24"/>
        </w:rPr>
        <w:t xml:space="preserve">- Đối với Bảng học sinh, các nhóm được nhận board Arduino để thực hiện dự án, hoàn thiện bản mô tả dự án sau khi điều chỉnh. Hội đồng giám khảo chấm và chọn các nhóm dự án tốt nhất vào Vòng chung kết.</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6. Vòng chung kết và lễ tổng kết trao giải: tháng 5/2026</w:t>
      </w:r>
    </w:p>
    <w:p>
      <w:pPr>
        <w:spacing w:after="60" w:before="120"/>
        <w:ind w:left="720"/>
        <w:jc w:val="left"/>
      </w:pPr>
      <w:r>
        <w:rPr>
          <w:rFonts w:ascii="Times New Roman" w:cs="Times New Roman" w:eastAsia="Times New Roman" w:hAnsi="Times New Roman"/>
          <w:b/>
          <w:bCs/>
          <w:sz w:val="24"/>
          <w:szCs w:val="24"/>
        </w:rPr>
        <w:t xml:space="preserve">6.1. Vòng chung kết:</w:t>
      </w:r>
    </w:p>
    <w:p>
      <w:pPr>
        <w:spacing w:after="0"/>
        <w:ind w:left="720"/>
        <w:jc w:val="both"/>
      </w:pPr>
      <w:r>
        <w:rPr>
          <w:rFonts w:ascii="Times New Roman" w:cs="Times New Roman" w:eastAsia="Times New Roman" w:hAnsi="Times New Roman"/>
          <w:sz w:val="24"/>
          <w:szCs w:val="24"/>
        </w:rPr>
        <w:t xml:space="preserve">- Nội dung: Các nhóm dự thi trình bày sản phẩm của mình trước Hội đồng giám khảo và khán giả, có thể sử dụng các phương tiện trình bày như slide, video, demo hoặc mô hình. Hội đồng giám khảo đánh giá, xếp hạng nhóm dự thi vượt qua Vòng đánh giá chuyên môn.</w:t>
      </w:r>
    </w:p>
    <w:p>
      <w:pPr>
        <w:spacing w:after="0"/>
        <w:ind w:left="720"/>
        <w:jc w:val="both"/>
      </w:pPr>
      <w:r>
        <w:rPr>
          <w:rFonts w:ascii="Times New Roman" w:cs="Times New Roman" w:eastAsia="Times New Roman" w:hAnsi="Times New Roman"/>
          <w:sz w:val="24"/>
          <w:szCs w:val="24"/>
        </w:rPr>
        <w:t xml:space="preserve">- Hình thức: Mỗi nhóm dự thi có 10 phút trình bày, trong đó trình bày 2-3 phút và bảo vệ ý tưởng không quá 8 phút.</w:t>
      </w:r>
    </w:p>
    <w:p>
      <w:pPr>
        <w:spacing w:after="0"/>
        <w:ind w:left="720"/>
        <w:jc w:val="both"/>
      </w:pPr>
      <w:r>
        <w:rPr>
          <w:rFonts w:ascii="Times New Roman" w:cs="Times New Roman" w:eastAsia="Times New Roman" w:hAnsi="Times New Roman"/>
          <w:sz w:val="24"/>
          <w:szCs w:val="24"/>
        </w:rPr>
        <w:t xml:space="preserve">- Tiêu chí đánh giá:</w:t>
      </w:r>
    </w:p>
    <w:p>
      <w:pPr>
        <w:ind w:left="1080"/>
      </w:pPr>
      <w:r>
        <w:rPr>
          <w:rFonts w:ascii="Times New Roman" w:cs="Times New Roman" w:eastAsia="Times New Roman" w:hAnsi="Times New Roman"/>
          <w:sz w:val="24"/>
          <w:szCs w:val="24"/>
        </w:rPr>
        <w:t xml:space="preserve">+ Vòng chung kết: tính ứng dụng của sản phẩm dự thi, tác động kinh tế - xã hội mà dự án đem lại, kỹ năng trình bày và phản biện của nhóm dự thi.</w:t>
      </w:r>
    </w:p>
    <w:p>
      <w:pPr>
        <w:ind w:left="1080"/>
      </w:pPr>
      <w:r>
        <w:rPr>
          <w:rFonts w:ascii="Times New Roman" w:cs="Times New Roman" w:eastAsia="Times New Roman" w:hAnsi="Times New Roman"/>
          <w:sz w:val="24"/>
          <w:szCs w:val="24"/>
        </w:rPr>
        <w:t xml:space="preserve">+ Xếp hạng chung cuộc: mức độ tham gia Vòng hoàn thiện sản phẩm (tính chuyên cần), kết quả Vòng đánh giá chuyên môn (tính chuyên môn), kết quả Vòng chung kết (khả năng trình bày và phản biện).</w:t>
      </w:r>
    </w:p>
    <w:p>
      <w:pPr>
        <w:spacing w:after="0"/>
        <w:ind w:left="720"/>
        <w:jc w:val="both"/>
      </w:pPr>
      <w:r>
        <w:rPr>
          <w:rFonts w:ascii="Times New Roman" w:cs="Times New Roman" w:eastAsia="Times New Roman" w:hAnsi="Times New Roman"/>
          <w:sz w:val="24"/>
          <w:szCs w:val="24"/>
        </w:rPr>
        <w:t xml:space="preserve">- Đối với Bảng học sinh, các nhóm thi báo cáo trực tiếp trước Hội đồng giám khảo theo tiêu chí đánh giá của Ban Tổ chức.</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6.2. Lễ tổng kết trao giải:</w:t>
      </w:r>
    </w:p>
    <w:p>
      <w:pPr>
        <w:spacing w:after="0"/>
        <w:ind w:left="720"/>
        <w:jc w:val="both"/>
      </w:pPr>
      <w:r>
        <w:rPr>
          <w:rFonts w:ascii="Times New Roman" w:cs="Times New Roman" w:eastAsia="Times New Roman" w:hAnsi="Times New Roman"/>
          <w:sz w:val="24"/>
          <w:szCs w:val="24"/>
        </w:rPr>
        <w:t xml:space="preserve">- Tổng kết các hoạt động trong khuôn khổ Cuộc thi.</w:t>
      </w:r>
    </w:p>
    <w:p>
      <w:pPr>
        <w:spacing w:after="0"/>
        <w:ind w:left="720"/>
        <w:jc w:val="both"/>
      </w:pPr>
      <w:r>
        <w:rPr>
          <w:rFonts w:ascii="Times New Roman" w:cs="Times New Roman" w:eastAsia="Times New Roman" w:hAnsi="Times New Roman"/>
          <w:sz w:val="24"/>
          <w:szCs w:val="24"/>
        </w:rPr>
        <w:t xml:space="preserve">- Tri ân các đơn vị tài trợ, đồng hành.</w:t>
      </w:r>
    </w:p>
    <w:p>
      <w:pPr>
        <w:spacing w:after="0"/>
        <w:ind w:left="720"/>
        <w:jc w:val="both"/>
      </w:pPr>
      <w:r>
        <w:rPr>
          <w:rFonts w:ascii="Times New Roman" w:cs="Times New Roman" w:eastAsia="Times New Roman" w:hAnsi="Times New Roman"/>
          <w:sz w:val="24"/>
          <w:szCs w:val="24"/>
        </w:rPr>
        <w:t xml:space="preserve">- Trao giải cho các nhóm dự án xuất sắc nhất.</w:t>
      </w:r>
    </w:p>
    <w:p>
      <w:r>
        <w:rPr>
          <w:sz w:val="24"/>
          <w:szCs w:val="24"/>
        </w:rPr>
        <w:t xml:space="preserve"/>
      </w:r>
    </w:p>
    <w:p>
      <w:pPr>
        <w:spacing w:after="60" w:before="180"/>
        <w:ind w:left="720"/>
        <w:jc w:val="left"/>
      </w:pPr>
      <w:r>
        <w:rPr>
          <w:rFonts w:ascii="Times New Roman" w:cs="Times New Roman" w:eastAsia="Times New Roman" w:hAnsi="Times New Roman"/>
          <w:b/>
          <w:bCs/>
          <w:sz w:val="24"/>
          <w:szCs w:val="24"/>
        </w:rPr>
        <w:t xml:space="preserve">V. TÀI CHÍNH VÀ KHEN THƯỞNG</w:t>
      </w:r>
    </w:p>
    <w:p>
      <w:pPr>
        <w:spacing w:after="60" w:before="120"/>
        <w:ind w:left="720"/>
        <w:jc w:val="left"/>
      </w:pPr>
      <w:r>
        <w:rPr>
          <w:rFonts w:ascii="Times New Roman" w:cs="Times New Roman" w:eastAsia="Times New Roman" w:hAnsi="Times New Roman"/>
          <w:b/>
          <w:bCs/>
          <w:sz w:val="24"/>
          <w:szCs w:val="24"/>
        </w:rPr>
        <w:t xml:space="preserve">1. Nguồn kinh phí:</w:t>
      </w:r>
    </w:p>
    <w:p>
      <w:pPr>
        <w:spacing w:after="0"/>
        <w:ind w:firstLine="720"/>
        <w:jc w:val="both"/>
      </w:pPr>
      <w:r>
        <w:rPr>
          <w:rFonts w:ascii="Times New Roman" w:cs="Times New Roman" w:eastAsia="Times New Roman" w:hAnsi="Times New Roman"/>
          <w:sz w:val="24"/>
          <w:szCs w:val="24"/>
        </w:rPr>
        <w:t xml:space="preserve">Nguồn kinh phí thực hiện từ nguồn ngân sách nhà nước cấp, nguồn xã hội hoá và nguồn kinh phí hợp pháp khác theo quy định của pháp luật.</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2. Cơ cấu giải thưởng:</w:t>
      </w:r>
    </w:p>
    <w:p>
      <w:pPr>
        <w:spacing w:after="0"/>
        <w:ind w:firstLine="720"/>
        <w:jc w:val="both"/>
      </w:pPr>
      <w:r>
        <w:rPr>
          <w:rFonts w:ascii="Times New Roman" w:cs="Times New Roman" w:eastAsia="Times New Roman" w:hAnsi="Times New Roman"/>
          <w:sz w:val="24"/>
          <w:szCs w:val="24"/>
        </w:rPr>
        <w:t xml:space="preserve">Cuộc thi có các giải thưởng chính thức như sau:</w:t>
      </w:r>
    </w:p>
    <w:p>
      <w:pPr>
        <w:ind w:left="720"/>
      </w:pPr>
      <w:r>
        <w:rPr>
          <w:rFonts w:ascii="Times New Roman" w:cs="Times New Roman" w:eastAsia="Times New Roman" w:hAnsi="Times New Roman"/>
          <w:b/>
          <w:bCs/>
          <w:sz w:val="24"/>
          <w:szCs w:val="24"/>
        </w:rPr>
        <w:t xml:space="preserve">- Bảng A: sinh viên cao đẳng, đại học, học viện, cơ sở giáo dục</w:t>
      </w:r>
    </w:p>
    <w:p>
      <w:pPr>
        <w:spacing w:after="0"/>
        <w:ind w:left="1080"/>
        <w:jc w:val="both"/>
      </w:pPr>
      <w:r>
        <w:rPr>
          <w:rFonts w:ascii="Times New Roman" w:cs="Times New Roman" w:eastAsia="Times New Roman" w:hAnsi="Times New Roman"/>
          <w:sz w:val="24"/>
          <w:szCs w:val="24"/>
        </w:rPr>
        <w:t xml:space="preserve">- 01 Giải Nhất: tiền thưởng, bằng khen, giấy chứng nhận và biểu trưng.</w:t>
      </w:r>
    </w:p>
    <w:p>
      <w:pPr>
        <w:spacing w:after="0"/>
        <w:ind w:left="1080"/>
        <w:jc w:val="both"/>
      </w:pPr>
      <w:r>
        <w:rPr>
          <w:rFonts w:ascii="Times New Roman" w:cs="Times New Roman" w:eastAsia="Times New Roman" w:hAnsi="Times New Roman"/>
          <w:sz w:val="24"/>
          <w:szCs w:val="24"/>
        </w:rPr>
        <w:t xml:space="preserve">- 01 Giải Nhì: tiền thưởng, giấy khen, giấy chứng nhận và biểu trưng.</w:t>
      </w:r>
    </w:p>
    <w:p>
      <w:pPr>
        <w:spacing w:after="0"/>
        <w:ind w:left="1080"/>
        <w:jc w:val="both"/>
      </w:pPr>
      <w:r>
        <w:rPr>
          <w:rFonts w:ascii="Times New Roman" w:cs="Times New Roman" w:eastAsia="Times New Roman" w:hAnsi="Times New Roman"/>
          <w:sz w:val="24"/>
          <w:szCs w:val="24"/>
        </w:rPr>
        <w:t xml:space="preserve">- 02 Giải Ba: tiền thưởng, giấy khen, giấy chứng nhận và biểu trưng.</w:t>
      </w:r>
    </w:p>
    <w:p>
      <w:pPr>
        <w:spacing w:after="0"/>
        <w:ind w:left="1080"/>
        <w:jc w:val="both"/>
      </w:pPr>
      <w:r>
        <w:rPr>
          <w:rFonts w:ascii="Times New Roman" w:cs="Times New Roman" w:eastAsia="Times New Roman" w:hAnsi="Times New Roman"/>
          <w:sz w:val="24"/>
          <w:szCs w:val="24"/>
        </w:rPr>
        <w:t xml:space="preserve">- Các Giải Khuyến khích: tiền thưởng, giấy khen và giấy chứng nhận.</w:t>
      </w:r>
    </w:p>
    <w:p>
      <w:pPr>
        <w:spacing w:after="0"/>
        <w:ind w:left="1080"/>
        <w:jc w:val="both"/>
      </w:pPr>
      <w:r>
        <w:rPr>
          <w:rFonts w:ascii="Times New Roman" w:cs="Times New Roman" w:eastAsia="Times New Roman" w:hAnsi="Times New Roman"/>
          <w:sz w:val="24"/>
          <w:szCs w:val="24"/>
        </w:rPr>
        <w:t xml:space="preserve">- Các Giải Triển vọng: tiền thưởng và giấy chứng nhận.</w:t>
      </w:r>
    </w:p>
    <w:p>
      <w:pPr>
        <w:spacing w:after="0"/>
        <w:ind w:left="1080"/>
        <w:jc w:val="both"/>
      </w:pPr>
      <w:r>
        <w:rPr>
          <w:rFonts w:ascii="Times New Roman" w:cs="Times New Roman" w:eastAsia="Times New Roman" w:hAnsi="Times New Roman"/>
          <w:sz w:val="24"/>
          <w:szCs w:val="24"/>
        </w:rPr>
        <w:t xml:space="preserve">- Các Giải thưởng phụ khác (ý tưởng, poster, ươm mầm, sáng tạo,…): tiền thưởng và giấy chứng nhận.</w:t>
      </w:r>
    </w:p>
    <w:p>
      <w:r>
        <w:rPr>
          <w:sz w:val="24"/>
          <w:szCs w:val="24"/>
        </w:rPr>
        <w:t xml:space="preserve"/>
      </w:r>
    </w:p>
    <w:p>
      <w:pPr>
        <w:ind w:left="720"/>
      </w:pPr>
      <w:r>
        <w:rPr>
          <w:rFonts w:ascii="Times New Roman" w:cs="Times New Roman" w:eastAsia="Times New Roman" w:hAnsi="Times New Roman"/>
          <w:b/>
          <w:bCs/>
          <w:sz w:val="24"/>
          <w:szCs w:val="24"/>
        </w:rPr>
        <w:t xml:space="preserve">- Bảng B: học sinh trung học phổ thông</w:t>
      </w:r>
    </w:p>
    <w:p>
      <w:pPr>
        <w:spacing w:after="0"/>
        <w:ind w:left="1080"/>
        <w:jc w:val="both"/>
      </w:pPr>
      <w:r>
        <w:rPr>
          <w:rFonts w:ascii="Times New Roman" w:cs="Times New Roman" w:eastAsia="Times New Roman" w:hAnsi="Times New Roman"/>
          <w:sz w:val="24"/>
          <w:szCs w:val="24"/>
        </w:rPr>
        <w:t xml:space="preserve">- 01 Giải Nhất: tiền thưởng, bằng khen, giấy chứng nhận và biểu trưng.</w:t>
      </w:r>
    </w:p>
    <w:p>
      <w:pPr>
        <w:spacing w:after="0"/>
        <w:ind w:left="1080"/>
        <w:jc w:val="both"/>
      </w:pPr>
      <w:r>
        <w:rPr>
          <w:rFonts w:ascii="Times New Roman" w:cs="Times New Roman" w:eastAsia="Times New Roman" w:hAnsi="Times New Roman"/>
          <w:sz w:val="24"/>
          <w:szCs w:val="24"/>
        </w:rPr>
        <w:t xml:space="preserve">- 01 Giải Nhì: tiền thưởng, giấy khen, giấy chứng nhận và biểu trưng.</w:t>
      </w:r>
    </w:p>
    <w:p>
      <w:pPr>
        <w:spacing w:after="0"/>
        <w:ind w:left="1080"/>
        <w:jc w:val="both"/>
      </w:pPr>
      <w:r>
        <w:rPr>
          <w:rFonts w:ascii="Times New Roman" w:cs="Times New Roman" w:eastAsia="Times New Roman" w:hAnsi="Times New Roman"/>
          <w:sz w:val="24"/>
          <w:szCs w:val="24"/>
        </w:rPr>
        <w:t xml:space="preserve">- 01 Giải Ba: tiền thưởng, giấy khen, giấy chứng nhận và biểu trưng.</w:t>
      </w:r>
    </w:p>
    <w:p>
      <w:pPr>
        <w:spacing w:after="0"/>
        <w:ind w:left="1080"/>
        <w:jc w:val="both"/>
      </w:pPr>
      <w:r>
        <w:rPr>
          <w:rFonts w:ascii="Times New Roman" w:cs="Times New Roman" w:eastAsia="Times New Roman" w:hAnsi="Times New Roman"/>
          <w:sz w:val="24"/>
          <w:szCs w:val="24"/>
        </w:rPr>
        <w:t xml:space="preserve">- Các Giải Khuyến khích: tiền thưởng, giấy khen và giấy chứng nhận.</w:t>
      </w:r>
    </w:p>
    <w:p>
      <w:pPr>
        <w:spacing w:after="0"/>
        <w:ind w:left="1080"/>
        <w:jc w:val="both"/>
      </w:pPr>
      <w:r>
        <w:rPr>
          <w:rFonts w:ascii="Times New Roman" w:cs="Times New Roman" w:eastAsia="Times New Roman" w:hAnsi="Times New Roman"/>
          <w:sz w:val="24"/>
          <w:szCs w:val="24"/>
        </w:rPr>
        <w:t xml:space="preserve">- Các Giải thưởng phụ khác: tiền thưởng và giấy chứng nhận.</w:t>
      </w:r>
    </w:p>
    <w:p>
      <w:r>
        <w:rPr>
          <w:sz w:val="24"/>
          <w:szCs w:val="24"/>
        </w:rPr>
        <w:t xml:space="preserve"/>
      </w:r>
    </w:p>
    <w:p>
      <w:pPr>
        <w:ind w:firstLine="720"/>
        <w:jc w:val="both"/>
      </w:pPr>
      <w:r>
        <w:rPr>
          <w:rFonts w:ascii="Times New Roman" w:cs="Times New Roman" w:eastAsia="Times New Roman" w:hAnsi="Times New Roman"/>
          <w:i/>
          <w:iCs/>
          <w:sz w:val="24"/>
          <w:szCs w:val="24"/>
        </w:rPr>
        <w:t xml:space="preserve">Ban Tổ chức có thể điều chỉnh cơ cấu, tăng hoặc giảm số lượng giải thưởng cho phù hợp với kết quả thi thực tế.</w:t>
      </w:r>
    </w:p>
    <w:p>
      <w:pPr>
        <w:ind w:firstLine="720"/>
      </w:pPr>
      <w:r>
        <w:rPr>
          <w:rFonts w:ascii="Times New Roman" w:cs="Times New Roman" w:eastAsia="Times New Roman" w:hAnsi="Times New Roman"/>
          <w:sz w:val="24"/>
          <w:szCs w:val="24"/>
        </w:rPr>
        <w:t xml:space="preserve">Nguồn kinh phí thực hiện: Nguồn xã hội hoá.</w:t>
      </w:r>
    </w:p>
    <w:p>
      <w:r>
        <w:rPr>
          <w:sz w:val="24"/>
          <w:szCs w:val="24"/>
        </w:rPr>
        <w:t xml:space="preserve"/>
      </w:r>
    </w:p>
    <w:p>
      <w:pPr>
        <w:ind w:left="720"/>
      </w:pPr>
      <w:r>
        <w:rPr>
          <w:rFonts w:ascii="Times New Roman" w:cs="Times New Roman" w:eastAsia="Times New Roman" w:hAnsi="Times New Roman"/>
          <w:b/>
          <w:bCs/>
          <w:i/>
          <w:iCs/>
          <w:sz w:val="24"/>
          <w:szCs w:val="24"/>
        </w:rPr>
        <w:t xml:space="preserve">Các quyền lợi khác:</w:t>
      </w:r>
    </w:p>
    <w:p>
      <w:pPr>
        <w:spacing w:after="0"/>
        <w:ind w:left="720"/>
        <w:jc w:val="both"/>
      </w:pPr>
      <w:r>
        <w:rPr>
          <w:rFonts w:ascii="Times New Roman" w:cs="Times New Roman" w:eastAsia="Times New Roman" w:hAnsi="Times New Roman"/>
          <w:sz w:val="24"/>
          <w:szCs w:val="24"/>
        </w:rPr>
        <w:t xml:space="preserve">- Các nhóm thí sinh tham gia từ Vòng sơ tuyển ý tưởng đều được cấp giấy chứng nhận của Ban Tổ chức.</w:t>
      </w:r>
    </w:p>
    <w:p>
      <w:pPr>
        <w:spacing w:after="0"/>
        <w:ind w:left="720"/>
        <w:jc w:val="both"/>
      </w:pPr>
      <w:r>
        <w:rPr>
          <w:rFonts w:ascii="Times New Roman" w:cs="Times New Roman" w:eastAsia="Times New Roman" w:hAnsi="Times New Roman"/>
          <w:sz w:val="24"/>
          <w:szCs w:val="24"/>
        </w:rPr>
        <w:t xml:space="preserve">- Các nhóm thí sinh đạt giải được nhận giải thưởng và chương trình hỗ trợ từ các doanh nghiệp/nhà tài trợ.</w:t>
      </w:r>
    </w:p>
    <w:p>
      <w:pPr>
        <w:spacing w:after="0"/>
        <w:ind w:firstLine="720"/>
        <w:jc w:val="both"/>
      </w:pPr>
      <w:r>
        <w:rPr>
          <w:rFonts w:ascii="Times New Roman" w:cs="Times New Roman" w:eastAsia="Times New Roman" w:hAnsi="Times New Roman"/>
          <w:sz w:val="24"/>
          <w:szCs w:val="24"/>
        </w:rPr>
        <w:t xml:space="preserve">* Đối với Bảng A, các nhóm thí sinh có thêm một số quyền lợi sau:</w:t>
      </w:r>
    </w:p>
    <w:p>
      <w:pPr>
        <w:spacing w:after="0"/>
        <w:ind w:left="720"/>
        <w:jc w:val="both"/>
      </w:pPr>
      <w:r>
        <w:rPr>
          <w:rFonts w:ascii="Times New Roman" w:cs="Times New Roman" w:eastAsia="Times New Roman" w:hAnsi="Times New Roman"/>
          <w:sz w:val="24"/>
          <w:szCs w:val="24"/>
        </w:rPr>
        <w:t xml:space="preserve">- Tất cả các nhóm dự thi đều được tham quan và có cơ hội phỏng vấn công việc cùng với các tập đoàn lớn tại Khu Công nghệ cao.</w:t>
      </w:r>
    </w:p>
    <w:p>
      <w:pPr>
        <w:spacing w:after="0"/>
        <w:ind w:left="720"/>
        <w:jc w:val="both"/>
      </w:pPr>
      <w:r>
        <w:rPr>
          <w:rFonts w:ascii="Times New Roman" w:cs="Times New Roman" w:eastAsia="Times New Roman" w:hAnsi="Times New Roman"/>
          <w:sz w:val="24"/>
          <w:szCs w:val="24"/>
        </w:rPr>
        <w:t xml:space="preserve">- Các dự án đạt giải đều được tham gia chương trình ươm tạo vi mạch tại Khu Công nghệ cao TP.HCM, đồng thời các sinh viên được tham gia các chương trình đào tạo – thực hành về vi mạch bán dẫn với học phí được hỗ trợ từ 50 – 80%.</w:t>
      </w:r>
    </w:p>
    <w:p>
      <w:pPr>
        <w:spacing w:after="0"/>
        <w:ind w:left="720"/>
        <w:jc w:val="both"/>
      </w:pPr>
      <w:r>
        <w:rPr>
          <w:rFonts w:ascii="Times New Roman" w:cs="Times New Roman" w:eastAsia="Times New Roman" w:hAnsi="Times New Roman"/>
          <w:sz w:val="24"/>
          <w:szCs w:val="24"/>
        </w:rPr>
        <w:t xml:space="preserve">- Top 5 nhóm dự thi có cơ hội tham gia khoá học Intensive Training Program miễn phí của Synopsys tại Trung tâm Đào tạo Khu Công nghệ cao.</w:t>
      </w:r>
    </w:p>
    <w:p>
      <w:pPr>
        <w:spacing w:after="0"/>
        <w:ind w:left="720"/>
        <w:jc w:val="both"/>
      </w:pPr>
      <w:r>
        <w:rPr>
          <w:rFonts w:ascii="Times New Roman" w:cs="Times New Roman" w:eastAsia="Times New Roman" w:hAnsi="Times New Roman"/>
          <w:sz w:val="24"/>
          <w:szCs w:val="24"/>
        </w:rPr>
        <w:t xml:space="preserve">- Top 10 nhóm dự thi được ưu tiên tạo điều kiện tham gia chương trình ươm tạo tại Vườn ươm Doanh nghiệp Công nghệ cao đối với các dự án được đánh giá cao và có khả năng thương mại hóa.</w:t>
      </w:r>
    </w:p>
    <w:p>
      <w:r>
        <w:rPr>
          <w:sz w:val="24"/>
          <w:szCs w:val="24"/>
        </w:rPr>
        <w:t xml:space="preserve"/>
      </w:r>
    </w:p>
    <w:p>
      <w:pPr>
        <w:spacing w:after="60" w:before="180"/>
        <w:ind w:left="720"/>
        <w:jc w:val="left"/>
      </w:pPr>
      <w:r>
        <w:rPr>
          <w:rFonts w:ascii="Times New Roman" w:cs="Times New Roman" w:eastAsia="Times New Roman" w:hAnsi="Times New Roman"/>
          <w:b/>
          <w:bCs/>
          <w:sz w:val="24"/>
          <w:szCs w:val="24"/>
        </w:rPr>
        <w:t xml:space="preserve">VI. TRIỂN KHAI THỰC HIỆN</w:t>
      </w:r>
    </w:p>
    <w:p>
      <w:pPr>
        <w:spacing w:after="60" w:before="120"/>
        <w:ind w:left="720"/>
        <w:jc w:val="left"/>
      </w:pPr>
      <w:r>
        <w:rPr>
          <w:rFonts w:ascii="Times New Roman" w:cs="Times New Roman" w:eastAsia="Times New Roman" w:hAnsi="Times New Roman"/>
          <w:b/>
          <w:bCs/>
          <w:sz w:val="24"/>
          <w:szCs w:val="24"/>
        </w:rPr>
        <w:t xml:space="preserve">1. Vườn ươm Doanh nghiệp Công nghệ cao:</w:t>
      </w:r>
    </w:p>
    <w:p>
      <w:pPr>
        <w:spacing w:after="0"/>
        <w:ind w:left="720"/>
        <w:jc w:val="both"/>
      </w:pPr>
      <w:r>
        <w:rPr>
          <w:rFonts w:ascii="Times New Roman" w:cs="Times New Roman" w:eastAsia="Times New Roman" w:hAnsi="Times New Roman"/>
          <w:sz w:val="24"/>
          <w:szCs w:val="24"/>
        </w:rPr>
        <w:t xml:space="preserve">- Kêu gọi tài trợ và đảm bảo triển khai kinh phí tổ chức Cuộc thi theo đúng quy định.</w:t>
      </w:r>
    </w:p>
    <w:p>
      <w:pPr>
        <w:spacing w:after="0"/>
        <w:ind w:left="720"/>
        <w:jc w:val="both"/>
      </w:pPr>
      <w:r>
        <w:rPr>
          <w:rFonts w:ascii="Times New Roman" w:cs="Times New Roman" w:eastAsia="Times New Roman" w:hAnsi="Times New Roman"/>
          <w:sz w:val="24"/>
          <w:szCs w:val="24"/>
        </w:rPr>
        <w:t xml:space="preserve">- Lập dự toán kinh phí thực hiện theo quy định (nguồn kinh phí ngân sách nhà nước cấp, nguồn xã hội hoá và nguồn kinh phí hợp pháp khác theo quy định).</w:t>
      </w:r>
    </w:p>
    <w:p>
      <w:pPr>
        <w:spacing w:after="0"/>
        <w:ind w:left="720"/>
        <w:jc w:val="both"/>
      </w:pPr>
      <w:r>
        <w:rPr>
          <w:rFonts w:ascii="Times New Roman" w:cs="Times New Roman" w:eastAsia="Times New Roman" w:hAnsi="Times New Roman"/>
          <w:sz w:val="24"/>
          <w:szCs w:val="24"/>
        </w:rPr>
        <w:t xml:space="preserve">- Đầu mối phối hợp với Trung tâm Phát triển Khoa học và Công nghệ Trẻ thực hiện các nhiệm vụ và điều phối các đơn vị triển khai công tác tổ chức.</w:t>
      </w:r>
    </w:p>
    <w:p>
      <w:pPr>
        <w:spacing w:after="0"/>
        <w:ind w:left="720"/>
        <w:jc w:val="both"/>
      </w:pPr>
      <w:r>
        <w:rPr>
          <w:rFonts w:ascii="Times New Roman" w:cs="Times New Roman" w:eastAsia="Times New Roman" w:hAnsi="Times New Roman"/>
          <w:sz w:val="24"/>
          <w:szCs w:val="24"/>
        </w:rPr>
        <w:t xml:space="preserve">- Đầu mối phối hợp với Trung tâm Đổi mới sáng tạo Quốc gia Việt Nam và Trung tâm nghiên cứu, đào tạo thiết kế vi mạch và trí tuệ nhân tạo Đà Nẵng thực hiện các nhiệm vụ và triển khai công tác tổ chức tại Hà Nội và Đà Nẵng.</w:t>
      </w:r>
    </w:p>
    <w:p>
      <w:pPr>
        <w:spacing w:after="0"/>
        <w:ind w:left="720"/>
        <w:jc w:val="both"/>
      </w:pPr>
      <w:r>
        <w:rPr>
          <w:rFonts w:ascii="Times New Roman" w:cs="Times New Roman" w:eastAsia="Times New Roman" w:hAnsi="Times New Roman"/>
          <w:sz w:val="24"/>
          <w:szCs w:val="24"/>
        </w:rPr>
        <w:t xml:space="preserve">- Soạn thảo các văn bản trình Ban Quản lý Khu Công nghệ cao ban hành khi cần thiết.</w:t>
      </w:r>
    </w:p>
    <w:p>
      <w:pPr>
        <w:spacing w:after="0"/>
        <w:ind w:left="720"/>
        <w:jc w:val="both"/>
      </w:pPr>
      <w:r>
        <w:rPr>
          <w:rFonts w:ascii="Times New Roman" w:cs="Times New Roman" w:eastAsia="Times New Roman" w:hAnsi="Times New Roman"/>
          <w:sz w:val="24"/>
          <w:szCs w:val="24"/>
        </w:rPr>
        <w:t xml:space="preserve">- Báo cáo tiến độ triển khai kế hoạch thường xuyên đến Lãnh đạo ban phụ trách và Ban Chỉ đạo.</w:t>
      </w:r>
    </w:p>
    <w:p>
      <w:pPr>
        <w:spacing w:after="0"/>
        <w:ind w:left="720"/>
        <w:jc w:val="both"/>
      </w:pPr>
      <w:r>
        <w:rPr>
          <w:rFonts w:ascii="Times New Roman" w:cs="Times New Roman" w:eastAsia="Times New Roman" w:hAnsi="Times New Roman"/>
          <w:sz w:val="24"/>
          <w:szCs w:val="24"/>
        </w:rPr>
        <w:t xml:space="preserve">- Kết nối chuyên gia tham gia Hội đồng chuyên môn, Hội đồng giám khảo, chuyên gia đào tạo, tư vấn cho Vòng hoàn thiện sản phẩm, diễn giả trình bày tại các sự kiện trong khuôn khổ Cuộc thi.</w:t>
      </w:r>
    </w:p>
    <w:p>
      <w:pPr>
        <w:spacing w:after="0"/>
        <w:ind w:left="720"/>
        <w:jc w:val="both"/>
      </w:pPr>
      <w:r>
        <w:rPr>
          <w:rFonts w:ascii="Times New Roman" w:cs="Times New Roman" w:eastAsia="Times New Roman" w:hAnsi="Times New Roman"/>
          <w:sz w:val="24"/>
          <w:szCs w:val="24"/>
        </w:rPr>
        <w:t xml:space="preserve">- Kết nối các tập đoàn lớn tại Khu Công nghệ cao tạo điều kiện cho các nhóm dự thi được tham quan và có cơ hội phỏng vấn công việc.</w:t>
      </w:r>
    </w:p>
    <w:p>
      <w:pPr>
        <w:spacing w:after="0"/>
        <w:ind w:left="720"/>
        <w:jc w:val="both"/>
      </w:pPr>
      <w:r>
        <w:rPr>
          <w:rFonts w:ascii="Times New Roman" w:cs="Times New Roman" w:eastAsia="Times New Roman" w:hAnsi="Times New Roman"/>
          <w:sz w:val="24"/>
          <w:szCs w:val="24"/>
        </w:rPr>
        <w:t xml:space="preserve">- Tiếp nhận và tổng hợp hồ sơ đăng ký dự thi toàn quốc.</w:t>
      </w:r>
    </w:p>
    <w:p>
      <w:pPr>
        <w:spacing w:after="0"/>
        <w:ind w:left="720"/>
        <w:jc w:val="both"/>
      </w:pPr>
      <w:r>
        <w:rPr>
          <w:rFonts w:ascii="Times New Roman" w:cs="Times New Roman" w:eastAsia="Times New Roman" w:hAnsi="Times New Roman"/>
          <w:sz w:val="24"/>
          <w:szCs w:val="24"/>
        </w:rPr>
        <w:t xml:space="preserve">- Quản lý thông tin của các nhóm dự thi, đảm bảo số lượng tham gia.</w:t>
      </w:r>
    </w:p>
    <w:p>
      <w:pPr>
        <w:spacing w:after="0"/>
        <w:ind w:left="720"/>
        <w:jc w:val="both"/>
      </w:pPr>
      <w:r>
        <w:rPr>
          <w:rFonts w:ascii="Times New Roman" w:cs="Times New Roman" w:eastAsia="Times New Roman" w:hAnsi="Times New Roman"/>
          <w:sz w:val="24"/>
          <w:szCs w:val="24"/>
        </w:rPr>
        <w:t xml:space="preserve">- Truyền thông rộng rãi thông tin về Cuộc thi.</w:t>
      </w:r>
    </w:p>
    <w:p>
      <w:pPr>
        <w:spacing w:after="0"/>
        <w:ind w:left="720"/>
        <w:jc w:val="both"/>
      </w:pPr>
      <w:r>
        <w:rPr>
          <w:rFonts w:ascii="Times New Roman" w:cs="Times New Roman" w:eastAsia="Times New Roman" w:hAnsi="Times New Roman"/>
          <w:sz w:val="24"/>
          <w:szCs w:val="24"/>
        </w:rPr>
        <w:t xml:space="preserve">- Phối hợp với các đơn vị liên quan tổ chức các giai đoạn của Cuộc thi theo đúng tiến độ.</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2. Phòng Quản lý Khoa học công nghệ và Hợp tác quốc tế:</w:t>
      </w:r>
    </w:p>
    <w:p>
      <w:pPr>
        <w:spacing w:after="0"/>
        <w:ind w:left="720"/>
        <w:jc w:val="both"/>
      </w:pPr>
      <w:r>
        <w:rPr>
          <w:rFonts w:ascii="Times New Roman" w:cs="Times New Roman" w:eastAsia="Times New Roman" w:hAnsi="Times New Roman"/>
          <w:sz w:val="24"/>
          <w:szCs w:val="24"/>
        </w:rPr>
        <w:t xml:space="preserve">- Phối hợp với Vườn ươm Doanh nghiệp Công nghệ cao trình Ban Quản lý Khu Công nghệ cao ban hành các văn bản khi cần thiết.</w:t>
      </w:r>
    </w:p>
    <w:p>
      <w:pPr>
        <w:spacing w:after="0"/>
        <w:ind w:left="720"/>
        <w:jc w:val="both"/>
      </w:pPr>
      <w:r>
        <w:rPr>
          <w:rFonts w:ascii="Times New Roman" w:cs="Times New Roman" w:eastAsia="Times New Roman" w:hAnsi="Times New Roman"/>
          <w:sz w:val="24"/>
          <w:szCs w:val="24"/>
        </w:rPr>
        <w:t xml:space="preserve">- Đầu mối phối hợp với Trung tâm Đổi mới sáng tạo Quốc gia Việt Nam và Trung tâm nghiên cứu, đào tạo thiết kế vi mạch và trí tuệ nhân tạo Đà Nẵng thực hiện các nhiệm vụ và triển khai công tác tổ chức tại Thành phố Hà Nội và Thành phố Đà Nẵng.</w:t>
      </w:r>
    </w:p>
    <w:p>
      <w:pPr>
        <w:spacing w:after="0"/>
        <w:ind w:left="720"/>
        <w:jc w:val="both"/>
      </w:pPr>
      <w:r>
        <w:rPr>
          <w:rFonts w:ascii="Times New Roman" w:cs="Times New Roman" w:eastAsia="Times New Roman" w:hAnsi="Times New Roman"/>
          <w:sz w:val="24"/>
          <w:szCs w:val="24"/>
        </w:rPr>
        <w:t xml:space="preserve">- Giới thiệu chuyên gia tham gia Hội đồng chuyên môn, Hội đồng giám khảo, chuyên gia đào tạo, tư vấn cho Vòng hoàn thiện sản phẩm, diễn giả trình bày tại các sự kiện trong khuôn khổ Cuộc thi.</w:t>
      </w:r>
    </w:p>
    <w:p>
      <w:pPr>
        <w:spacing w:after="0"/>
        <w:ind w:left="720"/>
        <w:jc w:val="both"/>
      </w:pPr>
      <w:r>
        <w:rPr>
          <w:rFonts w:ascii="Times New Roman" w:cs="Times New Roman" w:eastAsia="Times New Roman" w:hAnsi="Times New Roman"/>
          <w:sz w:val="24"/>
          <w:szCs w:val="24"/>
        </w:rPr>
        <w:t xml:space="preserve">- Hỗ trợ truyền thông thông tin về Cuộc thi.</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3. Trung tâm đào tạo Khu Công nghệ cao:</w:t>
      </w:r>
    </w:p>
    <w:p>
      <w:pPr>
        <w:spacing w:after="0"/>
        <w:ind w:left="720"/>
        <w:jc w:val="both"/>
      </w:pPr>
      <w:r>
        <w:rPr>
          <w:rFonts w:ascii="Times New Roman" w:cs="Times New Roman" w:eastAsia="Times New Roman" w:hAnsi="Times New Roman"/>
          <w:sz w:val="24"/>
          <w:szCs w:val="24"/>
        </w:rPr>
        <w:t xml:space="preserve">- Xây dựng nội dung chương trình đào tạo trong khuôn khổ Vòng hoàn thiện sản phẩm và đảm bảo triển khai kinh phí tổ chức chương trình theo đúng quy định.</w:t>
      </w:r>
    </w:p>
    <w:p>
      <w:pPr>
        <w:spacing w:after="0"/>
        <w:ind w:left="720"/>
        <w:jc w:val="both"/>
      </w:pPr>
      <w:r>
        <w:rPr>
          <w:rFonts w:ascii="Times New Roman" w:cs="Times New Roman" w:eastAsia="Times New Roman" w:hAnsi="Times New Roman"/>
          <w:sz w:val="24"/>
          <w:szCs w:val="24"/>
        </w:rPr>
        <w:t xml:space="preserve">- Hỗ trợ cơ sở vật chất, máy móc, hạ tầng kỹ thuật, chuyên gia và nhân sự tổ chức các chương trình tham quan, chương trình đào tạo trong khuôn khổ Vòng hoàn thiện sản phẩm.</w:t>
      </w:r>
    </w:p>
    <w:p>
      <w:pPr>
        <w:spacing w:after="0"/>
        <w:ind w:left="720"/>
        <w:jc w:val="both"/>
      </w:pPr>
      <w:r>
        <w:rPr>
          <w:rFonts w:ascii="Times New Roman" w:cs="Times New Roman" w:eastAsia="Times New Roman" w:hAnsi="Times New Roman"/>
          <w:sz w:val="24"/>
          <w:szCs w:val="24"/>
        </w:rPr>
        <w:t xml:space="preserve">- Kết nối chuyên gia tham gia Hội đồng chuyên môn, Hội đồng giám khảo, chuyên gia đào tạo, tư vấn cho Vòng hoàn thiện sản phẩm, diễn giả trình bày tại các sự kiện trong khuôn khổ Cuộc thi.</w:t>
      </w:r>
    </w:p>
    <w:p>
      <w:pPr>
        <w:spacing w:after="0"/>
        <w:ind w:left="720"/>
        <w:jc w:val="both"/>
      </w:pPr>
      <w:r>
        <w:rPr>
          <w:rFonts w:ascii="Times New Roman" w:cs="Times New Roman" w:eastAsia="Times New Roman" w:hAnsi="Times New Roman"/>
          <w:sz w:val="24"/>
          <w:szCs w:val="24"/>
        </w:rPr>
        <w:t xml:space="preserve">- Kết nối các tập đoàn lớn tại Khu Công nghệ cao tạo điều kiện cho các nhóm dự thi được tham quan và có cơ hội phỏng vấn công việc.</w:t>
      </w:r>
    </w:p>
    <w:p>
      <w:pPr>
        <w:spacing w:after="0"/>
        <w:ind w:left="720"/>
        <w:jc w:val="both"/>
      </w:pPr>
      <w:r>
        <w:rPr>
          <w:rFonts w:ascii="Times New Roman" w:cs="Times New Roman" w:eastAsia="Times New Roman" w:hAnsi="Times New Roman"/>
          <w:sz w:val="24"/>
          <w:szCs w:val="24"/>
        </w:rPr>
        <w:t xml:space="preserve">- Triển khai thông tin về Cuộc thi đến học sinh, sinh viên, học viên các trường trung học phổ thông, cao đẳng, đại học, học viện trên địa bàn Thành phố Hồ Chí Minh.</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4. Trung tâm Nghiên cứu triển khai Khu Công nghệ cao:</w:t>
      </w:r>
    </w:p>
    <w:p>
      <w:pPr>
        <w:spacing w:after="0"/>
        <w:ind w:left="720"/>
        <w:jc w:val="both"/>
      </w:pPr>
      <w:r>
        <w:rPr>
          <w:rFonts w:ascii="Times New Roman" w:cs="Times New Roman" w:eastAsia="Times New Roman" w:hAnsi="Times New Roman"/>
          <w:sz w:val="24"/>
          <w:szCs w:val="24"/>
        </w:rPr>
        <w:t xml:space="preserve">- Xây dựng nội dung chương trình đào tạo trong khuôn khổ Vòng hoàn thiện sản phẩm và đảm bảo triển khai kinh phí tổ chức chương trình theo đúng quy định.</w:t>
      </w:r>
    </w:p>
    <w:p>
      <w:pPr>
        <w:spacing w:after="0"/>
        <w:ind w:left="720"/>
        <w:jc w:val="both"/>
      </w:pPr>
      <w:r>
        <w:rPr>
          <w:rFonts w:ascii="Times New Roman" w:cs="Times New Roman" w:eastAsia="Times New Roman" w:hAnsi="Times New Roman"/>
          <w:sz w:val="24"/>
          <w:szCs w:val="24"/>
        </w:rPr>
        <w:t xml:space="preserve">- Hỗ trợ cơ sở vật chất, máy móc, hạ tầng kỹ thuật, chuyên gia và nhân sự tổ chức các chương trình tham quan, chương trình đào tạo trong khuôn khổ Vòng hoàn thiện sản phẩm.</w:t>
      </w:r>
    </w:p>
    <w:p>
      <w:pPr>
        <w:spacing w:after="0"/>
        <w:ind w:left="720"/>
        <w:jc w:val="both"/>
      </w:pPr>
      <w:r>
        <w:rPr>
          <w:rFonts w:ascii="Times New Roman" w:cs="Times New Roman" w:eastAsia="Times New Roman" w:hAnsi="Times New Roman"/>
          <w:sz w:val="24"/>
          <w:szCs w:val="24"/>
        </w:rPr>
        <w:t xml:space="preserve">- Kết nối chuyên gia tham gia Hội đồng chuyên môn, Hội đồng giám khảo, chuyên gia đào tạo, tư vấn cho Vòng hoàn thiện sản phẩm, diễn giả trình bày tại các sự kiện trong khuôn khổ Cuộc thi.</w:t>
      </w:r>
    </w:p>
    <w:p>
      <w:pPr>
        <w:spacing w:after="0"/>
        <w:ind w:left="720"/>
        <w:jc w:val="both"/>
      </w:pPr>
      <w:r>
        <w:rPr>
          <w:rFonts w:ascii="Times New Roman" w:cs="Times New Roman" w:eastAsia="Times New Roman" w:hAnsi="Times New Roman"/>
          <w:sz w:val="24"/>
          <w:szCs w:val="24"/>
        </w:rPr>
        <w:t xml:space="preserve">- Kết nối các tập đoàn lớn tại Khu Công nghệ cao tạo điều kiện cho các nhóm dự thi được tham quan và có cơ hội phỏng vấn công việc.</w:t>
      </w:r>
    </w:p>
    <w:p>
      <w:pPr>
        <w:spacing w:after="0"/>
        <w:ind w:left="720"/>
        <w:jc w:val="both"/>
      </w:pPr>
      <w:r>
        <w:rPr>
          <w:rFonts w:ascii="Times New Roman" w:cs="Times New Roman" w:eastAsia="Times New Roman" w:hAnsi="Times New Roman"/>
          <w:sz w:val="24"/>
          <w:szCs w:val="24"/>
        </w:rPr>
        <w:t xml:space="preserve">- Hỗ trợ truyền thông thông tin về Cuộc thi.</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5. Đề nghị Trung tâm Phát triển Khoa học và Công nghệ Trẻ</w:t>
      </w:r>
    </w:p>
    <w:p>
      <w:pPr>
        <w:spacing w:after="0"/>
        <w:ind w:left="720"/>
        <w:jc w:val="both"/>
      </w:pPr>
      <w:r>
        <w:rPr>
          <w:rFonts w:ascii="Times New Roman" w:cs="Times New Roman" w:eastAsia="Times New Roman" w:hAnsi="Times New Roman"/>
          <w:sz w:val="24"/>
          <w:szCs w:val="24"/>
        </w:rPr>
        <w:t xml:space="preserve">- Thiết kế bộ nhận diện truyền thông của Cuộc thi và chịu trách nhiệm chính trong công tác truyền thông trên các phương tiện.</w:t>
      </w:r>
    </w:p>
    <w:p>
      <w:pPr>
        <w:spacing w:after="0"/>
        <w:ind w:left="720"/>
        <w:jc w:val="both"/>
      </w:pPr>
      <w:r>
        <w:rPr>
          <w:rFonts w:ascii="Times New Roman" w:cs="Times New Roman" w:eastAsia="Times New Roman" w:hAnsi="Times New Roman"/>
          <w:sz w:val="24"/>
          <w:szCs w:val="24"/>
        </w:rPr>
        <w:t xml:space="preserve">- Xây dựng kế hoạch và tổ chức chuỗi hội thảo công bố Cuộc thi tại các trường đại học.</w:t>
      </w:r>
    </w:p>
    <w:p>
      <w:pPr>
        <w:spacing w:after="0"/>
        <w:ind w:left="720"/>
        <w:jc w:val="both"/>
      </w:pPr>
      <w:r>
        <w:rPr>
          <w:rFonts w:ascii="Times New Roman" w:cs="Times New Roman" w:eastAsia="Times New Roman" w:hAnsi="Times New Roman"/>
          <w:sz w:val="24"/>
          <w:szCs w:val="24"/>
        </w:rPr>
        <w:t xml:space="preserve">- Xây dựng nội dung thi và kết nối chuyên gia tham gia Hội đồng chuyên môn, Hội đồng giám khảo cho Bảng học sinh.</w:t>
      </w:r>
    </w:p>
    <w:p>
      <w:pPr>
        <w:spacing w:after="0"/>
        <w:ind w:left="720"/>
        <w:jc w:val="both"/>
      </w:pPr>
      <w:r>
        <w:rPr>
          <w:rFonts w:ascii="Times New Roman" w:cs="Times New Roman" w:eastAsia="Times New Roman" w:hAnsi="Times New Roman"/>
          <w:sz w:val="24"/>
          <w:szCs w:val="24"/>
        </w:rPr>
        <w:t xml:space="preserve">- Triển khai thông tin về Cuộc thi đến các cơ sở, vận động thí sinh tham gia Cuộc thi.</w:t>
      </w:r>
    </w:p>
    <w:p>
      <w:pPr>
        <w:spacing w:after="0"/>
        <w:ind w:left="720"/>
        <w:jc w:val="both"/>
      </w:pPr>
      <w:r>
        <w:rPr>
          <w:rFonts w:ascii="Times New Roman" w:cs="Times New Roman" w:eastAsia="Times New Roman" w:hAnsi="Times New Roman"/>
          <w:sz w:val="24"/>
          <w:szCs w:val="24"/>
        </w:rPr>
        <w:t xml:space="preserve">- Tiếp nhận và tổng hợp hồ sơ đăng ký dự thi toàn quốc.</w:t>
      </w:r>
    </w:p>
    <w:p>
      <w:pPr>
        <w:spacing w:after="0"/>
        <w:ind w:left="720"/>
        <w:jc w:val="both"/>
      </w:pPr>
      <w:r>
        <w:rPr>
          <w:rFonts w:ascii="Times New Roman" w:cs="Times New Roman" w:eastAsia="Times New Roman" w:hAnsi="Times New Roman"/>
          <w:sz w:val="24"/>
          <w:szCs w:val="24"/>
        </w:rPr>
        <w:t xml:space="preserve">- Quản lý thông tin của các nhóm dự thi, đảm bảo số lượng tham gia.</w:t>
      </w:r>
    </w:p>
    <w:p>
      <w:pPr>
        <w:spacing w:after="0"/>
        <w:ind w:left="720"/>
        <w:jc w:val="both"/>
      </w:pPr>
      <w:r>
        <w:rPr>
          <w:rFonts w:ascii="Times New Roman" w:cs="Times New Roman" w:eastAsia="Times New Roman" w:hAnsi="Times New Roman"/>
          <w:sz w:val="24"/>
          <w:szCs w:val="24"/>
        </w:rPr>
        <w:t xml:space="preserve">- Phối hợp với các đơn vị liên quan tổ chức các giai đoạn của Cuộc thi theo đúng tiến độ.</w:t>
      </w:r>
    </w:p>
    <w:p>
      <w:pPr>
        <w:spacing w:after="0"/>
        <w:ind w:left="720"/>
        <w:jc w:val="both"/>
      </w:pPr>
      <w:r>
        <w:rPr>
          <w:rFonts w:ascii="Times New Roman" w:cs="Times New Roman" w:eastAsia="Times New Roman" w:hAnsi="Times New Roman"/>
          <w:sz w:val="24"/>
          <w:szCs w:val="24"/>
        </w:rPr>
        <w:t xml:space="preserve">- Đảm bảo triển khai kinh phí tổ chức Cuộc thi theo đúng quy định.</w:t>
      </w:r>
    </w:p>
    <w:p>
      <w:pPr>
        <w:spacing w:after="0"/>
        <w:ind w:left="720"/>
        <w:jc w:val="both"/>
      </w:pPr>
      <w:r>
        <w:rPr>
          <w:rFonts w:ascii="Times New Roman" w:cs="Times New Roman" w:eastAsia="Times New Roman" w:hAnsi="Times New Roman"/>
          <w:sz w:val="24"/>
          <w:szCs w:val="24"/>
        </w:rPr>
        <w:t xml:space="preserve">- Giới thiệu chuyên gia tham gia Hội đồng chuyên môn, Hội đồng giám khảo, chuyên gia đào tạo, tư vấn cho Vòng hoàn thiện sản phẩm, diễn giả trình bày tại các sự kiện trong khuôn khổ Cuộc thi.</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6. Đề nghị Trung tâm Đổi mới sáng tạo Quốc gia Việt Nam</w:t>
      </w:r>
    </w:p>
    <w:p>
      <w:pPr>
        <w:spacing w:after="0"/>
        <w:ind w:left="720"/>
        <w:jc w:val="both"/>
      </w:pPr>
      <w:r>
        <w:rPr>
          <w:rFonts w:ascii="Times New Roman" w:cs="Times New Roman" w:eastAsia="Times New Roman" w:hAnsi="Times New Roman"/>
          <w:sz w:val="24"/>
          <w:szCs w:val="24"/>
        </w:rPr>
        <w:t xml:space="preserve">- Tiếp nhận và tổng hợp hồ sơ đăng ký dự thi khu vực miền Bắc.</w:t>
      </w:r>
    </w:p>
    <w:p>
      <w:pPr>
        <w:spacing w:after="0"/>
        <w:ind w:left="720"/>
        <w:jc w:val="both"/>
      </w:pPr>
      <w:r>
        <w:rPr>
          <w:rFonts w:ascii="Times New Roman" w:cs="Times New Roman" w:eastAsia="Times New Roman" w:hAnsi="Times New Roman"/>
          <w:sz w:val="24"/>
          <w:szCs w:val="24"/>
        </w:rPr>
        <w:t xml:space="preserve">- Quản lý thông tin của các nhóm dự thi khu vực miền Bắc, đảm bảo số lượng tham gia.</w:t>
      </w:r>
    </w:p>
    <w:p>
      <w:pPr>
        <w:spacing w:after="0"/>
        <w:ind w:left="720"/>
        <w:jc w:val="both"/>
      </w:pPr>
      <w:r>
        <w:rPr>
          <w:rFonts w:ascii="Times New Roman" w:cs="Times New Roman" w:eastAsia="Times New Roman" w:hAnsi="Times New Roman"/>
          <w:sz w:val="24"/>
          <w:szCs w:val="24"/>
        </w:rPr>
        <w:t xml:space="preserve">- Thực hiện công tác tổ chức các chương trình tại Hà Nội (nếu có).</w:t>
      </w:r>
    </w:p>
    <w:p>
      <w:pPr>
        <w:spacing w:after="0"/>
        <w:ind w:left="720"/>
        <w:jc w:val="both"/>
      </w:pPr>
      <w:r>
        <w:rPr>
          <w:rFonts w:ascii="Times New Roman" w:cs="Times New Roman" w:eastAsia="Times New Roman" w:hAnsi="Times New Roman"/>
          <w:sz w:val="24"/>
          <w:szCs w:val="24"/>
        </w:rPr>
        <w:t xml:space="preserve">- Hỗ trợ cơ sở vật chất, máy móc, hạ tầng kỹ thuật, chuyên gia và nhân sự tổ chức các chương trình tại Hà Nội.</w:t>
      </w:r>
    </w:p>
    <w:p>
      <w:pPr>
        <w:spacing w:after="0"/>
        <w:ind w:left="720"/>
        <w:jc w:val="both"/>
      </w:pPr>
      <w:r>
        <w:rPr>
          <w:rFonts w:ascii="Times New Roman" w:cs="Times New Roman" w:eastAsia="Times New Roman" w:hAnsi="Times New Roman"/>
          <w:sz w:val="24"/>
          <w:szCs w:val="24"/>
        </w:rPr>
        <w:t xml:space="preserve">- Giới thiệu chuyên gia tham gia Hội đồng chuyên môn, Hội đồng giám khảo, chuyên gia đào tạo, tư vấn cho Vòng hoàn thiện sản phẩm, diễn giả trình bày tại các sự kiện trong khuôn khổ Cuộc thi.</w:t>
      </w:r>
    </w:p>
    <w:p>
      <w:pPr>
        <w:spacing w:after="0"/>
        <w:ind w:left="720"/>
        <w:jc w:val="both"/>
      </w:pPr>
      <w:r>
        <w:rPr>
          <w:rFonts w:ascii="Times New Roman" w:cs="Times New Roman" w:eastAsia="Times New Roman" w:hAnsi="Times New Roman"/>
          <w:sz w:val="24"/>
          <w:szCs w:val="24"/>
        </w:rPr>
        <w:t xml:space="preserve">- Triển khai thông tin về Cuộc thi đến học sinh, sinh viên, học viên các trường trung học phổ thông, cao đẳng, đại học, học viện khu vực miền Bắc.</w:t>
      </w:r>
    </w:p>
    <w:p>
      <w:r>
        <w:rPr>
          <w:sz w:val="24"/>
          <w:szCs w:val="24"/>
        </w:rPr>
        <w:t xml:space="preserve"/>
      </w:r>
    </w:p>
    <w:p>
      <w:pPr>
        <w:spacing w:after="60" w:before="120"/>
        <w:ind w:left="720"/>
        <w:jc w:val="left"/>
      </w:pPr>
      <w:r>
        <w:rPr>
          <w:rFonts w:ascii="Times New Roman" w:cs="Times New Roman" w:eastAsia="Times New Roman" w:hAnsi="Times New Roman"/>
          <w:b/>
          <w:bCs/>
          <w:sz w:val="24"/>
          <w:szCs w:val="24"/>
        </w:rPr>
        <w:t xml:space="preserve">7. Đề nghị Trung tâm nghiên cứu, đào tạo thiết kế vi mạch và trí tuệ nhân tạo Đà Nẵng</w:t>
      </w:r>
    </w:p>
    <w:p>
      <w:pPr>
        <w:spacing w:after="0"/>
        <w:ind w:left="720"/>
        <w:jc w:val="both"/>
      </w:pPr>
      <w:r>
        <w:rPr>
          <w:rFonts w:ascii="Times New Roman" w:cs="Times New Roman" w:eastAsia="Times New Roman" w:hAnsi="Times New Roman"/>
          <w:sz w:val="24"/>
          <w:szCs w:val="24"/>
        </w:rPr>
        <w:t xml:space="preserve">- Tiếp nhận và tổng hợp hồ sơ đăng ký dự thi khu vực miền Trung.</w:t>
      </w:r>
    </w:p>
    <w:p>
      <w:pPr>
        <w:spacing w:after="0"/>
        <w:ind w:left="720"/>
        <w:jc w:val="both"/>
      </w:pPr>
      <w:r>
        <w:rPr>
          <w:rFonts w:ascii="Times New Roman" w:cs="Times New Roman" w:eastAsia="Times New Roman" w:hAnsi="Times New Roman"/>
          <w:sz w:val="24"/>
          <w:szCs w:val="24"/>
        </w:rPr>
        <w:t xml:space="preserve">- Quản lý thông tin của các nhóm dự thi khu vực miền Trung, đảm bảo số lượng tham gia.</w:t>
      </w:r>
    </w:p>
    <w:p>
      <w:pPr>
        <w:spacing w:after="0"/>
        <w:ind w:left="720"/>
        <w:jc w:val="both"/>
      </w:pPr>
      <w:r>
        <w:rPr>
          <w:rFonts w:ascii="Times New Roman" w:cs="Times New Roman" w:eastAsia="Times New Roman" w:hAnsi="Times New Roman"/>
          <w:sz w:val="24"/>
          <w:szCs w:val="24"/>
        </w:rPr>
        <w:t xml:space="preserve">- Thực hiện công tác tổ chức các chương trình tại Đà Nẵng (nếu có).</w:t>
      </w:r>
    </w:p>
    <w:p>
      <w:pPr>
        <w:spacing w:after="0"/>
        <w:ind w:left="720"/>
        <w:jc w:val="both"/>
      </w:pPr>
      <w:r>
        <w:rPr>
          <w:rFonts w:ascii="Times New Roman" w:cs="Times New Roman" w:eastAsia="Times New Roman" w:hAnsi="Times New Roman"/>
          <w:sz w:val="24"/>
          <w:szCs w:val="24"/>
        </w:rPr>
        <w:t xml:space="preserve">- Hỗ trợ cơ sở vật chất, máy móc, hạ tầng kỹ thuật, chuyên gia và nhân sự tổ chức các chương trình tại Đà Nẵng.</w:t>
      </w:r>
    </w:p>
    <w:p>
      <w:pPr>
        <w:spacing w:after="0"/>
        <w:ind w:left="720"/>
        <w:jc w:val="both"/>
      </w:pPr>
      <w:r>
        <w:rPr>
          <w:rFonts w:ascii="Times New Roman" w:cs="Times New Roman" w:eastAsia="Times New Roman" w:hAnsi="Times New Roman"/>
          <w:sz w:val="24"/>
          <w:szCs w:val="24"/>
        </w:rPr>
        <w:t xml:space="preserve">- Giới thiệu chuyên gia tham gia Hội đồng chuyên môn, Hội đồng giám khảo, chuyên gia đào tạo, tư vấn cho Vòng hoàn thiện sản phẩm, diễn giả trình bày tại các sự kiện trong khuôn khổ Cuộc thi.</w:t>
      </w:r>
    </w:p>
    <w:p>
      <w:pPr>
        <w:spacing w:after="0"/>
        <w:ind w:left="720"/>
        <w:jc w:val="both"/>
      </w:pPr>
      <w:r>
        <w:rPr>
          <w:rFonts w:ascii="Times New Roman" w:cs="Times New Roman" w:eastAsia="Times New Roman" w:hAnsi="Times New Roman"/>
          <w:sz w:val="24"/>
          <w:szCs w:val="24"/>
        </w:rPr>
        <w:t xml:space="preserve">- Triển khai thông tin về Cuộc thi đến học sinh, sinh viên, học viên các trường trung học phổ thông, cao đẳng, đại học, học viện khu vực miền Trung.</w:t>
      </w:r>
    </w:p>
    <w:p>
      <w:r>
        <w:rPr>
          <w:sz w:val="24"/>
          <w:szCs w:val="24"/>
        </w:rPr>
        <w:t xml:space="preserve"/>
      </w:r>
    </w:p>
    <w:p>
      <w:pPr>
        <w:spacing w:after="60" w:before="180"/>
        <w:ind w:left="720"/>
        <w:jc w:val="left"/>
      </w:pPr>
      <w:r>
        <w:rPr>
          <w:rFonts w:ascii="Times New Roman" w:cs="Times New Roman" w:eastAsia="Times New Roman" w:hAnsi="Times New Roman"/>
          <w:b/>
          <w:bCs/>
          <w:sz w:val="24"/>
          <w:szCs w:val="24"/>
        </w:rPr>
        <w:t xml:space="preserve">VII. TIẾN ĐỘ THỰC HIỆN</w:t>
      </w:r>
    </w:p>
    <w:p>
      <w:pPr>
        <w:spacing w:after="0"/>
        <w:ind w:left="720"/>
        <w:jc w:val="both"/>
      </w:pPr>
      <w:r>
        <w:rPr>
          <w:rFonts w:ascii="Times New Roman" w:cs="Times New Roman" w:eastAsia="Times New Roman" w:hAnsi="Times New Roman"/>
          <w:sz w:val="24"/>
          <w:szCs w:val="24"/>
        </w:rPr>
        <w:t xml:space="preserve">- Tháng 11-12/2025: tham mưu kế hoạch, dự toán kinh phí tổ chức Cuộc thi, kêu gọi tài trợ, xây dựng hệ thống đăng ký, thiết kế bộ nhận diện truyền thông, xây dựng phương án và chương trình tham quan, đào tạo, kết nối doanh nghiệp, nhà trường, ban hành các văn bản trong công tác tổ chức Cuộc thi, truyền thông thông tin về Cuộc thi,...</w:t>
      </w:r>
    </w:p>
    <w:p>
      <w:pPr>
        <w:spacing w:after="0"/>
        <w:ind w:left="720"/>
        <w:jc w:val="both"/>
      </w:pPr>
      <w:r>
        <w:rPr>
          <w:rFonts w:ascii="Times New Roman" w:cs="Times New Roman" w:eastAsia="Times New Roman" w:hAnsi="Times New Roman"/>
          <w:sz w:val="24"/>
          <w:szCs w:val="24"/>
        </w:rPr>
        <w:t xml:space="preserve">- Tháng 12/2025 tới tháng 01/2026: Chuỗi hội thảo công bố Cuộc thi.</w:t>
      </w:r>
    </w:p>
    <w:p>
      <w:pPr>
        <w:spacing w:after="0"/>
        <w:ind w:left="720"/>
        <w:jc w:val="both"/>
      </w:pPr>
      <w:r>
        <w:rPr>
          <w:rFonts w:ascii="Times New Roman" w:cs="Times New Roman" w:eastAsia="Times New Roman" w:hAnsi="Times New Roman"/>
          <w:sz w:val="24"/>
          <w:szCs w:val="24"/>
        </w:rPr>
        <w:t xml:space="preserve">- Tháng 02/2026: Lễ công bố.</w:t>
      </w:r>
    </w:p>
    <w:p>
      <w:pPr>
        <w:spacing w:after="0"/>
        <w:ind w:left="720"/>
        <w:jc w:val="both"/>
      </w:pPr>
      <w:r>
        <w:rPr>
          <w:rFonts w:ascii="Times New Roman" w:cs="Times New Roman" w:eastAsia="Times New Roman" w:hAnsi="Times New Roman"/>
          <w:sz w:val="24"/>
          <w:szCs w:val="24"/>
        </w:rPr>
        <w:t xml:space="preserve">- Tháng 3/2026: Vòng sơ tuyển ý tưởng.</w:t>
      </w:r>
    </w:p>
    <w:p>
      <w:pPr>
        <w:spacing w:after="0"/>
        <w:ind w:left="720"/>
        <w:jc w:val="both"/>
      </w:pPr>
      <w:r>
        <w:rPr>
          <w:rFonts w:ascii="Times New Roman" w:cs="Times New Roman" w:eastAsia="Times New Roman" w:hAnsi="Times New Roman"/>
          <w:sz w:val="24"/>
          <w:szCs w:val="24"/>
        </w:rPr>
        <w:t xml:space="preserve">- Tháng 3/2026 tới tháng 5/2026: Vòng hoàn thiện sản phẩm.</w:t>
      </w:r>
    </w:p>
    <w:p>
      <w:pPr>
        <w:spacing w:after="0"/>
        <w:ind w:left="720"/>
        <w:jc w:val="both"/>
      </w:pPr>
      <w:r>
        <w:rPr>
          <w:rFonts w:ascii="Times New Roman" w:cs="Times New Roman" w:eastAsia="Times New Roman" w:hAnsi="Times New Roman"/>
          <w:sz w:val="24"/>
          <w:szCs w:val="24"/>
        </w:rPr>
        <w:t xml:space="preserve">- Tháng 5/2026: Vòng bán kết</w:t>
      </w:r>
    </w:p>
    <w:p>
      <w:pPr>
        <w:spacing w:after="0"/>
        <w:ind w:left="720"/>
        <w:jc w:val="both"/>
      </w:pPr>
      <w:r>
        <w:rPr>
          <w:rFonts w:ascii="Times New Roman" w:cs="Times New Roman" w:eastAsia="Times New Roman" w:hAnsi="Times New Roman"/>
          <w:sz w:val="24"/>
          <w:szCs w:val="24"/>
        </w:rPr>
        <w:t xml:space="preserve">- Tháng 5/2026: Vòng chung kết và lễ tổng kết trao giải.</w:t>
      </w:r>
    </w:p>
    <w:p>
      <w:pPr>
        <w:spacing w:after="0"/>
        <w:ind w:left="720"/>
        <w:jc w:val="both"/>
      </w:pPr>
      <w:r>
        <w:rPr>
          <w:rFonts w:ascii="Times New Roman" w:cs="Times New Roman" w:eastAsia="Times New Roman" w:hAnsi="Times New Roman"/>
          <w:sz w:val="24"/>
          <w:szCs w:val="24"/>
        </w:rPr>
        <w:t xml:space="preserve">- Tháng 6/2026: Tổng hợp báo cáo kết quả và đánh giá hiệu quả cuộc thi.</w:t>
      </w:r>
    </w:p>
    <w:p>
      <w:r>
        <w:rPr>
          <w:sz w:val="24"/>
          <w:szCs w:val="24"/>
        </w:rPr>
        <w:t xml:space="preserve"/>
      </w:r>
    </w:p>
    <w:p>
      <w:pPr>
        <w:spacing w:after="0"/>
        <w:ind w:firstLine="720"/>
        <w:jc w:val="both"/>
      </w:pPr>
      <w:r>
        <w:rPr>
          <w:rFonts w:ascii="Times New Roman" w:cs="Times New Roman" w:eastAsia="Times New Roman" w:hAnsi="Times New Roman"/>
          <w:sz w:val="24"/>
          <w:szCs w:val="24"/>
        </w:rPr>
        <w:t xml:space="preserve">Trên đây là kế hoạch tổ chức cuộc thi Thiết kế vi mạch cho đô thị thông minh lần 3, đề nghị các đơn vị triển khai thực hiện và báo cáo kịp thời các vướng mắc phát sinh và đề xuất giải pháp để Ban Quản lý Khu Công nghệ cao Thành phố Hồ Chí Minh xem xét, giải quyết.</w:t>
      </w:r>
    </w:p>
    <w:p>
      <w:r>
        <w:rPr>
          <w:sz w:val="24"/>
          <w:szCs w:val="24"/>
        </w:rPr>
        <w:t xml:space="preserve"/>
      </w:r>
    </w:p>
    <w:p>
      <w:r>
        <w:rPr>
          <w:sz w:val="24"/>
          <w:szCs w:val="24"/>
        </w:rPr>
        <w:t xml:space="preserve"/>
      </w:r>
    </w:p>
    <w:p>
      <w:pPr>
        <w:jc w:val="left"/>
      </w:pPr>
      <w:r>
        <w:rPr>
          <w:rFonts w:ascii="Times New Roman" w:cs="Times New Roman" w:eastAsia="Times New Roman" w:hAnsi="Times New Roman"/>
          <w:b/>
          <w:bCs/>
          <w:i/>
          <w:iCs/>
          <w:sz w:val="24"/>
          <w:szCs w:val="24"/>
        </w:rPr>
        <w:t xml:space="preserve">Nơi nhận:</w:t>
      </w:r>
    </w:p>
    <w:p>
      <w:pPr>
        <w:spacing w:after="0"/>
        <w:ind w:left="720"/>
        <w:jc w:val="both"/>
      </w:pPr>
      <w:r>
        <w:rPr>
          <w:rFonts w:ascii="Times New Roman" w:cs="Times New Roman" w:eastAsia="Times New Roman" w:hAnsi="Times New Roman"/>
          <w:sz w:val="24"/>
          <w:szCs w:val="24"/>
        </w:rPr>
        <w:t xml:space="preserve">- Trưởng ban (để báo cáo);</w:t>
      </w:r>
    </w:p>
    <w:p>
      <w:pPr>
        <w:spacing w:after="0"/>
        <w:ind w:left="720"/>
        <w:jc w:val="both"/>
      </w:pPr>
      <w:r>
        <w:rPr>
          <w:rFonts w:ascii="Times New Roman" w:cs="Times New Roman" w:eastAsia="Times New Roman" w:hAnsi="Times New Roman"/>
          <w:sz w:val="24"/>
          <w:szCs w:val="24"/>
        </w:rPr>
        <w:t xml:space="preserve">- Các đơn vị phối hợp;</w:t>
      </w:r>
    </w:p>
    <w:p>
      <w:pPr>
        <w:spacing w:after="0"/>
        <w:ind w:left="720"/>
        <w:jc w:val="both"/>
      </w:pPr>
      <w:r>
        <w:rPr>
          <w:rFonts w:ascii="Times New Roman" w:cs="Times New Roman" w:eastAsia="Times New Roman" w:hAnsi="Times New Roman"/>
          <w:sz w:val="24"/>
          <w:szCs w:val="24"/>
        </w:rPr>
        <w:t xml:space="preserve">- Các đơn vị thực hiện;</w:t>
      </w:r>
    </w:p>
    <w:p>
      <w:pPr>
        <w:spacing w:after="0"/>
        <w:ind w:left="720"/>
        <w:jc w:val="both"/>
      </w:pPr>
      <w:r>
        <w:rPr>
          <w:rFonts w:ascii="Times New Roman" w:cs="Times New Roman" w:eastAsia="Times New Roman" w:hAnsi="Times New Roman"/>
          <w:sz w:val="24"/>
          <w:szCs w:val="24"/>
        </w:rPr>
        <w:t xml:space="preserve">- Các phòng/đơn vị trực thuộc;</w:t>
      </w:r>
    </w:p>
    <w:p>
      <w:pPr>
        <w:spacing w:after="0"/>
        <w:ind w:left="720"/>
        <w:jc w:val="both"/>
      </w:pPr>
      <w:r>
        <w:rPr>
          <w:rFonts w:ascii="Times New Roman" w:cs="Times New Roman" w:eastAsia="Times New Roman" w:hAnsi="Times New Roman"/>
          <w:sz w:val="24"/>
          <w:szCs w:val="24"/>
        </w:rPr>
        <w:t xml:space="preserve">- Lưu: VT, VUDNCNC, P.QLKHCN&amp;HTQT.</w:t>
      </w:r>
    </w:p>
    <w:p>
      <w:r>
        <w:rPr>
          <w:sz w:val="24"/>
          <w:szCs w:val="24"/>
        </w:rPr>
        <w:t xml:space="preserve"/>
      </w:r>
    </w:p>
    <w:p>
      <w:pPr>
        <w:jc w:val="right"/>
      </w:pPr>
      <w:r>
        <w:rPr>
          <w:rFonts w:ascii="Times New Roman" w:cs="Times New Roman" w:eastAsia="Times New Roman" w:hAnsi="Times New Roman"/>
          <w:b/>
          <w:bCs/>
          <w:sz w:val="24"/>
          <w:szCs w:val="24"/>
        </w:rPr>
        <w:t xml:space="preserve">KT. TRƯỞNG BAN</w:t>
      </w:r>
    </w:p>
    <w:p>
      <w:pPr>
        <w:jc w:val="right"/>
      </w:pPr>
      <w:r>
        <w:rPr>
          <w:rFonts w:ascii="Times New Roman" w:cs="Times New Roman" w:eastAsia="Times New Roman" w:hAnsi="Times New Roman"/>
          <w:b/>
          <w:bCs/>
          <w:sz w:val="24"/>
          <w:szCs w:val="24"/>
        </w:rPr>
        <w:t xml:space="preserve">PHÓ TRƯỞNG BAN</w:t>
      </w:r>
    </w:p>
    <w:p>
      <w:r>
        <w:rPr>
          <w:sz w:val="24"/>
          <w:szCs w:val="24"/>
        </w:rPr>
        <w:t xml:space="preserve"/>
      </w:r>
    </w:p>
    <w:p>
      <w:r>
        <w:rPr>
          <w:sz w:val="24"/>
          <w:szCs w:val="24"/>
        </w:rPr>
        <w:t xml:space="preserve"/>
      </w:r>
    </w:p>
    <w:p>
      <w:r>
        <w:rPr>
          <w:sz w:val="24"/>
          <w:szCs w:val="24"/>
        </w:rPr>
        <w:t xml:space="preserve"/>
      </w:r>
    </w:p>
    <w:p>
      <w:pPr>
        <w:jc w:val="right"/>
      </w:pPr>
      <w:r>
        <w:rPr>
          <w:rFonts w:ascii="Times New Roman" w:cs="Times New Roman" w:eastAsia="Times New Roman" w:hAnsi="Times New Roman"/>
          <w:b/>
          <w:bCs/>
          <w:sz w:val="24"/>
          <w:szCs w:val="24"/>
        </w:rPr>
        <w:t xml:space="preserve">Lê Quốc Cường</w:t>
      </w:r>
    </w:p>
    <w:sectPr>
      <w:pgSz w:w="11906" w:h="16838"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2026-04-01T12:04:41.746Z</dcterms:created>
  <dcterms:modified xsi:type="dcterms:W3CDTF">2026-04-01T12:04:41.747Z</dcterms:modified>
</cp:coreProperties>
</file>

<file path=docProps/custom.xml><?xml version="1.0" encoding="utf-8"?>
<Properties xmlns="http://schemas.openxmlformats.org/officeDocument/2006/custom-properties" xmlns:vt="http://schemas.openxmlformats.org/officeDocument/2006/docPropsVTypes"/>
</file>