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21077" w14:textId="31A56D5A" w:rsidR="00974DB3" w:rsidRDefault="00974DB3">
      <w:r>
        <w:t>Сборка (</w:t>
      </w:r>
      <w:r>
        <w:rPr>
          <w:lang w:val="en-US"/>
        </w:rPr>
        <w:t>assembly</w:t>
      </w:r>
      <w:r w:rsidRPr="00974DB3">
        <w:t xml:space="preserve">) </w:t>
      </w:r>
      <w:r>
        <w:t xml:space="preserve">для </w:t>
      </w:r>
      <w:r w:rsidR="00564434">
        <w:t xml:space="preserve">использования </w:t>
      </w:r>
      <w:r>
        <w:rPr>
          <w:lang w:val="en-US"/>
        </w:rPr>
        <w:t>API</w:t>
      </w:r>
      <w:r w:rsidRPr="00974DB3">
        <w:t xml:space="preserve"> </w:t>
      </w:r>
      <w:r>
        <w:t xml:space="preserve">сеточного генератора </w:t>
      </w:r>
      <w:proofErr w:type="spellStart"/>
      <w:r>
        <w:rPr>
          <w:lang w:val="en-US"/>
        </w:rPr>
        <w:t>gmsh</w:t>
      </w:r>
      <w:proofErr w:type="spellEnd"/>
      <w:r>
        <w:t>.</w:t>
      </w:r>
    </w:p>
    <w:p w14:paraId="4CA6E2DF" w14:textId="5AC09984" w:rsidR="00564434" w:rsidRDefault="00564434">
      <w:r>
        <w:t xml:space="preserve">Все доступные для использования методы вынесены в публичные интерфейсы </w:t>
      </w:r>
      <w:proofErr w:type="spellStart"/>
      <w:r>
        <w:rPr>
          <w:lang w:val="en-US"/>
        </w:rPr>
        <w:t>IGeometryApi</w:t>
      </w:r>
      <w:proofErr w:type="spellEnd"/>
      <w:r w:rsidRPr="00564434">
        <w:t xml:space="preserve"> </w:t>
      </w:r>
      <w:r>
        <w:t xml:space="preserve">и </w:t>
      </w:r>
      <w:proofErr w:type="spellStart"/>
      <w:r>
        <w:rPr>
          <w:lang w:val="en-US"/>
        </w:rPr>
        <w:t>IMeshApi</w:t>
      </w:r>
      <w:proofErr w:type="spellEnd"/>
      <w:r>
        <w:t xml:space="preserve">. Их реализуют соответственно классы </w:t>
      </w:r>
      <w:proofErr w:type="spellStart"/>
      <w:r>
        <w:rPr>
          <w:lang w:val="en-US"/>
        </w:rPr>
        <w:t>GeometryObject</w:t>
      </w:r>
      <w:proofErr w:type="spellEnd"/>
      <w:r>
        <w:t xml:space="preserve"> и </w:t>
      </w:r>
      <w:proofErr w:type="spellStart"/>
      <w:r>
        <w:rPr>
          <w:lang w:val="en-US"/>
        </w:rPr>
        <w:t>MeshObject</w:t>
      </w:r>
      <w:proofErr w:type="spellEnd"/>
      <w:r>
        <w:t>.</w:t>
      </w:r>
    </w:p>
    <w:p w14:paraId="6B79E8FB" w14:textId="6FBD7C4E" w:rsidR="00564434" w:rsidRDefault="00564434">
      <w:r>
        <w:t>Общая схема и доступные методы (на данный момент)</w:t>
      </w:r>
    </w:p>
    <w:p w14:paraId="76AB57E3" w14:textId="3D9645EA" w:rsidR="00564434" w:rsidRDefault="00564434">
      <w:r>
        <w:rPr>
          <w:noProof/>
        </w:rPr>
        <w:drawing>
          <wp:inline distT="0" distB="0" distL="0" distR="0" wp14:anchorId="43E0F39F" wp14:editId="6F57EB88">
            <wp:extent cx="6017031" cy="2743200"/>
            <wp:effectExtent l="0" t="0" r="3175" b="0"/>
            <wp:docPr id="1741589091" name="Рисунок 1" descr="Изображение выглядит как текст, диаграмма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89091" name="Рисунок 1" descr="Изображение выглядит как текст, диаграмма, линия, снимок экран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138" cy="274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43FD" w14:textId="63D8624A" w:rsidR="00564434" w:rsidRDefault="00564434">
      <w:r>
        <w:t>Сценарии использования:</w:t>
      </w:r>
    </w:p>
    <w:p w14:paraId="44D36034" w14:textId="64BBA499" w:rsidR="00564434" w:rsidRDefault="00564434" w:rsidP="00564434">
      <w:pPr>
        <w:pStyle w:val="a3"/>
        <w:numPr>
          <w:ilvl w:val="0"/>
          <w:numId w:val="1"/>
        </w:numPr>
      </w:pPr>
      <w:r>
        <w:t>Загрузка геометрии из файла.</w:t>
      </w:r>
      <w:r w:rsidRPr="00564434">
        <w:t xml:space="preserve"> </w:t>
      </w:r>
      <w:r>
        <w:t xml:space="preserve"> Перед началом работы необходимо инициализировать</w:t>
      </w:r>
      <w:r w:rsidR="004D7153">
        <w:t>:</w:t>
      </w:r>
    </w:p>
    <w:p w14:paraId="6FFFA3A4" w14:textId="52C29710" w:rsidR="00564434" w:rsidRPr="00564434" w:rsidRDefault="00564434" w:rsidP="0056443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kern w:val="0"/>
          <w:sz w:val="19"/>
          <w:szCs w:val="19"/>
        </w:rPr>
      </w:pPr>
      <w:proofErr w:type="spellStart"/>
      <w:r w:rsidRPr="00564434">
        <w:rPr>
          <w:rFonts w:ascii="Cascadia Mono" w:hAnsi="Cascadia Mono" w:cs="Cascadia Mono"/>
          <w:kern w:val="0"/>
          <w:sz w:val="19"/>
          <w:szCs w:val="19"/>
        </w:rPr>
        <w:t>GmshWrapperConnection.Initialize</w:t>
      </w:r>
      <w:proofErr w:type="spellEnd"/>
      <w:r w:rsidRPr="00564434">
        <w:rPr>
          <w:rFonts w:ascii="Cascadia Mono" w:hAnsi="Cascadia Mono" w:cs="Cascadia Mono"/>
          <w:kern w:val="0"/>
          <w:sz w:val="19"/>
          <w:szCs w:val="19"/>
        </w:rPr>
        <w:t>();</w:t>
      </w:r>
    </w:p>
    <w:p w14:paraId="361DCCE0" w14:textId="0CDB5CED" w:rsidR="00564434" w:rsidRDefault="00564434" w:rsidP="0056443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564434">
        <w:rPr>
          <w:rFonts w:ascii="Cascadia Mono" w:hAnsi="Cascadia Mono" w:cs="Cascadia Mono"/>
          <w:kern w:val="0"/>
          <w:sz w:val="19"/>
          <w:szCs w:val="19"/>
          <w:lang w:val="en-US"/>
        </w:rPr>
        <w:t>var path = @"../../../Examples/GMSHConnector/nasos.step</w:t>
      </w:r>
      <w:proofErr w:type="gramStart"/>
      <w:r w:rsidRPr="00564434">
        <w:rPr>
          <w:rFonts w:ascii="Cascadia Mono" w:hAnsi="Cascadia Mono" w:cs="Cascadia Mono"/>
          <w:kern w:val="0"/>
          <w:sz w:val="19"/>
          <w:szCs w:val="19"/>
          <w:lang w:val="en-US"/>
        </w:rPr>
        <w:t>";</w:t>
      </w:r>
      <w:proofErr w:type="gramEnd"/>
    </w:p>
    <w:p w14:paraId="3528E099" w14:textId="516BC86A" w:rsidR="00564434" w:rsidRDefault="00564434" w:rsidP="0056443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kern w:val="0"/>
          <w:sz w:val="19"/>
          <w:szCs w:val="19"/>
          <w:lang w:val="en-US"/>
        </w:rPr>
      </w:pPr>
      <w:r w:rsidRPr="00564434">
        <w:rPr>
          <w:rFonts w:ascii="Cascadia Mono" w:hAnsi="Cascadia Mono" w:cs="Cascadia Mono"/>
          <w:kern w:val="0"/>
          <w:sz w:val="19"/>
          <w:szCs w:val="19"/>
          <w:lang w:val="en-US"/>
        </w:rPr>
        <w:t xml:space="preserve">var geometry = new </w:t>
      </w:r>
      <w:proofErr w:type="spellStart"/>
      <w:r w:rsidRPr="00564434">
        <w:rPr>
          <w:rFonts w:ascii="Cascadia Mono" w:hAnsi="Cascadia Mono" w:cs="Cascadia Mono"/>
          <w:kern w:val="0"/>
          <w:sz w:val="19"/>
          <w:szCs w:val="19"/>
          <w:lang w:val="en-US"/>
        </w:rPr>
        <w:t>GeometryObject</w:t>
      </w:r>
      <w:proofErr w:type="spellEnd"/>
      <w:r w:rsidRPr="00564434">
        <w:rPr>
          <w:rFonts w:ascii="Cascadia Mono" w:hAnsi="Cascadia Mono" w:cs="Cascadia Mono"/>
          <w:kern w:val="0"/>
          <w:sz w:val="19"/>
          <w:szCs w:val="19"/>
          <w:lang w:val="en-US"/>
        </w:rPr>
        <w:t>(path</w:t>
      </w:r>
      <w:proofErr w:type="gramStart"/>
      <w:r w:rsidRPr="00564434">
        <w:rPr>
          <w:rFonts w:ascii="Cascadia Mono" w:hAnsi="Cascadia Mono" w:cs="Cascadia Mono"/>
          <w:kern w:val="0"/>
          <w:sz w:val="19"/>
          <w:szCs w:val="19"/>
          <w:lang w:val="en-US"/>
        </w:rPr>
        <w:t>);</w:t>
      </w:r>
      <w:proofErr w:type="gramEnd"/>
    </w:p>
    <w:p w14:paraId="4BE2A52F" w14:textId="72EF52FB" w:rsidR="00564434" w:rsidRDefault="00564434" w:rsidP="00564434">
      <w:pPr>
        <w:pStyle w:val="a3"/>
        <w:numPr>
          <w:ilvl w:val="0"/>
          <w:numId w:val="1"/>
        </w:numPr>
      </w:pPr>
      <w:r>
        <w:t>Из геометрии можно получить контрольные точки (узлы):</w:t>
      </w:r>
    </w:p>
    <w:p w14:paraId="44C8907B" w14:textId="1D4D85FC" w:rsidR="004D7153" w:rsidRDefault="004D7153" w:rsidP="004D715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kern w:val="0"/>
          <w:sz w:val="19"/>
          <w:szCs w:val="19"/>
        </w:rPr>
      </w:pPr>
      <w:proofErr w:type="spellStart"/>
      <w:r w:rsidRPr="004D7153">
        <w:rPr>
          <w:rFonts w:ascii="Cascadia Mono" w:hAnsi="Cascadia Mono" w:cs="Cascadia Mono"/>
          <w:kern w:val="0"/>
          <w:sz w:val="19"/>
          <w:szCs w:val="19"/>
        </w:rPr>
        <w:t>var</w:t>
      </w:r>
      <w:proofErr w:type="spellEnd"/>
      <w:r w:rsidRPr="004D7153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4D7153">
        <w:rPr>
          <w:rFonts w:ascii="Cascadia Mono" w:hAnsi="Cascadia Mono" w:cs="Cascadia Mono"/>
          <w:kern w:val="0"/>
          <w:sz w:val="19"/>
          <w:szCs w:val="19"/>
        </w:rPr>
        <w:t>nodes</w:t>
      </w:r>
      <w:proofErr w:type="spellEnd"/>
      <w:r w:rsidRPr="004D7153">
        <w:rPr>
          <w:rFonts w:ascii="Cascadia Mono" w:hAnsi="Cascadia Mono" w:cs="Cascadia Mono"/>
          <w:kern w:val="0"/>
          <w:sz w:val="19"/>
          <w:szCs w:val="19"/>
        </w:rPr>
        <w:t xml:space="preserve"> = </w:t>
      </w:r>
      <w:proofErr w:type="spellStart"/>
      <w:proofErr w:type="gramStart"/>
      <w:r w:rsidRPr="004D7153">
        <w:rPr>
          <w:rFonts w:ascii="Cascadia Mono" w:hAnsi="Cascadia Mono" w:cs="Cascadia Mono"/>
          <w:kern w:val="0"/>
          <w:sz w:val="19"/>
          <w:szCs w:val="19"/>
        </w:rPr>
        <w:t>geometry.GetControlPoints</w:t>
      </w:r>
      <w:proofErr w:type="spellEnd"/>
      <w:proofErr w:type="gramEnd"/>
      <w:r w:rsidRPr="004D7153">
        <w:rPr>
          <w:rFonts w:ascii="Cascadia Mono" w:hAnsi="Cascadia Mono" w:cs="Cascadia Mono"/>
          <w:kern w:val="0"/>
          <w:sz w:val="19"/>
          <w:szCs w:val="19"/>
        </w:rPr>
        <w:t>();</w:t>
      </w:r>
    </w:p>
    <w:p w14:paraId="1A9CF300" w14:textId="77777777" w:rsidR="004D7153" w:rsidRDefault="004D7153" w:rsidP="004D7153">
      <w:pPr>
        <w:pStyle w:val="a3"/>
        <w:rPr>
          <w:lang w:val="en-US"/>
        </w:rPr>
      </w:pPr>
    </w:p>
    <w:p w14:paraId="67429A33" w14:textId="0EE8DDDD" w:rsidR="004D7153" w:rsidRDefault="004D7153" w:rsidP="004D7153">
      <w:pPr>
        <w:pStyle w:val="a3"/>
        <w:numPr>
          <w:ilvl w:val="0"/>
          <w:numId w:val="1"/>
        </w:numPr>
      </w:pPr>
      <w:r>
        <w:t>Геометрия позволяет сгенерировать первичную сетку. Параметр метода</w:t>
      </w:r>
      <w:r w:rsidRPr="004D7153">
        <w:t xml:space="preserve"> </w:t>
      </w:r>
      <w:r>
        <w:rPr>
          <w:lang w:val="en-US"/>
        </w:rPr>
        <w:t>Generate</w:t>
      </w:r>
      <w:r w:rsidRPr="004D7153">
        <w:t xml:space="preserve"> – </w:t>
      </w:r>
      <w:r>
        <w:t>размерность. 1 это 1</w:t>
      </w:r>
      <w:r>
        <w:rPr>
          <w:lang w:val="en-US"/>
        </w:rPr>
        <w:t>D</w:t>
      </w:r>
      <w:r w:rsidRPr="004D7153">
        <w:t xml:space="preserve">, </w:t>
      </w:r>
      <w:r>
        <w:t>и т. д:</w:t>
      </w:r>
    </w:p>
    <w:p w14:paraId="4CCD65C0" w14:textId="732A3D18" w:rsidR="004D7153" w:rsidRPr="004D7153" w:rsidRDefault="004D7153" w:rsidP="004D715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4D7153">
        <w:rPr>
          <w:rFonts w:ascii="Cascadia Mono" w:hAnsi="Cascadia Mono" w:cs="Cascadia Mono"/>
          <w:kern w:val="0"/>
          <w:sz w:val="19"/>
          <w:szCs w:val="19"/>
        </w:rPr>
        <w:t>var</w:t>
      </w:r>
      <w:proofErr w:type="spellEnd"/>
      <w:r w:rsidRPr="004D7153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4D7153">
        <w:rPr>
          <w:rFonts w:ascii="Cascadia Mono" w:hAnsi="Cascadia Mono" w:cs="Cascadia Mono"/>
          <w:kern w:val="0"/>
          <w:sz w:val="19"/>
          <w:szCs w:val="19"/>
        </w:rPr>
        <w:t>mesh</w:t>
      </w:r>
      <w:proofErr w:type="spellEnd"/>
      <w:r w:rsidRPr="004D7153">
        <w:rPr>
          <w:rFonts w:ascii="Cascadia Mono" w:hAnsi="Cascadia Mono" w:cs="Cascadia Mono"/>
          <w:kern w:val="0"/>
          <w:sz w:val="19"/>
          <w:szCs w:val="19"/>
        </w:rPr>
        <w:t xml:space="preserve"> = </w:t>
      </w:r>
      <w:proofErr w:type="spellStart"/>
      <w:proofErr w:type="gramStart"/>
      <w:r w:rsidRPr="004D7153">
        <w:rPr>
          <w:rFonts w:ascii="Cascadia Mono" w:hAnsi="Cascadia Mono" w:cs="Cascadia Mono"/>
          <w:kern w:val="0"/>
          <w:sz w:val="19"/>
          <w:szCs w:val="19"/>
        </w:rPr>
        <w:t>geometry.Generate</w:t>
      </w:r>
      <w:proofErr w:type="spellEnd"/>
      <w:proofErr w:type="gramEnd"/>
      <w:r w:rsidRPr="004D7153">
        <w:rPr>
          <w:rFonts w:ascii="Cascadia Mono" w:hAnsi="Cascadia Mono" w:cs="Cascadia Mono"/>
          <w:kern w:val="0"/>
          <w:sz w:val="19"/>
          <w:szCs w:val="19"/>
        </w:rPr>
        <w:t>(2);</w:t>
      </w:r>
    </w:p>
    <w:p w14:paraId="519D7EE0" w14:textId="77777777" w:rsidR="004D7153" w:rsidRDefault="004D7153" w:rsidP="004D7153">
      <w:pPr>
        <w:pStyle w:val="a3"/>
      </w:pPr>
    </w:p>
    <w:p w14:paraId="6B1BA0F9" w14:textId="78D04958" w:rsidR="004D7153" w:rsidRDefault="004D7153" w:rsidP="004D7153">
      <w:pPr>
        <w:pStyle w:val="a3"/>
        <w:numPr>
          <w:ilvl w:val="0"/>
          <w:numId w:val="1"/>
        </w:numPr>
      </w:pPr>
      <w:r>
        <w:t>Из построенной сетки можно получить плоские элементы (треугольники):</w:t>
      </w:r>
    </w:p>
    <w:p w14:paraId="6EE8CD85" w14:textId="3E4B6522" w:rsidR="004D7153" w:rsidRPr="004D7153" w:rsidRDefault="004D7153" w:rsidP="004D715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kern w:val="0"/>
          <w:sz w:val="19"/>
          <w:szCs w:val="19"/>
        </w:rPr>
      </w:pPr>
      <w:proofErr w:type="spellStart"/>
      <w:r w:rsidRPr="004D7153">
        <w:rPr>
          <w:rFonts w:ascii="Cascadia Mono" w:hAnsi="Cascadia Mono" w:cs="Cascadia Mono"/>
          <w:kern w:val="0"/>
          <w:sz w:val="19"/>
          <w:szCs w:val="19"/>
        </w:rPr>
        <w:t>var</w:t>
      </w:r>
      <w:proofErr w:type="spellEnd"/>
      <w:r w:rsidRPr="004D7153">
        <w:rPr>
          <w:rFonts w:ascii="Cascadia Mono" w:hAnsi="Cascadia Mono" w:cs="Cascadia Mono"/>
          <w:kern w:val="0"/>
          <w:sz w:val="19"/>
          <w:szCs w:val="19"/>
        </w:rPr>
        <w:t xml:space="preserve"> </w:t>
      </w:r>
      <w:proofErr w:type="spellStart"/>
      <w:r w:rsidRPr="004D7153">
        <w:rPr>
          <w:rFonts w:ascii="Cascadia Mono" w:hAnsi="Cascadia Mono" w:cs="Cascadia Mono"/>
          <w:kern w:val="0"/>
          <w:sz w:val="19"/>
          <w:szCs w:val="19"/>
        </w:rPr>
        <w:t>elements</w:t>
      </w:r>
      <w:proofErr w:type="spellEnd"/>
      <w:r w:rsidRPr="004D7153">
        <w:rPr>
          <w:rFonts w:ascii="Cascadia Mono" w:hAnsi="Cascadia Mono" w:cs="Cascadia Mono"/>
          <w:kern w:val="0"/>
          <w:sz w:val="19"/>
          <w:szCs w:val="19"/>
        </w:rPr>
        <w:t xml:space="preserve"> = </w:t>
      </w:r>
      <w:proofErr w:type="gramStart"/>
      <w:r w:rsidRPr="004D7153">
        <w:rPr>
          <w:rFonts w:ascii="Cascadia Mono" w:hAnsi="Cascadia Mono" w:cs="Cascadia Mono"/>
          <w:kern w:val="0"/>
          <w:sz w:val="19"/>
          <w:szCs w:val="19"/>
        </w:rPr>
        <w:t>mesh.GetElement</w:t>
      </w:r>
      <w:proofErr w:type="gramEnd"/>
      <w:r w:rsidRPr="004D7153">
        <w:rPr>
          <w:rFonts w:ascii="Cascadia Mono" w:hAnsi="Cascadia Mono" w:cs="Cascadia Mono"/>
          <w:kern w:val="0"/>
          <w:sz w:val="19"/>
          <w:szCs w:val="19"/>
        </w:rPr>
        <w:t>2D();</w:t>
      </w:r>
    </w:p>
    <w:p w14:paraId="505E4B64" w14:textId="77777777" w:rsidR="004D7153" w:rsidRDefault="004D7153" w:rsidP="004D7153">
      <w:pPr>
        <w:pStyle w:val="a3"/>
      </w:pPr>
    </w:p>
    <w:p w14:paraId="436A1823" w14:textId="0735E097" w:rsidR="004D7153" w:rsidRDefault="004D7153" w:rsidP="004D7153">
      <w:pPr>
        <w:pStyle w:val="a3"/>
        <w:numPr>
          <w:ilvl w:val="0"/>
          <w:numId w:val="1"/>
        </w:numPr>
      </w:pPr>
      <w:r>
        <w:t>Имеющуюся сетку можно уплотнить:</w:t>
      </w:r>
    </w:p>
    <w:p w14:paraId="43ACA2B7" w14:textId="69A7FFEA" w:rsidR="004D7153" w:rsidRDefault="004D7153" w:rsidP="004D715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mesh.RefineMesh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();</w:t>
      </w:r>
    </w:p>
    <w:p w14:paraId="3BB19AC6" w14:textId="77777777" w:rsidR="004D7153" w:rsidRDefault="004D7153" w:rsidP="004D7153">
      <w:pPr>
        <w:pStyle w:val="a3"/>
        <w:rPr>
          <w:lang w:val="en-US"/>
        </w:rPr>
      </w:pPr>
    </w:p>
    <w:p w14:paraId="2DE5E213" w14:textId="734D8959" w:rsidR="004D7153" w:rsidRPr="004D7153" w:rsidRDefault="004D7153" w:rsidP="004D7153">
      <w:pPr>
        <w:pStyle w:val="a3"/>
        <w:numPr>
          <w:ilvl w:val="0"/>
          <w:numId w:val="1"/>
        </w:numPr>
      </w:pPr>
      <w:r>
        <w:t>Или задать коэффициент плотности и затем снова сгенерировать сетку:</w:t>
      </w:r>
    </w:p>
    <w:p w14:paraId="65B4E2CB" w14:textId="77777777" w:rsidR="004D7153" w:rsidRPr="004D7153" w:rsidRDefault="004D7153" w:rsidP="004D715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 w:rsidRPr="004D7153">
        <w:rPr>
          <w:rFonts w:ascii="Cascadia Mono" w:hAnsi="Cascadia Mono" w:cs="Cascadia Mono"/>
          <w:color w:val="000000"/>
          <w:kern w:val="0"/>
          <w:sz w:val="19"/>
          <w:szCs w:val="19"/>
        </w:rPr>
        <w:t>mesh.Density</w:t>
      </w:r>
      <w:proofErr w:type="spellEnd"/>
      <w:proofErr w:type="gramEnd"/>
      <w:r w:rsidRPr="004D7153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0.6;</w:t>
      </w:r>
    </w:p>
    <w:p w14:paraId="1F193A8B" w14:textId="5A0C59A1" w:rsidR="004D7153" w:rsidRDefault="004D7153" w:rsidP="004D7153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mesh.Generate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(2);</w:t>
      </w:r>
    </w:p>
    <w:p w14:paraId="2DFF7032" w14:textId="77777777" w:rsidR="004D7153" w:rsidRDefault="004D7153" w:rsidP="004D7153">
      <w:pPr>
        <w:pStyle w:val="a3"/>
        <w:rPr>
          <w:lang w:val="en-US"/>
        </w:rPr>
      </w:pPr>
    </w:p>
    <w:p w14:paraId="4B443B22" w14:textId="53A90747" w:rsidR="004D7153" w:rsidRDefault="00684554" w:rsidP="004D7153">
      <w:pPr>
        <w:pStyle w:val="a3"/>
        <w:numPr>
          <w:ilvl w:val="0"/>
          <w:numId w:val="1"/>
        </w:numPr>
      </w:pPr>
      <w:r>
        <w:t>Задать алгоритм разбиения на выбранной кривой. Для этого нужно число точек</w:t>
      </w:r>
      <w:r w:rsidRPr="00684554">
        <w:t xml:space="preserve">, </w:t>
      </w:r>
      <w:r>
        <w:t>алгоритм разбиения (</w:t>
      </w:r>
      <w:r>
        <w:rPr>
          <w:lang w:val="en-US"/>
        </w:rPr>
        <w:t>Progressive</w:t>
      </w:r>
      <w:r w:rsidRPr="00684554">
        <w:t xml:space="preserve">, </w:t>
      </w:r>
      <w:r>
        <w:rPr>
          <w:lang w:val="en-US"/>
        </w:rPr>
        <w:t>Bump</w:t>
      </w:r>
      <w:r w:rsidRPr="00684554">
        <w:t xml:space="preserve">, </w:t>
      </w:r>
      <w:r>
        <w:rPr>
          <w:lang w:val="en-US"/>
        </w:rPr>
        <w:t>Beta</w:t>
      </w:r>
      <w:r w:rsidRPr="00684554">
        <w:t xml:space="preserve">), </w:t>
      </w:r>
      <w:r>
        <w:t>числовой параметр</w:t>
      </w:r>
      <w:r w:rsidRPr="00684554">
        <w:t xml:space="preserve">, </w:t>
      </w:r>
      <w:r>
        <w:rPr>
          <w:lang w:val="en-US"/>
        </w:rPr>
        <w:t>id</w:t>
      </w:r>
      <w:r w:rsidRPr="00684554">
        <w:t xml:space="preserve"> </w:t>
      </w:r>
      <w:r>
        <w:t>выбранной кривой. Выполним разбиение для первой кривой:</w:t>
      </w:r>
    </w:p>
    <w:p w14:paraId="1E8AC2E3" w14:textId="1758F59A" w:rsidR="00684554" w:rsidRPr="00684554" w:rsidRDefault="00684554" w:rsidP="0068455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mesh.SetMeshPointsOnCurve</w:t>
      </w:r>
      <w:proofErr w:type="spellEnd"/>
      <w:proofErr w:type="gramEnd"/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(10, </w:t>
      </w:r>
      <w:proofErr w:type="spellStart"/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TransfiniteAlgorithm.Progressive</w:t>
      </w:r>
      <w:proofErr w:type="spellEnd"/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1.5, </w:t>
      </w:r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</w:t>
      </w:r>
      <w:proofErr w:type="spellStart"/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geometry.Get</w:t>
      </w:r>
      <w:proofErr w:type="spellEnd"/>
      <w:r w:rsidRPr="00684554">
        <w:rPr>
          <w:rFonts w:ascii="Cascadia Mono" w:hAnsi="Cascadia Mono" w:cs="Cascadia Mono"/>
          <w:color w:val="000000"/>
          <w:kern w:val="0"/>
          <w:sz w:val="19"/>
          <w:szCs w:val="19"/>
        </w:rPr>
        <w:t>С</w:t>
      </w:r>
      <w:proofErr w:type="spellStart"/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urves</w:t>
      </w:r>
      <w:proofErr w:type="spellEnd"/>
      <w:r w:rsidRPr="00684554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().First().Number);</w:t>
      </w:r>
    </w:p>
    <w:p w14:paraId="25A957A9" w14:textId="6369124B" w:rsidR="00684554" w:rsidRDefault="00684554" w:rsidP="00684554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proofErr w:type="gramStart"/>
      <w:r w:rsidRPr="00684554">
        <w:rPr>
          <w:rFonts w:ascii="Cascadia Mono" w:hAnsi="Cascadia Mono" w:cs="Cascadia Mono"/>
          <w:color w:val="000000"/>
          <w:kern w:val="0"/>
          <w:sz w:val="19"/>
          <w:szCs w:val="19"/>
        </w:rPr>
        <w:t>mesh.Generate</w:t>
      </w:r>
      <w:proofErr w:type="spellEnd"/>
      <w:proofErr w:type="gramEnd"/>
      <w:r w:rsidRPr="00684554">
        <w:rPr>
          <w:rFonts w:ascii="Cascadia Mono" w:hAnsi="Cascadia Mono" w:cs="Cascadia Mono"/>
          <w:color w:val="000000"/>
          <w:kern w:val="0"/>
          <w:sz w:val="19"/>
          <w:szCs w:val="19"/>
        </w:rPr>
        <w:t>(2);</w:t>
      </w:r>
    </w:p>
    <w:p w14:paraId="16060A63" w14:textId="77777777" w:rsidR="00684554" w:rsidRPr="00684554" w:rsidRDefault="00684554" w:rsidP="00684554">
      <w:pPr>
        <w:pStyle w:val="a3"/>
      </w:pPr>
    </w:p>
    <w:sectPr w:rsidR="00684554" w:rsidRPr="006845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58260E"/>
    <w:multiLevelType w:val="hybridMultilevel"/>
    <w:tmpl w:val="316451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490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DB3"/>
    <w:rsid w:val="004D7153"/>
    <w:rsid w:val="00564434"/>
    <w:rsid w:val="00684554"/>
    <w:rsid w:val="0097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AFD41"/>
  <w15:chartTrackingRefBased/>
  <w15:docId w15:val="{9C2153EB-A318-4A0C-B308-6BA1C4B54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644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Капкаев Виктор Менсурович</dc:creator>
  <cp:keywords/>
  <dc:description/>
  <cp:lastModifiedBy>Капкаев Виктор Менсурович</cp:lastModifiedBy>
  <cp:revision>1</cp:revision>
  <dcterms:created xsi:type="dcterms:W3CDTF">2023-07-21T09:45:00Z</dcterms:created>
  <dcterms:modified xsi:type="dcterms:W3CDTF">2023-07-21T10:23:00Z</dcterms:modified>
</cp:coreProperties>
</file>