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Абдуллахи 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Рассмотреть и 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трёх группах и проанализировать течение эпидемии для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базовую модель эпидемического процесса.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Все особи данной популяции делятся на три категории. К первой категории относятся здоровые, но восприимчивые к заболеванию особи.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Ко второй категории относятся инфицированные особи, способные распространять заболевание; их число обозначается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Третью группу составляют выздоровевшие особи, получившие иммунитет к болезни. Их количество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Пока число заболевших не превосходит некоторого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предполагается, что инфицированные изолированы и не заражают восприимчивых особей.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инфекция начинает распространяться среди здоровых восприимчивых особей.</w:t>
      </w:r>
    </w:p>
    <w:p>
      <w:pPr>
        <w:pStyle w:val="BodyText"/>
      </w:pPr>
      <w:r>
        <w:t xml:space="preserve">Следовательно, динамика изменения числа восприимчивых особей задаётся системой: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скорость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определяется разностью между числом вновь заболевших и числом тех, кто выбывает из группы инфицированных вследствие выздоровления: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особей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является коэффициентом заражения,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коэффициентом выздоровления. Для однозначного определения решения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задаются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исследования динамики эпидемии требуется отдельно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составляет</w:t>
      </w:r>
      <w:r>
        <w:br/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инфицированных людей, являющихся распространителями заболевания,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здоровых людей, уже имеющих иммунитет,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Тогда число восприимчивых, но пока не заболевших людей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всех трёх групп и рассмотреть два варианта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численного моделирования и построения графиков применялись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нетипичную динамику.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 течением времени, что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принимает отрицательные значения.</w:t>
      </w:r>
    </w:p>
    <w:p>
      <w:pPr>
        <w:pStyle w:val="BodyText"/>
      </w:pPr>
      <w:r>
        <w:t xml:space="preserve">Такое поведение нельзя считать корректным с точки зрения классической эпидемиологической модели. Оно связано со спецификой заданных уравнений: в системе отсутствует механизм, который ограничивал бы рост числа инфицированных. Кроме того, нарушается смысл переменной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поскольку число выздоровевших не может быть отрицательным.</w:t>
      </w:r>
    </w:p>
    <w:p>
      <w:pPr>
        <w:pStyle w:val="BodyText"/>
      </w:pPr>
      <w:r>
        <w:t xml:space="preserve">Фазовый портрет также подтверждает данную особенность.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постоянным, траектория практически превращается в вертикальную линию. Изменение состояния системы происходит только вдоль оси</w:t>
      </w:r>
      <w:r>
        <w:t xml:space="preserve"> </w:t>
      </w:r>
      <m:oMath>
        <m:r>
          <m:t>I</m:t>
        </m:r>
      </m:oMath>
      <w:r>
        <w:t xml:space="preserve">, поэтому модель фактически сводится к одномерному процессу.</w:t>
      </w:r>
    </w:p>
    <w:p>
      <w:pPr>
        <w:pStyle w:val="BodyText"/>
      </w:pPr>
      <w:r>
        <w:t xml:space="preserve">Таким образом, первая модель описывает неограниченный рост числа инфицированных без выхода на устойчивое состояние и не может рассматриваться как реалистичное описание распространения болезни.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классической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начинает снижаться и стремится к нулю. Количество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Такой характер изменения переменных соответствует распространению эпидемии в популяции конечной численности. В начале процесса инфекция активно распространяется, однако по мере уменьшения числа восприимчивых особей скорость заражения падает. В результате эпидемия постепенно затухает.</w:t>
      </w:r>
    </w:p>
    <w:p>
      <w:pPr>
        <w:pStyle w:val="BodyText"/>
      </w:pPr>
      <w:r>
        <w:t xml:space="preserve">Фазовый портрет имеет вид незамкнутой кривой. Сначала траектория поднимается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. Затем она плавно спускается вниз, отражая уменьшение числа инфицированных после прохождения пика эпидемии.</w:t>
      </w:r>
    </w:p>
    <w:p>
      <w:pPr>
        <w:pStyle w:val="BodyText"/>
      </w:pPr>
      <w:r>
        <w:t xml:space="preserve">В отличие от первой модели, в данном случае система стремится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стабилизируется на конечном значении.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две модели по-разному реагируют на изменение параметров. В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 для всех наборов параметров. Это объясняется тем, что в данной системе выполняется условие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поэтому параметры не оказывают влияния на число восприимчивых особей.</w:t>
      </w:r>
    </w:p>
    <w:p>
      <w:pPr>
        <w:pStyle w:val="BodyText"/>
      </w:pPr>
      <w:r>
        <w:t xml:space="preserve">Во второй модели (case2)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убывает.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: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 число восприимчивых особей. Это соответствует более интенсивному процессу заражения.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сохраняется постоянной;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сокращения группы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характерен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всех рассмотренных значениях параметров.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рост становится заметно быстрее, что приводит к очень большим значениям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динамика имеет иной характер. Число инфицированных сначала увеличивается, затем достигает пика, после чего начинает снижаться.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но спад также происходит интенсивнее.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интенсивность и масштаб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отрицательным. Это указывает на некорректность модели, так как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должна описывать число выздоровевших особей и не может иметь отрицательный физический смысл.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 и постепенно приближается к предельному значению. Изменение параметров влияет на скорость накопления выбывших: при более интенсивном заражении рост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 для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наблюдается естественный рост числа выздоровевших;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насыщению.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траектории наглядно показывают различие между двумя моделями.</w:t>
      </w:r>
    </w:p>
    <w:p>
      <w:pPr>
        <w:pStyle w:val="BodyText"/>
      </w:pPr>
      <w:r>
        <w:t xml:space="preserve">В первой модели все траектории фактически вырождаются в вертикальные линии, поскольку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означает, что полноценной двумерной динамики в плоскости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не возникает.</w:t>
      </w:r>
    </w:p>
    <w:p>
      <w:pPr>
        <w:pStyle w:val="BodyText"/>
      </w:pPr>
      <w:r>
        <w:t xml:space="preserve">Во второй модели фазовые траектории имеют вид характерных кривых, соответствующих эпидемическому процессу. Сначала число инфицированных увеличивается при уменьшении числа восприимчивых, а затем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начинает снижаться при дальнейшем уменьшении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Таким образом, изменение параметров не меняет качественного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сохраняет вырожденную структуру;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демонстрирует реалистичную динамику эпидемии.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конечного состояния системы рассматривалась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область, что приводит к резкому росту нормы.</w:t>
      </w:r>
    </w:p>
    <w:p>
      <w:pPr>
        <w:pStyle w:val="BodyText"/>
      </w:pPr>
      <w:r>
        <w:t xml:space="preserve">Во второй модели значения данной метрики существенно меньше и изменяются более плавно. Это объясняется тем, что система выходит к устойчивому состоянию,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значения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растёт практически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крайне больших значений. Это объясняется отсутствием механизма, ограничивающего рост числа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резко возрастает.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 и определяется параметром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эпидемии достигается быстрее, однако его значение остаётся ограниченным.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вызывает неограниченный рост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Оценка времени вычислений показывает, что численное решение во всех экспериментах выполняется достаточно быстро. Время расчёта остаётся малым и имеет порядок около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BodyText"/>
      </w:pPr>
      <w:r>
        <w:t xml:space="preserve">Для обеих моделей изменение параметров почти не влияет на вычислительные затраты. Небольшие колебания времени можно объяснить особенностями численного метода и использованием адаптивного шага интегрирования.</w:t>
      </w:r>
    </w:p>
    <w:p>
      <w:pPr>
        <w:pStyle w:val="BodyText"/>
      </w:pPr>
      <w:r>
        <w:t xml:space="preserve">Таким образом: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меняет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решений в case1 время расчёта остаётся небольшим.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приводит к неограниченному экспоненциальному росту числа инфицированных при неизменном числе восприимчивых, что указывает на её нефизичный характер.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динамику эпидемии: рост числа инфицированных, достижение максимума, последующий спад и выход к стационарному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моделями: в case1 траектории вырождаются в вертикальные линии, а в case2 имеют форму кривых, характерных для эпидемического процесса.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поведение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а во второй отражает конечное состояние системы.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остаётся конечным и зависит от выбранных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эффективно, а изменение параметров почти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Бахара</dc:creator>
  <dc:language>ru-RU</dc:language>
  <cp:keywords/>
  <dcterms:created xsi:type="dcterms:W3CDTF">2026-04-27T11:24:48Z</dcterms:created>
  <dcterms:modified xsi:type="dcterms:W3CDTF">2026-04-27T11:24:48Z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