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image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Writting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Oluwafemi</w:t>
      </w:r>
      <w:r>
        <w:t xml:space="preserve"> </w:t>
      </w:r>
      <w:r>
        <w:t xml:space="preserve">Oyedele</w:t>
      </w:r>
    </w:p>
    <w:p>
      <w:pPr>
        <w:pStyle w:val="Date"/>
      </w:pPr>
      <w:r>
        <w:t xml:space="preserve">2022-03-10</w:t>
      </w:r>
    </w:p>
    <w:bookmarkStart w:id="20" w:name="abstract"/>
    <w:p>
      <w:pPr>
        <w:pStyle w:val="Heading1"/>
      </w:pPr>
      <w:r>
        <w:t xml:space="preserve">Abstract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Yam production in Nigeria is one of the largest agricultural produce</w:t>
      </w:r>
      <w:r>
        <w:t xml:space="preserve"> </w:t>
      </w:r>
      <w:r>
        <w:t xml:space="preserve">[1]</w:t>
      </w:r>
      <w:r>
        <w:t xml:space="preserve">. Knowing the nutrient composition of litter is useful for planning nutrient management of plantations</w:t>
      </w:r>
      <w:r>
        <w:t xml:space="preserve"> </w:t>
      </w:r>
      <w:r>
        <w:t xml:space="preserve">[2]</w:t>
      </w:r>
      <w:r>
        <w:t xml:space="preserve">. In Cocoa (</w:t>
      </w:r>
      <w:r>
        <w:rPr>
          <w:iCs/>
          <w:i/>
        </w:rPr>
        <w:t xml:space="preserve">Theobroma</w:t>
      </w:r>
      <w:r>
        <w:t xml:space="preserve"> </w:t>
      </w:r>
      <w:r>
        <w:rPr>
          <w:iCs/>
          <w:i/>
        </w:rPr>
        <w:t xml:space="preserve">cacao</w:t>
      </w:r>
      <w:r>
        <w:t xml:space="preserve"> </w:t>
      </w:r>
      <w:r>
        <w:t xml:space="preserve">L.) plantations, tree species are combined in different vertical strata</w:t>
      </w:r>
      <w:r>
        <w:t xml:space="preserve"> </w:t>
      </w:r>
      <w:r>
        <w:t xml:space="preserve">[1,3]</w:t>
      </w:r>
      <w:r>
        <w:t xml:space="preserve">. Cocoa litter has a poor quality</w:t>
      </w:r>
      <w:r>
        <w:t xml:space="preserve"> </w:t>
      </w:r>
      <w:r>
        <w:t xml:space="preserve">[3]</w:t>
      </w:r>
      <w:r>
        <w:t xml:space="preserve"> </w:t>
      </w:r>
      <w:r>
        <w:t xml:space="preserve">reported N rate in cocoa litter was low .</w:t>
      </w:r>
    </w:p>
    <w:p>
      <w:pPr>
        <w:pStyle w:val="BodyText"/>
      </w:pPr>
      <w:r>
        <w:t xml:space="preserve">The objectives of this work is to identify the socio-economy characteristics of the farmers.</w:t>
      </w:r>
    </w:p>
    <w:bookmarkEnd w:id="21"/>
    <w:bookmarkStart w:id="25" w:name="materials-and-methods"/>
    <w:p>
      <w:pPr>
        <w:pStyle w:val="Heading1"/>
      </w:pPr>
      <w:r>
        <w:t xml:space="preserve">Materials and Methods</w:t>
      </w:r>
    </w:p>
    <w:p>
      <w:pPr>
        <w:pStyle w:val="FirstParagraph"/>
      </w:pPr>
      <w:r>
        <w:t xml:space="preserve">Study area</w:t>
      </w:r>
    </w:p>
    <w:p>
      <w:pPr>
        <w:pStyle w:val="BodyText"/>
      </w:pPr>
      <w:r>
        <w:t xml:space="preserve">The study was conducted in the ejido Miguel Hi dalgo. Climate is hot and wet abundant rain in summer.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port-Writting-Demo_files/figure-docx/Map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experiment was a factorial laid out in a RCBD with three replicates.</w:t>
      </w:r>
    </w:p>
    <w:bookmarkEnd w:id="25"/>
    <w:bookmarkStart w:id="26" w:name="statistical-analysis"/>
    <w:p>
      <w:pPr>
        <w:pStyle w:val="Heading1"/>
      </w:pPr>
      <w:r>
        <w:t xml:space="preserve">Statistical analysis</w:t>
      </w:r>
    </w:p>
    <w:p>
      <w:pPr>
        <w:pStyle w:val="FirstParagraph"/>
      </w:pPr>
      <w:r>
        <w:t xml:space="preserve">The data collected was analyzed using analysis of variance (ANOVA) and significantly different means were seperated using Tukey’s HSD at (P&lt;0.05).</w:t>
      </w:r>
    </w:p>
    <w:bookmarkEnd w:id="26"/>
    <w:bookmarkStart w:id="30" w:name="result"/>
    <w:p>
      <w:pPr>
        <w:pStyle w:val="Heading1"/>
      </w:pPr>
      <w:r>
        <w:t xml:space="preserve">Result</w:t>
      </w:r>
    </w:p>
    <w:p>
      <w:pPr>
        <w:pStyle w:val="FirstParagraph"/>
      </w:pPr>
      <w:r>
        <w:t xml:space="preserve">50% of the females staying in the community are traders, 30% are teachers while 20% are farmers.</w:t>
      </w:r>
    </w:p>
    <w:p>
      <w:pPr>
        <w:pStyle w:val="TableCaption"/>
      </w:pPr>
      <w:r>
        <w:t xml:space="preserve">Socio-economic characteristics of the female farmers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ocio-economic characteristics of the female farmer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Occupation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Teacher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Farmer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</w:tr>
    </w:tbl>
    <w:p>
      <w:pPr>
        <w:pStyle w:val="CaptionedFigure"/>
      </w:pPr>
      <w:r>
        <w:drawing>
          <wp:inline>
            <wp:extent cx="4620126" cy="3696101"/>
            <wp:effectExtent b="0" l="0" r="0" t="0"/>
            <wp:docPr descr="plot1" title="" id="28" name="Picture"/>
            <a:graphic>
              <a:graphicData uri="http://schemas.openxmlformats.org/drawingml/2006/picture">
                <pic:pic>
                  <pic:nvPicPr>
                    <pic:cNvPr descr="Report-Writting-Demo_files/figure-docx/unnamed-chunk-1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plot1</w:t>
      </w:r>
    </w:p>
    <w:bookmarkEnd w:id="30"/>
    <w:bookmarkStart w:id="31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The traders were selling agricultural produce for the farmers. 50% of the traders were female, 30% were teachers and 20% were farmers which shows that majority of the female living in the community were traders (Table 1)</w:t>
      </w:r>
      <w:r>
        <w:t xml:space="preserve"> </w:t>
      </w:r>
      <w:r>
        <w:t xml:space="preserve">[4]</w:t>
      </w:r>
      <w:r>
        <w:t xml:space="preserve">.</w:t>
      </w:r>
    </w:p>
    <w:p>
      <w:pPr>
        <w:pStyle w:val="BodyText"/>
      </w:pPr>
      <w:r>
        <w:t xml:space="preserve">According to plot1 the Sepal length has a strong negative relationship with Sepal Width.</w:t>
      </w:r>
    </w:p>
    <w:bookmarkEnd w:id="31"/>
    <w:bookmarkStart w:id="32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It is concluded that majority of the female traders focus more on agricultural produce.</w:t>
      </w:r>
    </w:p>
    <w:bookmarkEnd w:id="32"/>
    <w:bookmarkStart w:id="39" w:name="acknowledgement"/>
    <w:p>
      <w:pPr>
        <w:pStyle w:val="Heading1"/>
      </w:pPr>
      <w:r>
        <w:t xml:space="preserve">Acknowledgement</w:t>
      </w:r>
    </w:p>
    <w:p>
      <w:pPr>
        <w:pStyle w:val="FirstParagraph"/>
      </w:pPr>
      <w:r>
        <w:t xml:space="preserve">I am pleased to appreciate Prof Fatimah from University of Ibadan Nigeria for assisting me throughout the computation of this manuscript. I appreciate Dr Mr Femi for all hard work in encouraging me throughout the research.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References</w:t>
      </w:r>
    </w:p>
    <w:bookmarkStart w:id="38" w:name="refs"/>
    <w:bookmarkStart w:id="34" w:name="ref-pérez-flores2017a"/>
    <w:p>
      <w:pPr>
        <w:pStyle w:val="Bibliography"/>
      </w:pPr>
      <w:r>
        <w:t xml:space="preserve">1</w:t>
      </w:r>
      <w:r>
        <w:t xml:space="preserve"> </w:t>
      </w:r>
      <w:r>
        <w:t xml:space="preserve">	</w:t>
      </w:r>
      <w:r>
        <w:t xml:space="preserve">Pérez-Flores, J., Pérez, A.A., Suárez, Y.P., Bolaina, V.C. and Quiroga, A.L. (2017) Leaf Litter and Its Nutrient Contribution in the Cacao Agroforestry System.</w:t>
      </w:r>
      <w:r>
        <w:t xml:space="preserve"> </w:t>
      </w:r>
      <w:r>
        <w:rPr>
          <w:iCs/>
          <w:i/>
        </w:rPr>
        <w:t xml:space="preserve">Agroforestry Systems</w:t>
      </w:r>
      <w:r>
        <w:t xml:space="preserve">.</w:t>
      </w:r>
      <w:r>
        <w:t xml:space="preserve"> </w:t>
      </w:r>
      <w:hyperlink r:id="rId33">
        <w:r>
          <w:rPr>
            <w:rStyle w:val="Hyperlink"/>
          </w:rPr>
          <w:t xml:space="preserve">https://doi.org/10.1007/s10457-017-0096-3</w:t>
        </w:r>
      </w:hyperlink>
      <w:r>
        <w:t xml:space="preserve">.</w:t>
      </w:r>
    </w:p>
    <w:bookmarkEnd w:id="34"/>
    <w:bookmarkStart w:id="35" w:name="ref-bai2022leaf"/>
    <w:p>
      <w:pPr>
        <w:pStyle w:val="Bibliography"/>
      </w:pPr>
      <w:r>
        <w:t xml:space="preserve">2</w:t>
      </w:r>
      <w:r>
        <w:t xml:space="preserve"> </w:t>
      </w:r>
      <w:r>
        <w:t xml:space="preserve">	</w:t>
      </w:r>
      <w:r>
        <w:t xml:space="preserve">Bai, S.H., Gallart, M., Singh, K., Hannet, G., Komolong, B., Yinil, D., Field, D.J., Muqaddas, B. and Wallace, H.M. (2022) Leaf Litter Species Affects Decomposition Rate and Nutrient Release in a Cocoa Plantation.</w:t>
      </w:r>
      <w:r>
        <w:t xml:space="preserve"> </w:t>
      </w:r>
      <w:r>
        <w:rPr>
          <w:iCs/>
          <w:i/>
        </w:rPr>
        <w:t xml:space="preserve">Agriculture, Ecosystems &amp; Environment</w:t>
      </w:r>
      <w:r>
        <w:t xml:space="preserve">, Elsevier,</w:t>
      </w:r>
      <w:r>
        <w:t xml:space="preserve"> </w:t>
      </w:r>
      <w:r>
        <w:rPr>
          <w:bCs/>
          <w:b/>
        </w:rPr>
        <w:t xml:space="preserve">324</w:t>
      </w:r>
      <w:r>
        <w:t xml:space="preserve">, 107705.</w:t>
      </w:r>
    </w:p>
    <w:bookmarkEnd w:id="35"/>
    <w:bookmarkStart w:id="36" w:name="ref-fontes2014nutrient"/>
    <w:p>
      <w:pPr>
        <w:pStyle w:val="Bibliography"/>
      </w:pPr>
      <w:r>
        <w:t xml:space="preserve">3</w:t>
      </w:r>
      <w:r>
        <w:t xml:space="preserve"> </w:t>
      </w:r>
      <w:r>
        <w:t xml:space="preserve">	</w:t>
      </w:r>
      <w:r>
        <w:t xml:space="preserve">Fontes, A., Gama-Rodrigues, A., Gama-Rodrigues, E., Sales, M., Costa, M. and Machado, R. (2014) Nutrient Stocks in Litterfall and Litter in Cocoa Agroforests in Brazil.</w:t>
      </w:r>
      <w:r>
        <w:t xml:space="preserve"> </w:t>
      </w:r>
      <w:r>
        <w:rPr>
          <w:iCs/>
          <w:i/>
        </w:rPr>
        <w:t xml:space="preserve">Plant and soil</w:t>
      </w:r>
      <w:r>
        <w:t xml:space="preserve">, Springer,</w:t>
      </w:r>
      <w:r>
        <w:t xml:space="preserve"> </w:t>
      </w:r>
      <w:r>
        <w:rPr>
          <w:bCs/>
          <w:b/>
        </w:rPr>
        <w:t xml:space="preserve">383</w:t>
      </w:r>
      <w:r>
        <w:t xml:space="preserve">, 313–335.</w:t>
      </w:r>
    </w:p>
    <w:bookmarkEnd w:id="36"/>
    <w:bookmarkStart w:id="37" w:name="ref-adebayo2020assessment"/>
    <w:p>
      <w:pPr>
        <w:pStyle w:val="Bibliography"/>
      </w:pPr>
      <w:r>
        <w:t xml:space="preserve">4</w:t>
      </w:r>
      <w:r>
        <w:t xml:space="preserve"> </w:t>
      </w:r>
      <w:r>
        <w:t xml:space="preserve">	</w:t>
      </w:r>
      <w:r>
        <w:t xml:space="preserve">Adebayo, S., Bolarin, O., Malomo, O. and Sulaimon, O. (2020) Assessment of Agricultural Extension Services Delivery to Cotton Farmers in Oyo State, Nigeria.</w:t>
      </w:r>
      <w:r>
        <w:t xml:space="preserve"> </w:t>
      </w:r>
      <w:r>
        <w:rPr>
          <w:iCs/>
          <w:i/>
        </w:rPr>
        <w:t xml:space="preserve">PAT</w:t>
      </w:r>
      <w:r>
        <w:t xml:space="preserve">,</w:t>
      </w:r>
      <w:r>
        <w:t xml:space="preserve"> </w:t>
      </w:r>
      <w:r>
        <w:rPr>
          <w:bCs/>
          <w:b/>
        </w:rPr>
        <w:t xml:space="preserve">16</w:t>
      </w:r>
      <w:r>
        <w:t xml:space="preserve">, 60–74.</w:t>
      </w:r>
    </w:p>
    <w:bookmarkEnd w:id="37"/>
    <w:bookmarkEnd w:id="38"/>
    <w:bookmarkEnd w:id="39"/>
    <w:sectPr w:rsidR="001362EE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FFFFFF7C"/>
    <w:multiLevelType w:val="singleLevel"/>
    <w:tmpl w:val="CF0A42B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05ACD59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CD76DA30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6E96F62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0"/>
    <w:multiLevelType w:val="singleLevel"/>
    <w:tmpl w:val="92B6D9C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3CEF0C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F787CD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E828D9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01ECA7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6DE0C0A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0000A990"/>
    <w:multiLevelType w:val="multilevel"/>
    <w:tmpl w:val="8ACA03D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67" w:defLockedState="0" w:defQFormat="0" w:defSemiHidden="0" w:defUIPriority="0" w:defUnhideWhenUsed="0"/>
  <w:style w:default="1" w:styleId="Normal" w:type="paragraph">
    <w:name w:val="Normal"/>
    <w:qFormat/>
  </w:style>
  <w:style w:styleId="Heading1" w:type="paragraph">
    <w:name w:val="heading 1"/>
    <w:basedOn w:val="Normal"/>
    <w:next w:val="BodyText"/>
    <w:autoRedefine/>
    <w:uiPriority w:val="9"/>
    <w:qFormat/>
    <w:rsid w:val="000865A0"/>
    <w:pPr>
      <w:keepNext/>
      <w:keepLines/>
      <w:spacing w:after="0" w:before="480"/>
      <w:outlineLvl w:val="0"/>
    </w:pPr>
    <w:rPr>
      <w:rFonts w:ascii="Times New Roman" w:cstheme="majorBidi" w:eastAsiaTheme="majorEastAsia" w:hAnsi="Times New Roman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qFormat/>
    <w:rsid w:val="000865A0"/>
    <w:pPr>
      <w:spacing w:after="180" w:before="180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autoRedefine/>
    <w:qFormat/>
    <w:rsid w:val="000865A0"/>
  </w:style>
  <w:style w:customStyle="1" w:styleId="Compact" w:type="paragraph">
    <w:name w:val="Compact"/>
    <w:basedOn w:val="BodyText"/>
    <w:autoRedefine/>
    <w:qFormat/>
    <w:pPr>
      <w:spacing w:after="36" w:before="36"/>
    </w:pPr>
  </w:style>
  <w:style w:styleId="Title" w:type="paragraph">
    <w:name w:val="Title"/>
    <w:basedOn w:val="Normal"/>
    <w:next w:val="BodyText"/>
    <w:autoRedefine/>
    <w:qFormat/>
    <w:rsid w:val="000865A0"/>
    <w:pPr>
      <w:keepNext/>
      <w:keepLines/>
      <w:spacing w:after="240" w:before="480"/>
      <w:jc w:val="center"/>
    </w:pPr>
    <w:rPr>
      <w:rFonts w:ascii="Times New Roman" w:cstheme="majorBidi" w:eastAsiaTheme="majorEastAsia" w:hAnsi="Times New Roman"/>
      <w:b/>
      <w:bCs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autoRedefine/>
    <w:qFormat/>
    <w:rsid w:val="000865A0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autoRedefine/>
    <w:qFormat/>
    <w:rsid w:val="000865A0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autoRedefine/>
    <w:qFormat/>
    <w:rsid w:val="000865A0"/>
    <w:pPr>
      <w:jc w:val="both"/>
    </w:pPr>
    <w:rPr>
      <w:rFonts w:ascii="Times New Roman" w:hAnsi="Times New Roman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autoRedefine/>
    <w:rsid w:val="000865A0"/>
    <w:pPr>
      <w:keepNext/>
      <w:jc w:val="center"/>
    </w:pPr>
    <w:rPr>
      <w:rFonts w:ascii="Times New Roman" w:hAnsi="Times New Roman"/>
    </w:rPr>
  </w:style>
  <w:style w:customStyle="1" w:styleId="ImageCaption" w:type="paragraph">
    <w:name w:val="Image Caption"/>
    <w:basedOn w:val="Caption"/>
    <w:autoRedefine/>
    <w:rsid w:val="000865A0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BalloonText" w:type="paragraph">
    <w:name w:val="Balloon Text"/>
    <w:basedOn w:val="Normal"/>
    <w:link w:val="BalloonTextChar"/>
    <w:rsid w:val="000865A0"/>
    <w:pPr>
      <w:spacing w:after="0"/>
    </w:pPr>
    <w:rPr>
      <w:rFonts w:ascii="Tahoma" w:cs="Tahoma" w:hAnsi="Tahoma"/>
      <w:sz w:val="16"/>
      <w:szCs w:val="16"/>
    </w:rPr>
  </w:style>
  <w:style w:customStyle="1" w:styleId="BodyTextChar" w:type="character">
    <w:name w:val="Body Text Char"/>
    <w:basedOn w:val="DefaultParagraphFont"/>
    <w:link w:val="BodyText"/>
    <w:rsid w:val="000865A0"/>
    <w:rPr>
      <w:rFonts w:ascii="Times New Roman" w:hAnsi="Times New Roman"/>
    </w:rPr>
  </w:style>
  <w:style w:customStyle="1" w:styleId="BalloonTextChar" w:type="character">
    <w:name w:val="Balloon Text Char"/>
    <w:basedOn w:val="DefaultParagraphFont"/>
    <w:link w:val="BalloonText"/>
    <w:rsid w:val="000865A0"/>
    <w:rPr>
      <w:rFonts w:ascii="Tahoma" w:cs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hyperlink" Id="rId33" Target="https://doi.org/10.1007/s10457-017-0096-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oi.org/10.1007/s10457-017-0096-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Writting in R</vt:lpstr>
    </vt:vector>
  </TitlesOfParts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Writting in R</dc:title>
  <dc:creator>Oluwafemi Oyedele</dc:creator>
  <cp:keywords/>
  <dcterms:created xsi:type="dcterms:W3CDTF">2022-03-21T19:13:57Z</dcterms:created>
  <dcterms:modified xsi:type="dcterms:W3CDTF">2022-03-21T19:13:57Z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american-journal-of-plant-sciences.csl</vt:lpwstr>
  </property>
  <property fmtid="{D5CDD505-2E9C-101B-9397-08002B2CF9AE}" pid="4" name="date">
    <vt:lpwstr>2022-03-10</vt:lpwstr>
  </property>
  <property fmtid="{D5CDD505-2E9C-101B-9397-08002B2CF9AE}" pid="5" name="output">
    <vt:lpwstr/>
  </property>
</Properties>
</file>