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8CC5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บรรณานุกรม</w:t>
      </w:r>
    </w:p>
    <w:p w14:paraId="365E241B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</w:pPr>
    </w:p>
    <w:p w14:paraId="549BDEAC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ณัฐวัฒน์ ผ่องจิตร์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5E75EF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มาทำความรู้จัก </w:t>
      </w:r>
      <w:r w:rsidRPr="005E75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Machine Learning </w:t>
      </w:r>
      <w:r w:rsidRPr="005E75EF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เบื้องต้น</w:t>
      </w:r>
      <w:r w:rsidRPr="005E75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,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: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 w:rsidRPr="009211A7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https://medium.com/@natthawatphongchit/machine-learning-basics-</w:t>
      </w:r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2</w:t>
      </w:r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</w:rPr>
        <w:t>b</w:t>
      </w:r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38700</w:t>
      </w:r>
      <w:proofErr w:type="spellStart"/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</w:rPr>
        <w:t>cb</w:t>
      </w:r>
      <w:proofErr w:type="spellEnd"/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10</w:t>
      </w:r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</w:rPr>
        <w:t>b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(15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มิถุนายน 2561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7ABA5588" w14:textId="77777777" w:rsidR="00E86118" w:rsidRPr="00811CB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[2]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spwcd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การใช้งาน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Regression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Classification,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: </w:t>
      </w:r>
      <w:r w:rsidRPr="00833744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https://qtmlresearchdotcom.wordpress.com/2016/05/26</w:t>
      </w:r>
      <w:r w:rsidRPr="00833744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(26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พฤษภาคม 2559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59703592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3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นัทชา หาญจิตต์ และ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หรรษ</w:t>
      </w:r>
      <w:proofErr w:type="spellEnd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ธร นรินทร์รัมย์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ระบบค้นหาสุนัขด้วยการเรียนรู้เชิงลึก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ปริญญานิพนธ์ ภาควิชาวิทยาการคอมพิวเตอร์ คณะวิทยาการสารสนเทศ มหาวิทยาลัยมหาสารคาม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, 2565.</w:t>
      </w:r>
    </w:p>
    <w:p w14:paraId="40C402EC" w14:textId="77777777" w:rsidR="00E86118" w:rsidRPr="002063F0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4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Mr.P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L,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Deep Learning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แบบฉบับสามัญชน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EP 2 Optimization &amp; Activation Function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เรียนกันสบาย ๆ สไตล์</w:t>
      </w:r>
      <w:proofErr w:type="spellStart"/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ชิล</w:t>
      </w:r>
      <w:proofErr w:type="spellEnd"/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 ๆ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: </w:t>
      </w:r>
      <w:r w:rsidRPr="006F4E9C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https://medium.com/mmp-li/deep-learning-ep-2-optimization-activation-function-9feb5a87e3b2</w:t>
      </w:r>
      <w:r w:rsidRPr="006F4E9C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 w:rsidRPr="006F4E9C">
        <w:rPr>
          <w:rFonts w:ascii="TH Sarabun New" w:hAnsi="TH Sarabun New" w:cs="TH Sarabun New"/>
          <w:color w:val="0D0D0D" w:themeColor="text1" w:themeTint="F2"/>
          <w:sz w:val="32"/>
          <w:szCs w:val="32"/>
        </w:rPr>
        <w:t>(21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พฤษภาคม 2562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3AB0EC41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5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พชร ศรีมุก</w:t>
      </w:r>
      <w:proofErr w:type="spell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ข์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เอกรัฐ บุญภูงา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กมล เขมะ</w:t>
      </w:r>
      <w:proofErr w:type="spell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รังษี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กฤษ</w:t>
      </w:r>
      <w:proofErr w:type="spellEnd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ณ์ อธิกุลวงศ์ และ สิทธิชัย เด่นตรี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D748B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Implementation of and Experimentation with Ground-Penetrating Radar for Real-Time Automatic Detection of Buried Improvised Explosive Devices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: https://www.mdpi.com/1424-8220/22/22/8710 (11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พฤศจิกายน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2565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30644F42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6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ณัฐวัฒน์ ผ่องจิตร์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ย้อนรอย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และเจาะลึก </w:t>
      </w:r>
      <w:proofErr w:type="spellStart"/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RetinaNet</w:t>
      </w:r>
      <w:proofErr w:type="spellEnd"/>
      <w:r w:rsidRPr="005E75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,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: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 w:rsidRPr="009211A7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 w:rsidRPr="001F7658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https://medium.com/@natthawatphongchit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/</w:t>
      </w:r>
      <w:r w:rsidRPr="001F7658">
        <w:rPr>
          <w:rFonts w:ascii="TH Sarabun New" w:hAnsi="TH Sarabun New" w:cs="TH Sarabun New"/>
          <w:color w:val="0D0D0D" w:themeColor="text1" w:themeTint="F2"/>
          <w:sz w:val="32"/>
          <w:szCs w:val="32"/>
        </w:rPr>
        <w:t>retinanet-ea1407ad7325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(9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เมษายน 2562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1341620F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7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1F7658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Faster R-CNN: Towards Real-Time Object Detection with Region Proposal Networks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1F7658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https://jamiekang.github.io/2017/05/28/faster-r-cnn/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(28 May 2017).</w:t>
      </w:r>
    </w:p>
    <w:p w14:paraId="4E5B8D13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8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Joseph Nelson, </w:t>
      </w:r>
      <w:r w:rsidRPr="007C4BC1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What is YOLO? The Ultimate Guide [2025]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7C4BC1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https://blog.roboflow.com/guide-to-yolo-models/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(9 January 2025).</w:t>
      </w:r>
    </w:p>
    <w:p w14:paraId="293FF183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lastRenderedPageBreak/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9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Zoumana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Kelta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7C4BC1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YOLO Object Detection Explained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7C4BC1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https://www.datacamp.com/blog/yolo-object-detection-explained (28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September 2024).</w:t>
      </w:r>
    </w:p>
    <w:p w14:paraId="1520FFBD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10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Areeg Fahad Rasheed and M.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Zarkoosh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YOLOv11 Optimization for Efficient Resource Utilization,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7C4BC1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https://arxiv.org/pdf/2412.14790 (21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December 2024).</w:t>
      </w:r>
    </w:p>
    <w:p w14:paraId="2DFFC4A3" w14:textId="77777777" w:rsidR="00E86118" w:rsidRPr="00786AAC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11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Shilong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Liu,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Zhaoyang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Zeng, Tianhe Ren, Feng Li, Hao Zhang, Jie Yang, Qing Jiang,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Chunyuan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Li, Jianwei Yang, Hang Su, Jun Zhu and Lei Zhang,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Grounding DINO: Marrying DINO with Grounded Pre-Training for Open-Set Object Detection,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786AAC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https://arxiv.org/pdf/2303.05499 (19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July 2024).</w:t>
      </w:r>
    </w:p>
    <w:p w14:paraId="482765ED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JavaScript (JS)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คืออะไร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: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https://aws.amazon.com/th/what-is/javascript/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ม.ป.ป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).</w:t>
      </w:r>
    </w:p>
    <w:p w14:paraId="2A7DFE3B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3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พรพิมล ศรีพรโกมลรัตน์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9960DD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HTML </w:t>
      </w:r>
      <w:r w:rsidRPr="009960DD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คืออะไร</w:t>
      </w:r>
      <w:r w:rsidRPr="009960DD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? </w:t>
      </w:r>
      <w:r w:rsidRPr="009960DD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โครงสร้างเว็บไซต์เบื้องต้นที่ควรทำความเข้าใจ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: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https://searchstudio.co.th/th/seo/what-is-html/#elementor-toc__heading-anchor-0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(28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กันยายน 2566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3E8EDBB3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4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9960DD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</w:rPr>
        <w:t xml:space="preserve">CSS </w:t>
      </w:r>
      <w:r w:rsidRPr="009960DD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คืออะไร</w:t>
      </w:r>
      <w:r w:rsidRPr="009960DD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</w:rPr>
        <w:t xml:space="preserve">? </w:t>
      </w:r>
      <w:r w:rsidRPr="009960DD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สามารถใช้กำหนดหน้าตาของเว็บไซต์ได้อย่างไร</w:t>
      </w:r>
      <w:r w:rsidRPr="009960DD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</w:rPr>
        <w:t>?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: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https://firstrank.co.th/blog-css/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(12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มีนาคม 2566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098F39B2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5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React 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คืออะไร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? 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 xml:space="preserve">ไขข้อสงสัยสำหรับมือใหม่ + แนวทางการหัด 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React 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ตั้งแต่เริ่มต้น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: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https://www.designil.com/react/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(10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กรกฎาคม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56A52912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6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Python 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คืออะไร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: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https://aws.amazon.com/th/what-is/python/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ม.ป.ป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).</w:t>
      </w:r>
    </w:p>
    <w:p w14:paraId="1925755A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7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Thanatcha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Veeravattanayothin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8D023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NodeJS </w:t>
      </w:r>
      <w:r w:rsidRPr="008D023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 xml:space="preserve">คือ </w:t>
      </w:r>
      <w:r w:rsidRPr="008D023F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อะไร</w:t>
      </w:r>
      <w:r w:rsidRPr="008D023F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</w:rPr>
        <w:t>?</w:t>
      </w:r>
      <w:r w:rsidRPr="008D023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 </w:t>
      </w:r>
      <w:r w:rsidRPr="008D023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มาทำความรู้จักตัวช่วยพัฒนาเว็บไซต์ยอดนิยม!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: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https://blog.openlandscape.cloud/nodejs (12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ตุลาคม 2565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4D13C10E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8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8D023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What is PostgreSQL?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https://aws.amazon.com/th/rds/postgresql/what-is-postgresql/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(no date).</w:t>
      </w:r>
    </w:p>
    <w:p w14:paraId="09E21B3E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9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What Is NGINX?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https://www.f5.com/glossary/nginx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(no date)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423BD53E" w14:textId="77777777" w:rsidR="00E86118" w:rsidRPr="00FE48B3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lastRenderedPageBreak/>
        <w:t>[20]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Andrew Alexeev,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The Architecture of Open Source Applications (Volume 2) nginx,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FE48B3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https://aosabook.org/en/v2/nginx.html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(no date).</w:t>
      </w:r>
    </w:p>
    <w:p w14:paraId="0C707C73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1]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A3597E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Patchara </w:t>
      </w:r>
      <w:proofErr w:type="spellStart"/>
      <w:r w:rsidRPr="00A3597E">
        <w:rPr>
          <w:rFonts w:ascii="TH Sarabun New" w:hAnsi="TH Sarabun New" w:cs="TH Sarabun New"/>
          <w:color w:val="0D0D0D" w:themeColor="text1" w:themeTint="F2"/>
          <w:sz w:val="32"/>
          <w:szCs w:val="32"/>
        </w:rPr>
        <w:t>Boonmathanaruk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Docker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คืออะไร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?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 xml:space="preserve">เครื่องมือยอดนิยมที่จะช่วย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Dev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 xml:space="preserve">ทำงานเร็วขึ้น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2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เท่า!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: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https://blog.skooldio.com/what-is-docker/#Docker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(12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มีนาคม 2564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241E70FF" w14:textId="6D6B554C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2]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Vinod Kumar Ancha, Fadi N Sibai,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Venkateswarlu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Gonuguntla and Ramesh Vaddi, </w:t>
      </w:r>
      <w:r w:rsidRPr="00A834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Utilizing YOLO Models for Real-World Scenarios: Assessing Novel Mixed Defect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 </w:t>
      </w:r>
      <w:r w:rsidRPr="00A834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Detection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 </w:t>
      </w:r>
      <w:r w:rsidRPr="00A834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Dataset in PCBs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https://ieeexplore.ieee.org/document/10601640/authors (18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July 2024).</w:t>
      </w:r>
    </w:p>
    <w:p w14:paraId="21FD65B1" w14:textId="2F7264B3" w:rsidR="00E86118" w:rsidRP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 w:hint="cs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[23]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Feyza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Selamet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Serap Cakar and Muhammed Kotan,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Automatic Detection and </w:t>
      </w:r>
      <w:proofErr w:type="spellStart"/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Classifiction</w:t>
      </w:r>
      <w:proofErr w:type="spellEnd"/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 of Detective Areas on Metal Parts by Using Adaptive Fusion of Faster R-CNN and Shape From Shading,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30684C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https://ieeexplore.ieee.org/document/9956999 (21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November 2022).</w:t>
      </w:r>
    </w:p>
    <w:sectPr w:rsidR="00E86118" w:rsidRPr="00E86118" w:rsidSect="00597181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81"/>
    <w:rsid w:val="001D046F"/>
    <w:rsid w:val="001D6409"/>
    <w:rsid w:val="00226497"/>
    <w:rsid w:val="0039290E"/>
    <w:rsid w:val="005464A9"/>
    <w:rsid w:val="00597181"/>
    <w:rsid w:val="005F3637"/>
    <w:rsid w:val="00E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BE61"/>
  <w15:chartTrackingRefBased/>
  <w15:docId w15:val="{E6003558-8326-4DBD-9F4A-6D7DFF1E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18"/>
  </w:style>
  <w:style w:type="paragraph" w:styleId="Heading1">
    <w:name w:val="heading 1"/>
    <w:basedOn w:val="Normal"/>
    <w:next w:val="Normal"/>
    <w:link w:val="Heading1Char"/>
    <w:uiPriority w:val="9"/>
    <w:qFormat/>
    <w:rsid w:val="0059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1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1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71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71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2</cp:revision>
  <dcterms:created xsi:type="dcterms:W3CDTF">2025-01-23T21:43:00Z</dcterms:created>
  <dcterms:modified xsi:type="dcterms:W3CDTF">2025-02-13T04:25:00Z</dcterms:modified>
</cp:coreProperties>
</file>