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Report for Algorithms &amp; Analysis Assignment 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Cheng Chen s3728207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Bowen Zhang s3617571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Grid"/>
        <w:tblW w:w="92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9242"/>
      </w:tblGrid>
      <w:tr>
        <w:trPr/>
        <w:tc>
          <w:tcPr>
            <w:tcW w:w="9242" w:type="dxa"/>
            <w:tcBorders/>
            <w:shd w:fill="auto" w:val="clear"/>
          </w:tcPr>
          <w:p>
            <w:pPr>
              <w:pStyle w:val="Normal"/>
              <w:spacing w:lineRule="auto" w:line="240"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 (I) certify that this is all our (my) own original work. If we (I) took any parts from elsewhere, then they were non-essential parts of the assignment, and they are clearly attributed in my submission.  We (I) will show we (I) agree to this honor code by typing "Yes": Yes. </w:t>
            </w:r>
          </w:p>
        </w:tc>
      </w:tr>
    </w:tbl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Experimental Setup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Data Scenarios – what were the ratios you used for the 3 scenarios?  Why did you select these?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Sizes of data (graphs; graph density) – why did you select these sizes to test?  E.g.,  [Sample text] We used these sizes because we this size (X) allow us to contrast the performance for Y operation for the A and B data structures.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Generation of scenarios – how did you decide to generate the scenarios?  Briefly describe.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Timing - How did you perform the timing?  How many tests did you perform and average over for each generated data set?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3071" w:leader="none"/>
        </w:tabs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Evaluation</w:t>
        <w:tab/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Scenario 1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[Sample text] We found that … (see Figure 1).  We hypothesise the reason for this is that…, but….  Compare this with the incidence matrix representation … (Figure 2).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Scenario 2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[Sample text] As we varied the densities of the, we found ...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Recommendation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For different data scenarios (pick a representative sample from your analysis), which data structures do you recommend to use for which cases?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Part C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C1.</w:t>
      </w:r>
    </w:p>
    <w:tbl>
      <w:tblPr>
        <w:tblStyle w:val="TableGrid"/>
        <w:tblW w:w="9242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848"/>
        <w:gridCol w:w="1848"/>
        <w:gridCol w:w="1849"/>
        <w:gridCol w:w="1848"/>
        <w:gridCol w:w="1849"/>
      </w:tblGrid>
      <w:tr>
        <w:trPr/>
        <w:tc>
          <w:tcPr>
            <w:tcW w:w="1848" w:type="dxa"/>
            <w:tcBorders/>
            <w:shd w:fill="auto" w:val="clear"/>
          </w:tcPr>
          <w:p>
            <w:pPr>
              <w:pStyle w:val="Normal"/>
              <w:spacing w:lineRule="auto" w:line="240"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48" w:type="dxa"/>
            <w:tcBorders/>
            <w:shd w:fill="auto" w:val="clear"/>
          </w:tcPr>
          <w:p>
            <w:pPr>
              <w:pStyle w:val="Normal"/>
              <w:spacing w:lineRule="auto" w:line="240" w:before="0" w:after="160"/>
              <w:jc w:val="center"/>
              <w:rPr>
                <w:sz w:val="24"/>
                <w:szCs w:val="24"/>
              </w:rPr>
            </w:pPr>
            <w:r>
              <w:rPr>
                <w:rFonts w:eastAsia="宋体" w:cs="CenturySchL-Ital" w:ascii="CenturySchL-Ital" w:hAnsi="CenturySchL-Ital" w:eastAsiaTheme="minorEastAsia"/>
                <w:color w:val="auto"/>
              </w:rPr>
              <w:t>O</w:t>
            </w:r>
            <w:r>
              <w:rPr>
                <w:rFonts w:eastAsia="宋体" w:cs="CenturySchL-Roma" w:ascii="CenturySchL-Roma" w:hAnsi="CenturySchL-Roma" w:eastAsiaTheme="minorEastAsia"/>
                <w:color w:val="auto"/>
              </w:rPr>
              <w:t>(1)</w:t>
            </w:r>
          </w:p>
        </w:tc>
        <w:tc>
          <w:tcPr>
            <w:tcW w:w="1849" w:type="dxa"/>
            <w:tcBorders/>
            <w:shd w:fill="auto" w:val="clear"/>
          </w:tcPr>
          <w:p>
            <w:pPr>
              <w:pStyle w:val="Normal"/>
              <w:spacing w:lineRule="auto" w:line="240" w:before="0" w:after="160"/>
              <w:jc w:val="center"/>
              <w:rPr>
                <w:sz w:val="24"/>
                <w:szCs w:val="24"/>
              </w:rPr>
            </w:pPr>
            <w:r>
              <w:rPr>
                <w:rFonts w:eastAsia="宋体" w:cs="CenturySchL-Ital" w:ascii="CenturySchL-Ital" w:hAnsi="CenturySchL-Ital" w:eastAsiaTheme="minorEastAsia"/>
                <w:color w:val="auto"/>
              </w:rPr>
              <w:t>O</w:t>
            </w:r>
            <w:r>
              <w:rPr>
                <w:rFonts w:eastAsia="宋体" w:cs="CenturySchL-Roma" w:ascii="CenturySchL-Roma" w:hAnsi="CenturySchL-Roma" w:eastAsiaTheme="minorEastAsia"/>
                <w:color w:val="auto"/>
              </w:rPr>
              <w:t>(log(</w:t>
            </w:r>
            <w:r>
              <w:rPr>
                <w:rFonts w:eastAsia="宋体" w:cs="CenturySchL-Ital" w:ascii="CenturySchL-Ital" w:hAnsi="CenturySchL-Ital" w:eastAsiaTheme="minorEastAsia"/>
                <w:color w:val="auto"/>
              </w:rPr>
              <w:t>n</w:t>
            </w:r>
            <w:r>
              <w:rPr>
                <w:rFonts w:eastAsia="宋体" w:cs="CenturySchL-Roma" w:ascii="CenturySchL-Roma" w:hAnsi="CenturySchL-Roma" w:eastAsiaTheme="minorEastAsia"/>
                <w:color w:val="auto"/>
              </w:rPr>
              <w:t>))</w:t>
            </w:r>
          </w:p>
        </w:tc>
        <w:tc>
          <w:tcPr>
            <w:tcW w:w="1848" w:type="dxa"/>
            <w:tcBorders/>
            <w:shd w:fill="auto" w:val="clear"/>
          </w:tcPr>
          <w:p>
            <w:pPr>
              <w:pStyle w:val="Normal"/>
              <w:spacing w:lineRule="auto" w:line="240" w:before="0" w:after="160"/>
              <w:jc w:val="center"/>
              <w:rPr>
                <w:sz w:val="24"/>
                <w:szCs w:val="24"/>
              </w:rPr>
            </w:pPr>
            <w:r>
              <w:rPr>
                <w:rFonts w:eastAsia="宋体" w:cs="CenturySchL-Ital" w:ascii="CenturySchL-Ital" w:hAnsi="CenturySchL-Ital" w:eastAsiaTheme="minorEastAsia"/>
                <w:color w:val="auto"/>
              </w:rPr>
              <w:t>O</w:t>
            </w:r>
            <w:r>
              <w:rPr>
                <w:rFonts w:eastAsia="宋体" w:cs="CenturySchL-Roma" w:ascii="CenturySchL-Roma" w:hAnsi="CenturySchL-Roma" w:eastAsiaTheme="minorEastAsia"/>
                <w:color w:val="auto"/>
              </w:rPr>
              <w:t>(</w:t>
            </w:r>
            <w:r>
              <w:rPr>
                <w:rFonts w:eastAsia="宋体" w:cs="CenturySchL-Ital" w:ascii="CenturySchL-Ital" w:hAnsi="CenturySchL-Ital" w:eastAsiaTheme="minorEastAsia"/>
                <w:color w:val="auto"/>
              </w:rPr>
              <w:t>n</w:t>
            </w:r>
            <w:r>
              <w:rPr>
                <w:rFonts w:eastAsia="宋体" w:cs="CenturySchL-Roma" w:ascii="CenturySchL-Roma" w:hAnsi="CenturySchL-Roma" w:eastAsiaTheme="minorEastAsia"/>
                <w:color w:val="auto"/>
              </w:rPr>
              <w:t>)</w:t>
            </w:r>
          </w:p>
        </w:tc>
        <w:tc>
          <w:tcPr>
            <w:tcW w:w="1849" w:type="dxa"/>
            <w:tcBorders/>
            <w:shd w:fill="auto" w:val="clear"/>
          </w:tcPr>
          <w:p>
            <w:pPr>
              <w:pStyle w:val="Normal"/>
              <w:spacing w:lineRule="auto" w:line="240" w:before="0" w:after="160"/>
              <w:jc w:val="center"/>
              <w:rPr>
                <w:sz w:val="24"/>
                <w:szCs w:val="24"/>
              </w:rPr>
            </w:pPr>
            <w:r>
              <w:rPr>
                <w:rFonts w:eastAsia="宋体" w:cs="CenturySchL-Ital" w:ascii="CenturySchL-Ital" w:hAnsi="CenturySchL-Ital" w:eastAsiaTheme="minorEastAsia"/>
                <w:color w:val="auto"/>
              </w:rPr>
              <w:t>O</w:t>
            </w:r>
            <w:r>
              <w:rPr>
                <w:rFonts w:eastAsia="宋体" w:cs="CenturySchL-Roma" w:ascii="CenturySchL-Roma" w:hAnsi="CenturySchL-Roma" w:eastAsiaTheme="minorEastAsia"/>
                <w:color w:val="auto"/>
              </w:rPr>
              <w:t>(</w:t>
            </w:r>
            <w:r>
              <w:rPr>
                <w:rFonts w:eastAsia="宋体" w:cs="CenturySchL-Ital" w:ascii="CenturySchL-Ital" w:hAnsi="CenturySchL-Ital" w:eastAsiaTheme="minorEastAsia"/>
                <w:color w:val="auto"/>
              </w:rPr>
              <w:t>n</w:t>
            </w:r>
            <w:r>
              <w:rPr>
                <w:rFonts w:eastAsia="宋体" w:cs="CenturySchL-Roma" w:ascii="CenturySchL-Roma" w:hAnsi="CenturySchL-Roma" w:eastAsiaTheme="minorEastAsia"/>
                <w:color w:val="auto"/>
              </w:rPr>
              <w:t>!)</w:t>
            </w:r>
          </w:p>
        </w:tc>
      </w:tr>
      <w:tr>
        <w:trPr/>
        <w:tc>
          <w:tcPr>
            <w:tcW w:w="1848" w:type="dxa"/>
            <w:tcBorders/>
            <w:shd w:fill="auto" w:val="clear"/>
          </w:tcPr>
          <w:p>
            <w:pPr>
              <w:pStyle w:val="Normal"/>
              <w:spacing w:lineRule="auto" w:line="240" w:before="0" w:after="160"/>
              <w:jc w:val="center"/>
              <w:rPr>
                <w:sz w:val="24"/>
                <w:szCs w:val="24"/>
              </w:rPr>
            </w:pPr>
            <w:r>
              <w:rPr>
                <w:rFonts w:eastAsia="宋体" w:cs="CenturySchL-Roma" w:ascii="CenturySchL-Roma" w:hAnsi="CenturySchL-Roma" w:eastAsiaTheme="minorEastAsia"/>
                <w:color w:val="auto"/>
              </w:rPr>
              <w:t>Find parent</w:t>
            </w:r>
          </w:p>
        </w:tc>
        <w:tc>
          <w:tcPr>
            <w:tcW w:w="1848" w:type="dxa"/>
            <w:tcBorders/>
            <w:shd w:fill="auto" w:val="clear"/>
          </w:tcPr>
          <w:p>
            <w:pPr>
              <w:pStyle w:val="Normal"/>
              <w:spacing w:lineRule="auto" w:line="240"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49" w:type="dxa"/>
            <w:tcBorders/>
            <w:shd w:fill="auto" w:val="clear"/>
          </w:tcPr>
          <w:p>
            <w:pPr>
              <w:pStyle w:val="Normal"/>
              <w:spacing w:lineRule="auto" w:line="240"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48" w:type="dxa"/>
            <w:tcBorders/>
            <w:shd w:fill="auto" w:val="clear"/>
          </w:tcPr>
          <w:p>
            <w:pPr>
              <w:pStyle w:val="Normal"/>
              <w:spacing w:lineRule="auto" w:line="240"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49" w:type="dxa"/>
            <w:tcBorders/>
            <w:shd w:fill="auto" w:val="clear"/>
          </w:tcPr>
          <w:p>
            <w:pPr>
              <w:pStyle w:val="Normal"/>
              <w:spacing w:lineRule="auto" w:line="240"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>
        <w:trPr/>
        <w:tc>
          <w:tcPr>
            <w:tcW w:w="1848" w:type="dxa"/>
            <w:tcBorders/>
            <w:shd w:fill="auto" w:val="clear"/>
          </w:tcPr>
          <w:p>
            <w:pPr>
              <w:pStyle w:val="Normal"/>
              <w:spacing w:lineRule="auto" w:line="240" w:before="0" w:after="160"/>
              <w:jc w:val="center"/>
              <w:rPr>
                <w:sz w:val="24"/>
                <w:szCs w:val="24"/>
              </w:rPr>
            </w:pPr>
            <w:r>
              <w:rPr>
                <w:rFonts w:eastAsia="宋体" w:cs="CenturySchL-Roma" w:ascii="CenturySchL-Roma" w:hAnsi="CenturySchL-Roma" w:eastAsiaTheme="minorEastAsia"/>
                <w:color w:val="auto"/>
              </w:rPr>
              <w:t>Find a node</w:t>
            </w:r>
          </w:p>
        </w:tc>
        <w:tc>
          <w:tcPr>
            <w:tcW w:w="1848" w:type="dxa"/>
            <w:tcBorders/>
            <w:shd w:fill="auto" w:val="clear"/>
          </w:tcPr>
          <w:p>
            <w:pPr>
              <w:pStyle w:val="Normal"/>
              <w:spacing w:lineRule="auto" w:line="240"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49" w:type="dxa"/>
            <w:tcBorders/>
            <w:shd w:fill="auto" w:val="clear"/>
          </w:tcPr>
          <w:p>
            <w:pPr>
              <w:pStyle w:val="Normal"/>
              <w:spacing w:lineRule="auto" w:line="240"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48" w:type="dxa"/>
            <w:tcBorders/>
            <w:shd w:fill="auto" w:val="clear"/>
          </w:tcPr>
          <w:p>
            <w:pPr>
              <w:pStyle w:val="Normal"/>
              <w:spacing w:lineRule="auto" w:line="240"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49" w:type="dxa"/>
            <w:tcBorders/>
            <w:shd w:fill="auto" w:val="clear"/>
          </w:tcPr>
          <w:p>
            <w:pPr>
              <w:pStyle w:val="Normal"/>
              <w:spacing w:lineRule="auto" w:line="240"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>
        <w:trPr/>
        <w:tc>
          <w:tcPr>
            <w:tcW w:w="1848" w:type="dxa"/>
            <w:tcBorders/>
            <w:shd w:fill="auto" w:val="clear"/>
          </w:tcPr>
          <w:p>
            <w:pPr>
              <w:pStyle w:val="Normal"/>
              <w:spacing w:lineRule="auto" w:line="240" w:before="0" w:after="160"/>
              <w:jc w:val="center"/>
              <w:rPr>
                <w:sz w:val="24"/>
                <w:szCs w:val="24"/>
              </w:rPr>
            </w:pPr>
            <w:r>
              <w:rPr>
                <w:rFonts w:eastAsia="宋体" w:cs="CenturySchL-Roma" w:ascii="CenturySchL-Roma" w:hAnsi="CenturySchL-Roma" w:eastAsiaTheme="minorEastAsia"/>
                <w:color w:val="auto"/>
              </w:rPr>
              <w:t>Print all nodes</w:t>
            </w:r>
          </w:p>
        </w:tc>
        <w:tc>
          <w:tcPr>
            <w:tcW w:w="1848" w:type="dxa"/>
            <w:tcBorders/>
            <w:shd w:fill="auto" w:val="clear"/>
          </w:tcPr>
          <w:p>
            <w:pPr>
              <w:pStyle w:val="Normal"/>
              <w:spacing w:lineRule="auto" w:line="240"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49" w:type="dxa"/>
            <w:tcBorders/>
            <w:shd w:fill="auto" w:val="clear"/>
          </w:tcPr>
          <w:p>
            <w:pPr>
              <w:pStyle w:val="Normal"/>
              <w:spacing w:lineRule="auto" w:line="240"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48" w:type="dxa"/>
            <w:tcBorders/>
            <w:shd w:fill="auto" w:val="clear"/>
          </w:tcPr>
          <w:p>
            <w:pPr>
              <w:pStyle w:val="Normal"/>
              <w:spacing w:lineRule="auto" w:line="240"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49" w:type="dxa"/>
            <w:tcBorders/>
            <w:shd w:fill="auto" w:val="clear"/>
          </w:tcPr>
          <w:p>
            <w:pPr>
              <w:pStyle w:val="Normal"/>
              <w:spacing w:lineRule="auto" w:line="240"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C2.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1. In the worst case, he needs to ask N questions.</w:t>
      </w:r>
    </w:p>
    <w:p>
      <w:pPr>
        <w:pStyle w:val="Normal"/>
        <w:ind w:firstLine="216"/>
        <w:rPr>
          <w:sz w:val="24"/>
          <w:szCs w:val="24"/>
        </w:rPr>
      </w:pPr>
      <w:r>
        <w:rPr>
          <w:sz w:val="24"/>
          <w:szCs w:val="24"/>
        </w:rPr>
        <w:t>In the average case:</w:t>
      </w:r>
    </w:p>
    <w:p>
      <w:pPr>
        <w:pStyle w:val="Normal"/>
        <w:ind w:firstLine="216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 xml:space="preserve">avg = </w:t>
      </w:r>
      <w:r>
        <w:rPr>
          <w:sz w:val="24"/>
          <w:szCs w:val="24"/>
        </w:rPr>
        <w:t>1*1/N + 2*1/N+…….+N*1/N</w:t>
      </w:r>
    </w:p>
    <w:p>
      <w:pPr>
        <w:pStyle w:val="Normal"/>
        <w:ind w:firstLine="216"/>
        <w:rPr>
          <w:sz w:val="24"/>
          <w:szCs w:val="24"/>
        </w:rPr>
      </w:pPr>
      <w:r>
        <w:rPr>
          <w:sz w:val="24"/>
          <w:szCs w:val="24"/>
        </w:rPr>
        <w:t>=(1+2+3……+N)*1/N</w:t>
      </w:r>
    </w:p>
    <w:p>
      <w:pPr>
        <w:pStyle w:val="Normal"/>
        <w:ind w:firstLine="216"/>
        <w:rPr>
          <w:sz w:val="24"/>
          <w:szCs w:val="24"/>
        </w:rPr>
      </w:pPr>
      <w:r>
        <w:rPr>
          <w:sz w:val="24"/>
          <w:szCs w:val="24"/>
        </w:rPr>
        <w:t>=(1+N)*N/2N</w:t>
      </w:r>
    </w:p>
    <w:p>
      <w:pPr>
        <w:pStyle w:val="Normal"/>
        <w:ind w:firstLine="216"/>
        <w:rPr>
          <w:sz w:val="24"/>
          <w:szCs w:val="24"/>
        </w:rPr>
      </w:pPr>
      <w:r>
        <w:rPr>
          <w:sz w:val="24"/>
          <w:szCs w:val="24"/>
        </w:rPr>
        <w:t>=(1+N)/2</w:t>
      </w:r>
    </w:p>
    <w:p>
      <w:pPr>
        <w:pStyle w:val="Normal"/>
        <w:ind w:firstLine="216"/>
        <w:rPr>
          <w:sz w:val="24"/>
          <w:szCs w:val="24"/>
        </w:rPr>
      </w:pPr>
      <w:r>
        <w:rPr>
          <w:sz w:val="24"/>
          <w:szCs w:val="24"/>
        </w:rPr>
        <w:t>he needs to ask (1+N)/2 questions.</w:t>
      </w:r>
    </w:p>
    <w:p>
      <w:pPr>
        <w:pStyle w:val="Normal"/>
        <w:ind w:firstLine="21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216"/>
        <w:rPr>
          <w:sz w:val="24"/>
          <w:szCs w:val="24"/>
        </w:rPr>
      </w:pPr>
      <w:r>
        <w:rPr>
          <w:sz w:val="24"/>
          <w:szCs w:val="24"/>
        </w:rPr>
        <w:t>1 second each question:</w:t>
      </w:r>
    </w:p>
    <w:p>
      <w:pPr>
        <w:pStyle w:val="Normal"/>
        <w:ind w:firstLine="216"/>
        <w:rPr>
          <w:sz w:val="24"/>
          <w:szCs w:val="24"/>
        </w:rPr>
      </w:pPr>
      <w:r>
        <w:rPr>
          <w:sz w:val="24"/>
          <w:szCs w:val="24"/>
        </w:rPr>
        <w:t>worst case: 14 billion seconds which is 443.937 years</w:t>
      </w:r>
    </w:p>
    <w:p>
      <w:pPr>
        <w:pStyle w:val="Normal"/>
        <w:ind w:firstLine="216"/>
        <w:rPr>
          <w:sz w:val="24"/>
          <w:szCs w:val="24"/>
        </w:rPr>
      </w:pPr>
      <w:r>
        <w:rPr>
          <w:sz w:val="24"/>
          <w:szCs w:val="24"/>
        </w:rPr>
        <w:t>average case: (1+14 billion)/2 = 7000000000.5 seconds which is 221.969 years</w:t>
      </w:r>
    </w:p>
    <w:p>
      <w:pPr>
        <w:pStyle w:val="Normal"/>
        <w:ind w:firstLine="21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2. In the worst case:</w:t>
      </w:r>
    </w:p>
    <w:p>
      <w:pPr>
        <w:pStyle w:val="Normal"/>
        <w:ind w:firstLine="216"/>
        <w:rPr/>
      </w:pPr>
      <w:r>
        <w:rPr>
          <w:sz w:val="24"/>
          <w:szCs w:val="24"/>
        </w:rPr>
        <w:t>C(N) = C(N/2) + 1    and    C(1) = 1</w:t>
      </w:r>
    </w:p>
    <w:p>
      <w:pPr>
        <w:pStyle w:val="Normal"/>
        <w:ind w:firstLine="216"/>
        <w:rPr/>
      </w:pPr>
      <w:r>
        <w:rPr>
          <w:sz w:val="24"/>
          <w:szCs w:val="24"/>
        </w:rPr>
        <w:t>/*</w:t>
      </w:r>
    </w:p>
    <w:p>
      <w:pPr>
        <w:pStyle w:val="Normal"/>
        <w:ind w:firstLine="216"/>
        <w:rPr/>
      </w:pPr>
      <w:r>
        <w:rPr>
          <w:sz w:val="24"/>
          <w:szCs w:val="24"/>
        </w:rPr>
        <w:t>Since C(N) = C(N * 2 ^ -1) +  1 = C(N * 2 ^ -2) + 2;</w:t>
      </w:r>
    </w:p>
    <w:p>
      <w:pPr>
        <w:pStyle w:val="Normal"/>
        <w:ind w:firstLine="216"/>
        <w:rPr/>
      </w:pPr>
      <w:r>
        <w:rPr>
          <w:sz w:val="24"/>
          <w:szCs w:val="24"/>
        </w:rPr>
        <w:t>Assume N = 2 ^ k;</w:t>
      </w:r>
    </w:p>
    <w:p>
      <w:pPr>
        <w:pStyle w:val="Normal"/>
        <w:ind w:firstLine="216"/>
        <w:rPr/>
      </w:pPr>
      <w:r>
        <w:rPr>
          <w:sz w:val="24"/>
          <w:szCs w:val="24"/>
        </w:rPr>
        <w:t>C(2</w:t>
      </w:r>
      <w:r>
        <w:rPr>
          <w:sz w:val="24"/>
          <w:szCs w:val="24"/>
          <w:vertAlign w:val="superscript"/>
        </w:rPr>
        <w:t>k</w:t>
      </w:r>
      <w:r>
        <w:rPr>
          <w:sz w:val="24"/>
          <w:szCs w:val="24"/>
        </w:rPr>
        <w:t>) = C(2</w:t>
      </w:r>
      <w:r>
        <w:rPr>
          <w:sz w:val="24"/>
          <w:szCs w:val="24"/>
          <w:vertAlign w:val="superscript"/>
        </w:rPr>
        <w:t>k – 1</w:t>
      </w:r>
      <w:r>
        <w:rPr>
          <w:sz w:val="24"/>
          <w:szCs w:val="24"/>
        </w:rPr>
        <w:t xml:space="preserve">) + 1 </w:t>
      </w:r>
      <w:r>
        <w:rPr>
          <w:sz w:val="24"/>
          <w:szCs w:val="24"/>
        </w:rPr>
        <w:t>for k &gt; 0;</w:t>
      </w:r>
    </w:p>
    <w:p>
      <w:pPr>
        <w:pStyle w:val="Normal"/>
        <w:ind w:firstLine="216"/>
        <w:rPr/>
      </w:pPr>
      <w:r>
        <w:rPr>
          <w:sz w:val="24"/>
          <w:szCs w:val="24"/>
        </w:rPr>
        <w:t>C(2</w:t>
      </w:r>
      <w:r>
        <w:rPr>
          <w:sz w:val="24"/>
          <w:szCs w:val="24"/>
          <w:vertAlign w:val="superscript"/>
        </w:rPr>
        <w:t>0</w:t>
      </w:r>
      <w:r>
        <w:rPr>
          <w:sz w:val="24"/>
          <w:szCs w:val="24"/>
        </w:rPr>
        <w:t>) = 0;</w:t>
      </w:r>
    </w:p>
    <w:p>
      <w:pPr>
        <w:pStyle w:val="Normal"/>
        <w:ind w:firstLine="216"/>
        <w:rPr/>
      </w:pPr>
      <w:r>
        <w:rPr>
          <w:sz w:val="24"/>
          <w:szCs w:val="24"/>
        </w:rPr>
        <w:t>C(2</w:t>
      </w:r>
      <w:r>
        <w:rPr>
          <w:sz w:val="24"/>
          <w:szCs w:val="24"/>
          <w:vertAlign w:val="superscript"/>
        </w:rPr>
        <w:t>k</w:t>
      </w:r>
      <w:r>
        <w:rPr>
          <w:sz w:val="24"/>
          <w:szCs w:val="24"/>
        </w:rPr>
        <w:t>) = C(2</w:t>
      </w:r>
      <w:r>
        <w:rPr>
          <w:sz w:val="24"/>
          <w:szCs w:val="24"/>
          <w:vertAlign w:val="superscript"/>
        </w:rPr>
        <w:t>k-1</w:t>
      </w:r>
      <w:r>
        <w:rPr>
          <w:position w:val="0"/>
          <w:sz w:val="24"/>
          <w:sz w:val="24"/>
          <w:szCs w:val="24"/>
          <w:vertAlign w:val="baseline"/>
        </w:rPr>
        <w:t>) + 1</w:t>
        <w:tab/>
        <w:tab/>
        <w:tab/>
        <w:t>substitute C(2</w:t>
      </w:r>
      <w:r>
        <w:rPr>
          <w:sz w:val="24"/>
          <w:szCs w:val="24"/>
          <w:vertAlign w:val="superscript"/>
        </w:rPr>
        <w:t>k - 1</w:t>
      </w:r>
      <w:r>
        <w:rPr>
          <w:position w:val="0"/>
          <w:sz w:val="24"/>
          <w:sz w:val="24"/>
          <w:szCs w:val="24"/>
          <w:vertAlign w:val="baseline"/>
        </w:rPr>
        <w:t>) = C(2</w:t>
      </w:r>
      <w:r>
        <w:rPr>
          <w:sz w:val="24"/>
          <w:szCs w:val="24"/>
          <w:vertAlign w:val="superscript"/>
        </w:rPr>
        <w:t>k - 2</w:t>
      </w:r>
      <w:r>
        <w:rPr>
          <w:position w:val="0"/>
          <w:sz w:val="24"/>
          <w:sz w:val="24"/>
          <w:szCs w:val="24"/>
          <w:vertAlign w:val="baseline"/>
        </w:rPr>
        <w:t>) + 1</w:t>
      </w:r>
    </w:p>
    <w:p>
      <w:pPr>
        <w:pStyle w:val="Normal"/>
        <w:ind w:firstLine="216"/>
        <w:rPr/>
      </w:pPr>
      <w:r>
        <w:rPr>
          <w:position w:val="0"/>
          <w:sz w:val="24"/>
          <w:sz w:val="24"/>
          <w:szCs w:val="24"/>
          <w:vertAlign w:val="baseline"/>
        </w:rPr>
        <w:t>= C(2</w:t>
      </w:r>
      <w:r>
        <w:rPr>
          <w:sz w:val="24"/>
          <w:szCs w:val="24"/>
          <w:vertAlign w:val="superscript"/>
        </w:rPr>
        <w:t>k - 2</w:t>
      </w:r>
      <w:r>
        <w:rPr>
          <w:position w:val="0"/>
          <w:sz w:val="24"/>
          <w:sz w:val="24"/>
          <w:szCs w:val="24"/>
          <w:vertAlign w:val="baseline"/>
        </w:rPr>
        <w:t>) + 2 = C(2</w:t>
      </w:r>
      <w:r>
        <w:rPr>
          <w:sz w:val="24"/>
          <w:szCs w:val="24"/>
          <w:vertAlign w:val="superscript"/>
        </w:rPr>
        <w:t>k - 3</w:t>
      </w:r>
      <w:r>
        <w:rPr>
          <w:position w:val="0"/>
          <w:sz w:val="24"/>
          <w:sz w:val="24"/>
          <w:szCs w:val="24"/>
          <w:vertAlign w:val="baseline"/>
        </w:rPr>
        <w:t>) + 3 = … = C(2</w:t>
      </w:r>
      <w:r>
        <w:rPr>
          <w:sz w:val="24"/>
          <w:szCs w:val="24"/>
          <w:vertAlign w:val="superscript"/>
        </w:rPr>
        <w:t>k-i</w:t>
      </w:r>
      <w:r>
        <w:rPr>
          <w:position w:val="0"/>
          <w:sz w:val="24"/>
          <w:sz w:val="24"/>
          <w:szCs w:val="24"/>
          <w:vertAlign w:val="baseline"/>
        </w:rPr>
        <w:t>) + I = … = C(2</w:t>
      </w:r>
      <w:r>
        <w:rPr>
          <w:sz w:val="24"/>
          <w:szCs w:val="24"/>
          <w:vertAlign w:val="superscript"/>
        </w:rPr>
        <w:t>k-k</w:t>
      </w:r>
      <w:r>
        <w:rPr>
          <w:position w:val="0"/>
          <w:sz w:val="24"/>
          <w:sz w:val="24"/>
          <w:szCs w:val="24"/>
          <w:vertAlign w:val="baseline"/>
        </w:rPr>
        <w:t>) + k</w:t>
      </w:r>
    </w:p>
    <w:p>
      <w:pPr>
        <w:pStyle w:val="Normal"/>
        <w:ind w:firstLine="216"/>
        <w:rPr/>
      </w:pPr>
      <w:r>
        <w:rPr>
          <w:position w:val="0"/>
          <w:sz w:val="24"/>
          <w:sz w:val="24"/>
          <w:szCs w:val="24"/>
          <w:vertAlign w:val="baseline"/>
        </w:rPr>
        <w:t>Therefore C(2</w:t>
      </w:r>
      <w:r>
        <w:rPr>
          <w:sz w:val="24"/>
          <w:szCs w:val="24"/>
          <w:vertAlign w:val="superscript"/>
        </w:rPr>
        <w:t>k</w:t>
      </w:r>
      <w:r>
        <w:rPr>
          <w:position w:val="0"/>
          <w:sz w:val="24"/>
          <w:sz w:val="24"/>
          <w:szCs w:val="24"/>
          <w:vertAlign w:val="baseline"/>
        </w:rPr>
        <w:t>) = C(1) + k = k.</w:t>
      </w:r>
    </w:p>
    <w:p>
      <w:pPr>
        <w:pStyle w:val="Normal"/>
        <w:ind w:firstLine="216"/>
        <w:rPr/>
      </w:pPr>
      <w:r>
        <w:rPr>
          <w:position w:val="0"/>
          <w:sz w:val="24"/>
          <w:sz w:val="24"/>
          <w:szCs w:val="24"/>
          <w:vertAlign w:val="baseline"/>
        </w:rPr>
        <w:t>since n = 2</w:t>
      </w:r>
      <w:r>
        <w:rPr>
          <w:sz w:val="24"/>
          <w:szCs w:val="24"/>
          <w:vertAlign w:val="superscript"/>
        </w:rPr>
        <w:t>k</w:t>
      </w:r>
      <w:r>
        <w:rPr>
          <w:position w:val="0"/>
          <w:sz w:val="24"/>
          <w:sz w:val="24"/>
          <w:szCs w:val="24"/>
          <w:vertAlign w:val="baseline"/>
        </w:rPr>
        <w:t>, k = log</w:t>
      </w:r>
      <w:r>
        <w:rPr>
          <w:sz w:val="24"/>
          <w:szCs w:val="24"/>
          <w:vertAlign w:val="subscript"/>
        </w:rPr>
        <w:t xml:space="preserve">2 </w:t>
      </w:r>
      <w:r>
        <w:rPr>
          <w:position w:val="0"/>
          <w:sz w:val="24"/>
          <w:sz w:val="24"/>
          <w:szCs w:val="24"/>
          <w:vertAlign w:val="baseline"/>
        </w:rPr>
        <w:t>n. C(N) = log</w:t>
      </w:r>
      <w:r>
        <w:rPr>
          <w:sz w:val="24"/>
          <w:szCs w:val="24"/>
          <w:vertAlign w:val="subscript"/>
        </w:rPr>
        <w:t>2</w:t>
      </w:r>
      <w:r>
        <w:rPr>
          <w:position w:val="0"/>
          <w:sz w:val="24"/>
          <w:sz w:val="24"/>
          <w:szCs w:val="24"/>
          <w:vertAlign w:val="baseline"/>
        </w:rPr>
        <w:t xml:space="preserve"> N;</w:t>
      </w:r>
    </w:p>
    <w:p>
      <w:pPr>
        <w:pStyle w:val="Normal"/>
        <w:ind w:firstLine="216"/>
        <w:rPr/>
      </w:pPr>
      <w:r>
        <w:rPr>
          <w:position w:val="0"/>
          <w:sz w:val="24"/>
          <w:sz w:val="24"/>
          <w:szCs w:val="24"/>
          <w:vertAlign w:val="baseline"/>
        </w:rPr>
        <w:t>*/</w:t>
      </w:r>
    </w:p>
    <w:p>
      <w:pPr>
        <w:pStyle w:val="Normal"/>
        <w:ind w:firstLine="216"/>
        <w:rPr/>
      </w:pPr>
      <w:r>
        <w:rPr>
          <w:sz w:val="24"/>
          <w:szCs w:val="24"/>
        </w:rPr>
        <w:t>Let N = 2^k then C(2^k) = C(2^(k-1)) + 1 and C(2^0) = 1</w:t>
      </w:r>
    </w:p>
    <w:p>
      <w:pPr>
        <w:pStyle w:val="Normal"/>
        <w:ind w:firstLine="216"/>
        <w:rPr>
          <w:sz w:val="24"/>
          <w:szCs w:val="24"/>
        </w:rPr>
      </w:pPr>
      <w:r>
        <w:rPr>
          <w:sz w:val="24"/>
          <w:szCs w:val="24"/>
        </w:rPr>
        <w:t>So C(2^k) = k + 1</w:t>
      </w:r>
    </w:p>
    <w:p>
      <w:pPr>
        <w:pStyle w:val="Normal"/>
        <w:ind w:firstLine="216"/>
        <w:rPr>
          <w:sz w:val="24"/>
          <w:szCs w:val="24"/>
        </w:rPr>
      </w:pPr>
      <w:r>
        <w:rPr>
          <w:sz w:val="24"/>
          <w:szCs w:val="24"/>
        </w:rPr>
        <w:t>So C(N) = log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N + 1</w:t>
      </w:r>
    </w:p>
    <w:p>
      <w:pPr>
        <w:pStyle w:val="Normal"/>
        <w:ind w:firstLine="216"/>
        <w:rPr>
          <w:sz w:val="24"/>
          <w:szCs w:val="24"/>
        </w:rPr>
      </w:pPr>
      <w:r>
        <w:rPr>
          <w:sz w:val="24"/>
          <w:szCs w:val="24"/>
        </w:rPr>
        <w:t>So in the worst case, he needs to ask (log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N + 1) questions</w:t>
      </w:r>
    </w:p>
    <w:p>
      <w:pPr>
        <w:pStyle w:val="Normal"/>
        <w:ind w:firstLine="21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216"/>
        <w:rPr>
          <w:sz w:val="24"/>
          <w:szCs w:val="24"/>
        </w:rPr>
      </w:pPr>
      <w:r>
        <w:rPr>
          <w:sz w:val="24"/>
          <w:szCs w:val="24"/>
        </w:rPr>
        <w:t>In the average case:</w:t>
      </w:r>
    </w:p>
    <w:p>
      <w:pPr>
        <w:pStyle w:val="Normal"/>
        <w:ind w:firstLine="216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avg</w:t>
      </w:r>
      <w:r>
        <w:rPr>
          <w:sz w:val="24"/>
          <w:szCs w:val="24"/>
        </w:rPr>
        <w:t xml:space="preserve"> = 1*1/(log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N + 1) + 2*1/(log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N + 1) + …… + (log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N + 1)*1/(log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N + 1)</w:t>
      </w:r>
    </w:p>
    <w:p>
      <w:pPr>
        <w:pStyle w:val="Normal"/>
        <w:ind w:firstLine="216"/>
        <w:rPr>
          <w:sz w:val="24"/>
          <w:szCs w:val="24"/>
        </w:rPr>
      </w:pPr>
      <w:r>
        <w:rPr>
          <w:sz w:val="24"/>
          <w:szCs w:val="24"/>
        </w:rPr>
        <w:t>=(log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N + 2)/2</w:t>
      </w:r>
    </w:p>
    <w:p>
      <w:pPr>
        <w:pStyle w:val="Normal"/>
        <w:ind w:firstLine="216"/>
        <w:rPr>
          <w:sz w:val="24"/>
          <w:szCs w:val="24"/>
        </w:rPr>
      </w:pPr>
      <w:r>
        <w:rPr>
          <w:sz w:val="24"/>
          <w:szCs w:val="24"/>
        </w:rPr>
        <w:t>He needs to ask (log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N + 2)/2 questions</w:t>
      </w:r>
    </w:p>
    <w:p>
      <w:pPr>
        <w:pStyle w:val="Normal"/>
        <w:ind w:firstLine="21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216"/>
        <w:rPr>
          <w:sz w:val="24"/>
          <w:szCs w:val="24"/>
        </w:rPr>
      </w:pPr>
      <w:r>
        <w:rPr>
          <w:sz w:val="24"/>
          <w:szCs w:val="24"/>
        </w:rPr>
        <w:t>If N = 14 billion:</w:t>
      </w:r>
      <w:bookmarkStart w:id="0" w:name="_GoBack"/>
      <w:bookmarkEnd w:id="0"/>
    </w:p>
    <w:p>
      <w:pPr>
        <w:pStyle w:val="Normal"/>
        <w:ind w:firstLine="216"/>
        <w:rPr>
          <w:sz w:val="24"/>
          <w:szCs w:val="24"/>
        </w:rPr>
      </w:pPr>
      <w:r>
        <w:rPr>
          <w:sz w:val="24"/>
          <w:szCs w:val="24"/>
        </w:rPr>
        <w:t>Worst case: 34.7 which is 35 questions</w:t>
      </w:r>
    </w:p>
    <w:p>
      <w:pPr>
        <w:pStyle w:val="Normal"/>
        <w:spacing w:before="0" w:after="160"/>
        <w:ind w:firstLine="216"/>
        <w:rPr/>
      </w:pPr>
      <w:r>
        <w:rPr>
          <w:sz w:val="24"/>
          <w:szCs w:val="24"/>
        </w:rPr>
        <w:t>Average case: 17.85 questions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04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enturySchL-Ital">
    <w:charset w:val="01"/>
    <w:family w:val="roman"/>
    <w:pitch w:val="variable"/>
  </w:font>
  <w:font w:name="CenturySchL-Rom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0"/>
  <w:defaultTabStop w:val="720"/>
  <w:autoHyphenation w:val="fals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Times New Roman" w:eastAsiaTheme="minorEastAsia"/>
        <w:szCs w:val="22"/>
        <w:lang w:val="en-AU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eastAsia="Droid Sans Fallback" w:ascii="Calibri" w:hAnsi="Calibri" w:cs="Times New Roman"/>
      <w:color w:val="00000A"/>
      <w:kern w:val="0"/>
      <w:sz w:val="22"/>
      <w:szCs w:val="22"/>
      <w:lang w:val="en-A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TextBody" w:customStyle="1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 w:customStyle="1">
    <w:name w:val="Caption1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unhideWhenUsed/>
    <w:rsid w:val="004811bf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Application>LibreOffice/6.0.7.3$Linux_X86_64 LibreOffice_project/00m0$Build-3</Application>
  <Pages>3</Pages>
  <Words>508</Words>
  <Characters>2038</Characters>
  <CharactersWithSpaces>2501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2016-03-18T06:33:00Z</dcterms:created>
  <dc:creator>Jeffrey Chan</dc:creator>
  <dc:description/>
  <dc:language>en-AU</dc:language>
  <cp:lastModifiedBy/>
  <dcterms:modified xsi:type="dcterms:W3CDTF">2019-09-14T21:30:07Z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