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SimHei" w:cs="SimHei" w:eastAsia="SimHei" w:hAnsi="SimHei"/>
          <w:b/>
          <w:bCs/>
          <w:color w:val="020617"/>
          <w:sz w:val="44"/>
          <w:szCs w:val="44"/>
        </w:rPr>
        <w:t xml:space="preserve">基于大语言模型的</w:t>
      </w:r>
    </w:p>
    <w:p>
      <w:pPr>
        <w:spacing w:after="400"/>
        <w:jc w:val="center"/>
      </w:pPr>
      <w:r>
        <w:rPr>
          <w:rFonts w:ascii="SimHei" w:cs="SimHei" w:eastAsia="SimHei" w:hAnsi="SimHei"/>
          <w:b/>
          <w:bCs/>
          <w:color w:val="020617"/>
          <w:sz w:val="44"/>
          <w:szCs w:val="44"/>
        </w:rPr>
        <w:t xml:space="preserve">文档理解与多源数据融合系统</w:t>
      </w:r>
    </w:p>
    <w:p>
      <w:pPr>
        <w:spacing w:after="800" w:before="200"/>
        <w:jc w:val="center"/>
      </w:pPr>
      <w:r>
        <w:rPr>
          <w:rFonts w:ascii="SimHei" w:cs="SimHei" w:eastAsia="SimHei" w:hAnsi="SimHei"/>
          <w:color w:val="64748B"/>
          <w:sz w:val="36"/>
          <w:szCs w:val="36"/>
        </w:rPr>
        <w:t xml:space="preserve">详细架构设计文档</w:t>
      </w:r>
    </w:p>
    <w:p>
      <w:pPr>
        <w:spacing w:before="3000"/>
      </w:pPr>
    </w:p>
    <w:p>
      <w:pPr>
        <w:jc w:val="center"/>
      </w:pPr>
      <w:r>
        <w:rPr>
          <w:rFonts w:ascii="SimSun" w:cs="SimSun" w:eastAsia="SimSun" w:hAnsi="SimSun"/>
          <w:color w:val="1E293B"/>
          <w:sz w:val="24"/>
          <w:szCs w:val="24"/>
        </w:rPr>
        <w:t xml:space="preserve">命题方向：企业服务+智能计算</w:t>
      </w:r>
    </w:p>
    <w:p>
      <w:pPr>
        <w:jc w:val="center"/>
      </w:pPr>
      <w:r>
        <w:rPr>
          <w:rFonts w:ascii="SimSun" w:cs="SimSun" w:eastAsia="SimSun" w:hAnsi="SimSun"/>
          <w:color w:val="1E293B"/>
          <w:sz w:val="24"/>
          <w:szCs w:val="24"/>
        </w:rPr>
        <w:t xml:space="preserve">题目类别：应用类</w:t>
      </w:r>
    </w:p>
    <w:p>
      <w:pPr>
        <w:spacing w:before="400"/>
        <w:jc w:val="center"/>
      </w:pPr>
      <w:r>
        <w:rPr>
          <w:rFonts w:ascii="SimHei" w:cs="SimHei" w:eastAsia="SimHei" w:hAnsi="SimHei"/>
          <w:color w:val="020617"/>
          <w:sz w:val="28"/>
          <w:szCs w:val="28"/>
        </w:rPr>
        <w:t xml:space="preserve">金陵科技学院</w:t>
      </w:r>
    </w:p>
    <w:p>
      <w:r>
        <w:br w:type="page"/>
      </w:r>
    </w:p>
    <w:p>
      <w:pPr>
        <w:sectPr>
          <w:pgSz w:w="11906" w:h="16838" w:orient="portrait"/>
          <w:pgMar w:top="0" w:right="0" w:bottom="0" w:left="0" w:header="708" w:footer="708" w:gutter="0"/>
          <w:pgNumType/>
          <w:docGrid w:linePitch="360"/>
        </w:sectPr>
      </w:pPr>
    </w:p>
    <w:sdt>
      <w:sdtPr>
        <w:alias w:val="目录"/>
      </w:sdtPr>
      <w:sdtContent>
        <w:p>
          <w:r>
            <w:fldChar w:fldCharType="begin" w:dirty="true"/>
            <w:instrText xml:space="preserve">TOC \h \o "1-3"</w:instrText>
            <w:fldChar w:fldCharType="separate"/>
          </w:r>
        </w:p>
        <w:p>
          <w:r>
            <w:fldChar w:fldCharType="end"/>
          </w:r>
        </w:p>
      </w:sdtContent>
    </w:sdt>
    <w:p>
      <w:pPr>
        <w:spacing w:before="200"/>
        <w:jc w:val="center"/>
      </w:pPr>
      <w:r>
        <w:rPr>
          <w:rFonts w:ascii="SimSun" w:cs="SimSun" w:eastAsia="SimSun" w:hAnsi="SimSun"/>
          <w:color w:val="64748B"/>
          <w:sz w:val="18"/>
          <w:szCs w:val="18"/>
        </w:rPr>
        <w:t xml:space="preserve">（右键点击目录，选择"更新域"以显示正确的页码）</w:t>
      </w:r>
    </w:p>
    <w:p>
      <w:r>
        <w:br w:type="page"/>
      </w:r>
    </w:p>
    <w:p>
      <w:pPr>
        <w:pStyle w:val="Heading1"/>
        <w:spacing w:after="200" w:before="400"/>
      </w:pPr>
      <w:r>
        <w:rPr>
          <w:rFonts w:ascii="SimHei" w:cs="SimHei" w:eastAsia="SimHei" w:hAnsi="SimHei"/>
          <w:b/>
          <w:bCs/>
          <w:color w:val="020617"/>
          <w:sz w:val="32"/>
          <w:szCs w:val="32"/>
        </w:rPr>
        <w:t xml:space="preserve">一、项目概述</w:t>
      </w:r>
    </w:p>
    <w:p>
      <w:pPr>
        <w:pStyle w:val="Heading2"/>
        <w:spacing w:after="150" w:before="300"/>
      </w:pPr>
      <w:r>
        <w:rPr>
          <w:rFonts w:ascii="SimHei" w:cs="SimHei" w:eastAsia="SimHei" w:hAnsi="SimHei"/>
          <w:b/>
          <w:bCs/>
          <w:color w:val="020617"/>
          <w:sz w:val="28"/>
          <w:szCs w:val="28"/>
        </w:rPr>
        <w:t xml:space="preserve">1.1 项目背景</w:t>
      </w:r>
    </w:p>
    <w:p>
      <w:pPr>
        <w:spacing w:after="120" w:line="312"/>
        <w:ind w:firstLine="420"/>
        <w:jc w:val="both"/>
      </w:pPr>
      <w:r>
        <w:rPr>
          <w:rFonts w:ascii="SimSun" w:cs="SimSun" w:eastAsia="SimSun" w:hAnsi="SimSun"/>
          <w:color w:val="1E293B"/>
          <w:sz w:val="21"/>
          <w:szCs w:val="21"/>
        </w:rPr>
        <w:t xml:space="preserve">当前，全球已全面进入以数据驱动为核心的数字经济时代，信息作为关键生产要素，其价值日益凸显。企业日常运营中积累了大量非结构化文本数据，如合同文档、业务报告、客户反馈、技术资料等，这些数据往往格式多样、内容分散、信息冗余。传统人工处理方式效率低、耗时长、易出错，难以适应快速变化的市场需求与业务节奏。如何从海量、多源、异构的文本中自动提取有效信息，并将其转化为结构化、可关联、可分析的数据资产，已成为企业提升竞争力、实现精细化运营的关键课题。</w:t>
      </w:r>
    </w:p>
    <w:p>
      <w:pPr>
        <w:spacing w:after="120" w:line="312"/>
        <w:ind w:firstLine="420"/>
        <w:jc w:val="both"/>
      </w:pPr>
      <w:r>
        <w:rPr>
          <w:rFonts w:ascii="SimSun" w:cs="SimSun" w:eastAsia="SimSun" w:hAnsi="SimSun"/>
          <w:color w:val="1E293B"/>
          <w:sz w:val="21"/>
          <w:szCs w:val="21"/>
        </w:rPr>
        <w:t xml:space="preserve">本项目旨在构建一套基于大语言模型的智能文档理解与多源数据融合系统，通过引入人工智能技术实现文本信息的智能提取，并与文档型数据库进行深度融合与联动管理，实现信息的高效入库、动态更新与跨文档关联查询，支撑自动填表、智能问答等高级应用场景。</w:t>
      </w:r>
    </w:p>
    <w:p>
      <w:pPr>
        <w:pStyle w:val="Heading2"/>
        <w:spacing w:after="150" w:before="300"/>
      </w:pPr>
      <w:r>
        <w:rPr>
          <w:rFonts w:ascii="SimHei" w:cs="SimHei" w:eastAsia="SimHei" w:hAnsi="SimHei"/>
          <w:b/>
          <w:bCs/>
          <w:color w:val="020617"/>
          <w:sz w:val="28"/>
          <w:szCs w:val="28"/>
        </w:rPr>
        <w:t xml:space="preserve">1.2 项目目标</w:t>
      </w:r>
    </w:p>
    <w:p>
      <w:pPr>
        <w:spacing w:after="120" w:line="312"/>
        <w:ind w:firstLine="420"/>
        <w:jc w:val="both"/>
      </w:pPr>
      <w:r>
        <w:rPr>
          <w:rFonts w:ascii="SimSun" w:cs="SimSun" w:eastAsia="SimSun" w:hAnsi="SimSun"/>
          <w:color w:val="1E293B"/>
          <w:sz w:val="21"/>
          <w:szCs w:val="21"/>
        </w:rPr>
        <w:t xml:space="preserve">本系统的核心目标是建立一个智能化、自动化的文档处理平台，实现从非结构化文档到结构化数据的高效转化。系统需要具备深度语义理解能力，能够自动识别并提取文档中的关键信息，同时支持用户通过自然语言指令进行文档操作，最终实现智能化的表格自动填写功能。</w:t>
      </w:r>
    </w:p>
    <w:p>
      <w:pPr>
        <w:spacing w:after="120" w:line="312"/>
      </w:pPr>
      <w:r>
        <w:rPr>
          <w:rFonts w:ascii="SimSun" w:cs="SimSun" w:eastAsia="SimSun" w:hAnsi="SimSun"/>
          <w:color w:val="1E293B"/>
          <w:sz w:val="21"/>
          <w:szCs w:val="21"/>
        </w:rPr>
        <w:t xml:space="preserve">具体目标包括：</w:t>
      </w:r>
    </w:p>
    <w:p>
      <w:pPr>
        <w:spacing w:after="80" w:line="312"/>
        <w:ind w:firstLine="420"/>
      </w:pPr>
      <w:r>
        <w:rPr>
          <w:rFonts w:ascii="SimHei" w:cs="SimHei" w:eastAsia="SimHei" w:hAnsi="SimHei"/>
          <w:b/>
          <w:bCs/>
          <w:color w:val="1E293B"/>
          <w:sz w:val="21"/>
          <w:szCs w:val="21"/>
        </w:rPr>
        <w:t xml:space="preserve">（1）智能化应用：</w:t>
      </w:r>
      <w:r>
        <w:rPr>
          <w:rFonts w:ascii="SimSun" w:cs="SimSun" w:eastAsia="SimSun" w:hAnsi="SimSun"/>
          <w:color w:val="1E293B"/>
          <w:sz w:val="21"/>
          <w:szCs w:val="21"/>
        </w:rPr>
        <w:t xml:space="preserve">系统需提供合理的工具使用引导，用户在初步接触后可轻松使用系统完成预定工作，降低学习成本，提升用户体验。</w:t>
      </w:r>
    </w:p>
    <w:p>
      <w:pPr>
        <w:spacing w:after="80" w:line="312"/>
        <w:ind w:firstLine="420"/>
      </w:pPr>
      <w:r>
        <w:rPr>
          <w:rFonts w:ascii="SimHei" w:cs="SimHei" w:eastAsia="SimHei" w:hAnsi="SimHei"/>
          <w:b/>
          <w:bCs/>
          <w:color w:val="1E293B"/>
          <w:sz w:val="21"/>
          <w:szCs w:val="21"/>
        </w:rPr>
        <w:t xml:space="preserve">（2）文本信息自动化识别：</w:t>
      </w:r>
      <w:r>
        <w:rPr>
          <w:rFonts w:ascii="SimSun" w:cs="SimSun" w:eastAsia="SimSun" w:hAnsi="SimSun"/>
          <w:color w:val="1E293B"/>
          <w:sz w:val="21"/>
          <w:szCs w:val="21"/>
        </w:rPr>
        <w:t xml:space="preserve">系统可智能读取大量文本文档，对文本内容进行深度理解，自动提取文本关键内容及用户需求内容，确保信息的保真度与入库的规范性。</w:t>
      </w:r>
    </w:p>
    <w:p>
      <w:pPr>
        <w:spacing w:after="120" w:line="312"/>
        <w:ind w:firstLine="420"/>
      </w:pPr>
      <w:r>
        <w:rPr>
          <w:rFonts w:ascii="SimHei" w:cs="SimHei" w:eastAsia="SimHei" w:hAnsi="SimHei"/>
          <w:b/>
          <w:bCs/>
          <w:color w:val="1E293B"/>
          <w:sz w:val="21"/>
          <w:szCs w:val="21"/>
        </w:rPr>
        <w:t xml:space="preserve">（3）智能信息整合：</w:t>
      </w:r>
      <w:r>
        <w:rPr>
          <w:rFonts w:ascii="SimSun" w:cs="SimSun" w:eastAsia="SimSun" w:hAnsi="SimSun"/>
          <w:color w:val="1E293B"/>
          <w:sz w:val="21"/>
          <w:szCs w:val="21"/>
        </w:rPr>
        <w:t xml:space="preserve">根据用户提供的Word和Excel表格智能填写相关数据，能够根据用户要求自动生成具备直接业务应用价值的、格式严谨的汇总表格。</w:t>
      </w:r>
    </w:p>
    <w:p>
      <w:pPr>
        <w:pStyle w:val="Heading2"/>
        <w:spacing w:after="150" w:before="300"/>
      </w:pPr>
      <w:r>
        <w:rPr>
          <w:rFonts w:ascii="SimHei" w:cs="SimHei" w:eastAsia="SimHei" w:hAnsi="SimHei"/>
          <w:b/>
          <w:bCs/>
          <w:color w:val="020617"/>
          <w:sz w:val="28"/>
          <w:szCs w:val="28"/>
        </w:rPr>
        <w:t xml:space="preserve">1.3 系统功能范围</w:t>
      </w:r>
    </w:p>
    <w:p>
      <w:pPr>
        <w:spacing w:after="120" w:line="312"/>
        <w:ind w:firstLine="420"/>
        <w:jc w:val="both"/>
      </w:pPr>
      <w:r>
        <w:rPr>
          <w:rFonts w:ascii="SimSun" w:cs="SimSun" w:eastAsia="SimSun" w:hAnsi="SimSun"/>
          <w:color w:val="1E293B"/>
          <w:sz w:val="21"/>
          <w:szCs w:val="21"/>
        </w:rPr>
        <w:t xml:space="preserve">本系统主要面向企事业单位日常办公场景，解决从非结构化文本到结构化数据的转化挑战。系统支持多种文档格式的处理，包括但不限于DOCX、XLSX、MD、TXT等格式文件。系统需要满足准确率高于80%、响应时间不超过90秒的性能指标要求，同时支持API异步调用，便于与其他系统集成。</w:t>
      </w:r>
    </w:p>
    <w:p>
      <w:pPr>
        <w:pStyle w:val="Heading1"/>
        <w:spacing w:after="200" w:before="400"/>
      </w:pPr>
      <w:r>
        <w:rPr>
          <w:rFonts w:ascii="SimHei" w:cs="SimHei" w:eastAsia="SimHei" w:hAnsi="SimHei"/>
          <w:b/>
          <w:bCs/>
          <w:color w:val="020617"/>
          <w:sz w:val="32"/>
          <w:szCs w:val="32"/>
        </w:rPr>
        <w:t xml:space="preserve">二、系统整体架构设计</w:t>
      </w:r>
    </w:p>
    <w:p>
      <w:pPr>
        <w:pStyle w:val="Heading2"/>
        <w:spacing w:after="150" w:before="300"/>
      </w:pPr>
      <w:r>
        <w:rPr>
          <w:rFonts w:ascii="SimHei" w:cs="SimHei" w:eastAsia="SimHei" w:hAnsi="SimHei"/>
          <w:b/>
          <w:bCs/>
          <w:color w:val="020617"/>
          <w:sz w:val="28"/>
          <w:szCs w:val="28"/>
        </w:rPr>
        <w:t xml:space="preserve">2.1 架构设计原则</w:t>
      </w:r>
    </w:p>
    <w:p>
      <w:pPr>
        <w:spacing w:after="120" w:line="312"/>
        <w:ind w:firstLine="420"/>
        <w:jc w:val="both"/>
      </w:pPr>
      <w:r>
        <w:rPr>
          <w:rFonts w:ascii="SimSun" w:cs="SimSun" w:eastAsia="SimSun" w:hAnsi="SimSun"/>
          <w:color w:val="1E293B"/>
          <w:sz w:val="21"/>
          <w:szCs w:val="21"/>
        </w:rPr>
        <w:t xml:space="preserve">系统架构设计遵循以下核心原则：模块化设计确保各功能组件的独立性和可维护性；可扩展性设计支持系统功能的灵活扩展和升级；高可用性设计保证系统在各种异常情况下的稳定运行；安全性设计确保用户数据和系统操作的安全性。</w:t>
      </w:r>
    </w:p>
    <w:p>
      <w:pPr>
        <w:spacing w:after="120" w:line="312"/>
        <w:ind w:firstLine="420"/>
        <w:jc w:val="both"/>
      </w:pPr>
      <w:r>
        <w:rPr>
          <w:rFonts w:ascii="SimSun" w:cs="SimSun" w:eastAsia="SimSun" w:hAnsi="SimSun"/>
          <w:color w:val="1E293B"/>
          <w:sz w:val="21"/>
          <w:szCs w:val="21"/>
        </w:rPr>
        <w:t xml:space="preserve">系统采用分层架构设计，从下至上依次为基础设施层、数据层、服务层、业务逻辑层和表示层。这种分层设计使得各层之间职责明确、耦合度低，便于系统的维护和升级。同时，系统采用微服务架构理念，各核心模块可独立部署和扩展，提高系统的整体灵活性和可维护性。</w:t>
      </w:r>
    </w:p>
    <w:p>
      <w:pPr>
        <w:pStyle w:val="Heading2"/>
        <w:spacing w:after="150" w:before="300"/>
      </w:pPr>
      <w:r>
        <w:rPr>
          <w:rFonts w:ascii="SimHei" w:cs="SimHei" w:eastAsia="SimHei" w:hAnsi="SimHei"/>
          <w:b/>
          <w:bCs/>
          <w:color w:val="020617"/>
          <w:sz w:val="28"/>
          <w:szCs w:val="28"/>
        </w:rPr>
        <w:t xml:space="preserve">2.2 系统架构总览</w:t>
      </w:r>
    </w:p>
    <w:p>
      <w:pPr>
        <w:spacing w:after="120" w:line="312"/>
        <w:ind w:firstLine="420"/>
        <w:jc w:val="both"/>
      </w:pPr>
      <w:r>
        <w:rPr>
          <w:rFonts w:ascii="SimSun" w:cs="SimSun" w:eastAsia="SimSun" w:hAnsi="SimSun"/>
          <w:color w:val="1E293B"/>
          <w:sz w:val="21"/>
          <w:szCs w:val="21"/>
        </w:rPr>
        <w:t xml:space="preserve">本系统采用前后端分离的B/S架构，后端基于微服务架构设计，前端采用现代化的单页应用（SPA）架构。整体架构由五个核心层次构成，每个层次承担特定的功能职责，层次之间通过标准化接口进行通信，确保系统的松耦合和高内聚特性。</w:t>
      </w:r>
    </w:p>
    <w:p>
      <w:pPr>
        <w:spacing w:after="120" w:line="312"/>
        <w:ind w:firstLine="420"/>
        <w:jc w:val="both"/>
      </w:pPr>
      <w:r>
        <w:rPr>
          <w:rFonts w:ascii="SimSun" w:cs="SimSun" w:eastAsia="SimSun" w:hAnsi="SimSun"/>
          <w:color w:val="1E293B"/>
          <w:sz w:val="21"/>
          <w:szCs w:val="21"/>
        </w:rPr>
        <w:t xml:space="preserve">基础设施层提供系统运行所需的基础计算资源，包括服务器集群、存储系统、网络设施等。该层采用容器化部署方案，支持弹性伸缩和资源动态调度，为上层服务提供稳定可靠的运行环境。</w:t>
      </w:r>
    </w:p>
    <w:p>
      <w:pPr>
        <w:spacing w:after="120" w:line="312"/>
        <w:ind w:firstLine="420"/>
        <w:jc w:val="both"/>
      </w:pPr>
      <w:r>
        <w:rPr>
          <w:rFonts w:ascii="SimSun" w:cs="SimSun" w:eastAsia="SimSun" w:hAnsi="SimSun"/>
          <w:color w:val="1E293B"/>
          <w:sz w:val="21"/>
          <w:szCs w:val="21"/>
        </w:rPr>
        <w:t xml:space="preserve">数据层负责数据的持久化存储和管理，包括文档型数据库、关系型数据库、向量数据库和文件存储系统。数据层采用多数据库架构，针对不同类型的数据选择最适合的存储方案，同时提供统一的数据访问接口。</w:t>
      </w:r>
    </w:p>
    <w:p>
      <w:pPr>
        <w:spacing w:after="120" w:line="312"/>
        <w:ind w:firstLine="420"/>
        <w:jc w:val="both"/>
      </w:pPr>
      <w:r>
        <w:rPr>
          <w:rFonts w:ascii="SimSun" w:cs="SimSun" w:eastAsia="SimSun" w:hAnsi="SimSun"/>
          <w:color w:val="1E293B"/>
          <w:sz w:val="21"/>
          <w:szCs w:val="21"/>
        </w:rPr>
        <w:t xml:space="preserve">服务层包含各类基础服务和AI能力服务，是系统的核心能力支撑层。该层提供文档解析服务、大语言模型服务、向量检索服务等关键能力，通过标准化的API接口向上层业务提供服务能力。</w:t>
      </w:r>
    </w:p>
    <w:p>
      <w:pPr>
        <w:spacing w:after="120" w:line="312"/>
        <w:ind w:firstLine="420"/>
        <w:jc w:val="both"/>
      </w:pPr>
      <w:r>
        <w:rPr>
          <w:rFonts w:ascii="SimSun" w:cs="SimSun" w:eastAsia="SimSun" w:hAnsi="SimSun"/>
          <w:color w:val="1E293B"/>
          <w:sz w:val="21"/>
          <w:szCs w:val="21"/>
        </w:rPr>
        <w:t xml:space="preserve">业务逻辑层实现系统的核心业务流程，包括文档智能操作交互模块、非结构化文档信息提取模块和表格自定义数据填写模块。该层协调各服务的调用，实现完整的业务流程处理。</w:t>
      </w:r>
    </w:p>
    <w:p>
      <w:pPr>
        <w:spacing w:after="120" w:line="312"/>
        <w:ind w:firstLine="420"/>
        <w:jc w:val="both"/>
      </w:pPr>
      <w:r>
        <w:rPr>
          <w:rFonts w:ascii="SimSun" w:cs="SimSun" w:eastAsia="SimSun" w:hAnsi="SimSun"/>
          <w:color w:val="1E293B"/>
          <w:sz w:val="21"/>
          <w:szCs w:val="21"/>
        </w:rPr>
        <w:t xml:space="preserve">表示层提供用户交互界面，包括Web前端应用和RESTful API接口。用户可以通过浏览器访问系统功能，也可以通过API接口实现系统集成。</w:t>
      </w:r>
    </w:p>
    <w:p>
      <w:pPr>
        <w:pStyle w:val="Heading2"/>
        <w:spacing w:after="150" w:before="300"/>
      </w:pPr>
      <w:r>
        <w:rPr>
          <w:rFonts w:ascii="SimHei" w:cs="SimHei" w:eastAsia="SimHei" w:hAnsi="SimHei"/>
          <w:b/>
          <w:bCs/>
          <w:color w:val="020617"/>
          <w:sz w:val="28"/>
          <w:szCs w:val="28"/>
        </w:rPr>
        <w:t xml:space="preserve">2.3 系统架构图说明</w:t>
      </w:r>
    </w:p>
    <w:p>
      <w:pPr>
        <w:spacing w:after="120" w:line="312"/>
        <w:ind w:firstLine="420"/>
        <w:jc w:val="both"/>
      </w:pPr>
      <w:r>
        <w:rPr>
          <w:rFonts w:ascii="SimSun" w:cs="SimSun" w:eastAsia="SimSun" w:hAnsi="SimSun"/>
          <w:color w:val="1E293B"/>
          <w:sz w:val="21"/>
          <w:szCs w:val="21"/>
        </w:rPr>
        <w:t xml:space="preserve">系统整体架构采用清晰的分层设计理念，各层之间通过定义良好的接口进行交互。这种设计确保了系统的可维护性和可扩展性，同时便于团队的并行开发和协作。系统支持水平扩展，可以根据业务负载动态调整资源配置，保证系统在高并发场景下的稳定运行。</w:t>
      </w:r>
    </w:p>
    <w:p>
      <w:pPr>
        <w:pStyle w:val="Heading1"/>
        <w:spacing w:after="200" w:before="400"/>
      </w:pPr>
      <w:r>
        <w:rPr>
          <w:rFonts w:ascii="SimHei" w:cs="SimHei" w:eastAsia="SimHei" w:hAnsi="SimHei"/>
          <w:b/>
          <w:bCs/>
          <w:color w:val="020617"/>
          <w:sz w:val="32"/>
          <w:szCs w:val="32"/>
        </w:rPr>
        <w:t xml:space="preserve">三、技术选型与框架设计</w:t>
      </w:r>
    </w:p>
    <w:p>
      <w:pPr>
        <w:pStyle w:val="Heading2"/>
        <w:spacing w:after="150" w:before="300"/>
      </w:pPr>
      <w:r>
        <w:rPr>
          <w:rFonts w:ascii="SimHei" w:cs="SimHei" w:eastAsia="SimHei" w:hAnsi="SimHei"/>
          <w:b/>
          <w:bCs/>
          <w:color w:val="020617"/>
          <w:sz w:val="28"/>
          <w:szCs w:val="28"/>
        </w:rPr>
        <w:t xml:space="preserve">3.1 前端技术栈</w:t>
      </w:r>
    </w:p>
    <w:p>
      <w:pPr>
        <w:pStyle w:val="Heading3"/>
        <w:spacing w:after="100" w:before="200"/>
      </w:pPr>
      <w:r>
        <w:rPr>
          <w:rFonts w:ascii="SimHei" w:cs="SimHei" w:eastAsia="SimHei" w:hAnsi="SimHei"/>
          <w:b/>
          <w:bCs/>
          <w:color w:val="1E293B"/>
          <w:sz w:val="24"/>
          <w:szCs w:val="24"/>
        </w:rPr>
        <w:t xml:space="preserve">3.1.1 核心框架</w:t>
      </w:r>
    </w:p>
    <w:p>
      <w:pPr>
        <w:spacing w:after="120" w:line="312"/>
        <w:ind w:firstLine="420"/>
        <w:jc w:val="both"/>
      </w:pPr>
      <w:r>
        <w:rPr>
          <w:rFonts w:ascii="SimSun" w:cs="SimSun" w:eastAsia="SimSun" w:hAnsi="SimSun"/>
          <w:color w:val="1E293B"/>
          <w:sz w:val="21"/>
          <w:szCs w:val="21"/>
        </w:rPr>
        <w:t xml:space="preserve">前端采用React 18作为核心框架，配合Next.js 14框架实现服务端渲染（SSR）和静态站点生成（SSG）能力。React 18的并发特性和自动批处理机制能够显著提升应用的响应性能，而Next.js框架提供完善的路由系统、API路由和优化策略，极大简化了开发流程。</w:t>
      </w:r>
    </w:p>
    <w:p>
      <w:pPr>
        <w:spacing w:after="120" w:line="312"/>
        <w:ind w:firstLine="420"/>
        <w:jc w:val="both"/>
      </w:pPr>
      <w:r>
        <w:rPr>
          <w:rFonts w:ascii="SimSun" w:cs="SimSun" w:eastAsia="SimSun" w:hAnsi="SimSun"/>
          <w:color w:val="1E293B"/>
          <w:sz w:val="21"/>
          <w:szCs w:val="21"/>
        </w:rPr>
        <w:t xml:space="preserve">TypeScript 5.0作为主要开发语言，提供强类型支持和现代化的语言特性，有效提升代码质量和开发效率。通过TypeScript的类型系统，可以在编译阶段发现潜在的类型错误，减少运行时问题的发生。</w:t>
      </w:r>
    </w:p>
    <w:p>
      <w:pPr>
        <w:pStyle w:val="Heading3"/>
        <w:spacing w:after="100" w:before="200"/>
      </w:pPr>
      <w:r>
        <w:rPr>
          <w:rFonts w:ascii="SimHei" w:cs="SimHei" w:eastAsia="SimHei" w:hAnsi="SimHei"/>
          <w:b/>
          <w:bCs/>
          <w:color w:val="1E293B"/>
          <w:sz w:val="24"/>
          <w:szCs w:val="24"/>
        </w:rPr>
        <w:t xml:space="preserve">3.1.2 UI组件库与样式方案</w:t>
      </w:r>
    </w:p>
    <w:p>
      <w:pPr>
        <w:spacing w:after="120" w:line="312"/>
        <w:ind w:firstLine="420"/>
        <w:jc w:val="both"/>
      </w:pPr>
      <w:r>
        <w:rPr>
          <w:rFonts w:ascii="SimSun" w:cs="SimSun" w:eastAsia="SimSun" w:hAnsi="SimSun"/>
          <w:color w:val="1E293B"/>
          <w:sz w:val="21"/>
          <w:szCs w:val="21"/>
        </w:rPr>
        <w:t xml:space="preserve">UI组件采用Ant Design 5.x企业级组件库，该组件库提供丰富的高质量组件，支持主题定制和国际化，非常适合企业级应用开发。配合Tailwind CSS实现原子化CSS开发，提升样式开发效率和代码可维护性。</w:t>
      </w:r>
    </w:p>
    <w:p>
      <w:pPr>
        <w:spacing w:after="120" w:line="312"/>
        <w:ind w:firstLine="420"/>
        <w:jc w:val="both"/>
      </w:pPr>
      <w:r>
        <w:rPr>
          <w:rFonts w:ascii="SimSun" w:cs="SimSun" w:eastAsia="SimSun" w:hAnsi="SimSun"/>
          <w:color w:val="1E293B"/>
          <w:sz w:val="21"/>
          <w:szCs w:val="21"/>
        </w:rPr>
        <w:t xml:space="preserve">状态管理采用Zustand轻量级状态管理库，相比Redux具有更简洁的API和更小的包体积。对于服务端状态，采用TanStack Query（React Query）进行管理，提供完善的数据缓存、同步和更新机制。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技术领域</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技术选型</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选型理由</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核心框架</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React 18 + Next.js 14</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支持SSR/SSG，优秀的开发体验和性能表现</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开发语言</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TypeScript 5.0</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强类型支持，提升代码质量和开发效率</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UI组件库</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Ant Design 5.x</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企业级组件库，组件丰富，支持主题定制</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样式方案</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Tailwind CSS</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原子化CSS，开发效率高，体积小</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状态管理</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Zustand + TanStack Query</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轻量级状态管理，服务端状态处理完善</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HTTP客户端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Axios</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成熟的HTTP库，拦截器和转换器功能完善</w:t>
            </w:r>
          </w:p>
        </w:tc>
      </w:tr>
    </w:tbl>
    <w:p>
      <w:pPr>
        <w:spacing w:after="200" w:before="100"/>
        <w:jc w:val="center"/>
      </w:pPr>
      <w:r>
        <w:rPr>
          <w:rFonts w:ascii="SimSun" w:cs="SimSun" w:eastAsia="SimSun" w:hAnsi="SimSun"/>
          <w:color w:val="64748B"/>
          <w:sz w:val="18"/>
          <w:szCs w:val="18"/>
        </w:rPr>
        <w:t xml:space="preserve">表3-1 前端技术栈一览表</w:t>
      </w:r>
    </w:p>
    <w:p>
      <w:pPr>
        <w:pStyle w:val="Heading2"/>
        <w:spacing w:after="150" w:before="300"/>
      </w:pPr>
      <w:r>
        <w:rPr>
          <w:rFonts w:ascii="SimHei" w:cs="SimHei" w:eastAsia="SimHei" w:hAnsi="SimHei"/>
          <w:b/>
          <w:bCs/>
          <w:color w:val="020617"/>
          <w:sz w:val="28"/>
          <w:szCs w:val="28"/>
        </w:rPr>
        <w:t xml:space="preserve">3.2 后端技术栈</w:t>
      </w:r>
    </w:p>
    <w:p>
      <w:pPr>
        <w:pStyle w:val="Heading3"/>
        <w:spacing w:after="100" w:before="200"/>
      </w:pPr>
      <w:r>
        <w:rPr>
          <w:rFonts w:ascii="SimHei" w:cs="SimHei" w:eastAsia="SimHei" w:hAnsi="SimHei"/>
          <w:b/>
          <w:bCs/>
          <w:color w:val="1E293B"/>
          <w:sz w:val="24"/>
          <w:szCs w:val="24"/>
        </w:rPr>
        <w:t xml:space="preserve">3.2.1 核心框架</w:t>
      </w:r>
    </w:p>
    <w:p>
      <w:pPr>
        <w:spacing w:after="120" w:line="312"/>
        <w:ind w:firstLine="420"/>
        <w:jc w:val="both"/>
      </w:pPr>
      <w:r>
        <w:rPr>
          <w:rFonts w:ascii="SimSun" w:cs="SimSun" w:eastAsia="SimSun" w:hAnsi="SimSun"/>
          <w:color w:val="1E293B"/>
          <w:sz w:val="21"/>
          <w:szCs w:val="21"/>
        </w:rPr>
        <w:t xml:space="preserve">后端采用Python 3.11作为主要开发语言，配合FastAPI框架构建RESTful API服务。Python语言在自然语言处理和机器学习领域拥有丰富的生态系统，是构建AI应用的理想选择。FastAPI框架基于Starlette和Pydantic构建，具有高性能、易用性强、自动文档生成等特点，非常适合构建现代化的API服务。</w:t>
      </w:r>
    </w:p>
    <w:p>
      <w:pPr>
        <w:spacing w:after="120" w:line="312"/>
        <w:ind w:firstLine="420"/>
        <w:jc w:val="both"/>
      </w:pPr>
      <w:r>
        <w:rPr>
          <w:rFonts w:ascii="SimSun" w:cs="SimSun" w:eastAsia="SimSun" w:hAnsi="SimSun"/>
          <w:color w:val="1E293B"/>
          <w:sz w:val="21"/>
          <w:szCs w:val="21"/>
        </w:rPr>
        <w:t xml:space="preserve">FastAPI的异步支持能够有效处理I/O密集型任务，配合Python的asyncio库，可以在单个进程中高效处理大量并发请求。框架自带的OpenAPI文档生成功能，能够自动生成Swagger UI文档，极大简化了API的测试和调试工作。</w:t>
      </w:r>
    </w:p>
    <w:p>
      <w:pPr>
        <w:pStyle w:val="Heading3"/>
        <w:spacing w:after="100" w:before="200"/>
      </w:pPr>
      <w:r>
        <w:rPr>
          <w:rFonts w:ascii="SimHei" w:cs="SimHei" w:eastAsia="SimHei" w:hAnsi="SimHei"/>
          <w:b/>
          <w:bCs/>
          <w:color w:val="1E293B"/>
          <w:sz w:val="24"/>
          <w:szCs w:val="24"/>
        </w:rPr>
        <w:t xml:space="preserve">3.2.2 数据库系统</w:t>
      </w:r>
    </w:p>
    <w:p>
      <w:pPr>
        <w:spacing w:after="120" w:line="312"/>
        <w:ind w:firstLine="420"/>
        <w:jc w:val="both"/>
      </w:pPr>
      <w:r>
        <w:rPr>
          <w:rFonts w:ascii="SimSun" w:cs="SimSun" w:eastAsia="SimSun" w:hAnsi="SimSun"/>
          <w:color w:val="1E293B"/>
          <w:sz w:val="21"/>
          <w:szCs w:val="21"/>
        </w:rPr>
        <w:t xml:space="preserve">系统采用多数据库架构，根据不同数据类型选择最适合的存储方案。MongoDB作为主要文档数据库，用于存储非结构化文档数据和提取的结构化信息；PostgreSQL作为关系型数据库，存储用户信息、系统配置等结构化数据；Milvus向量数据库用于存储文本向量，支持高效的语义检索功能；MinIO对象存储用于存储原始文档文件和生成的表格文件。</w:t>
      </w:r>
    </w:p>
    <w:p>
      <w:pPr>
        <w:spacing w:after="120" w:line="312"/>
        <w:ind w:firstLine="420"/>
        <w:jc w:val="both"/>
      </w:pPr>
      <w:r>
        <w:rPr>
          <w:rFonts w:ascii="SimSun" w:cs="SimSun" w:eastAsia="SimSun" w:hAnsi="SimSun"/>
          <w:color w:val="1E293B"/>
          <w:sz w:val="21"/>
          <w:szCs w:val="21"/>
        </w:rPr>
        <w:t xml:space="preserve">这种多数据库架构设计充分考虑了不同类型数据的存储特点，既能保证数据存储的高效性，又能满足多样化的查询需求。同时，通过统一的数据访问层封装，对上层业务屏蔽底层数据库的差异，简化业务开发复杂度。</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技术领域</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技术选型</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选型理由</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核心框架</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FastAPI</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高性能异步框架，自动API文档，类型安全</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开发语言</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Python 3.11</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AI生态丰富，NLP库支持完善</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文档数据库</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MongoDB 7.0</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灵活的文档模型，适合非结构化数据存储</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关系数据库</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PostgreSQL 15</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高性能、高可靠，支持复杂查询和事务</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向量数据库</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Milvus 2.3</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高性能向量检索，支持大规模向量存储</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对象存储</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MinIO</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S3兼容接口，高性能文件存储</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ORM框架</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SQLAlchemy 2.0</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成熟的ORM框架，支持异步操作</w:t>
            </w:r>
          </w:p>
        </w:tc>
      </w:tr>
    </w:tbl>
    <w:p>
      <w:pPr>
        <w:spacing w:after="200" w:before="100"/>
        <w:jc w:val="center"/>
      </w:pPr>
      <w:r>
        <w:rPr>
          <w:rFonts w:ascii="SimSun" w:cs="SimSun" w:eastAsia="SimSun" w:hAnsi="SimSun"/>
          <w:color w:val="64748B"/>
          <w:sz w:val="18"/>
          <w:szCs w:val="18"/>
        </w:rPr>
        <w:t xml:space="preserve">表3-2 后端技术栈一览表</w:t>
      </w:r>
    </w:p>
    <w:p>
      <w:pPr>
        <w:pStyle w:val="Heading2"/>
        <w:spacing w:after="150" w:before="300"/>
      </w:pPr>
      <w:r>
        <w:rPr>
          <w:rFonts w:ascii="SimHei" w:cs="SimHei" w:eastAsia="SimHei" w:hAnsi="SimHei"/>
          <w:b/>
          <w:bCs/>
          <w:color w:val="020617"/>
          <w:sz w:val="28"/>
          <w:szCs w:val="28"/>
        </w:rPr>
        <w:t xml:space="preserve">3.3 AI能力技术栈</w:t>
      </w:r>
    </w:p>
    <w:p>
      <w:pPr>
        <w:pStyle w:val="Heading3"/>
        <w:spacing w:after="100" w:before="200"/>
      </w:pPr>
      <w:r>
        <w:rPr>
          <w:rFonts w:ascii="SimHei" w:cs="SimHei" w:eastAsia="SimHei" w:hAnsi="SimHei"/>
          <w:b/>
          <w:bCs/>
          <w:color w:val="1E293B"/>
          <w:sz w:val="24"/>
          <w:szCs w:val="24"/>
        </w:rPr>
        <w:t xml:space="preserve">3.3.1 大语言模型服务</w:t>
      </w:r>
    </w:p>
    <w:p>
      <w:pPr>
        <w:spacing w:after="120" w:line="312"/>
        <w:ind w:firstLine="420"/>
        <w:jc w:val="both"/>
      </w:pPr>
      <w:r>
        <w:rPr>
          <w:rFonts w:ascii="SimSun" w:cs="SimSun" w:eastAsia="SimSun" w:hAnsi="SimSun"/>
          <w:color w:val="1E293B"/>
          <w:sz w:val="21"/>
          <w:szCs w:val="21"/>
        </w:rPr>
        <w:t xml:space="preserve">系统核心AI能力基于大语言模型（LLM）构建，支持多种主流大语言模型的接入。主要采用OpenAI GPT-4或国产大模型（如智谱GLM-4、文心一言等）作为核心理解引擎。模型选择综合考虑性能、成本和数据安全等因素，支持私有化部署和云端API两种调用方式。</w:t>
      </w:r>
    </w:p>
    <w:p>
      <w:pPr>
        <w:spacing w:after="120" w:line="312"/>
        <w:ind w:firstLine="420"/>
        <w:jc w:val="both"/>
      </w:pPr>
      <w:r>
        <w:rPr>
          <w:rFonts w:ascii="SimSun" w:cs="SimSun" w:eastAsia="SimSun" w:hAnsi="SimSun"/>
          <w:color w:val="1E293B"/>
          <w:sz w:val="21"/>
          <w:szCs w:val="21"/>
        </w:rPr>
        <w:t xml:space="preserve">LangChain框架用于构建LLM应用链，提供提示词模板管理、链式调用、记忆管理等功能。通过LangChain的抽象层，可以灵活切换不同的LLM后端，同时支持构建复杂的AI工作流。LlamaIndex用于构建文档索引和检索增强生成（RAG）能力，实现基于知识库的精准问答。</w:t>
      </w:r>
    </w:p>
    <w:p>
      <w:pPr>
        <w:pStyle w:val="Heading3"/>
        <w:spacing w:after="100" w:before="200"/>
      </w:pPr>
      <w:r>
        <w:rPr>
          <w:rFonts w:ascii="SimHei" w:cs="SimHei" w:eastAsia="SimHei" w:hAnsi="SimHei"/>
          <w:b/>
          <w:bCs/>
          <w:color w:val="1E293B"/>
          <w:sz w:val="24"/>
          <w:szCs w:val="24"/>
        </w:rPr>
        <w:t xml:space="preserve">3.3.2 文档处理能力</w:t>
      </w:r>
    </w:p>
    <w:p>
      <w:pPr>
        <w:spacing w:after="120" w:line="312"/>
        <w:ind w:firstLine="420"/>
        <w:jc w:val="both"/>
      </w:pPr>
      <w:r>
        <w:rPr>
          <w:rFonts w:ascii="SimSun" w:cs="SimSun" w:eastAsia="SimSun" w:hAnsi="SimSun"/>
          <w:color w:val="1E293B"/>
          <w:sz w:val="21"/>
          <w:szCs w:val="21"/>
        </w:rPr>
        <w:t xml:space="preserve">文档解析方面，采用Apache Tika进行多格式文档的文本提取，支持DOCX、PDF、XLSX等主流格式。对于PDF文档的特殊处理，结合PyMuPDF库提取文本和布局信息。python-docx和openpyxl库分别用于Word和Excel文档的读写操作，实现精确的文档生成和修改功能。</w:t>
      </w:r>
    </w:p>
    <w:p>
      <w:pPr>
        <w:spacing w:after="120" w:line="312"/>
        <w:ind w:firstLine="420"/>
        <w:jc w:val="both"/>
      </w:pPr>
      <w:r>
        <w:rPr>
          <w:rFonts w:ascii="SimSun" w:cs="SimSun" w:eastAsia="SimSun" w:hAnsi="SimSun"/>
          <w:color w:val="1E293B"/>
          <w:sz w:val="21"/>
          <w:szCs w:val="21"/>
        </w:rPr>
        <w:t xml:space="preserve">文本处理方面，采用jieba进行中文分词，结合停用词过滤提升分词质量。Hugging Face Transformers库用于加载预训练模型，支持本地化部署的语义理解能力。PyTorch作为深度学习框架，用于模型推理和微调操作。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技术领域</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技术选型</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选型理由</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大语言模型</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GPT-4 / GLM-4</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强大的语义理解和生成能力</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LLM框架</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LangChain</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链式调用、提示管理、记忆管理</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RAG框架</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LlamaIndex</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文档索引、检索增强生成</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文档解析</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Apache Tika + PyMuPDF</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多格式支持，提取文本和布局</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中文处理</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jieba分词</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成熟稳定的中文分词工具</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深度学习</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PyTorch + Transformers</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灵活的模型加载和推理</w:t>
            </w:r>
          </w:p>
        </w:tc>
      </w:tr>
    </w:tbl>
    <w:p>
      <w:pPr>
        <w:spacing w:after="200" w:before="100"/>
        <w:jc w:val="center"/>
      </w:pPr>
      <w:r>
        <w:rPr>
          <w:rFonts w:ascii="SimSun" w:cs="SimSun" w:eastAsia="SimSun" w:hAnsi="SimSun"/>
          <w:color w:val="64748B"/>
          <w:sz w:val="18"/>
          <w:szCs w:val="18"/>
        </w:rPr>
        <w:t xml:space="preserve">表3-3 AI能力技术栈一览表</w:t>
      </w:r>
    </w:p>
    <w:p>
      <w:pPr>
        <w:pStyle w:val="Heading2"/>
        <w:spacing w:after="150" w:before="300"/>
      </w:pPr>
      <w:r>
        <w:rPr>
          <w:rFonts w:ascii="SimHei" w:cs="SimHei" w:eastAsia="SimHei" w:hAnsi="SimHei"/>
          <w:b/>
          <w:bCs/>
          <w:color w:val="020617"/>
          <w:sz w:val="28"/>
          <w:szCs w:val="28"/>
        </w:rPr>
        <w:t xml:space="preserve">3.4 基础设施技术栈</w:t>
      </w:r>
    </w:p>
    <w:p>
      <w:pPr>
        <w:spacing w:after="120" w:line="312"/>
        <w:ind w:firstLine="420"/>
        <w:jc w:val="both"/>
      </w:pPr>
      <w:r>
        <w:rPr>
          <w:rFonts w:ascii="SimSun" w:cs="SimSun" w:eastAsia="SimSun" w:hAnsi="SimSun"/>
          <w:color w:val="1E293B"/>
          <w:sz w:val="21"/>
          <w:szCs w:val="21"/>
        </w:rPr>
        <w:t xml:space="preserve">系统基础设施采用云原生技术栈，以Docker容器技术为核心，Kubernetes作为容器编排平台。通过容器化部署，实现应用的标准化打包和快速部署，同时支持弹性伸缩和故障自愈。</w:t>
      </w:r>
    </w:p>
    <w:p>
      <w:pPr>
        <w:spacing w:after="120" w:line="312"/>
        <w:ind w:firstLine="420"/>
        <w:jc w:val="both"/>
      </w:pPr>
      <w:r>
        <w:rPr>
          <w:rFonts w:ascii="SimSun" w:cs="SimSun" w:eastAsia="SimSun" w:hAnsi="SimSun"/>
          <w:color w:val="1E293B"/>
          <w:sz w:val="21"/>
          <w:szCs w:val="21"/>
        </w:rPr>
        <w:t xml:space="preserve">Nginx作为反向代理和负载均衡器，处理HTTPS终止和请求路由。Redis作为分布式缓存和消息队列，提升系统响应速度和支持异步任务处理。Celery作为分布式任务队列，处理耗时的文档处理任务，确保系统的响应性能。Prometheus和Grafana用于系统监控和可视化，ELK Stack用于日志收集和分析。</w:t>
      </w:r>
    </w:p>
    <w:p>
      <w:pPr>
        <w:pStyle w:val="Heading1"/>
        <w:spacing w:after="200" w:before="400"/>
      </w:pPr>
      <w:r>
        <w:rPr>
          <w:rFonts w:ascii="SimHei" w:cs="SimHei" w:eastAsia="SimHei" w:hAnsi="SimHei"/>
          <w:b/>
          <w:bCs/>
          <w:color w:val="020617"/>
          <w:sz w:val="32"/>
          <w:szCs w:val="32"/>
        </w:rPr>
        <w:t xml:space="preserve">四、核心模块详细设计</w:t>
      </w:r>
    </w:p>
    <w:p>
      <w:pPr>
        <w:pStyle w:val="Heading2"/>
        <w:spacing w:after="150" w:before="300"/>
      </w:pPr>
      <w:r>
        <w:rPr>
          <w:rFonts w:ascii="SimHei" w:cs="SimHei" w:eastAsia="SimHei" w:hAnsi="SimHei"/>
          <w:b/>
          <w:bCs/>
          <w:color w:val="020617"/>
          <w:sz w:val="28"/>
          <w:szCs w:val="28"/>
        </w:rPr>
        <w:t xml:space="preserve">4.1 文档智能操作交互模块</w:t>
      </w:r>
    </w:p>
    <w:p>
      <w:pPr>
        <w:pStyle w:val="Heading3"/>
        <w:spacing w:after="100" w:before="200"/>
      </w:pPr>
      <w:r>
        <w:rPr>
          <w:rFonts w:ascii="SimHei" w:cs="SimHei" w:eastAsia="SimHei" w:hAnsi="SimHei"/>
          <w:b/>
          <w:bCs/>
          <w:color w:val="1E293B"/>
          <w:sz w:val="24"/>
          <w:szCs w:val="24"/>
        </w:rPr>
        <w:t xml:space="preserve">4.1.1 模块概述</w:t>
      </w:r>
    </w:p>
    <w:p>
      <w:pPr>
        <w:spacing w:after="120" w:line="312"/>
        <w:ind w:firstLine="420"/>
        <w:jc w:val="both"/>
      </w:pPr>
      <w:r>
        <w:rPr>
          <w:rFonts w:ascii="SimSun" w:cs="SimSun" w:eastAsia="SimSun" w:hAnsi="SimSun"/>
          <w:color w:val="1E293B"/>
          <w:sz w:val="21"/>
          <w:szCs w:val="21"/>
        </w:rPr>
        <w:t xml:space="preserve">文档智能操作交互模块是系统与用户交互的核心入口，基于自然语言处理与文档结构理解技术，实现用户通过自然语言指令对文档进行各种操作的能力。该模块的核心价值在于降低用户的学习成本，使用户无需掌握复杂的文档操作技能，只需通过自然语言描述即可完成文档编辑、排版、格式调整、内容提取等操作。</w:t>
      </w:r>
    </w:p>
    <w:p>
      <w:pPr>
        <w:spacing w:after="120" w:line="312"/>
        <w:ind w:firstLine="420"/>
        <w:jc w:val="both"/>
      </w:pPr>
      <w:r>
        <w:rPr>
          <w:rFonts w:ascii="SimSun" w:cs="SimSun" w:eastAsia="SimSun" w:hAnsi="SimSun"/>
          <w:color w:val="1E293B"/>
          <w:sz w:val="21"/>
          <w:szCs w:val="21"/>
        </w:rPr>
        <w:t xml:space="preserve">模块采用意图识别-实体提取-动作执行的三阶段处理流程。首先通过大语言模型理解用户的自然语言指令，识别用户的操作意图；然后从指令中提取关键参数，如目标文档、操作范围、具体参数等；最后调用相应的文档处理服务执行具体操作，并返回操作结果。</w:t>
      </w:r>
    </w:p>
    <w:p>
      <w:pPr>
        <w:pStyle w:val="Heading3"/>
        <w:spacing w:after="100" w:before="200"/>
      </w:pPr>
      <w:r>
        <w:rPr>
          <w:rFonts w:ascii="SimHei" w:cs="SimHei" w:eastAsia="SimHei" w:hAnsi="SimHei"/>
          <w:b/>
          <w:bCs/>
          <w:color w:val="1E293B"/>
          <w:sz w:val="24"/>
          <w:szCs w:val="24"/>
        </w:rPr>
        <w:t xml:space="preserve">4.1.2 功能组件设计</w:t>
      </w:r>
    </w:p>
    <w:p>
      <w:pPr>
        <w:spacing w:after="120" w:line="312"/>
        <w:ind w:firstLine="420"/>
        <w:jc w:val="both"/>
      </w:pPr>
      <w:r>
        <w:rPr>
          <w:rFonts w:ascii="SimSun" w:cs="SimSun" w:eastAsia="SimSun" w:hAnsi="SimSun"/>
          <w:color w:val="1E293B"/>
          <w:sz w:val="21"/>
          <w:szCs w:val="21"/>
        </w:rPr>
        <w:t xml:space="preserve">指令解析组件：负责将用户的自然语言指令解析为结构化的操作意图。该组件基于大语言模型构建，通过精心设计的提示词模板，将用户指令转换为标准的操作命令格式。组件支持多种操作类型的识别，包括文档编辑、格式调整、内容提取、表格操作等。同时，组件具备歧义消除能力，当用户指令存在多种理解方式时，能够主动与用户确认。</w:t>
      </w:r>
    </w:p>
    <w:p>
      <w:pPr>
        <w:spacing w:after="120" w:line="312"/>
        <w:ind w:firstLine="420"/>
        <w:jc w:val="both"/>
      </w:pPr>
      <w:r>
        <w:rPr>
          <w:rFonts w:ascii="SimSun" w:cs="SimSun" w:eastAsia="SimSun" w:hAnsi="SimSun"/>
          <w:color w:val="1E293B"/>
          <w:sz w:val="21"/>
          <w:szCs w:val="21"/>
        </w:rPr>
        <w:t xml:space="preserve">上下文管理组件：维护用户操作的历史记录和当前文档状态，为连续对话提供上下文支持。组件记录每次用户指令和系统响应，构建会话级别的上下文窗口。通过上下文信息，系统能够理解用户的指代性语言，如修改第二个表格的标题中的第二个表格，需要结合上下文确定具体目标。</w:t>
      </w:r>
    </w:p>
    <w:p>
      <w:pPr>
        <w:spacing w:after="120" w:line="312"/>
        <w:ind w:firstLine="420"/>
        <w:jc w:val="both"/>
      </w:pPr>
      <w:r>
        <w:rPr>
          <w:rFonts w:ascii="SimSun" w:cs="SimSun" w:eastAsia="SimSun" w:hAnsi="SimSun"/>
          <w:color w:val="1E293B"/>
          <w:sz w:val="21"/>
          <w:szCs w:val="21"/>
        </w:rPr>
        <w:t xml:space="preserve">操作执行引擎：根据解析后的操作指令，调用相应的文档处理服务执行具体操作。引擎采用插件化架构，每种文档操作对应一个独立的处理器，便于扩展新的操作类型。执行过程中，引擎记录详细的操作日志，支持操作的撤销和重做功能。</w:t>
      </w:r>
    </w:p>
    <w:p>
      <w:pPr>
        <w:pStyle w:val="Heading3"/>
        <w:spacing w:after="100" w:before="200"/>
      </w:pPr>
      <w:r>
        <w:rPr>
          <w:rFonts w:ascii="SimHei" w:cs="SimHei" w:eastAsia="SimHei" w:hAnsi="SimHei"/>
          <w:b/>
          <w:bCs/>
          <w:color w:val="1E293B"/>
          <w:sz w:val="24"/>
          <w:szCs w:val="24"/>
        </w:rPr>
        <w:t xml:space="preserve">4.1.3 技术实现方案</w:t>
      </w:r>
    </w:p>
    <w:p>
      <w:pPr>
        <w:spacing w:after="120" w:line="312"/>
        <w:ind w:firstLine="420"/>
        <w:jc w:val="both"/>
      </w:pPr>
      <w:r>
        <w:rPr>
          <w:rFonts w:ascii="SimSun" w:cs="SimSun" w:eastAsia="SimSun" w:hAnsi="SimSun"/>
          <w:color w:val="1E293B"/>
          <w:sz w:val="21"/>
          <w:szCs w:val="21"/>
        </w:rPr>
        <w:t xml:space="preserve">意图识别采用Few-shot Prompting技术，通过少量示例引导大语言模型准确理解用户意图。提示词模板包含常见的操作意图类型和对应的示例指令，模型根据模板对用户指令进行分类和参数提取。为保证识别准确性，系统设置了置信度阈值，当置信度低于阈值时，系统会要求用户进一步澄清。</w:t>
      </w:r>
    </w:p>
    <w:p>
      <w:pPr>
        <w:spacing w:after="120" w:line="312"/>
        <w:ind w:firstLine="420"/>
        <w:jc w:val="both"/>
      </w:pPr>
      <w:r>
        <w:rPr>
          <w:rFonts w:ascii="SimSun" w:cs="SimSun" w:eastAsia="SimSun" w:hAnsi="SimSun"/>
          <w:color w:val="1E293B"/>
          <w:sz w:val="21"/>
          <w:szCs w:val="21"/>
        </w:rPr>
        <w:t xml:space="preserve">实体提取结合规则匹配和模型推理两种方式。对于文档名称、表格编号等格式化实体，采用正则表达式和规则匹配；对于文本内容、描述性参数等非结构化实体，采用大语言模型进行提取。两种方式互补，确保实体提取的准确性和效率。</w:t>
      </w:r>
    </w:p>
    <w:p>
      <w:pPr>
        <w:spacing w:after="120" w:line="312"/>
        <w:ind w:firstLine="420"/>
        <w:jc w:val="both"/>
      </w:pPr>
      <w:r>
        <w:rPr>
          <w:rFonts w:ascii="SimSun" w:cs="SimSun" w:eastAsia="SimSun" w:hAnsi="SimSun"/>
          <w:color w:val="1E293B"/>
          <w:sz w:val="21"/>
          <w:szCs w:val="21"/>
        </w:rPr>
        <w:t xml:space="preserve">操作执行采用命令模式设计，每个操作封装为独立的命令对象，包含执行和撤销两个方法。命令对象序列化后存储，支持操作的持久化和回放。对于复杂的组合操作，系统支持宏命令，将多个原子操作组合为一个整体执行。</w:t>
      </w:r>
    </w:p>
    <w:p>
      <w:pPr>
        <w:pStyle w:val="Heading3"/>
        <w:spacing w:after="100" w:before="200"/>
      </w:pPr>
      <w:r>
        <w:rPr>
          <w:rFonts w:ascii="SimHei" w:cs="SimHei" w:eastAsia="SimHei" w:hAnsi="SimHei"/>
          <w:b/>
          <w:bCs/>
          <w:color w:val="1E293B"/>
          <w:sz w:val="24"/>
          <w:szCs w:val="24"/>
        </w:rPr>
        <w:t xml:space="preserve">4.1.4 模块架构图说明</w:t>
      </w:r>
    </w:p>
    <w:p>
      <w:pPr>
        <w:spacing w:after="120" w:line="312"/>
        <w:ind w:firstLine="420"/>
        <w:jc w:val="both"/>
      </w:pPr>
      <w:r>
        <w:rPr>
          <w:rFonts w:ascii="SimSun" w:cs="SimSun" w:eastAsia="SimSun" w:hAnsi="SimSun"/>
          <w:color w:val="1E293B"/>
          <w:sz w:val="21"/>
          <w:szCs w:val="21"/>
        </w:rPr>
        <w:t xml:space="preserve">文档智能操作交互模块采用分层架构设计，从上至下依次为交互层、解析层、执行层和存储层。交互层负责接收用户输入和返回响应结果；解析层完成指令的理解和转换；执行层协调各文档处理服务的调用；存储层管理操作历史和文档状态的持久化。层与层之间通过定义良好的接口进行通信，确保模块的松耦合特性。</w:t>
      </w:r>
    </w:p>
    <w:p>
      <w:pPr>
        <w:pStyle w:val="Heading2"/>
        <w:spacing w:after="150" w:before="300"/>
      </w:pPr>
      <w:r>
        <w:rPr>
          <w:rFonts w:ascii="SimHei" w:cs="SimHei" w:eastAsia="SimHei" w:hAnsi="SimHei"/>
          <w:b/>
          <w:bCs/>
          <w:color w:val="020617"/>
          <w:sz w:val="28"/>
          <w:szCs w:val="28"/>
        </w:rPr>
        <w:t xml:space="preserve">4.2 非结构化文档信息提取模块</w:t>
      </w:r>
    </w:p>
    <w:p>
      <w:pPr>
        <w:pStyle w:val="Heading3"/>
        <w:spacing w:after="100" w:before="200"/>
      </w:pPr>
      <w:r>
        <w:rPr>
          <w:rFonts w:ascii="SimHei" w:cs="SimHei" w:eastAsia="SimHei" w:hAnsi="SimHei"/>
          <w:b/>
          <w:bCs/>
          <w:color w:val="1E293B"/>
          <w:sz w:val="24"/>
          <w:szCs w:val="24"/>
        </w:rPr>
        <w:t xml:space="preserve">4.2.1 模块概述</w:t>
      </w:r>
    </w:p>
    <w:p>
      <w:pPr>
        <w:spacing w:after="120" w:line="312"/>
        <w:ind w:firstLine="420"/>
        <w:jc w:val="both"/>
      </w:pPr>
      <w:r>
        <w:rPr>
          <w:rFonts w:ascii="SimSun" w:cs="SimSun" w:eastAsia="SimSun" w:hAnsi="SimSun"/>
          <w:color w:val="1E293B"/>
          <w:sz w:val="21"/>
          <w:szCs w:val="21"/>
        </w:rPr>
        <w:t xml:space="preserve">非结构化文档信息提取模块是系统的核心功能模块，负责从用户上传的各类文档中自动识别并提取关键信息，将非结构化文本转化为结构化数据并存储到数据库中。模块支持多种文档格式的处理，包括DOCX、XLSX、MD、TXT等，能够处理文档中的表格、列表、段落等多种内容形式。</w:t>
      </w:r>
    </w:p>
    <w:p>
      <w:pPr>
        <w:spacing w:after="120" w:line="312"/>
        <w:ind w:firstLine="420"/>
        <w:jc w:val="both"/>
      </w:pPr>
      <w:r>
        <w:rPr>
          <w:rFonts w:ascii="SimSun" w:cs="SimSun" w:eastAsia="SimSun" w:hAnsi="SimSun"/>
          <w:color w:val="1E293B"/>
          <w:sz w:val="21"/>
          <w:szCs w:val="21"/>
        </w:rPr>
        <w:t xml:space="preserve">模块的设计目标是在保证信息提取准确率高于80%的前提下，实现高效的信息提取和入库操作。模块采用流水线架构，将文档处理分解为文档解析、内容理解、信息提取、数据存储四个阶段，每个阶段专注于特定的处理任务，阶段之间通过消息队列进行解耦。</w:t>
      </w:r>
    </w:p>
    <w:p>
      <w:pPr>
        <w:pStyle w:val="Heading3"/>
        <w:spacing w:after="100" w:before="200"/>
      </w:pPr>
      <w:r>
        <w:rPr>
          <w:rFonts w:ascii="SimHei" w:cs="SimHei" w:eastAsia="SimHei" w:hAnsi="SimHei"/>
          <w:b/>
          <w:bCs/>
          <w:color w:val="1E293B"/>
          <w:sz w:val="24"/>
          <w:szCs w:val="24"/>
        </w:rPr>
        <w:t xml:space="preserve">4.2.2 功能组件设计</w:t>
      </w:r>
    </w:p>
    <w:p>
      <w:pPr>
        <w:spacing w:after="120" w:line="312"/>
        <w:ind w:firstLine="420"/>
        <w:jc w:val="both"/>
      </w:pPr>
      <w:r>
        <w:rPr>
          <w:rFonts w:ascii="SimSun" w:cs="SimSun" w:eastAsia="SimSun" w:hAnsi="SimSun"/>
          <w:color w:val="1E293B"/>
          <w:sz w:val="21"/>
          <w:szCs w:val="21"/>
        </w:rPr>
        <w:t xml:space="preserve">文档解析组件：负责将不同格式的文档转换为统一的内部表示格式。组件采用策略模式设计，针对不同文档格式采用相应的解析策略。对于DOCX文档，提取文本内容、表格结构和格式信息；对于XLSX文档，读取工作表数据和单元格格式；对于MD和TXT文档，解析文本内容和Markdown格式标记。解析结果统一输出为JSON格式的文档结构树。</w:t>
      </w:r>
    </w:p>
    <w:p>
      <w:pPr>
        <w:spacing w:after="120" w:line="312"/>
        <w:ind w:firstLine="420"/>
        <w:jc w:val="both"/>
      </w:pPr>
      <w:r>
        <w:rPr>
          <w:rFonts w:ascii="SimSun" w:cs="SimSun" w:eastAsia="SimSun" w:hAnsi="SimSun"/>
          <w:color w:val="1E293B"/>
          <w:sz w:val="21"/>
          <w:szCs w:val="21"/>
        </w:rPr>
        <w:t xml:space="preserve">内容理解组件：基于大语言模型对文档内容进行深度语义理解。组件首先对文档进行分段处理，将长文档划分为语义完整的段落单元；然后对每个段落进行语义分析，识别段落主题和关键信息；最后构建文档的语义结构图，表示各段落之间的语义关系。组件支持中英文混合内容的处理，能够正确处理专业术语和领域知识。</w:t>
      </w:r>
    </w:p>
    <w:p>
      <w:pPr>
        <w:spacing w:after="120" w:line="312"/>
        <w:ind w:firstLine="420"/>
        <w:jc w:val="both"/>
      </w:pPr>
      <w:r>
        <w:rPr>
          <w:rFonts w:ascii="SimSun" w:cs="SimSun" w:eastAsia="SimSun" w:hAnsi="SimSun"/>
          <w:color w:val="1E293B"/>
          <w:sz w:val="21"/>
          <w:szCs w:val="21"/>
        </w:rPr>
        <w:t xml:space="preserve">信息提取组件：根据用户需求从文档中提取特定的信息实体。组件支持两种提取模式：通用提取和定向提取。通用提取自动识别文档中的各类关键信息，如日期、金额、人名、机构名等；定向提取根据用户指定的字段模板，提取对应的信息项。提取结果经过实体对齐和去重处理后，形成结构化的信息表。</w:t>
      </w:r>
    </w:p>
    <w:p>
      <w:pPr>
        <w:spacing w:after="120" w:line="312"/>
        <w:ind w:firstLine="420"/>
        <w:jc w:val="both"/>
      </w:pPr>
      <w:r>
        <w:rPr>
          <w:rFonts w:ascii="SimSun" w:cs="SimSun" w:eastAsia="SimSun" w:hAnsi="SimSun"/>
          <w:color w:val="1E293B"/>
          <w:sz w:val="21"/>
          <w:szCs w:val="21"/>
        </w:rPr>
        <w:t xml:space="preserve">数据存储组件：将提取的结构化信息持久化存储到数据库中。组件采用MongoDB作为主要存储介质，利用其灵活的文档模型适应多样化的信息结构。存储过程中，组件自动建立信息的索引，支持后续的全文检索和语义检索。同时，组件维护信息与源文档的关联关系，支持信息的溯源查询。</w:t>
      </w:r>
    </w:p>
    <w:p>
      <w:pPr>
        <w:pStyle w:val="Heading3"/>
        <w:spacing w:after="100" w:before="200"/>
      </w:pPr>
      <w:r>
        <w:rPr>
          <w:rFonts w:ascii="SimHei" w:cs="SimHei" w:eastAsia="SimHei" w:hAnsi="SimHei"/>
          <w:b/>
          <w:bCs/>
          <w:color w:val="1E293B"/>
          <w:sz w:val="24"/>
          <w:szCs w:val="24"/>
        </w:rPr>
        <w:t xml:space="preserve">4.2.3 技术实现方案</w:t>
      </w:r>
    </w:p>
    <w:p>
      <w:pPr>
        <w:spacing w:after="120" w:line="312"/>
        <w:ind w:firstLine="420"/>
        <w:jc w:val="both"/>
      </w:pPr>
      <w:r>
        <w:rPr>
          <w:rFonts w:ascii="SimSun" w:cs="SimSun" w:eastAsia="SimSun" w:hAnsi="SimSun"/>
          <w:color w:val="1E293B"/>
          <w:sz w:val="21"/>
          <w:szCs w:val="21"/>
        </w:rPr>
        <w:t xml:space="preserve">文档解析采用Apache Tika作为基础解析引擎，结合python-docx、openpyxl等专业库进行深度解析。解析过程中，系统保留文档的结构信息和格式信息，为后续的内容理解提供上下文支持。对于扫描件PDF等图像文档，集成OCR引擎进行文字识别处理。</w:t>
      </w:r>
    </w:p>
    <w:p>
      <w:pPr>
        <w:spacing w:after="120" w:line="312"/>
        <w:ind w:firstLine="420"/>
        <w:jc w:val="both"/>
      </w:pPr>
      <w:r>
        <w:rPr>
          <w:rFonts w:ascii="SimSun" w:cs="SimSun" w:eastAsia="SimSun" w:hAnsi="SimSun"/>
          <w:color w:val="1E293B"/>
          <w:sz w:val="21"/>
          <w:szCs w:val="21"/>
        </w:rPr>
        <w:t xml:space="preserve">内容理解采用大语言模型进行语义分析。考虑到处理效率和成本，系统采用分层处理策略：首先使用轻量级模型进行文档摘要和主题识别；然后针对关键段落使用大模型进行深度分析；最后通过知识蒸馏技术，将大模型的理解能力迁移到小模型，实现生产环境的高效推理。</w:t>
      </w:r>
    </w:p>
    <w:p>
      <w:pPr>
        <w:spacing w:after="120" w:line="312"/>
        <w:ind w:firstLine="420"/>
        <w:jc w:val="both"/>
      </w:pPr>
      <w:r>
        <w:rPr>
          <w:rFonts w:ascii="SimSun" w:cs="SimSun" w:eastAsia="SimSun" w:hAnsi="SimSun"/>
          <w:color w:val="1E293B"/>
          <w:sz w:val="21"/>
          <w:szCs w:val="21"/>
        </w:rPr>
        <w:t xml:space="preserve">信息提取采用模板匹配与大模型推理相结合的方式。系统预置了常见信息类型的提取模板，如日期、金额、联系方式等；对于复杂的定制化信息，通过大模型的Few-shot能力进行提取。提取结果经过规则校验和人工审核双重验证，确保信息的准确性。</w:t>
      </w:r>
    </w:p>
    <w:p>
      <w:pPr>
        <w:spacing w:after="120" w:line="312"/>
        <w:ind w:firstLine="420"/>
        <w:jc w:val="both"/>
      </w:pPr>
      <w:r>
        <w:rPr>
          <w:rFonts w:ascii="SimSun" w:cs="SimSun" w:eastAsia="SimSun" w:hAnsi="SimSun"/>
          <w:color w:val="1E293B"/>
          <w:sz w:val="21"/>
          <w:szCs w:val="21"/>
        </w:rPr>
        <w:t xml:space="preserve">向量检索采用Milvus向量数据库，通过Sentence-Transformers模型将文本转换为向量表示。向量检索支持语义相似度匹配，能够找到语义相近但表述不同的信息。系统同时维护倒排索引用于关键词检索，结合向量检索和关键词检索实现混合检索策略。</w:t>
      </w:r>
    </w:p>
    <w:p>
      <w:pPr>
        <w:pStyle w:val="Heading3"/>
        <w:spacing w:after="100" w:before="200"/>
      </w:pPr>
      <w:r>
        <w:rPr>
          <w:rFonts w:ascii="SimHei" w:cs="SimHei" w:eastAsia="SimHei" w:hAnsi="SimHei"/>
          <w:b/>
          <w:bCs/>
          <w:color w:val="1E293B"/>
          <w:sz w:val="24"/>
          <w:szCs w:val="24"/>
        </w:rPr>
        <w:t xml:space="preserve">4.2.4 数据处理流程</w:t>
      </w:r>
    </w:p>
    <w:p>
      <w:pPr>
        <w:spacing w:after="120" w:line="312"/>
        <w:ind w:firstLine="420"/>
        <w:jc w:val="both"/>
      </w:pPr>
      <w:r>
        <w:rPr>
          <w:rFonts w:ascii="SimSun" w:cs="SimSun" w:eastAsia="SimSun" w:hAnsi="SimSun"/>
          <w:color w:val="1E293B"/>
          <w:sz w:val="21"/>
          <w:szCs w:val="21"/>
        </w:rPr>
        <w:t xml:space="preserve">文档上传后，系统首先进行格式检测和预处理，识别文档类型并执行相应的解析操作。解析结果存入临时存储区域，触发异步处理任务。内容理解任务从消息队列中获取待处理文档，执行语义分析并生成文档摘要和关键词。信息提取任务根据用户配置的提取规则，从文档中提取目标信息。最后，数据存储任务将提取结果规范化后写入数据库，并建立相应的索引。</w:t>
      </w:r>
    </w:p>
    <w:p>
      <w:pPr>
        <w:pStyle w:val="Heading2"/>
        <w:spacing w:after="150" w:before="300"/>
      </w:pPr>
      <w:r>
        <w:rPr>
          <w:rFonts w:ascii="SimHei" w:cs="SimHei" w:eastAsia="SimHei" w:hAnsi="SimHei"/>
          <w:b/>
          <w:bCs/>
          <w:color w:val="020617"/>
          <w:sz w:val="28"/>
          <w:szCs w:val="28"/>
        </w:rPr>
        <w:t xml:space="preserve">4.3 表格自定义数据填写模块</w:t>
      </w:r>
    </w:p>
    <w:p>
      <w:pPr>
        <w:pStyle w:val="Heading3"/>
        <w:spacing w:after="100" w:before="200"/>
      </w:pPr>
      <w:r>
        <w:rPr>
          <w:rFonts w:ascii="SimHei" w:cs="SimHei" w:eastAsia="SimHei" w:hAnsi="SimHei"/>
          <w:b/>
          <w:bCs/>
          <w:color w:val="1E293B"/>
          <w:sz w:val="24"/>
          <w:szCs w:val="24"/>
        </w:rPr>
        <w:t xml:space="preserve">4.3.1 模块概述</w:t>
      </w:r>
    </w:p>
    <w:p>
      <w:pPr>
        <w:spacing w:after="120" w:line="312"/>
        <w:ind w:firstLine="420"/>
        <w:jc w:val="both"/>
      </w:pPr>
      <w:r>
        <w:rPr>
          <w:rFonts w:ascii="SimSun" w:cs="SimSun" w:eastAsia="SimSun" w:hAnsi="SimSun"/>
          <w:color w:val="1E293B"/>
          <w:sz w:val="21"/>
          <w:szCs w:val="21"/>
        </w:rPr>
        <w:t xml:space="preserve">表格自定义数据填写模块是系统面向最终用户的核心应用模块，实现从已提取的结构化信息中自动填写用户指定模板表格的功能。用户只需上传模板表格文件（Word或Excel格式），系统即可根据之前提取的信息自动匹配并填写相应的数据单元格，生成完整的填写后表格。</w:t>
      </w:r>
    </w:p>
    <w:p>
      <w:pPr>
        <w:spacing w:after="120" w:line="312"/>
        <w:ind w:firstLine="420"/>
        <w:jc w:val="both"/>
      </w:pPr>
      <w:r>
        <w:rPr>
          <w:rFonts w:ascii="SimSun" w:cs="SimSun" w:eastAsia="SimSun" w:hAnsi="SimSun"/>
          <w:color w:val="1E293B"/>
          <w:sz w:val="21"/>
          <w:szCs w:val="21"/>
        </w:rPr>
        <w:t xml:space="preserve">模块的核心挑战在于理解模板表格的结构和语义，建立表格字段与提取信息之间的映射关系，并正确处理数据类型和格式的转换。模块采用智能映射技术，通过语义理解自动推断表格字段对应的源数据，同时支持用户手动调整映射关系，保证填写的准确性和灵活性。</w:t>
      </w:r>
    </w:p>
    <w:p>
      <w:pPr>
        <w:pStyle w:val="Heading3"/>
        <w:spacing w:after="100" w:before="200"/>
      </w:pPr>
      <w:r>
        <w:rPr>
          <w:rFonts w:ascii="SimHei" w:cs="SimHei" w:eastAsia="SimHei" w:hAnsi="SimHei"/>
          <w:b/>
          <w:bCs/>
          <w:color w:val="1E293B"/>
          <w:sz w:val="24"/>
          <w:szCs w:val="24"/>
        </w:rPr>
        <w:t xml:space="preserve">4.3.2 功能组件设计</w:t>
      </w:r>
    </w:p>
    <w:p>
      <w:pPr>
        <w:spacing w:after="120" w:line="312"/>
        <w:ind w:firstLine="420"/>
        <w:jc w:val="both"/>
      </w:pPr>
      <w:r>
        <w:rPr>
          <w:rFonts w:ascii="SimSun" w:cs="SimSun" w:eastAsia="SimSun" w:hAnsi="SimSun"/>
          <w:color w:val="1E293B"/>
          <w:sz w:val="21"/>
          <w:szCs w:val="21"/>
        </w:rPr>
        <w:t xml:space="preserve">模板解析组件：负责解析用户上传的模板表格文件，提取表格结构和字段定义。对于Word表格，识别表格的行列结构、单元格合并关系和格式信息；对于Excel表格，读取工作表结构、单元格格式和数据验证规则。解析结果生成表格结构描述文件，记录每个单元格的位置、类型和语义特征。</w:t>
      </w:r>
    </w:p>
    <w:p>
      <w:pPr>
        <w:spacing w:after="120" w:line="312"/>
        <w:ind w:firstLine="420"/>
        <w:jc w:val="both"/>
      </w:pPr>
      <w:r>
        <w:rPr>
          <w:rFonts w:ascii="SimSun" w:cs="SimSun" w:eastAsia="SimSun" w:hAnsi="SimSun"/>
          <w:color w:val="1E293B"/>
          <w:sz w:val="21"/>
          <w:szCs w:val="21"/>
        </w:rPr>
        <w:t xml:space="preserve">字段映射组件：建立模板表格字段与源数据之间的映射关系。组件首先对模板字段进行语义分析，理解字段的数据类型和业务含义；然后在源数据中查找匹配的数据项；最后生成映射关系表。组件支持自动映射和手动映射两种模式，自动映射基于语义相似度计算，手动映射允许用户指定数据来源。</w:t>
      </w:r>
    </w:p>
    <w:p>
      <w:pPr>
        <w:spacing w:after="120" w:line="312"/>
        <w:ind w:firstLine="420"/>
        <w:jc w:val="both"/>
      </w:pPr>
      <w:r>
        <w:rPr>
          <w:rFonts w:ascii="SimSun" w:cs="SimSun" w:eastAsia="SimSun" w:hAnsi="SimSun"/>
          <w:color w:val="1E293B"/>
          <w:sz w:val="21"/>
          <w:szCs w:val="21"/>
        </w:rPr>
        <w:t xml:space="preserve">数据填充组件：根据映射关系将源数据填充到模板表格中。组件处理数据类型的转换，如日期格式化、数值精度控制、文本编码等。填充过程中，组件保留模板的格式设置，如字体、颜色、边框等。对于计算字段，组件支持公式计算，根据已有数据计算得出派生数据。</w:t>
      </w:r>
    </w:p>
    <w:p>
      <w:pPr>
        <w:spacing w:after="120" w:line="312"/>
        <w:ind w:firstLine="420"/>
        <w:jc w:val="both"/>
      </w:pPr>
      <w:r>
        <w:rPr>
          <w:rFonts w:ascii="SimSun" w:cs="SimSun" w:eastAsia="SimSun" w:hAnsi="SimSun"/>
          <w:color w:val="1E293B"/>
          <w:sz w:val="21"/>
          <w:szCs w:val="21"/>
        </w:rPr>
        <w:t xml:space="preserve">结果验证组件：对填写后的表格进行验证，确保数据的完整性和正确性。组件检查必填字段是否已填写，数据格式是否符合要求，数值范围是否合理等。验证结果生成报告，标注问题单元格和处理建议。对于可疑数据，组件提供人工确认机制。</w:t>
      </w:r>
    </w:p>
    <w:p>
      <w:pPr>
        <w:pStyle w:val="Heading3"/>
        <w:spacing w:after="100" w:before="200"/>
      </w:pPr>
      <w:r>
        <w:rPr>
          <w:rFonts w:ascii="SimHei" w:cs="SimHei" w:eastAsia="SimHei" w:hAnsi="SimHei"/>
          <w:b/>
          <w:bCs/>
          <w:color w:val="1E293B"/>
          <w:sz w:val="24"/>
          <w:szCs w:val="24"/>
        </w:rPr>
        <w:t xml:space="preserve">4.3.3 技术实现方案</w:t>
      </w:r>
    </w:p>
    <w:p>
      <w:pPr>
        <w:spacing w:after="120" w:line="312"/>
        <w:ind w:firstLine="420"/>
        <w:jc w:val="both"/>
      </w:pPr>
      <w:r>
        <w:rPr>
          <w:rFonts w:ascii="SimSun" w:cs="SimSun" w:eastAsia="SimSun" w:hAnsi="SimSun"/>
          <w:color w:val="1E293B"/>
          <w:sz w:val="21"/>
          <w:szCs w:val="21"/>
        </w:rPr>
        <w:t xml:space="preserve">模板解析采用python-docx和openpyxl库进行深度解析。对于Word文档，遍历文档中的所有表格元素，提取表格的行列数、单元格内容和格式信息。对于Excel文档，读取工作表的维度信息，识别数据区域和表头位置。解析过程中，系统同时提取单元格的格式属性，为后续的格式保持提供依据。</w:t>
      </w:r>
    </w:p>
    <w:p>
      <w:pPr>
        <w:spacing w:after="120" w:line="312"/>
        <w:ind w:firstLine="420"/>
        <w:jc w:val="both"/>
      </w:pPr>
      <w:r>
        <w:rPr>
          <w:rFonts w:ascii="SimSun" w:cs="SimSun" w:eastAsia="SimSun" w:hAnsi="SimSun"/>
          <w:color w:val="1E293B"/>
          <w:sz w:val="21"/>
          <w:szCs w:val="21"/>
        </w:rPr>
        <w:t xml:space="preserve">字段映射采用语义相似度匹配技术。系统首先对模板字段名称进行分词和向量化处理；然后在源数据的字段库中进行向量检索，找出语义最相近的候选字段；最后通过规则过滤和置信度排序，确定最佳匹配。对于模糊匹配的情况，系统生成候选列表供用户选择。</w:t>
      </w:r>
    </w:p>
    <w:p>
      <w:pPr>
        <w:spacing w:after="120" w:line="312"/>
        <w:ind w:firstLine="420"/>
        <w:jc w:val="both"/>
      </w:pPr>
      <w:r>
        <w:rPr>
          <w:rFonts w:ascii="SimSun" w:cs="SimSun" w:eastAsia="SimSun" w:hAnsi="SimSun"/>
          <w:color w:val="1E293B"/>
          <w:sz w:val="21"/>
          <w:szCs w:val="21"/>
        </w:rPr>
        <w:t xml:space="preserve">数据填充采用模板引擎技术，将数据绑定到模板单元格。填充引擎支持多种数据类型的处理，包括文本、数值、日期、布尔值等。引擎自动进行数据格式化，如日期格式转换、数值精度控制、文本截断等。填充过程中，引擎检测并处理数据溢出、格式冲突等异常情况。</w:t>
      </w:r>
    </w:p>
    <w:p>
      <w:pPr>
        <w:spacing w:after="120" w:line="312"/>
        <w:ind w:firstLine="420"/>
        <w:jc w:val="both"/>
      </w:pPr>
      <w:r>
        <w:rPr>
          <w:rFonts w:ascii="SimSun" w:cs="SimSun" w:eastAsia="SimSun" w:hAnsi="SimSun"/>
          <w:color w:val="1E293B"/>
          <w:sz w:val="21"/>
          <w:szCs w:val="21"/>
        </w:rPr>
        <w:t xml:space="preserve">结果验证采用规则引擎进行校验。验证规则包括类型规则（数据类型匹配）、范围规则（数值范围检查）、格式规则（正则表达式匹配）、关联规则（字段间关系检查）等。规则引擎支持自定义规则的添加，满足不同业务场景的验证需求。</w:t>
      </w:r>
    </w:p>
    <w:p>
      <w:pPr>
        <w:pStyle w:val="Heading3"/>
        <w:spacing w:after="100" w:before="200"/>
      </w:pPr>
      <w:r>
        <w:rPr>
          <w:rFonts w:ascii="SimHei" w:cs="SimHei" w:eastAsia="SimHei" w:hAnsi="SimHei"/>
          <w:b/>
          <w:bCs/>
          <w:color w:val="1E293B"/>
          <w:sz w:val="24"/>
          <w:szCs w:val="24"/>
        </w:rPr>
        <w:t xml:space="preserve">4.3.4 填写流程说明</w:t>
      </w:r>
    </w:p>
    <w:p>
      <w:pPr>
        <w:spacing w:after="120" w:line="312"/>
        <w:ind w:firstLine="420"/>
        <w:jc w:val="both"/>
      </w:pPr>
      <w:r>
        <w:rPr>
          <w:rFonts w:ascii="SimSun" w:cs="SimSun" w:eastAsia="SimSun" w:hAnsi="SimSun"/>
          <w:color w:val="1E293B"/>
          <w:sz w:val="21"/>
          <w:szCs w:val="21"/>
        </w:rPr>
        <w:t xml:space="preserve">用户上传模板表格后，系统首先解析模板结构，识别表格的表头字段和数据区域。然后，系统将表头字段与数据库中的结构化信息进行语义匹配，生成初步的字段映射关系。用户可以查看和调整映射关系，确认后系统执行数据填充操作。填充完成后，系统进行数据验证，生成填写报告。最后，用户可以下载填写后的表格文件，或选择在线查看和编辑。</w:t>
      </w:r>
    </w:p>
    <w:p>
      <w:pPr>
        <w:pStyle w:val="Heading1"/>
        <w:spacing w:after="200" w:before="400"/>
      </w:pPr>
      <w:r>
        <w:rPr>
          <w:rFonts w:ascii="SimHei" w:cs="SimHei" w:eastAsia="SimHei" w:hAnsi="SimHei"/>
          <w:b/>
          <w:bCs/>
          <w:color w:val="020617"/>
          <w:sz w:val="32"/>
          <w:szCs w:val="32"/>
        </w:rPr>
        <w:t xml:space="preserve">五、数据库设计</w:t>
      </w:r>
    </w:p>
    <w:p>
      <w:pPr>
        <w:pStyle w:val="Heading2"/>
        <w:spacing w:after="150" w:before="300"/>
      </w:pPr>
      <w:r>
        <w:rPr>
          <w:rFonts w:ascii="SimHei" w:cs="SimHei" w:eastAsia="SimHei" w:hAnsi="SimHei"/>
          <w:b/>
          <w:bCs/>
          <w:color w:val="020617"/>
          <w:sz w:val="28"/>
          <w:szCs w:val="28"/>
        </w:rPr>
        <w:t xml:space="preserve">5.1 数据库架构设计</w:t>
      </w:r>
    </w:p>
    <w:p>
      <w:pPr>
        <w:spacing w:after="120" w:line="312"/>
        <w:ind w:firstLine="420"/>
        <w:jc w:val="both"/>
      </w:pPr>
      <w:r>
        <w:rPr>
          <w:rFonts w:ascii="SimSun" w:cs="SimSun" w:eastAsia="SimSun" w:hAnsi="SimSun"/>
          <w:color w:val="1E293B"/>
          <w:sz w:val="21"/>
          <w:szCs w:val="21"/>
        </w:rPr>
        <w:t xml:space="preserve">系统采用多数据库架构，根据不同数据的特性选择最适合的存储方案。MongoDB用于存储非结构化文档数据和提取的结构化信息，利用其灵活的文档模型适应多样化的数据结构；PostgreSQL用于存储用户信息、权限配置、操作日志等结构化数据，利用其强大的事务支持和复杂查询能力；Milvus用于存储文本向量，支持高效的语义检索；MinIO用于存储原始文档文件和生成的表格文件。</w:t>
      </w:r>
    </w:p>
    <w:p>
      <w:pPr>
        <w:pStyle w:val="Heading2"/>
        <w:spacing w:after="150" w:before="300"/>
      </w:pPr>
      <w:r>
        <w:rPr>
          <w:rFonts w:ascii="SimHei" w:cs="SimHei" w:eastAsia="SimHei" w:hAnsi="SimHei"/>
          <w:b/>
          <w:bCs/>
          <w:color w:val="020617"/>
          <w:sz w:val="28"/>
          <w:szCs w:val="28"/>
        </w:rPr>
        <w:t xml:space="preserve">5.2 MongoDB集合设计</w:t>
      </w:r>
    </w:p>
    <w:p>
      <w:pPr>
        <w:pStyle w:val="Heading3"/>
        <w:spacing w:after="100" w:before="200"/>
      </w:pPr>
      <w:r>
        <w:rPr>
          <w:rFonts w:ascii="SimHei" w:cs="SimHei" w:eastAsia="SimHei" w:hAnsi="SimHei"/>
          <w:b/>
          <w:bCs/>
          <w:color w:val="1E293B"/>
          <w:sz w:val="24"/>
          <w:szCs w:val="24"/>
        </w:rPr>
        <w:t xml:space="preserve">5.2.1 文档集合（documents）</w:t>
      </w:r>
    </w:p>
    <w:p>
      <w:pPr>
        <w:spacing w:after="120" w:line="312"/>
        <w:ind w:firstLine="420"/>
        <w:jc w:val="both"/>
      </w:pPr>
      <w:r>
        <w:rPr>
          <w:rFonts w:ascii="SimSun" w:cs="SimSun" w:eastAsia="SimSun" w:hAnsi="SimSun"/>
          <w:color w:val="1E293B"/>
          <w:sz w:val="21"/>
          <w:szCs w:val="21"/>
        </w:rPr>
        <w:t xml:space="preserve">文档集合存储用户上传的原始文档信息及其元数据。每个文档记录包含文档ID、文件名、文件路径、文件大小、上传时间、处理状态等基本信息，以及解析后的文档结构树和提取的关键信息摘要。文档记录支持版本管理，记录文档的修改历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字段名</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数据类型</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必填</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_id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ObjectId</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文档唯一标识</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filename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String</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原始文件名</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file_path</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String</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MinIO存储路径</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file_size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Number</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文件大小(字节)</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file_type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String</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文件类型(docx/xlsx/md/txt)</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upload_time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Date</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上传时间</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status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String</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是</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处理状态</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doc_structure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Object</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否</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解析后的文档结构树</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extracted_info</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Object</w:t>
            </w:r>
          </w:p>
        </w:tc>
        <w:tc>
          <w:tcPr>
            <w:tcW w:type="dxa" w:w="2340"/>
            <w:tcBorders>
              <w:top w:val="single" w:color="94A3B8" w:sz="8"/>
              <w:left w:val="single" w:color="94A3B8" w:sz="8"/>
              <w:bottom w:val="single" w:color="94A3B8" w:sz="8"/>
              <w:right w:val="single" w:color="94A3B8" w:sz="8"/>
            </w:tcBorders>
            <w:shd w:fill="F8FAFC" w:val="clear"/>
            <w:vAlign w:val="center"/>
          </w:tcPr>
          <w:p>
            <w:pPr>
              <w:jc w:val="center"/>
            </w:pPr>
            <w:r>
              <w:rPr>
                <w:rFonts w:ascii="SimSun" w:cs="SimSun" w:eastAsia="SimSun" w:hAnsi="SimSun"/>
                <w:b w:val="false"/>
                <w:bCs w:val="false"/>
                <w:color w:val="1E293B"/>
                <w:sz w:val="21"/>
                <w:szCs w:val="21"/>
              </w:rPr>
              <w:t xml:space="preserve">否</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提取的关键信息摘要</w:t>
            </w:r>
          </w:p>
        </w:tc>
      </w:tr>
    </w:tbl>
    <w:p>
      <w:pPr>
        <w:spacing w:after="200" w:before="100"/>
        <w:jc w:val="center"/>
      </w:pPr>
      <w:r>
        <w:rPr>
          <w:rFonts w:ascii="SimSun" w:cs="SimSun" w:eastAsia="SimSun" w:hAnsi="SimSun"/>
          <w:color w:val="64748B"/>
          <w:sz w:val="18"/>
          <w:szCs w:val="18"/>
        </w:rPr>
        <w:t xml:space="preserve">表5-1 文档集合字段设计</w:t>
      </w:r>
    </w:p>
    <w:p>
      <w:pPr>
        <w:pStyle w:val="Heading3"/>
        <w:spacing w:after="100" w:before="200"/>
      </w:pPr>
      <w:r>
        <w:rPr>
          <w:rFonts w:ascii="SimHei" w:cs="SimHei" w:eastAsia="SimHei" w:hAnsi="SimHei"/>
          <w:b/>
          <w:bCs/>
          <w:color w:val="1E293B"/>
          <w:sz w:val="24"/>
          <w:szCs w:val="24"/>
        </w:rPr>
        <w:t xml:space="preserve">5.2.2 结构化信息集合（extracted_data）</w:t>
      </w:r>
    </w:p>
    <w:p>
      <w:pPr>
        <w:spacing w:after="120" w:line="312"/>
        <w:ind w:firstLine="420"/>
        <w:jc w:val="both"/>
      </w:pPr>
      <w:r>
        <w:rPr>
          <w:rFonts w:ascii="SimSun" w:cs="SimSun" w:eastAsia="SimSun" w:hAnsi="SimSun"/>
          <w:color w:val="1E293B"/>
          <w:sz w:val="21"/>
          <w:szCs w:val="21"/>
        </w:rPr>
        <w:t xml:space="preserve">结构化信息集合存储从文档中提取的结构化数据。每条记录对应一次提取操作的结果，包含来源文档ID、提取时间、提取规则ID、提取的数据内容等信息。数据内容采用灵活的JSON结构，适应不同类型的信息结构。记录与源文档建立关联，支持信息的溯源查询。</w:t>
      </w:r>
    </w:p>
    <w:p>
      <w:pPr>
        <w:pStyle w:val="Heading3"/>
        <w:spacing w:after="100" w:before="200"/>
      </w:pPr>
      <w:r>
        <w:rPr>
          <w:rFonts w:ascii="SimHei" w:cs="SimHei" w:eastAsia="SimHei" w:hAnsi="SimHei"/>
          <w:b/>
          <w:bCs/>
          <w:color w:val="1E293B"/>
          <w:sz w:val="24"/>
          <w:szCs w:val="24"/>
        </w:rPr>
        <w:t xml:space="preserve">5.2.3 模板集合（templates）</w:t>
      </w:r>
    </w:p>
    <w:p>
      <w:pPr>
        <w:spacing w:after="120" w:line="312"/>
        <w:ind w:firstLine="420"/>
        <w:jc w:val="both"/>
      </w:pPr>
      <w:r>
        <w:rPr>
          <w:rFonts w:ascii="SimSun" w:cs="SimSun" w:eastAsia="SimSun" w:hAnsi="SimSun"/>
          <w:color w:val="1E293B"/>
          <w:sz w:val="21"/>
          <w:szCs w:val="21"/>
        </w:rPr>
        <w:t xml:space="preserve">模板集合存储用户定义的表格模板信息。每个模板记录包含模板ID、模板名称、模板文件路径、字段定义列表等信息。字段定义列表描述模板中各字段的名称、类型、位置和验证规则。模板支持版本管理，记录模板的修改历史。</w:t>
      </w:r>
    </w:p>
    <w:p>
      <w:pPr>
        <w:pStyle w:val="Heading2"/>
        <w:spacing w:after="150" w:before="300"/>
      </w:pPr>
      <w:r>
        <w:rPr>
          <w:rFonts w:ascii="SimHei" w:cs="SimHei" w:eastAsia="SimHei" w:hAnsi="SimHei"/>
          <w:b/>
          <w:bCs/>
          <w:color w:val="020617"/>
          <w:sz w:val="28"/>
          <w:szCs w:val="28"/>
        </w:rPr>
        <w:t xml:space="preserve">5.3 PostgreSQL表设计</w:t>
      </w:r>
    </w:p>
    <w:p>
      <w:pPr>
        <w:pStyle w:val="Heading3"/>
        <w:spacing w:after="100" w:before="200"/>
      </w:pPr>
      <w:r>
        <w:rPr>
          <w:rFonts w:ascii="SimHei" w:cs="SimHei" w:eastAsia="SimHei" w:hAnsi="SimHei"/>
          <w:b/>
          <w:bCs/>
          <w:color w:val="1E293B"/>
          <w:sz w:val="24"/>
          <w:szCs w:val="24"/>
        </w:rPr>
        <w:t xml:space="preserve">5.3.1 用户表（users）</w:t>
      </w:r>
    </w:p>
    <w:p>
      <w:pPr>
        <w:spacing w:after="120" w:line="312"/>
        <w:ind w:firstLine="420"/>
        <w:jc w:val="both"/>
      </w:pPr>
      <w:r>
        <w:rPr>
          <w:rFonts w:ascii="SimSun" w:cs="SimSun" w:eastAsia="SimSun" w:hAnsi="SimSun"/>
          <w:color w:val="1E293B"/>
          <w:sz w:val="21"/>
          <w:szCs w:val="21"/>
        </w:rPr>
        <w:t xml:space="preserve">用户表存储系统的用户信息，包括用户ID、用户名、密码哈希、邮箱、手机号、创建时间、最后登录时间等基本信息，以及用户的角色和权限信息。用户密码采用bcrypt算法进行哈希存储，保证安全性。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字段名</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数据类型</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约束</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SERIAL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PRIMARY KEY</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用户ID</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username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VARCHAR(50)</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UNIQUE, NOT NULL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用户名</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password_hash</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VARCHAR(255)</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NOT NULL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密码哈希</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email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VARCHAR(100)</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UNIQUE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邮箱地址</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phone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VARCHAR(20)</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手机号</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role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VARCHAR(20)</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NOT NULL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用户角色</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created_at</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TIMESTAMP</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NOT NULL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创建时间</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last_login</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TIMESTAMP</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最后登录时间</w:t>
            </w:r>
          </w:p>
        </w:tc>
      </w:tr>
    </w:tbl>
    <w:p>
      <w:pPr>
        <w:spacing w:after="200" w:before="100"/>
        <w:jc w:val="center"/>
      </w:pPr>
      <w:r>
        <w:rPr>
          <w:rFonts w:ascii="SimSun" w:cs="SimSun" w:eastAsia="SimSun" w:hAnsi="SimSun"/>
          <w:color w:val="64748B"/>
          <w:sz w:val="18"/>
          <w:szCs w:val="18"/>
        </w:rPr>
        <w:t xml:space="preserve">表5-2 用户表字段设计</w:t>
      </w:r>
    </w:p>
    <w:p>
      <w:pPr>
        <w:pStyle w:val="Heading3"/>
        <w:spacing w:after="100" w:before="200"/>
      </w:pPr>
      <w:r>
        <w:rPr>
          <w:rFonts w:ascii="SimHei" w:cs="SimHei" w:eastAsia="SimHei" w:hAnsi="SimHei"/>
          <w:b/>
          <w:bCs/>
          <w:color w:val="1E293B"/>
          <w:sz w:val="24"/>
          <w:szCs w:val="24"/>
        </w:rPr>
        <w:t xml:space="preserve">5.3.2 操作日志表（operation_logs）</w:t>
      </w:r>
    </w:p>
    <w:p>
      <w:pPr>
        <w:spacing w:after="120" w:line="312"/>
        <w:ind w:firstLine="420"/>
        <w:jc w:val="both"/>
      </w:pPr>
      <w:r>
        <w:rPr>
          <w:rFonts w:ascii="SimSun" w:cs="SimSun" w:eastAsia="SimSun" w:hAnsi="SimSun"/>
          <w:color w:val="1E293B"/>
          <w:sz w:val="21"/>
          <w:szCs w:val="21"/>
        </w:rPr>
        <w:t xml:space="preserve">操作日志表记录用户的操作行为，包括操作ID、用户ID、操作类型、操作时间、操作详情、IP地址等信息。操作日志支持系统的审计和追溯功能，便于问题排查和安全监控。日志数据定期归档，控制表的规模。</w:t>
      </w:r>
    </w:p>
    <w:p>
      <w:pPr>
        <w:pStyle w:val="Heading2"/>
        <w:spacing w:after="150" w:before="300"/>
      </w:pPr>
      <w:r>
        <w:rPr>
          <w:rFonts w:ascii="SimHei" w:cs="SimHei" w:eastAsia="SimHei" w:hAnsi="SimHei"/>
          <w:b/>
          <w:bCs/>
          <w:color w:val="020617"/>
          <w:sz w:val="28"/>
          <w:szCs w:val="28"/>
        </w:rPr>
        <w:t xml:space="preserve">5.4 向量数据库设计</w:t>
      </w:r>
    </w:p>
    <w:p>
      <w:pPr>
        <w:spacing w:after="120" w:line="312"/>
        <w:ind w:firstLine="420"/>
        <w:jc w:val="both"/>
      </w:pPr>
      <w:r>
        <w:rPr>
          <w:rFonts w:ascii="SimSun" w:cs="SimSun" w:eastAsia="SimSun" w:hAnsi="SimSun"/>
          <w:color w:val="1E293B"/>
          <w:sz w:val="21"/>
          <w:szCs w:val="21"/>
        </w:rPr>
        <w:t xml:space="preserve">Milvus向量数据库用于存储文档内容的向量表示，支持语义检索功能。系统采用Sentence-Transformers的paraphrase-multilingual-MiniLM-L12-v2模型生成文本向量，向量维度为384维。向量集合按文档类型分片，提高检索效率。</w:t>
      </w:r>
    </w:p>
    <w:p>
      <w:pPr>
        <w:spacing w:after="120" w:line="312"/>
        <w:ind w:firstLine="420"/>
        <w:jc w:val="both"/>
      </w:pPr>
      <w:r>
        <w:rPr>
          <w:rFonts w:ascii="SimSun" w:cs="SimSun" w:eastAsia="SimSun" w:hAnsi="SimSun"/>
          <w:color w:val="1E293B"/>
          <w:sz w:val="21"/>
          <w:szCs w:val="21"/>
        </w:rPr>
        <w:t xml:space="preserve">向量存储时，系统同时存储文本内容、来源文档ID、段落位置等元数据。检索时支持基于相似度阈值的过滤，返回相似度最高的候选结果。系统维护向量索引，采用IVF_FLAT索引类型，平衡检索速度和精度。</w:t>
      </w:r>
    </w:p>
    <w:p>
      <w:pPr>
        <w:pStyle w:val="Heading1"/>
        <w:spacing w:after="200" w:before="400"/>
      </w:pPr>
      <w:r>
        <w:rPr>
          <w:rFonts w:ascii="SimHei" w:cs="SimHei" w:eastAsia="SimHei" w:hAnsi="SimHei"/>
          <w:b/>
          <w:bCs/>
          <w:color w:val="020617"/>
          <w:sz w:val="32"/>
          <w:szCs w:val="32"/>
        </w:rPr>
        <w:t xml:space="preserve">六、API接口设计</w:t>
      </w:r>
    </w:p>
    <w:p>
      <w:pPr>
        <w:pStyle w:val="Heading2"/>
        <w:spacing w:after="150" w:before="300"/>
      </w:pPr>
      <w:r>
        <w:rPr>
          <w:rFonts w:ascii="SimHei" w:cs="SimHei" w:eastAsia="SimHei" w:hAnsi="SimHei"/>
          <w:b/>
          <w:bCs/>
          <w:color w:val="020617"/>
          <w:sz w:val="28"/>
          <w:szCs w:val="28"/>
        </w:rPr>
        <w:t xml:space="preserve">6.1 接口设计原则</w:t>
      </w:r>
    </w:p>
    <w:p>
      <w:pPr>
        <w:spacing w:after="120" w:line="312"/>
        <w:ind w:firstLine="420"/>
        <w:jc w:val="both"/>
      </w:pPr>
      <w:r>
        <w:rPr>
          <w:rFonts w:ascii="SimSun" w:cs="SimSun" w:eastAsia="SimSun" w:hAnsi="SimSun"/>
          <w:color w:val="1E293B"/>
          <w:sz w:val="21"/>
          <w:szCs w:val="21"/>
        </w:rPr>
        <w:t xml:space="preserve">系统API遵循RESTful设计风格，采用统一的接口规范。所有API使用JSON格式进行数据交换，支持HTTPS协议。接口设计遵循以下原则：资源导向，使用名词表示资源，动词表示操作；统一响应格式，包含状态码、消息和数据三部分；版本控制，通过URL路径前缀区分版本；完善的错误处理，返回详细的错误信息便于调试。</w:t>
      </w:r>
    </w:p>
    <w:p>
      <w:pPr>
        <w:pStyle w:val="Heading2"/>
        <w:spacing w:after="150" w:before="300"/>
      </w:pPr>
      <w:r>
        <w:rPr>
          <w:rFonts w:ascii="SimHei" w:cs="SimHei" w:eastAsia="SimHei" w:hAnsi="SimHei"/>
          <w:b/>
          <w:bCs/>
          <w:color w:val="020617"/>
          <w:sz w:val="28"/>
          <w:szCs w:val="28"/>
        </w:rPr>
        <w:t xml:space="preserve">6.2 核心API接口</w:t>
      </w:r>
    </w:p>
    <w:p>
      <w:pPr>
        <w:pStyle w:val="Heading3"/>
        <w:spacing w:after="100" w:before="200"/>
      </w:pPr>
      <w:r>
        <w:rPr>
          <w:rFonts w:ascii="SimHei" w:cs="SimHei" w:eastAsia="SimHei" w:hAnsi="SimHei"/>
          <w:b/>
          <w:bCs/>
          <w:color w:val="1E293B"/>
          <w:sz w:val="24"/>
          <w:szCs w:val="24"/>
        </w:rPr>
        <w:t xml:space="preserve">6.2.1 文档管理接口</w:t>
      </w:r>
    </w:p>
    <w:p>
      <w:pPr>
        <w:spacing w:after="120" w:line="312"/>
        <w:ind w:firstLine="420"/>
        <w:jc w:val="both"/>
      </w:pPr>
      <w:r>
        <w:rPr>
          <w:rFonts w:ascii="SimSun" w:cs="SimSun" w:eastAsia="SimSun" w:hAnsi="SimSun"/>
          <w:color w:val="1E293B"/>
          <w:sz w:val="21"/>
          <w:szCs w:val="21"/>
        </w:rPr>
        <w:t xml:space="preserve">文档管理接口提供文档的上传、查询、删除等操作能力。上传接口支持多文件批量上传，返回文档ID列表；查询接口支持按条件筛选和分页查询；删除接口支持单个删除和批量删除操作。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接口路径</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请求方法</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功能说明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/api/v1/documents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上传文档，支持多文件批量上传</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/api/v1/documents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查询文档列表，支持条件筛选和分页</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/api/v1/documents/{id}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获取指定文档详情</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/api/v1/documents/{id}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DELETE</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删除指定文档</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/api/v1/documents/{id}/download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下载指定文档文件</w:t>
            </w:r>
          </w:p>
        </w:tc>
      </w:tr>
    </w:tbl>
    <w:p>
      <w:pPr>
        <w:spacing w:after="200" w:before="100"/>
        <w:jc w:val="center"/>
      </w:pPr>
      <w:r>
        <w:rPr>
          <w:rFonts w:ascii="SimSun" w:cs="SimSun" w:eastAsia="SimSun" w:hAnsi="SimSun"/>
          <w:color w:val="64748B"/>
          <w:sz w:val="18"/>
          <w:szCs w:val="18"/>
        </w:rPr>
        <w:t xml:space="preserve">表6-1 文档管理接口列表</w:t>
      </w:r>
    </w:p>
    <w:p>
      <w:pPr>
        <w:pStyle w:val="Heading3"/>
        <w:spacing w:after="100" w:before="200"/>
      </w:pPr>
      <w:r>
        <w:rPr>
          <w:rFonts w:ascii="SimHei" w:cs="SimHei" w:eastAsia="SimHei" w:hAnsi="SimHei"/>
          <w:b/>
          <w:bCs/>
          <w:color w:val="1E293B"/>
          <w:sz w:val="24"/>
          <w:szCs w:val="24"/>
        </w:rPr>
        <w:t xml:space="preserve">6.2.2 信息提取接口</w:t>
      </w:r>
    </w:p>
    <w:p>
      <w:pPr>
        <w:spacing w:after="120" w:line="312"/>
        <w:ind w:firstLine="420"/>
        <w:jc w:val="both"/>
      </w:pPr>
      <w:r>
        <w:rPr>
          <w:rFonts w:ascii="SimSun" w:cs="SimSun" w:eastAsia="SimSun" w:hAnsi="SimSun"/>
          <w:color w:val="1E293B"/>
          <w:sz w:val="21"/>
          <w:szCs w:val="21"/>
        </w:rPr>
        <w:t xml:space="preserve">信息提取接口提供从文档中提取结构化信息的能力。提取接口支持指定提取规则，返回提取的结构化数据。系统支持同步和异步两种调用方式，异步调用返回任务ID，客户端可通过任务查询接口获取处理结果。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接口路径</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请求方法</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功能说明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/api/v1/extraction</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执行信息提取任务</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/api/v1/extraction/tasks/{id}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查询提取任务状态和结果</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/api/v1/extraction/rules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获取可用的提取规则列表</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/api/v1/extraction/rules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创建自定义提取规则</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/api/v1/data/search</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检索已提取的结构化数据</w:t>
            </w:r>
          </w:p>
        </w:tc>
      </w:tr>
    </w:tbl>
    <w:p>
      <w:pPr>
        <w:spacing w:after="200" w:before="100"/>
        <w:jc w:val="center"/>
      </w:pPr>
      <w:r>
        <w:rPr>
          <w:rFonts w:ascii="SimSun" w:cs="SimSun" w:eastAsia="SimSun" w:hAnsi="SimSun"/>
          <w:color w:val="64748B"/>
          <w:sz w:val="18"/>
          <w:szCs w:val="18"/>
        </w:rPr>
        <w:t xml:space="preserve">表6-2 信息提取接口列表</w:t>
      </w:r>
    </w:p>
    <w:p>
      <w:pPr>
        <w:pStyle w:val="Heading3"/>
        <w:spacing w:after="100" w:before="200"/>
      </w:pPr>
      <w:r>
        <w:rPr>
          <w:rFonts w:ascii="SimHei" w:cs="SimHei" w:eastAsia="SimHei" w:hAnsi="SimHei"/>
          <w:b/>
          <w:bCs/>
          <w:color w:val="1E293B"/>
          <w:sz w:val="24"/>
          <w:szCs w:val="24"/>
        </w:rPr>
        <w:t xml:space="preserve">6.2.3 表格填写接口</w:t>
      </w:r>
    </w:p>
    <w:p>
      <w:pPr>
        <w:spacing w:after="120" w:line="312"/>
        <w:ind w:firstLine="420"/>
        <w:jc w:val="both"/>
      </w:pPr>
      <w:r>
        <w:rPr>
          <w:rFonts w:ascii="SimSun" w:cs="SimSun" w:eastAsia="SimSun" w:hAnsi="SimSun"/>
          <w:color w:val="1E293B"/>
          <w:sz w:val="21"/>
          <w:szCs w:val="21"/>
        </w:rPr>
        <w:t xml:space="preserve">表格填写接口提供模板上传和自动填写功能。用户上传模板表格后，系统自动匹配数据源并执行填写操作。填写接口支持预览功能，用户可以在确认映射关系后再执行实际填写。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接口路径</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请求方法</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功能说明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/api/v1/templates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上传表格模板文件</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/api/v1/templates/{id}/mapping</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获取模板字段的自动映射关系</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/api/v1/templates/{id}/mapping</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PUT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更新模板字段的映射关系</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/api/v1/fill</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执行表格填写操作</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/api/v1/fill/tasks/{id}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查询填写任务状态和结果</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/api/v1/fill/tasks/{id}/download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下载填写后的表格文件</w:t>
            </w:r>
          </w:p>
        </w:tc>
      </w:tr>
    </w:tbl>
    <w:p>
      <w:pPr>
        <w:spacing w:after="200" w:before="100"/>
        <w:jc w:val="center"/>
      </w:pPr>
      <w:r>
        <w:rPr>
          <w:rFonts w:ascii="SimSun" w:cs="SimSun" w:eastAsia="SimSun" w:hAnsi="SimSun"/>
          <w:color w:val="64748B"/>
          <w:sz w:val="18"/>
          <w:szCs w:val="18"/>
        </w:rPr>
        <w:t xml:space="preserve">表6-3 表格填写接口列表</w:t>
      </w:r>
    </w:p>
    <w:p>
      <w:pPr>
        <w:pStyle w:val="Heading3"/>
        <w:spacing w:after="100" w:before="200"/>
      </w:pPr>
      <w:r>
        <w:rPr>
          <w:rFonts w:ascii="SimHei" w:cs="SimHei" w:eastAsia="SimHei" w:hAnsi="SimHei"/>
          <w:b/>
          <w:bCs/>
          <w:color w:val="1E293B"/>
          <w:sz w:val="24"/>
          <w:szCs w:val="24"/>
        </w:rPr>
        <w:t xml:space="preserve">6.2.4 智能交互接口</w:t>
      </w:r>
    </w:p>
    <w:p>
      <w:pPr>
        <w:spacing w:after="120" w:line="312"/>
        <w:ind w:firstLine="420"/>
        <w:jc w:val="both"/>
      </w:pPr>
      <w:r>
        <w:rPr>
          <w:rFonts w:ascii="SimSun" w:cs="SimSun" w:eastAsia="SimSun" w:hAnsi="SimSun"/>
          <w:color w:val="1E293B"/>
          <w:sz w:val="21"/>
          <w:szCs w:val="21"/>
        </w:rPr>
        <w:t xml:space="preserve">智能交互接口提供自然语言指令的处理能力。用户通过对话方式发送指令，系统解析指令并执行相应的操作，返回操作结果或下一步引导信息。接口支持会话管理，维护多轮对话的上下文信息。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接口路径</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请求方法</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2"/>
                <w:szCs w:val="22"/>
              </w:rPr>
              <w:t xml:space="preserve">功能说明</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/api/v1/chat/sessions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创建新的对话会话</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/api/v1/chat/sessions/{id}/messages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POST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发送对话消息</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/api/v1/chat/sessions/{id}/messages</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GET</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获取会话历史消息</w:t>
            </w:r>
          </w:p>
        </w:tc>
      </w:tr>
      <w:tr>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/api/v1/chat/sessions/{id}</w:t>
            </w:r>
          </w:p>
        </w:tc>
        <w:tc>
          <w:tcPr>
            <w:tcW w:type="dxa" w:w="234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DELETE</w:t>
            </w:r>
          </w:p>
        </w:tc>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SimSun" w:cs="SimSun" w:eastAsia="SimSun" w:hAnsi="SimSun"/>
                <w:b w:val="false"/>
                <w:bCs w:val="false"/>
                <w:color w:val="1E293B"/>
                <w:sz w:val="21"/>
                <w:szCs w:val="21"/>
              </w:rPr>
              <w:t xml:space="preserve">结束并删除对话会话</w:t>
            </w:r>
          </w:p>
        </w:tc>
      </w:tr>
    </w:tbl>
    <w:p>
      <w:pPr>
        <w:spacing w:after="200" w:before="100"/>
        <w:jc w:val="center"/>
      </w:pPr>
      <w:r>
        <w:rPr>
          <w:rFonts w:ascii="SimSun" w:cs="SimSun" w:eastAsia="SimSun" w:hAnsi="SimSun"/>
          <w:color w:val="64748B"/>
          <w:sz w:val="18"/>
          <w:szCs w:val="18"/>
        </w:rPr>
        <w:t xml:space="preserve">表6-4 智能交互接口列表</w:t>
      </w:r>
    </w:p>
    <w:p>
      <w:pPr>
        <w:pStyle w:val="Heading2"/>
        <w:spacing w:after="150" w:before="300"/>
      </w:pPr>
      <w:r>
        <w:rPr>
          <w:rFonts w:ascii="SimHei" w:cs="SimHei" w:eastAsia="SimHei" w:hAnsi="SimHei"/>
          <w:b/>
          <w:bCs/>
          <w:color w:val="020617"/>
          <w:sz w:val="28"/>
          <w:szCs w:val="28"/>
        </w:rPr>
        <w:t xml:space="preserve">6.3 统一响应格式</w:t>
      </w:r>
    </w:p>
    <w:p>
      <w:pPr>
        <w:spacing w:after="120" w:line="312"/>
        <w:ind w:firstLine="420"/>
        <w:jc w:val="both"/>
      </w:pPr>
      <w:r>
        <w:rPr>
          <w:rFonts w:ascii="SimSun" w:cs="SimSun" w:eastAsia="SimSun" w:hAnsi="SimSun"/>
          <w:color w:val="1E293B"/>
          <w:sz w:val="21"/>
          <w:szCs w:val="21"/>
        </w:rPr>
        <w:t xml:space="preserve">所有API接口采用统一的响应格式，包含三个核心字段：code表示业务状态码，成功为0，失败为对应的错误码；message表示响应消息，成功时为success，失败时为错误描述；data表示响应数据，失败时为null。响应格式的统一简化了客户端的处理逻辑，同时便于接口的调试和监控。</w:t>
      </w:r>
    </w:p>
    <w:p>
      <w:pPr>
        <w:pStyle w:val="Heading1"/>
        <w:spacing w:after="200" w:before="400"/>
      </w:pPr>
      <w:r>
        <w:rPr>
          <w:rFonts w:ascii="SimHei" w:cs="SimHei" w:eastAsia="SimHei" w:hAnsi="SimHei"/>
          <w:b/>
          <w:bCs/>
          <w:color w:val="020617"/>
          <w:sz w:val="32"/>
          <w:szCs w:val="32"/>
        </w:rPr>
        <w:t xml:space="preserve">七、系统部署方案</w:t>
      </w:r>
    </w:p>
    <w:p>
      <w:pPr>
        <w:pStyle w:val="Heading2"/>
        <w:spacing w:after="150" w:before="300"/>
      </w:pPr>
      <w:r>
        <w:rPr>
          <w:rFonts w:ascii="SimHei" w:cs="SimHei" w:eastAsia="SimHei" w:hAnsi="SimHei"/>
          <w:b/>
          <w:bCs/>
          <w:color w:val="020617"/>
          <w:sz w:val="28"/>
          <w:szCs w:val="28"/>
        </w:rPr>
        <w:t xml:space="preserve">7.1 部署架构</w:t>
      </w:r>
    </w:p>
    <w:p>
      <w:pPr>
        <w:spacing w:after="120" w:line="312"/>
        <w:ind w:firstLine="420"/>
        <w:jc w:val="both"/>
      </w:pPr>
      <w:r>
        <w:rPr>
          <w:rFonts w:ascii="SimSun" w:cs="SimSun" w:eastAsia="SimSun" w:hAnsi="SimSun"/>
          <w:color w:val="1E293B"/>
          <w:sz w:val="21"/>
          <w:szCs w:val="21"/>
        </w:rPr>
        <w:t xml:space="preserve">系统采用容器化部署方案，以Docker容器为基本部署单元，Kubernetes作为容器编排平台。部署架构分为开发环境、测试环境和生产环境三个层级，每个环境拥有独立的资源配置和网络隔离。生产环境采用高可用部署方案，关键服务配置多副本，支持故障自动转移和负载均衡。</w:t>
      </w:r>
    </w:p>
    <w:p>
      <w:pPr>
        <w:pStyle w:val="Heading2"/>
        <w:spacing w:after="150" w:before="300"/>
      </w:pPr>
      <w:r>
        <w:rPr>
          <w:rFonts w:ascii="SimHei" w:cs="SimHei" w:eastAsia="SimHei" w:hAnsi="SimHei"/>
          <w:b/>
          <w:bCs/>
          <w:color w:val="020617"/>
          <w:sz w:val="28"/>
          <w:szCs w:val="28"/>
        </w:rPr>
        <w:t xml:space="preserve">7.2 容器编排设计</w:t>
      </w:r>
    </w:p>
    <w:p>
      <w:pPr>
        <w:spacing w:after="120" w:line="312"/>
        <w:ind w:firstLine="420"/>
        <w:jc w:val="both"/>
      </w:pPr>
      <w:r>
        <w:rPr>
          <w:rFonts w:ascii="SimSun" w:cs="SimSun" w:eastAsia="SimSun" w:hAnsi="SimSun"/>
          <w:color w:val="1E293B"/>
          <w:sz w:val="21"/>
          <w:szCs w:val="21"/>
        </w:rPr>
        <w:t xml:space="preserve">Kubernetes集群采用主从架构，包含Master节点和Worker节点。Master节点负责集群管理和调度，Worker节点负责运行应用容器。核心服务部署为Deployment资源，支持滚动更新和回滚；有状态服务如数据库部署为StatefulSet，保证存储的持久化和网络标识的稳定性。服务发现通过Kubernetes Service实现，外部访问通过Ingress控制器统一管理。</w:t>
      </w:r>
    </w:p>
    <w:p>
      <w:pPr>
        <w:pStyle w:val="Heading2"/>
        <w:spacing w:after="150" w:before="300"/>
      </w:pPr>
      <w:r>
        <w:rPr>
          <w:rFonts w:ascii="SimHei" w:cs="SimHei" w:eastAsia="SimHei" w:hAnsi="SimHei"/>
          <w:b/>
          <w:bCs/>
          <w:color w:val="020617"/>
          <w:sz w:val="28"/>
          <w:szCs w:val="28"/>
        </w:rPr>
        <w:t xml:space="preserve">7.3 资源配置建议</w:t>
      </w:r>
    </w:p>
    <w:p>
      <w:pPr>
        <w:spacing w:after="120" w:line="312"/>
        <w:ind w:firstLine="420"/>
        <w:jc w:val="both"/>
      </w:pPr>
      <w:r>
        <w:rPr>
          <w:rFonts w:ascii="SimSun" w:cs="SimSun" w:eastAsia="SimSun" w:hAnsi="SimSun"/>
          <w:color w:val="1E293B"/>
          <w:sz w:val="21"/>
          <w:szCs w:val="21"/>
        </w:rPr>
        <w:t xml:space="preserve">生产环境资源配置建议如下：应用服务器建议配置4核CPU、8GB内存，部署2个以上副本保证高可用；数据库服务器建议配置8核CPU、32GB内存，配置主从复制保证数据安全；向量数据库建议配置GPU加速卡，提升向量检索性能；存储系统建议配置SSD存储，保证IO性能。具体配置可根据实际业务负载进行调整。</w:t>
      </w:r>
    </w:p>
    <w:p>
      <w:pPr>
        <w:pStyle w:val="Heading2"/>
        <w:spacing w:after="150" w:before="300"/>
      </w:pPr>
      <w:r>
        <w:rPr>
          <w:rFonts w:ascii="SimHei" w:cs="SimHei" w:eastAsia="SimHei" w:hAnsi="SimHei"/>
          <w:b/>
          <w:bCs/>
          <w:color w:val="020617"/>
          <w:sz w:val="28"/>
          <w:szCs w:val="28"/>
        </w:rPr>
        <w:t xml:space="preserve">7.4 监控与运维</w:t>
      </w:r>
    </w:p>
    <w:p>
      <w:pPr>
        <w:spacing w:after="120" w:line="312"/>
        <w:ind w:firstLine="420"/>
        <w:jc w:val="both"/>
      </w:pPr>
      <w:r>
        <w:rPr>
          <w:rFonts w:ascii="SimSun" w:cs="SimSun" w:eastAsia="SimSun" w:hAnsi="SimSun"/>
          <w:color w:val="1E293B"/>
          <w:sz w:val="21"/>
          <w:szCs w:val="21"/>
        </w:rPr>
        <w:t xml:space="preserve">系统监控采用Prometheus+Grafana方案，采集应用指标、系统指标和业务指标。关键指标包括CPU使用率、内存使用率、请求响应时间、错误率等。告警规则覆盖资源告警、性能告警和业务告警，支持邮件、短信和即时通讯工具通知。日志管理采用ELK Stack，集中收集和分析各服务的日志，支持日志检索和可视化展示。</w:t>
      </w:r>
    </w:p>
    <w:p>
      <w:pPr>
        <w:pStyle w:val="Heading1"/>
        <w:spacing w:after="200" w:before="400"/>
      </w:pPr>
      <w:r>
        <w:rPr>
          <w:rFonts w:ascii="SimHei" w:cs="SimHei" w:eastAsia="SimHei" w:hAnsi="SimHei"/>
          <w:b/>
          <w:bCs/>
          <w:color w:val="020617"/>
          <w:sz w:val="32"/>
          <w:szCs w:val="32"/>
        </w:rPr>
        <w:t xml:space="preserve">八、总结</w:t>
      </w:r>
    </w:p>
    <w:p>
      <w:pPr>
        <w:spacing w:after="120" w:line="312"/>
        <w:ind w:firstLine="420"/>
        <w:jc w:val="both"/>
      </w:pPr>
      <w:r>
        <w:rPr>
          <w:rFonts w:ascii="SimSun" w:cs="SimSun" w:eastAsia="SimSun" w:hAnsi="SimSun"/>
          <w:color w:val="1E293B"/>
          <w:sz w:val="21"/>
          <w:szCs w:val="21"/>
        </w:rPr>
        <w:t xml:space="preserve">本文档详细阐述了基于大语言模型的文档理解与多源数据融合系统的整体架构设计方案。系统采用现代化的技术栈和架构理念，以前后端分离的B/S架构为基础，结合微服务架构和云原生技术，构建了一套可扩展、高可用的智能文档处理平台。</w:t>
      </w:r>
    </w:p>
    <w:p>
      <w:pPr>
        <w:spacing w:after="120" w:line="312"/>
        <w:ind w:firstLine="420"/>
        <w:jc w:val="both"/>
      </w:pPr>
      <w:r>
        <w:rPr>
          <w:rFonts w:ascii="SimSun" w:cs="SimSun" w:eastAsia="SimSun" w:hAnsi="SimSun"/>
          <w:color w:val="1E293B"/>
          <w:sz w:val="21"/>
          <w:szCs w:val="21"/>
        </w:rPr>
        <w:t xml:space="preserve">系统的三大核心模块——文档智能操作交互模块、非结构化文档信息提取模块和表格自定义数据填写模块，分别解决了用户交互、信息提取和结果应用三个关键环节的问题。通过大语言模型赋能的智能能力，系统能够实现从自然语言指令到文档操作的智能转换，从非结构化文本到结构化数据的精准提取，以及从模板定义到表格自动填写的完整流程。</w:t>
      </w:r>
    </w:p>
    <w:p>
      <w:pPr>
        <w:spacing w:after="120" w:line="312"/>
        <w:ind w:firstLine="420"/>
        <w:jc w:val="both"/>
      </w:pPr>
      <w:r>
        <w:rPr>
          <w:rFonts w:ascii="SimSun" w:cs="SimSun" w:eastAsia="SimSun" w:hAnsi="SimSun"/>
          <w:color w:val="1E293B"/>
          <w:sz w:val="21"/>
          <w:szCs w:val="21"/>
        </w:rPr>
        <w:t xml:space="preserve">技术选型方面，前端采用React+Next.js+TypeScript技术栈，后端采用FastAPI+Python技术栈，AI能力基于大语言模型和LangChain框架构建，数据存储采用MongoDB+PostgreSQL+Milvus的多数据库架构。这些技术的组合能够充分发挥各自的优势，满足系统的功能需求和性能要求。</w:t>
      </w:r>
    </w:p>
    <w:p>
      <w:pPr>
        <w:spacing w:after="120" w:line="312"/>
        <w:ind w:firstLine="420"/>
        <w:jc w:val="both"/>
      </w:pPr>
      <w:r>
        <w:rPr>
          <w:rFonts w:ascii="SimSun" w:cs="SimSun" w:eastAsia="SimSun" w:hAnsi="SimSun"/>
          <w:color w:val="1E293B"/>
          <w:sz w:val="21"/>
          <w:szCs w:val="21"/>
        </w:rPr>
        <w:t xml:space="preserve">展望未来，系统将在以下几个方面持续优化和扩展：一是提升大语言模型的推理效率和准确性，降低调用成本；二是扩展支持的文档格式和信息类型，覆盖更多业务场景；三是增强系统的自主学习能力，通过用户反馈持续优化提取规则和映射关系；四是探索与更多企业系统的集成能力，提供更完善的解决方案。</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64748B"/>
        <w:sz w:val="18"/>
        <w:szCs w:val="18"/>
      </w:rPr>
      <w:t xml:space="preserve">第 </w:t>
    </w:r>
    <w:r>
      <w:rPr>
        <w:rFonts w:ascii="SimSun" w:cs="SimSun" w:eastAsia="SimSun" w:hAnsi="SimSun"/>
        <w:color w:val="64748B"/>
        <w:sz w:val="18"/>
        <w:szCs w:val="18"/>
      </w:rPr>
      <w:fldChar w:fldCharType="begin"/>
      <w:instrText xml:space="preserve">PAGE</w:instrText>
      <w:fldChar w:fldCharType="separate"/>
      <w:fldChar w:fldCharType="end"/>
    </w:r>
    <w:r>
      <w:rPr>
        <w:rFonts w:ascii="SimSun" w:cs="SimSun" w:eastAsia="SimSun" w:hAnsi="SimSun"/>
        <w:color w:val="64748B"/>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64748B"/>
        <w:sz w:val="18"/>
        <w:szCs w:val="18"/>
      </w:rPr>
      <w:t xml:space="preserve">基于大语言模型的文档理解与多源数据融合系统 - 架构设计文档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imHei" w:cs="SimHei" w:eastAsia="SimHei" w:hAnsi="SimHei"/>
      <w:b/>
      <w:bCs/>
      <w:color w:val="020617"/>
      <w:sz w:val="32"/>
      <w:szCs w:val="32"/>
    </w:rPr>
  </w:style>
  <w:style w:type="paragraph" w:styleId="Heading2">
    <w:name w:val="Heading 2"/>
    <w:basedOn w:val="Normal"/>
    <w:next w:val="Normal"/>
    <w:qFormat/>
    <w:pPr>
      <w:spacing w:after="150" w:before="300"/>
      <w:outlineLvl w:val="1"/>
    </w:pPr>
    <w:rPr>
      <w:rFonts w:ascii="SimHei" w:cs="SimHei" w:eastAsia="SimHei" w:hAnsi="SimHei"/>
      <w:b/>
      <w:bCs/>
      <w:color w:val="020617"/>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2026-03-16T15:05:20.147Z</dcterms:created>
  <dcterms:modified xsi:type="dcterms:W3CDTF">2026-03-16T15:05:20.147Z</dcterms:modified>
</cp:coreProperties>
</file>

<file path=docProps/custom.xml><?xml version="1.0" encoding="utf-8"?>
<Properties xmlns="http://schemas.openxmlformats.org/officeDocument/2006/custom-properties" xmlns:vt="http://schemas.openxmlformats.org/officeDocument/2006/docPropsVTypes"/>
</file>