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6336"/>
        <w:gridCol w:w="3456"/>
      </w:tblGrid>
      <w:tr>
        <w:tc>
          <w:tcPr>
            <w:tcW w:type="dxa" w:w="5184"/>
            <w:vAlign w:val="center"/>
            <w:shd w:fill="ECF4FF"/>
          </w:tcPr>
          <w:p>
            <w:pPr>
              <w:jc w:val="left"/>
            </w:pPr>
            <w:r>
              <w:rPr>
                <w:rFonts w:ascii="Aptos Display" w:hAnsi="Aptos Display"/>
                <w:b/>
                <w:color w:val="12213A"/>
                <w:sz w:val="60"/>
              </w:rPr>
              <w:t>ControlQuest Studio</w:t>
            </w:r>
          </w:p>
          <w:p>
            <w:r>
              <w:rPr>
                <w:color w:val="505F7D"/>
                <w:sz w:val="30"/>
              </w:rPr>
              <w:t>Ty &amp; Comply Guild CISA Study Platform</w:t>
            </w:r>
          </w:p>
          <w:p>
            <w:r>
              <w:rPr>
                <w:i/>
                <w:color w:val="505F7D"/>
                <w:sz w:val="22"/>
              </w:rPr>
              <w:t>Master the audit mindset one quest at a time.</w:t>
            </w:r>
          </w:p>
        </w:tc>
        <w:tc>
          <w:tcPr>
            <w:tcW w:type="dxa" w:w="5184"/>
            <w:vAlign w:val="center"/>
            <w:shd w:fill="ECF4FF"/>
          </w:tcPr>
          <w:p>
            <w:pPr>
              <w:jc w:val="center"/>
            </w:pPr>
            <w:r>
              <w:drawing>
                <wp:inline xmlns:a="http://schemas.openxmlformats.org/drawingml/2006/main" xmlns:pic="http://schemas.openxmlformats.org/drawingml/2006/picture">
                  <wp:extent cx="1874519" cy="1874519"/>
                  <wp:docPr id="1" name="Picture 1"/>
                  <wp:cNvGraphicFramePr>
                    <a:graphicFrameLocks noChangeAspect="1"/>
                  </wp:cNvGraphicFramePr>
                  <a:graphic>
                    <a:graphicData uri="http://schemas.openxmlformats.org/drawingml/2006/picture">
                      <pic:pic>
                        <pic:nvPicPr>
                          <pic:cNvPr id="0" name="ollie-mascot.png"/>
                          <pic:cNvPicPr/>
                        </pic:nvPicPr>
                        <pic:blipFill>
                          <a:blip r:embed="rId9"/>
                          <a:stretch>
                            <a:fillRect/>
                          </a:stretch>
                        </pic:blipFill>
                        <pic:spPr>
                          <a:xfrm>
                            <a:off x="0" y="0"/>
                            <a:ext cx="1874519" cy="1874519"/>
                          </a:xfrm>
                          <a:prstGeom prst="rect"/>
                        </pic:spPr>
                      </pic:pic>
                    </a:graphicData>
                  </a:graphic>
                </wp:inline>
              </w:drawing>
            </w:r>
          </w:p>
        </w:tc>
      </w:tr>
    </w:tbl>
    <w:p/>
    <w:p>
      <w:pPr>
        <w:spacing w:after="140" w:line="259" w:lineRule="auto"/>
      </w:pPr>
      <w:r>
        <w:t>This guide explains the upgraded ControlQuest Studio website, the free hosting and Firebase setup, the gamification system, and the daily workflow Bennett and Ty can use to make CISA study sessions feel like a game instead of a grind.</w:t>
      </w:r>
    </w:p>
    <w:p>
      <w:pPr>
        <w:pStyle w:val="Heading1"/>
      </w:pPr>
      <w:r>
        <w:rPr>
          <w:rFonts w:ascii="Aptos Display" w:hAnsi="Aptos Display"/>
          <w:color w:val="12213A"/>
        </w:rPr>
        <w:t>1. Recommended brand and naming</w:t>
      </w:r>
    </w:p>
    <w:p>
      <w:pPr>
        <w:spacing w:after="140" w:line="259" w:lineRule="auto"/>
      </w:pPr>
      <w:r>
        <w:t>The strongest naming structure is to use ControlQuest Studio as the app name and Ty &amp; Comply Guild as the team name. That keeps the site name flexible and polished while preserving the inside joke for the buddy system.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2213A"/>
          </w:tcPr>
          <w:p>
            <w:r/>
            <w:r>
              <w:rPr>
                <w:b/>
                <w:color w:val="FFFFFF"/>
              </w:rPr>
              <w:t>Element</w:t>
            </w:r>
          </w:p>
        </w:tc>
        <w:tc>
          <w:tcPr>
            <w:tcW w:type="dxa" w:w="3456"/>
            <w:shd w:fill="12213A"/>
          </w:tcPr>
          <w:p>
            <w:r/>
            <w:r>
              <w:rPr>
                <w:b/>
                <w:color w:val="FFFFFF"/>
              </w:rPr>
              <w:t>Recommendation</w:t>
            </w:r>
          </w:p>
        </w:tc>
        <w:tc>
          <w:tcPr>
            <w:tcW w:type="dxa" w:w="3456"/>
            <w:shd w:fill="12213A"/>
          </w:tcPr>
          <w:p>
            <w:r/>
            <w:r>
              <w:rPr>
                <w:b/>
                <w:color w:val="FFFFFF"/>
              </w:rPr>
              <w:t>Why it works</w:t>
            </w:r>
          </w:p>
        </w:tc>
      </w:tr>
      <w:tr>
        <w:tc>
          <w:tcPr>
            <w:tcW w:type="dxa" w:w="3456"/>
          </w:tcPr>
          <w:p>
            <w:r/>
            <w:r>
              <w:rPr>
                <w:b/>
              </w:rPr>
              <w:t>Website name</w:t>
            </w:r>
          </w:p>
        </w:tc>
        <w:tc>
          <w:tcPr>
            <w:tcW w:type="dxa" w:w="3456"/>
          </w:tcPr>
          <w:p>
            <w:r/>
            <w:r>
              <w:rPr>
                <w:b w:val="0"/>
              </w:rPr>
              <w:t>ControlQuest Studio</w:t>
            </w:r>
          </w:p>
        </w:tc>
        <w:tc>
          <w:tcPr>
            <w:tcW w:type="dxa" w:w="3456"/>
          </w:tcPr>
          <w:p>
            <w:r/>
            <w:r>
              <w:rPr>
                <w:b w:val="0"/>
              </w:rPr>
              <w:t>Professional, CISA-relevant, and still game-like.</w:t>
            </w:r>
          </w:p>
        </w:tc>
      </w:tr>
      <w:tr>
        <w:tc>
          <w:tcPr>
            <w:tcW w:type="dxa" w:w="3456"/>
          </w:tcPr>
          <w:p>
            <w:r/>
            <w:r>
              <w:rPr>
                <w:b/>
              </w:rPr>
              <w:t>Team name</w:t>
            </w:r>
          </w:p>
        </w:tc>
        <w:tc>
          <w:tcPr>
            <w:tcW w:type="dxa" w:w="3456"/>
          </w:tcPr>
          <w:p>
            <w:r/>
            <w:r>
              <w:rPr>
                <w:b w:val="0"/>
              </w:rPr>
              <w:t>Ty &amp; Comply Guild</w:t>
            </w:r>
          </w:p>
        </w:tc>
        <w:tc>
          <w:tcPr>
            <w:tcW w:type="dxa" w:w="3456"/>
          </w:tcPr>
          <w:p>
            <w:r/>
            <w:r>
              <w:rPr>
                <w:b w:val="0"/>
              </w:rPr>
              <w:t>Keeps your original session name alive as the shared guild identity.</w:t>
            </w:r>
          </w:p>
        </w:tc>
      </w:tr>
      <w:tr>
        <w:tc>
          <w:tcPr>
            <w:tcW w:type="dxa" w:w="3456"/>
          </w:tcPr>
          <w:p>
            <w:r/>
            <w:r>
              <w:rPr>
                <w:b/>
              </w:rPr>
              <w:t>Mascot</w:t>
            </w:r>
          </w:p>
        </w:tc>
        <w:tc>
          <w:tcPr>
            <w:tcW w:type="dxa" w:w="3456"/>
          </w:tcPr>
          <w:p>
            <w:r/>
            <w:r>
              <w:rPr>
                <w:b w:val="0"/>
              </w:rPr>
              <w:t>Ollie the Audit Owl</w:t>
            </w:r>
          </w:p>
        </w:tc>
        <w:tc>
          <w:tcPr>
            <w:tcW w:type="dxa" w:w="3456"/>
          </w:tcPr>
          <w:p>
            <w:r/>
            <w:r>
              <w:rPr>
                <w:b w:val="0"/>
              </w:rPr>
              <w:t>Cute, memorable, and connected to judgment, focus, and seeing risk clearly.</w:t>
            </w:r>
          </w:p>
        </w:tc>
      </w:tr>
      <w:tr>
        <w:tc>
          <w:tcPr>
            <w:tcW w:type="dxa" w:w="3456"/>
          </w:tcPr>
          <w:p>
            <w:r/>
            <w:r>
              <w:rPr>
                <w:b/>
              </w:rPr>
              <w:t>Tagline</w:t>
            </w:r>
          </w:p>
        </w:tc>
        <w:tc>
          <w:tcPr>
            <w:tcW w:type="dxa" w:w="3456"/>
          </w:tcPr>
          <w:p>
            <w:r/>
            <w:r>
              <w:rPr>
                <w:b w:val="0"/>
              </w:rPr>
              <w:t>Master the audit mindset one quest at a time</w:t>
            </w:r>
          </w:p>
        </w:tc>
        <w:tc>
          <w:tcPr>
            <w:tcW w:type="dxa" w:w="3456"/>
          </w:tcPr>
          <w:p>
            <w:r/>
            <w:r>
              <w:rPr>
                <w:b w:val="0"/>
              </w:rPr>
              <w:t>Explains the purpose without sounding clunky or generic.</w:t>
            </w:r>
          </w:p>
        </w:tc>
      </w:tr>
    </w:tbl>
    <w:p>
      <w:pPr>
        <w:pStyle w:val="Heading1"/>
      </w:pPr>
      <w:r>
        <w:rPr>
          <w:rFonts w:ascii="Aptos Display" w:hAnsi="Aptos Display"/>
          <w:color w:val="12213A"/>
        </w:rPr>
        <w:t>2. What the new site includes</w:t>
      </w:r>
    </w:p>
    <w:p>
      <w:pPr>
        <w:pStyle w:val="ListBullet"/>
        <w:spacing w:after="80"/>
      </w:pPr>
      <w:r>
        <w:t>A polished cartoon-style dashboard with Ollie the Audit Owl, large countdown counters, and animated progress cards.</w:t>
      </w:r>
    </w:p>
    <w:p>
      <w:pPr>
        <w:pStyle w:val="ListBullet"/>
        <w:spacing w:after="80"/>
      </w:pPr>
      <w:r>
        <w:t>Light and dark mode toggle with a more modern app-style interface.</w:t>
      </w:r>
    </w:p>
    <w:p>
      <w:pPr>
        <w:pStyle w:val="ListBullet"/>
        <w:spacing w:after="80"/>
      </w:pPr>
      <w:r>
        <w:t>Firebase-backed login and live syncing so Bennett and Ty can track progress separately and together.</w:t>
      </w:r>
    </w:p>
    <w:p>
      <w:pPr>
        <w:pStyle w:val="ListBullet"/>
        <w:spacing w:after="80"/>
      </w:pPr>
      <w:r>
        <w:t>Separate Firestore member documents so code updates on GitHub do not overwrite progress.</w:t>
      </w:r>
    </w:p>
    <w:p>
      <w:pPr>
        <w:pStyle w:val="ListBullet"/>
        <w:spacing w:after="80"/>
      </w:pPr>
      <w:r>
        <w:t>XP, levels, streaks, streak freezes, daily quests, badges, avatar gear, and bonus weekend quests.</w:t>
      </w:r>
    </w:p>
    <w:p>
      <w:pPr>
        <w:pStyle w:val="ListBullet"/>
        <w:spacing w:after="80"/>
      </w:pPr>
      <w:r>
        <w:t>A Live Study Room for the 7-8 AM sessions with check-ins, timer, shared notes, checklist, and homework assignments.</w:t>
      </w:r>
    </w:p>
    <w:p>
      <w:pPr>
        <w:pStyle w:val="ListBullet"/>
        <w:spacing w:after="80"/>
      </w:pPr>
      <w:r>
        <w:t>An adaptive roadmap that recalculates when the exam date, start date, pause blocks, or missed days change.</w:t>
      </w:r>
    </w:p>
    <w:p>
      <w:pPr>
        <w:pStyle w:val="ListBullet"/>
        <w:spacing w:after="80"/>
      </w:pPr>
      <w:r>
        <w:t>QAE Arena for logging question sets, score, domain, and lesson learned without copying official ISACA questions.</w:t>
      </w:r>
    </w:p>
    <w:p>
      <w:pPr>
        <w:pStyle w:val="ListBullet"/>
        <w:spacing w:after="80"/>
      </w:pPr>
      <w:r>
        <w:t>ControlQuest Arcade mini games for CISA logic practice: Best/First Blitz, Term Match, and Control Sorter.</w:t>
      </w:r>
    </w:p>
    <w:p>
      <w:pPr>
        <w:pStyle w:val="ListBullet"/>
        <w:spacing w:after="80"/>
      </w:pPr>
      <w:r>
        <w:t>Calendar Builder that creates Outlook-friendly .ics files for weekday study sessions and extra weekend sessions.</w:t>
      </w:r>
    </w:p>
    <w:p>
      <w:pPr>
        <w:pStyle w:val="Heading1"/>
      </w:pPr>
      <w:r>
        <w:rPr>
          <w:rFonts w:ascii="Aptos Display" w:hAnsi="Aptos Display"/>
          <w:color w:val="12213A"/>
        </w:rPr>
        <w:t>3. Free online architecture</w:t>
      </w:r>
    </w:p>
    <w:p>
      <w:pPr>
        <w:spacing w:after="140" w:line="259" w:lineRule="auto"/>
      </w:pPr>
      <w:r>
        <w:t>The cleanest free setup is GitHub Pages for the static website and Firebase Spark for authentication and Firestore progress syncing. GitHub hosts the code. Firebase stores the live study data. This separation is important because it prevents progress from being corrupted when the website is updated later.</w:t>
      </w:r>
    </w:p>
    <w:p>
      <w:pPr>
        <w:pStyle w:val="ListBullet"/>
        <w:spacing w:after="80"/>
      </w:pPr>
      <w:r>
        <w:t>GitHub stores: index.html, css, js, config, assets, rules, and documentation files.</w:t>
      </w:r>
    </w:p>
    <w:p>
      <w:pPr>
        <w:pStyle w:val="ListBullet"/>
        <w:spacing w:after="80"/>
      </w:pPr>
      <w:r>
        <w:t>Firebase stores: user profiles, XP, streaks, QAE logs, homework, check-ins, roadmap status, and shared notes.</w:t>
      </w:r>
    </w:p>
    <w:p>
      <w:pPr>
        <w:pStyle w:val="ListBullet"/>
        <w:spacing w:after="80"/>
      </w:pPr>
      <w:r>
        <w:t>The app also has a local demo mode, so the site still opens before Firebase is configured.</w:t>
      </w:r>
    </w:p>
    <w:p>
      <w:pPr>
        <w:pStyle w:val="Heading1"/>
      </w:pPr>
      <w:r>
        <w:rPr>
          <w:rFonts w:ascii="Aptos Display" w:hAnsi="Aptos Display"/>
          <w:color w:val="12213A"/>
        </w:rPr>
        <w:t>4. Firestore data structure</w:t>
      </w:r>
    </w:p>
    <w:p>
      <w:pPr/>
      <w:r>
        <w:rPr>
          <w:rFonts w:ascii="Consolas" w:hAnsi="Consolas"/>
          <w:color w:val="233C64"/>
          <w:sz w:val="18"/>
        </w:rPr>
        <w:t>guilds/{guildId}</w:t>
        <w:br/>
        <w:t xml:space="preserve">  members/{uid}</w:t>
        <w:br/>
        <w:t xml:space="preserve">    profile, xp, streak, badges, avatar, stats</w:t>
        <w:br/>
        <w:t xml:space="preserve">  shared/appState</w:t>
        <w:br/>
        <w:t xml:space="preserve">    settings, qaeLogs, homework, roadmapStatus, checkins, liveNotes</w:t>
      </w:r>
    </w:p>
    <w:p>
      <w:pPr>
        <w:spacing w:after="140" w:line="259" w:lineRule="auto"/>
      </w:pPr>
      <w:r>
        <w:t>This structure gives each person their own member profile while still allowing shared session data to live in one shared app state document.</w:t>
      </w:r>
    </w:p>
    <w:p>
      <w:pPr>
        <w:pStyle w:val="Heading1"/>
      </w:pPr>
      <w:r>
        <w:rPr>
          <w:rFonts w:ascii="Aptos Display" w:hAnsi="Aptos Display"/>
          <w:color w:val="12213A"/>
        </w:rPr>
        <w:t>5. GitHub Pages setup</w:t>
      </w:r>
    </w:p>
    <w:p>
      <w:pPr>
        <w:spacing w:after="80"/>
        <w:ind w:left="317" w:hanging="317"/>
      </w:pPr>
      <w:r>
        <w:t>1. Create a GitHub repository. A name like controlquest-studio or cisa-controlquest works well.</w:t>
      </w:r>
    </w:p>
    <w:p>
      <w:pPr>
        <w:spacing w:after="80"/>
        <w:ind w:left="317" w:hanging="317"/>
      </w:pPr>
      <w:r>
        <w:t>2. Upload the full package contents so index.html sits in the root of the repository.</w:t>
      </w:r>
    </w:p>
    <w:p>
      <w:pPr>
        <w:spacing w:after="80"/>
        <w:ind w:left="317" w:hanging="317"/>
      </w:pPr>
      <w:r>
        <w:t>3. Go to repository Settings, then Pages.</w:t>
      </w:r>
    </w:p>
    <w:p>
      <w:pPr>
        <w:spacing w:after="80"/>
        <w:ind w:left="317" w:hanging="317"/>
      </w:pPr>
      <w:r>
        <w:t>4. Under Build and deployment, choose Deploy from a branch.</w:t>
      </w:r>
    </w:p>
    <w:p>
      <w:pPr>
        <w:spacing w:after="80"/>
        <w:ind w:left="317" w:hanging="317"/>
      </w:pPr>
      <w:r>
        <w:t>5. Select the main branch and root folder, then save.</w:t>
      </w:r>
    </w:p>
    <w:p>
      <w:pPr>
        <w:spacing w:after="80"/>
        <w:ind w:left="317" w:hanging="317"/>
      </w:pPr>
      <w:r>
        <w:t>6. Open the Pages URL after GitHub finishes publishing.</w:t>
      </w:r>
    </w:p>
    <w:p>
      <w:pPr>
        <w:pStyle w:val="Heading1"/>
      </w:pPr>
      <w:r>
        <w:rPr>
          <w:rFonts w:ascii="Aptos Display" w:hAnsi="Aptos Display"/>
          <w:color w:val="12213A"/>
        </w:rPr>
        <w:t>6. Firebase setup</w:t>
      </w:r>
    </w:p>
    <w:p>
      <w:pPr>
        <w:spacing w:after="80"/>
        <w:ind w:left="317" w:hanging="317"/>
      </w:pPr>
      <w:r>
        <w:t>1. Create a Firebase project using the no-cost Spark plan.</w:t>
      </w:r>
    </w:p>
    <w:p>
      <w:pPr>
        <w:spacing w:after="80"/>
        <w:ind w:left="317" w:hanging="317"/>
      </w:pPr>
      <w:r>
        <w:t>2. Add a Web App inside Firebase project settings.</w:t>
      </w:r>
    </w:p>
    <w:p>
      <w:pPr>
        <w:spacing w:after="80"/>
        <w:ind w:left="317" w:hanging="317"/>
      </w:pPr>
      <w:r>
        <w:t>3. Copy the Firebase web app config.</w:t>
      </w:r>
    </w:p>
    <w:p>
      <w:pPr>
        <w:spacing w:after="80"/>
        <w:ind w:left="317" w:hanging="317"/>
      </w:pPr>
      <w:r>
        <w:t>4. Open config/firebase-config.js and paste the config values.</w:t>
      </w:r>
    </w:p>
    <w:p>
      <w:pPr>
        <w:spacing w:after="80"/>
        <w:ind w:left="317" w:hanging="317"/>
      </w:pPr>
      <w:r>
        <w:t>5. Change enabled from false to true.</w:t>
      </w:r>
    </w:p>
    <w:p>
      <w:pPr>
        <w:spacing w:after="80"/>
        <w:ind w:left="317" w:hanging="317"/>
      </w:pPr>
      <w:r>
        <w:t>6. Enable Authentication, then enable Email/Password sign-in.</w:t>
      </w:r>
    </w:p>
    <w:p>
      <w:pPr>
        <w:spacing w:after="80"/>
        <w:ind w:left="317" w:hanging="317"/>
      </w:pPr>
      <w:r>
        <w:t>7. Create a Firestore database.</w:t>
      </w:r>
    </w:p>
    <w:p>
      <w:pPr>
        <w:spacing w:after="80"/>
        <w:ind w:left="317" w:hanging="317"/>
      </w:pPr>
      <w:r>
        <w:t>8. Open Firestore Rules and paste the firebase.rules file from the package.</w:t>
      </w:r>
    </w:p>
    <w:p>
      <w:pPr>
        <w:spacing w:after="80"/>
        <w:ind w:left="317" w:hanging="317"/>
      </w:pPr>
      <w:r>
        <w:t>9. Publish the rules.</w:t>
      </w:r>
    </w:p>
    <w:p>
      <w:pPr>
        <w:spacing w:after="80"/>
        <w:ind w:left="317" w:hanging="317"/>
      </w:pPr>
      <w:r>
        <w:t>10. Open ControlQuest, create Bennett and Ty accounts, and save to Firebase.</w:t>
      </w:r>
    </w:p>
    <w:p>
      <w:pPr>
        <w:pStyle w:val="Heading1"/>
      </w:pPr>
      <w:r>
        <w:rPr>
          <w:rFonts w:ascii="Aptos Display" w:hAnsi="Aptos Display"/>
          <w:color w:val="12213A"/>
        </w:rPr>
        <w:t>7. Daily operating workflow</w:t>
      </w:r>
    </w:p>
    <w:tbl>
      <w:tblPr>
        <w:tblStyle w:val="TableGrid"/>
        <w:tblW w:type="auto" w:w="0"/>
        <w:tblLook w:firstColumn="1" w:firstRow="1" w:lastColumn="0" w:lastRow="0" w:noHBand="0" w:noVBand="1" w:val="04A0"/>
      </w:tblPr>
      <w:tblGrid>
        <w:gridCol w:w="3456"/>
        <w:gridCol w:w="3456"/>
        <w:gridCol w:w="3456"/>
      </w:tblGrid>
      <w:tr>
        <w:tc>
          <w:tcPr>
            <w:tcW w:type="dxa" w:w="3456"/>
            <w:shd w:fill="12213A"/>
          </w:tcPr>
          <w:p>
            <w:r/>
            <w:r>
              <w:rPr>
                <w:b/>
                <w:color w:val="FFFFFF"/>
              </w:rPr>
              <w:t>Time</w:t>
            </w:r>
          </w:p>
        </w:tc>
        <w:tc>
          <w:tcPr>
            <w:tcW w:type="dxa" w:w="3456"/>
            <w:shd w:fill="12213A"/>
          </w:tcPr>
          <w:p>
            <w:r/>
            <w:r>
              <w:rPr>
                <w:b/>
                <w:color w:val="FFFFFF"/>
              </w:rPr>
              <w:t>Action</w:t>
            </w:r>
          </w:p>
        </w:tc>
        <w:tc>
          <w:tcPr>
            <w:tcW w:type="dxa" w:w="3456"/>
            <w:shd w:fill="12213A"/>
          </w:tcPr>
          <w:p>
            <w:r/>
            <w:r>
              <w:rPr>
                <w:b/>
                <w:color w:val="FFFFFF"/>
              </w:rPr>
              <w:t>XP / purpose</w:t>
            </w:r>
          </w:p>
        </w:tc>
      </w:tr>
      <w:tr>
        <w:tc>
          <w:tcPr>
            <w:tcW w:type="dxa" w:w="3456"/>
          </w:tcPr>
          <w:p>
            <w:r/>
            <w:r>
              <w:rPr>
                <w:b/>
              </w:rPr>
              <w:t>7:00-7:05</w:t>
            </w:r>
          </w:p>
        </w:tc>
        <w:tc>
          <w:tcPr>
            <w:tcW w:type="dxa" w:w="3456"/>
          </w:tcPr>
          <w:p>
            <w:r/>
            <w:r>
              <w:rPr>
                <w:b w:val="0"/>
              </w:rPr>
              <w:t>Check in and warm-up recall</w:t>
            </w:r>
          </w:p>
        </w:tc>
        <w:tc>
          <w:tcPr>
            <w:tcW w:type="dxa" w:w="3456"/>
          </w:tcPr>
          <w:p>
            <w:r/>
            <w:r>
              <w:rPr>
                <w:b w:val="0"/>
              </w:rPr>
              <w:t>Starts the streak and forces active memory.</w:t>
            </w:r>
          </w:p>
        </w:tc>
      </w:tr>
      <w:tr>
        <w:tc>
          <w:tcPr>
            <w:tcW w:type="dxa" w:w="3456"/>
          </w:tcPr>
          <w:p>
            <w:r/>
            <w:r>
              <w:rPr>
                <w:b/>
              </w:rPr>
              <w:t>7:05-7:20</w:t>
            </w:r>
          </w:p>
        </w:tc>
        <w:tc>
          <w:tcPr>
            <w:tcW w:type="dxa" w:w="3456"/>
          </w:tcPr>
          <w:p>
            <w:r/>
            <w:r>
              <w:rPr>
                <w:b w:val="0"/>
              </w:rPr>
              <w:t>Watch/listen to topic</w:t>
            </w:r>
          </w:p>
        </w:tc>
        <w:tc>
          <w:tcPr>
            <w:tcW w:type="dxa" w:w="3456"/>
          </w:tcPr>
          <w:p>
            <w:r/>
            <w:r>
              <w:rPr>
                <w:b w:val="0"/>
              </w:rPr>
              <w:t>Matches your visual/audio learning style.</w:t>
            </w:r>
          </w:p>
        </w:tc>
      </w:tr>
      <w:tr>
        <w:tc>
          <w:tcPr>
            <w:tcW w:type="dxa" w:w="3456"/>
          </w:tcPr>
          <w:p>
            <w:r/>
            <w:r>
              <w:rPr>
                <w:b/>
              </w:rPr>
              <w:t>7:20-7:35</w:t>
            </w:r>
          </w:p>
        </w:tc>
        <w:tc>
          <w:tcPr>
            <w:tcW w:type="dxa" w:w="3456"/>
          </w:tcPr>
          <w:p>
            <w:r/>
            <w:r>
              <w:rPr>
                <w:b w:val="0"/>
              </w:rPr>
              <w:t>Draw the concept</w:t>
            </w:r>
          </w:p>
        </w:tc>
        <w:tc>
          <w:tcPr>
            <w:tcW w:type="dxa" w:w="3456"/>
          </w:tcPr>
          <w:p>
            <w:r/>
            <w:r>
              <w:rPr>
                <w:b w:val="0"/>
              </w:rPr>
              <w:t>Turns passive video into usable understanding.</w:t>
            </w:r>
          </w:p>
        </w:tc>
      </w:tr>
      <w:tr>
        <w:tc>
          <w:tcPr>
            <w:tcW w:type="dxa" w:w="3456"/>
          </w:tcPr>
          <w:p>
            <w:r/>
            <w:r>
              <w:rPr>
                <w:b/>
              </w:rPr>
              <w:t>7:35-7:50</w:t>
            </w:r>
          </w:p>
        </w:tc>
        <w:tc>
          <w:tcPr>
            <w:tcW w:type="dxa" w:w="3456"/>
          </w:tcPr>
          <w:p>
            <w:r/>
            <w:r>
              <w:rPr>
                <w:b w:val="0"/>
              </w:rPr>
              <w:t>QAE practice</w:t>
            </w:r>
          </w:p>
        </w:tc>
        <w:tc>
          <w:tcPr>
            <w:tcW w:type="dxa" w:w="3456"/>
          </w:tcPr>
          <w:p>
            <w:r/>
            <w:r>
              <w:rPr>
                <w:b w:val="0"/>
              </w:rPr>
              <w:t>Builds ISACA question logic.</w:t>
            </w:r>
          </w:p>
        </w:tc>
      </w:tr>
      <w:tr>
        <w:tc>
          <w:tcPr>
            <w:tcW w:type="dxa" w:w="3456"/>
          </w:tcPr>
          <w:p>
            <w:r/>
            <w:r>
              <w:rPr>
                <w:b/>
              </w:rPr>
              <w:t>7:50-7:58</w:t>
            </w:r>
          </w:p>
        </w:tc>
        <w:tc>
          <w:tcPr>
            <w:tcW w:type="dxa" w:w="3456"/>
          </w:tcPr>
          <w:p>
            <w:r/>
            <w:r>
              <w:rPr>
                <w:b w:val="0"/>
              </w:rPr>
              <w:t>Error log and flashcards</w:t>
            </w:r>
          </w:p>
        </w:tc>
        <w:tc>
          <w:tcPr>
            <w:tcW w:type="dxa" w:w="3456"/>
          </w:tcPr>
          <w:p>
            <w:r/>
            <w:r>
              <w:rPr>
                <w:b w:val="0"/>
              </w:rPr>
              <w:t>Converts misses into retention.</w:t>
            </w:r>
          </w:p>
        </w:tc>
      </w:tr>
      <w:tr>
        <w:tc>
          <w:tcPr>
            <w:tcW w:type="dxa" w:w="3456"/>
          </w:tcPr>
          <w:p>
            <w:r/>
            <w:r>
              <w:rPr>
                <w:b/>
              </w:rPr>
              <w:t>7:58-8:00</w:t>
            </w:r>
          </w:p>
        </w:tc>
        <w:tc>
          <w:tcPr>
            <w:tcW w:type="dxa" w:w="3456"/>
          </w:tcPr>
          <w:p>
            <w:r/>
            <w:r>
              <w:rPr>
                <w:b w:val="0"/>
              </w:rPr>
              <w:t>Closeout and homework</w:t>
            </w:r>
          </w:p>
        </w:tc>
        <w:tc>
          <w:tcPr>
            <w:tcW w:type="dxa" w:w="3456"/>
          </w:tcPr>
          <w:p>
            <w:r/>
            <w:r>
              <w:rPr>
                <w:b w:val="0"/>
              </w:rPr>
              <w:t>Keeps the next step clear.</w:t>
            </w:r>
          </w:p>
        </w:tc>
      </w:tr>
    </w:tbl>
    <w:p>
      <w:pPr>
        <w:pStyle w:val="Heading1"/>
      </w:pPr>
      <w:r>
        <w:rPr>
          <w:rFonts w:ascii="Aptos Display" w:hAnsi="Aptos Display"/>
          <w:color w:val="12213A"/>
        </w:rPr>
        <w:t>8. Gamification system</w:t>
      </w:r>
    </w:p>
    <w:p>
      <w:pPr>
        <w:spacing w:after="140" w:line="259" w:lineRule="auto"/>
      </w:pPr>
      <w:r>
        <w:t>The game layer is designed to motivate without turning the system into a punishment machine. Streaks matter, but streak freezes, pause blocks, and excused days keep life from derailing motivation.</w:t>
      </w:r>
    </w:p>
    <w:tbl>
      <w:tblPr>
        <w:tblStyle w:val="TableGrid"/>
        <w:tblW w:type="auto" w:w="0"/>
        <w:tblLook w:firstColumn="1" w:firstRow="1" w:lastColumn="0" w:lastRow="0" w:noHBand="0" w:noVBand="1" w:val="04A0"/>
      </w:tblPr>
      <w:tblGrid>
        <w:gridCol w:w="5184"/>
        <w:gridCol w:w="5184"/>
      </w:tblGrid>
      <w:tr>
        <w:tc>
          <w:tcPr>
            <w:tcW w:type="dxa" w:w="5184"/>
            <w:shd w:fill="12213A"/>
          </w:tcPr>
          <w:p>
            <w:r/>
            <w:r>
              <w:rPr>
                <w:b/>
                <w:color w:val="FFFFFF"/>
              </w:rPr>
              <w:t>Action</w:t>
            </w:r>
          </w:p>
        </w:tc>
        <w:tc>
          <w:tcPr>
            <w:tcW w:type="dxa" w:w="5184"/>
            <w:shd w:fill="12213A"/>
          </w:tcPr>
          <w:p>
            <w:r/>
            <w:r>
              <w:rPr>
                <w:b/>
                <w:color w:val="FFFFFF"/>
              </w:rPr>
              <w:t>Reward</w:t>
            </w:r>
          </w:p>
        </w:tc>
      </w:tr>
      <w:tr>
        <w:tc>
          <w:tcPr>
            <w:tcW w:type="dxa" w:w="5184"/>
          </w:tcPr>
          <w:p>
            <w:r/>
            <w:r>
              <w:rPr>
                <w:b w:val="0"/>
              </w:rPr>
              <w:t>Complete weekday session</w:t>
            </w:r>
          </w:p>
        </w:tc>
        <w:tc>
          <w:tcPr>
            <w:tcW w:type="dxa" w:w="5184"/>
          </w:tcPr>
          <w:p>
            <w:r/>
            <w:r>
              <w:rPr>
                <w:b w:val="0"/>
              </w:rPr>
              <w:t>100 XP</w:t>
            </w:r>
          </w:p>
        </w:tc>
      </w:tr>
      <w:tr>
        <w:tc>
          <w:tcPr>
            <w:tcW w:type="dxa" w:w="5184"/>
          </w:tcPr>
          <w:p>
            <w:r/>
            <w:r>
              <w:rPr>
                <w:b w:val="0"/>
              </w:rPr>
              <w:t>Weekend bonus session</w:t>
            </w:r>
          </w:p>
        </w:tc>
        <w:tc>
          <w:tcPr>
            <w:tcW w:type="dxa" w:w="5184"/>
          </w:tcPr>
          <w:p>
            <w:r/>
            <w:r>
              <w:rPr>
                <w:b w:val="0"/>
              </w:rPr>
              <w:t>120 XP</w:t>
            </w:r>
          </w:p>
        </w:tc>
      </w:tr>
      <w:tr>
        <w:tc>
          <w:tcPr>
            <w:tcW w:type="dxa" w:w="5184"/>
          </w:tcPr>
          <w:p>
            <w:r/>
            <w:r>
              <w:rPr>
                <w:b w:val="0"/>
              </w:rPr>
              <w:t>QAE question logged</w:t>
            </w:r>
          </w:p>
        </w:tc>
        <w:tc>
          <w:tcPr>
            <w:tcW w:type="dxa" w:w="5184"/>
          </w:tcPr>
          <w:p>
            <w:r/>
            <w:r>
              <w:rPr>
                <w:b w:val="0"/>
              </w:rPr>
              <w:t>4 XP per question</w:t>
            </w:r>
          </w:p>
        </w:tc>
      </w:tr>
      <w:tr>
        <w:tc>
          <w:tcPr>
            <w:tcW w:type="dxa" w:w="5184"/>
          </w:tcPr>
          <w:p>
            <w:r/>
            <w:r>
              <w:rPr>
                <w:b w:val="0"/>
              </w:rPr>
              <w:t>Strong QAE set</w:t>
            </w:r>
          </w:p>
        </w:tc>
        <w:tc>
          <w:tcPr>
            <w:tcW w:type="dxa" w:w="5184"/>
          </w:tcPr>
          <w:p>
            <w:r/>
            <w:r>
              <w:rPr>
                <w:b w:val="0"/>
              </w:rPr>
              <w:t>Bonus XP</w:t>
            </w:r>
          </w:p>
        </w:tc>
      </w:tr>
      <w:tr>
        <w:tc>
          <w:tcPr>
            <w:tcW w:type="dxa" w:w="5184"/>
          </w:tcPr>
          <w:p>
            <w:r/>
            <w:r>
              <w:rPr>
                <w:b w:val="0"/>
              </w:rPr>
              <w:t>Mini game correct answer</w:t>
            </w:r>
          </w:p>
        </w:tc>
        <w:tc>
          <w:tcPr>
            <w:tcW w:type="dxa" w:w="5184"/>
          </w:tcPr>
          <w:p>
            <w:r/>
            <w:r>
              <w:rPr>
                <w:b w:val="0"/>
              </w:rPr>
              <w:t>35 XP</w:t>
            </w:r>
          </w:p>
        </w:tc>
      </w:tr>
      <w:tr>
        <w:tc>
          <w:tcPr>
            <w:tcW w:type="dxa" w:w="5184"/>
          </w:tcPr>
          <w:p>
            <w:r/>
            <w:r>
              <w:rPr>
                <w:b w:val="0"/>
              </w:rPr>
              <w:t>Homework quest</w:t>
            </w:r>
          </w:p>
        </w:tc>
        <w:tc>
          <w:tcPr>
            <w:tcW w:type="dxa" w:w="5184"/>
          </w:tcPr>
          <w:p>
            <w:r/>
            <w:r>
              <w:rPr>
                <w:b w:val="0"/>
              </w:rPr>
              <w:t>35-90 XP</w:t>
            </w:r>
          </w:p>
        </w:tc>
      </w:tr>
      <w:tr>
        <w:tc>
          <w:tcPr>
            <w:tcW w:type="dxa" w:w="5184"/>
          </w:tcPr>
          <w:p>
            <w:r/>
            <w:r>
              <w:rPr>
                <w:b w:val="0"/>
              </w:rPr>
              <w:t>Check in</w:t>
            </w:r>
          </w:p>
        </w:tc>
        <w:tc>
          <w:tcPr>
            <w:tcW w:type="dxa" w:w="5184"/>
          </w:tcPr>
          <w:p>
            <w:r/>
            <w:r>
              <w:rPr>
                <w:b w:val="0"/>
              </w:rPr>
              <w:t>15 XP</w:t>
            </w:r>
          </w:p>
        </w:tc>
      </w:tr>
      <w:tr>
        <w:tc>
          <w:tcPr>
            <w:tcW w:type="dxa" w:w="5184"/>
          </w:tcPr>
          <w:p>
            <w:r/>
            <w:r>
              <w:rPr>
                <w:b w:val="0"/>
              </w:rPr>
              <w:t>Use streak freeze</w:t>
            </w:r>
          </w:p>
        </w:tc>
        <w:tc>
          <w:tcPr>
            <w:tcW w:type="dxa" w:w="5184"/>
          </w:tcPr>
          <w:p>
            <w:r/>
            <w:r>
              <w:rPr>
                <w:b w:val="0"/>
              </w:rPr>
              <w:t>Protects streak and adds small XP</w:t>
            </w:r>
          </w:p>
        </w:tc>
      </w:tr>
    </w:tbl>
    <w:p>
      <w:pPr>
        <w:pStyle w:val="Heading1"/>
      </w:pPr>
      <w:r>
        <w:rPr>
          <w:rFonts w:ascii="Aptos Display" w:hAnsi="Aptos Display"/>
          <w:color w:val="12213A"/>
        </w:rPr>
        <w:t>9. Website section guide</w:t>
      </w:r>
    </w:p>
    <w:p>
      <w:pPr>
        <w:pStyle w:val="Heading2"/>
      </w:pPr>
      <w:r>
        <w:rPr>
          <w:rFonts w:ascii="Aptos Display" w:hAnsi="Aptos Display"/>
          <w:color w:val="233C64"/>
        </w:rPr>
        <w:t>Command Center</w:t>
      </w:r>
    </w:p>
    <w:p>
      <w:pPr>
        <w:spacing w:after="140" w:line="259" w:lineRule="auto"/>
      </w:pPr>
      <w:r>
        <w:t>Main dashboard with countdown, active week, team XP, streak, level progress, buddy gap, daily quests, and Ollie tip.</w:t>
      </w:r>
    </w:p>
    <w:p>
      <w:pPr>
        <w:pStyle w:val="Heading2"/>
      </w:pPr>
      <w:r>
        <w:rPr>
          <w:rFonts w:ascii="Aptos Display" w:hAnsi="Aptos Display"/>
          <w:color w:val="233C64"/>
        </w:rPr>
        <w:t>Live Study Room</w:t>
      </w:r>
    </w:p>
    <w:p>
      <w:pPr>
        <w:spacing w:after="140" w:line="259" w:lineRule="auto"/>
      </w:pPr>
      <w:r>
        <w:t>Run the 7-8 AM study session with check-ins, timer, checklist, shared notes, and homework builder.</w:t>
      </w:r>
    </w:p>
    <w:p>
      <w:pPr>
        <w:pStyle w:val="Heading2"/>
      </w:pPr>
      <w:r>
        <w:rPr>
          <w:rFonts w:ascii="Aptos Display" w:hAnsi="Aptos Display"/>
          <w:color w:val="233C64"/>
        </w:rPr>
        <w:t>Adaptive Roadmap</w:t>
      </w:r>
    </w:p>
    <w:p>
      <w:pPr>
        <w:spacing w:after="140" w:line="259" w:lineRule="auto"/>
      </w:pPr>
      <w:r>
        <w:t>Adjust start date, exam date, QAE goal, missed days, streak freezes, pause blocks, and catch-up quests.</w:t>
      </w:r>
    </w:p>
    <w:p>
      <w:pPr>
        <w:pStyle w:val="Heading2"/>
      </w:pPr>
      <w:r>
        <w:rPr>
          <w:rFonts w:ascii="Aptos Display" w:hAnsi="Aptos Display"/>
          <w:color w:val="233C64"/>
        </w:rPr>
        <w:t>QAE Arena</w:t>
      </w:r>
    </w:p>
    <w:p>
      <w:pPr>
        <w:spacing w:after="140" w:line="259" w:lineRule="auto"/>
      </w:pPr>
      <w:r>
        <w:t>Log QAE sets by domain, total questions, correct answers, and lessons learned.</w:t>
      </w:r>
    </w:p>
    <w:p>
      <w:pPr>
        <w:pStyle w:val="Heading2"/>
      </w:pPr>
      <w:r>
        <w:rPr>
          <w:rFonts w:ascii="Aptos Display" w:hAnsi="Aptos Display"/>
          <w:color w:val="233C64"/>
        </w:rPr>
        <w:t>ControlQuest Arcade</w:t>
      </w:r>
    </w:p>
    <w:p>
      <w:pPr>
        <w:spacing w:after="140" w:line="259" w:lineRule="auto"/>
      </w:pPr>
      <w:r>
        <w:t>Play original concept games that reinforce CISA thinking without using copyrighted QAE questions.</w:t>
      </w:r>
    </w:p>
    <w:p>
      <w:pPr>
        <w:pStyle w:val="Heading2"/>
      </w:pPr>
      <w:r>
        <w:rPr>
          <w:rFonts w:ascii="Aptos Display" w:hAnsi="Aptos Display"/>
          <w:color w:val="233C64"/>
        </w:rPr>
        <w:t>Avatar Closet</w:t>
      </w:r>
    </w:p>
    <w:p>
      <w:pPr>
        <w:spacing w:after="140" w:line="259" w:lineRule="auto"/>
      </w:pPr>
      <w:r>
        <w:t>Equip mascot accessories as XP and streaks unlock them.</w:t>
      </w:r>
    </w:p>
    <w:p>
      <w:pPr>
        <w:pStyle w:val="Heading2"/>
      </w:pPr>
      <w:r>
        <w:rPr>
          <w:rFonts w:ascii="Aptos Display" w:hAnsi="Aptos Display"/>
          <w:color w:val="233C64"/>
        </w:rPr>
        <w:t>Buddy Guild</w:t>
      </w:r>
    </w:p>
    <w:p>
      <w:pPr>
        <w:spacing w:after="140" w:line="259" w:lineRule="auto"/>
      </w:pPr>
      <w:r>
        <w:t>Compare Bennett and Ty progress and generate support plans when one person falls behind.</w:t>
      </w:r>
    </w:p>
    <w:p>
      <w:pPr>
        <w:pStyle w:val="Heading2"/>
      </w:pPr>
      <w:r>
        <w:rPr>
          <w:rFonts w:ascii="Aptos Display" w:hAnsi="Aptos Display"/>
          <w:color w:val="233C64"/>
        </w:rPr>
        <w:t>Calendar Builder</w:t>
      </w:r>
    </w:p>
    <w:p>
      <w:pPr>
        <w:spacing w:after="140" w:line="259" w:lineRule="auto"/>
      </w:pPr>
      <w:r>
        <w:t>Create Outlook-friendly .ics files for recurring weekday sessions or bonus sessions.</w:t>
      </w:r>
    </w:p>
    <w:p>
      <w:pPr>
        <w:pStyle w:val="Heading2"/>
      </w:pPr>
      <w:r>
        <w:rPr>
          <w:rFonts w:ascii="Aptos Display" w:hAnsi="Aptos Display"/>
          <w:color w:val="233C64"/>
        </w:rPr>
        <w:t>Study Playbook</w:t>
      </w:r>
    </w:p>
    <w:p>
      <w:pPr>
        <w:spacing w:after="140" w:line="259" w:lineRule="auto"/>
      </w:pPr>
      <w:r>
        <w:t>Reference the core learning system and remote-first strategy.</w:t>
      </w:r>
    </w:p>
    <w:p>
      <w:pPr>
        <w:pStyle w:val="Heading2"/>
      </w:pPr>
      <w:r>
        <w:rPr>
          <w:rFonts w:ascii="Aptos Display" w:hAnsi="Aptos Display"/>
          <w:color w:val="233C64"/>
        </w:rPr>
        <w:t>Settings &amp; Sync</w:t>
      </w:r>
    </w:p>
    <w:p>
      <w:pPr>
        <w:spacing w:after="140" w:line="259" w:lineRule="auto"/>
      </w:pPr>
      <w:r>
        <w:t>Create/log into Firebase accounts, save/load cloud data, export/import JSON backups, and edit guild settings.</w:t>
      </w:r>
    </w:p>
    <w:p>
      <w:pPr>
        <w:pStyle w:val="Heading1"/>
      </w:pPr>
      <w:r>
        <w:rPr>
          <w:rFonts w:ascii="Aptos Display" w:hAnsi="Aptos Display"/>
          <w:color w:val="12213A"/>
        </w:rPr>
        <w:t>10. Safe update process</w:t>
      </w:r>
    </w:p>
    <w:p>
      <w:pPr>
        <w:spacing w:after="80"/>
        <w:ind w:left="317" w:hanging="317"/>
      </w:pPr>
      <w:r>
        <w:t>1. Before changing the site, export a JSON backup from Settings &amp; Sync.</w:t>
      </w:r>
    </w:p>
    <w:p>
      <w:pPr>
        <w:spacing w:after="80"/>
        <w:ind w:left="317" w:hanging="317"/>
      </w:pPr>
      <w:r>
        <w:t>2. Update only the code files in GitHub. Do not manually overwrite Firestore data.</w:t>
      </w:r>
    </w:p>
    <w:p>
      <w:pPr>
        <w:spacing w:after="80"/>
        <w:ind w:left="317" w:hanging="317"/>
      </w:pPr>
      <w:r>
        <w:t>3. Keep config/firebase-config.js in place unless Firebase project details changed.</w:t>
      </w:r>
    </w:p>
    <w:p>
      <w:pPr>
        <w:spacing w:after="80"/>
        <w:ind w:left="317" w:hanging="317"/>
      </w:pPr>
      <w:r>
        <w:t>4. After GitHub Pages redeploys, open the site and load from Firebase.</w:t>
      </w:r>
    </w:p>
    <w:p>
      <w:pPr>
        <w:spacing w:after="80"/>
        <w:ind w:left="317" w:hanging="317"/>
      </w:pPr>
      <w:r>
        <w:t>5. If something looks off, import the JSON backup or reload from Firestore.</w:t>
      </w:r>
    </w:p>
    <w:p>
      <w:pPr>
        <w:pStyle w:val="Heading1"/>
      </w:pPr>
      <w:r>
        <w:rPr>
          <w:rFonts w:ascii="Aptos Display" w:hAnsi="Aptos Display"/>
          <w:color w:val="12213A"/>
        </w:rPr>
        <w:t>11. Troubleshooting</w:t>
      </w:r>
    </w:p>
    <w:p>
      <w:pPr>
        <w:pStyle w:val="ListBullet"/>
        <w:spacing w:after="80"/>
      </w:pPr>
      <w:r>
        <w:t>Site opens but sync says local mode: Firebase is not enabled in config/firebase-config.js or the config values are still placeholders.</w:t>
      </w:r>
    </w:p>
    <w:p>
      <w:pPr>
        <w:pStyle w:val="ListBullet"/>
        <w:spacing w:after="80"/>
      </w:pPr>
      <w:r>
        <w:t>Login fails: Confirm Email/Password provider is enabled in Firebase Authentication.</w:t>
      </w:r>
    </w:p>
    <w:p>
      <w:pPr>
        <w:pStyle w:val="ListBullet"/>
        <w:spacing w:after="80"/>
      </w:pPr>
      <w:r>
        <w:t>Permission denied: Confirm firebase.rules were pasted and published in Firestore Rules.</w:t>
      </w:r>
    </w:p>
    <w:p>
      <w:pPr>
        <w:pStyle w:val="ListBullet"/>
        <w:spacing w:after="80"/>
      </w:pPr>
      <w:r>
        <w:t>Progress looks old: Click Load from Firebase or import the latest JSON backup.</w:t>
      </w:r>
    </w:p>
    <w:p>
      <w:pPr>
        <w:pStyle w:val="ListBullet"/>
        <w:spacing w:after="80"/>
      </w:pPr>
      <w:r>
        <w:t>Calendar invite does not send automatically: The app generates .ics files. Outlook opens the file and you send the invite after review.</w:t>
      </w:r>
    </w:p>
    <w:p>
      <w:pPr>
        <w:pStyle w:val="Heading1"/>
      </w:pPr>
      <w:r>
        <w:rPr>
          <w:rFonts w:ascii="Aptos Display" w:hAnsi="Aptos Display"/>
          <w:color w:val="12213A"/>
        </w:rPr>
        <w:t>12. Source notes</w:t>
      </w:r>
    </w:p>
    <w:p>
      <w:pPr>
        <w:spacing w:after="140" w:line="259" w:lineRule="auto"/>
      </w:pPr>
      <w:r>
        <w:t>GitHub Pages supports publishing static sites from a repository. Firebase provides a no-cost Spark plan, Firestore usage limits, Firebase Authentication, and static hosting options. The app uses GitHub Pages for simple static hosting and Firebase for login and live study data.</w:t>
      </w:r>
    </w:p>
    <w:p>
      <w:pPr>
        <w:spacing w:after="140" w:line="259" w:lineRule="auto"/>
      </w:pPr>
      <w:r>
        <w:t>Official setup references used while building this package: GitHub Pages quickstart, Firebase pricing/Spark plan documentation, Firestore quotas, Firebase Authentication limits, and Firebase Hosting documentation.</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F7D"/>
        <w:sz w:val="16"/>
      </w:rPr>
      <w:t>ControlQuest Studio · Ty &amp; Comply Guild · CISA Study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22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