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2B0D" w14:textId="1FAD08D7" w:rsidR="00610352" w:rsidRPr="00106265" w:rsidRDefault="00610352" w:rsidP="00462650">
      <w:pPr>
        <w:rPr>
          <w:rFonts w:ascii="Book Antiqua" w:hAnsi="Book Antiqua" w:cs="Arial"/>
          <w:b/>
          <w:sz w:val="20"/>
          <w:lang w:val="en-IN"/>
        </w:rPr>
      </w:pPr>
      <w:r w:rsidRPr="00106265">
        <w:rPr>
          <w:rFonts w:ascii="Book Antiqua" w:hAnsi="Book Antiqua" w:cs="Arial"/>
          <w:b/>
          <w:sz w:val="20"/>
          <w:lang w:val="en-IN"/>
        </w:rPr>
        <w:t>Santosh Kumar Panigrahy</w:t>
      </w:r>
      <w:r w:rsidR="004306F8">
        <w:rPr>
          <w:rFonts w:ascii="Book Antiqua" w:hAnsi="Book Antiqua" w:cs="Arial"/>
          <w:b/>
          <w:sz w:val="20"/>
          <w:lang w:val="en-IN"/>
        </w:rPr>
        <w:t xml:space="preserve"> </w:t>
      </w:r>
    </w:p>
    <w:p w14:paraId="726B820A" w14:textId="77777777" w:rsidR="00610352" w:rsidRPr="00106265" w:rsidRDefault="007A0FDB" w:rsidP="00462650">
      <w:pPr>
        <w:rPr>
          <w:rFonts w:ascii="Book Antiqua" w:hAnsi="Book Antiqua" w:cs="Arial"/>
          <w:sz w:val="20"/>
          <w:lang w:val="fr-FR"/>
        </w:rPr>
      </w:pPr>
      <w:r w:rsidRPr="00106265">
        <w:rPr>
          <w:rFonts w:ascii="Book Antiqua" w:hAnsi="Book Antiqua" w:cs="Arial"/>
          <w:bCs/>
          <w:sz w:val="20"/>
          <w:lang w:val="fr-FR"/>
        </w:rPr>
        <w:t>Contact :</w:t>
      </w:r>
      <w:r w:rsidR="0024523D" w:rsidRPr="00106265">
        <w:rPr>
          <w:rFonts w:ascii="Book Antiqua" w:hAnsi="Book Antiqua" w:cs="Arial"/>
          <w:bCs/>
          <w:sz w:val="20"/>
          <w:lang w:val="fr-FR"/>
        </w:rPr>
        <w:t xml:space="preserve"> </w:t>
      </w:r>
      <w:r w:rsidR="00427904" w:rsidRPr="00106265">
        <w:rPr>
          <w:rFonts w:ascii="Book Antiqua" w:hAnsi="Book Antiqua" w:cs="Arial"/>
          <w:bCs/>
          <w:sz w:val="20"/>
          <w:lang w:val="fr-FR"/>
        </w:rPr>
        <w:t>9146188770</w:t>
      </w:r>
      <w:r w:rsidR="00610352" w:rsidRPr="00106265">
        <w:rPr>
          <w:rFonts w:ascii="Book Antiqua" w:hAnsi="Book Antiqua" w:cs="Arial"/>
          <w:bCs/>
          <w:sz w:val="20"/>
          <w:lang w:val="fr-FR"/>
        </w:rPr>
        <w:t xml:space="preserve"> / 8879188770 </w:t>
      </w:r>
    </w:p>
    <w:p w14:paraId="21689E30" w14:textId="77777777" w:rsidR="00610352" w:rsidRPr="00106265" w:rsidRDefault="007A0FDB" w:rsidP="00462650">
      <w:pPr>
        <w:rPr>
          <w:rFonts w:ascii="Book Antiqua" w:hAnsi="Book Antiqua" w:cs="Arial"/>
          <w:sz w:val="20"/>
          <w:lang w:val="fr-FR"/>
        </w:rPr>
      </w:pPr>
      <w:r w:rsidRPr="00106265">
        <w:rPr>
          <w:rFonts w:ascii="Book Antiqua" w:hAnsi="Book Antiqua" w:cs="Arial"/>
          <w:sz w:val="20"/>
          <w:lang w:val="fr-FR"/>
        </w:rPr>
        <w:t>E-mail :</w:t>
      </w:r>
      <w:r w:rsidR="00610352" w:rsidRPr="00106265">
        <w:rPr>
          <w:rFonts w:ascii="Book Antiqua" w:hAnsi="Book Antiqua" w:cs="Arial"/>
          <w:sz w:val="20"/>
          <w:lang w:val="fr-FR"/>
        </w:rPr>
        <w:t xml:space="preserve"> </w:t>
      </w:r>
      <w:hyperlink r:id="rId6" w:history="1">
        <w:r w:rsidR="00610352" w:rsidRPr="00106265">
          <w:rPr>
            <w:rStyle w:val="Hyperlink"/>
            <w:rFonts w:ascii="Book Antiqua" w:hAnsi="Book Antiqua" w:cs="Arial"/>
            <w:color w:val="auto"/>
            <w:sz w:val="20"/>
            <w:u w:val="none"/>
            <w:lang w:val="fr-FR"/>
          </w:rPr>
          <w:t>santoshpanigrahy79@gmail.com</w:t>
        </w:r>
      </w:hyperlink>
      <w:r w:rsidR="00BA2052">
        <w:rPr>
          <w:rStyle w:val="Hyperlink"/>
          <w:rFonts w:ascii="Book Antiqua" w:hAnsi="Book Antiqua" w:cs="Arial"/>
          <w:color w:val="auto"/>
          <w:sz w:val="20"/>
          <w:u w:val="none"/>
          <w:lang w:val="fr-FR"/>
        </w:rPr>
        <w:t xml:space="preserve"> </w:t>
      </w:r>
    </w:p>
    <w:p w14:paraId="45896849" w14:textId="77777777" w:rsidR="00D46940" w:rsidRPr="007A0FDB" w:rsidRDefault="00D46940" w:rsidP="00462650">
      <w:pPr>
        <w:rPr>
          <w:rFonts w:ascii="Candara" w:hAnsi="Candara" w:cs="Arial"/>
          <w:sz w:val="20"/>
          <w:lang w:val="fr-FR"/>
        </w:rPr>
      </w:pPr>
    </w:p>
    <w:tbl>
      <w:tblPr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838"/>
      </w:tblGrid>
      <w:tr w:rsidR="00E47B75" w:rsidRPr="007A0FDB" w14:paraId="1D5745BE" w14:textId="77777777" w:rsidTr="00106265">
        <w:trPr>
          <w:trHeight w:val="514"/>
        </w:trPr>
        <w:tc>
          <w:tcPr>
            <w:tcW w:w="9838" w:type="dxa"/>
            <w:shd w:val="clear" w:color="auto" w:fill="D9D9D9"/>
          </w:tcPr>
          <w:p w14:paraId="437291FC" w14:textId="3CBA9A0D" w:rsidR="00BA2052" w:rsidRPr="00BA2052" w:rsidRDefault="007D0D68" w:rsidP="00BA2052">
            <w:pPr>
              <w:rPr>
                <w:rFonts w:ascii="Book Antiqua" w:hAnsi="Book Antiqua"/>
                <w:iCs/>
                <w:sz w:val="20"/>
              </w:rPr>
            </w:pPr>
            <w:r w:rsidRPr="007A0FDB">
              <w:rPr>
                <w:rFonts w:ascii="Book Antiqua" w:hAnsi="Book Antiqua"/>
                <w:iCs/>
                <w:sz w:val="20"/>
              </w:rPr>
              <w:t>More than 1</w:t>
            </w:r>
            <w:r w:rsidR="004306F8">
              <w:rPr>
                <w:rFonts w:ascii="Book Antiqua" w:hAnsi="Book Antiqua"/>
                <w:iCs/>
                <w:sz w:val="20"/>
              </w:rPr>
              <w:t>8</w:t>
            </w:r>
            <w:r w:rsidR="00E47B75" w:rsidRPr="007A0FDB">
              <w:rPr>
                <w:rFonts w:ascii="Book Antiqua" w:hAnsi="Book Antiqua"/>
                <w:iCs/>
                <w:sz w:val="20"/>
              </w:rPr>
              <w:t xml:space="preserve"> years of experience </w:t>
            </w:r>
            <w:r w:rsidR="00BA2052">
              <w:rPr>
                <w:rFonts w:ascii="Book Antiqua" w:hAnsi="Book Antiqua"/>
                <w:iCs/>
                <w:sz w:val="20"/>
              </w:rPr>
              <w:t>across</w:t>
            </w:r>
            <w:r w:rsidR="008F332B">
              <w:rPr>
                <w:rFonts w:ascii="Book Antiqua" w:hAnsi="Book Antiqua"/>
                <w:iCs/>
                <w:sz w:val="20"/>
              </w:rPr>
              <w:t xml:space="preserve"> HR </w:t>
            </w:r>
            <w:r w:rsidR="00BA2052">
              <w:rPr>
                <w:rFonts w:ascii="Book Antiqua" w:hAnsi="Book Antiqua"/>
                <w:iCs/>
                <w:sz w:val="20"/>
              </w:rPr>
              <w:t xml:space="preserve">verticals </w:t>
            </w:r>
            <w:r w:rsidR="00E47B75" w:rsidRPr="007A0FDB">
              <w:rPr>
                <w:rFonts w:ascii="Book Antiqua" w:hAnsi="Book Antiqua"/>
                <w:iCs/>
                <w:sz w:val="20"/>
              </w:rPr>
              <w:t>in leading FMCG and Pharmaceutical Organizations</w:t>
            </w:r>
          </w:p>
        </w:tc>
      </w:tr>
    </w:tbl>
    <w:p w14:paraId="381B51A8" w14:textId="77777777" w:rsidR="006D749B" w:rsidRPr="007A0FDB" w:rsidRDefault="006D749B" w:rsidP="00462650">
      <w:pPr>
        <w:rPr>
          <w:sz w:val="20"/>
        </w:rPr>
      </w:pPr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2"/>
      </w:tblGrid>
      <w:tr w:rsidR="00EE59D2" w:rsidRPr="007A0FDB" w14:paraId="421C9AF6" w14:textId="77777777" w:rsidTr="00B103A1">
        <w:trPr>
          <w:trHeight w:val="144"/>
        </w:trPr>
        <w:tc>
          <w:tcPr>
            <w:tcW w:w="9862" w:type="dxa"/>
            <w:shd w:val="clear" w:color="auto" w:fill="1F497D"/>
            <w:vAlign w:val="bottom"/>
          </w:tcPr>
          <w:p w14:paraId="0B186663" w14:textId="77777777" w:rsidR="00EE59D2" w:rsidRPr="007A0FDB" w:rsidRDefault="00D50219" w:rsidP="00462650">
            <w:pPr>
              <w:spacing w:line="0" w:lineRule="atLeast"/>
              <w:jc w:val="center"/>
              <w:rPr>
                <w:rFonts w:ascii="Book Antiqua" w:eastAsia="Palatino Linotype" w:hAnsi="Book Antiqua"/>
                <w:b/>
                <w:color w:val="FFFFFF"/>
                <w:sz w:val="20"/>
              </w:rPr>
            </w:pPr>
            <w:r w:rsidRPr="007A0FDB">
              <w:rPr>
                <w:rFonts w:ascii="Book Antiqua" w:eastAsia="Palatino Linotype" w:hAnsi="Book Antiqua"/>
                <w:b/>
                <w:color w:val="FFFFFF"/>
                <w:sz w:val="20"/>
              </w:rPr>
              <w:t>Work Experience</w:t>
            </w:r>
          </w:p>
        </w:tc>
      </w:tr>
      <w:tr w:rsidR="00855533" w:rsidRPr="007A0FDB" w14:paraId="4B525275" w14:textId="77777777" w:rsidTr="00B103A1">
        <w:trPr>
          <w:trHeight w:val="144"/>
        </w:trPr>
        <w:tc>
          <w:tcPr>
            <w:tcW w:w="9862" w:type="dxa"/>
            <w:shd w:val="pct12" w:color="auto" w:fill="auto"/>
            <w:vAlign w:val="bottom"/>
          </w:tcPr>
          <w:p w14:paraId="5E71B5A5" w14:textId="77777777" w:rsidR="00855533" w:rsidRPr="0016760A" w:rsidRDefault="00855533" w:rsidP="00855533">
            <w:pPr>
              <w:spacing w:line="0" w:lineRule="atLeast"/>
              <w:jc w:val="left"/>
              <w:rPr>
                <w:rFonts w:ascii="Book Antiqua" w:eastAsia="Palatino Linotype" w:hAnsi="Book Antiqua"/>
                <w:b/>
                <w:color w:val="000000"/>
                <w:sz w:val="20"/>
              </w:rPr>
            </w:pPr>
            <w:r w:rsidRPr="0016760A">
              <w:rPr>
                <w:rFonts w:ascii="Book Antiqua" w:eastAsia="Palatino Linotype" w:hAnsi="Book Antiqua"/>
                <w:b/>
                <w:color w:val="000000"/>
                <w:sz w:val="20"/>
              </w:rPr>
              <w:t>USV Private Limited</w:t>
            </w:r>
          </w:p>
        </w:tc>
      </w:tr>
      <w:tr w:rsidR="00855533" w:rsidRPr="007A0FDB" w14:paraId="10C1F34C" w14:textId="77777777" w:rsidTr="00B103A1">
        <w:trPr>
          <w:trHeight w:val="144"/>
        </w:trPr>
        <w:tc>
          <w:tcPr>
            <w:tcW w:w="9862" w:type="dxa"/>
            <w:shd w:val="pct5" w:color="auto" w:fill="auto"/>
            <w:vAlign w:val="bottom"/>
          </w:tcPr>
          <w:p w14:paraId="30323257" w14:textId="6855EBD7" w:rsidR="00855533" w:rsidRPr="0016760A" w:rsidRDefault="004306F8" w:rsidP="00855533">
            <w:pPr>
              <w:spacing w:line="0" w:lineRule="atLeast"/>
              <w:jc w:val="left"/>
              <w:rPr>
                <w:rFonts w:ascii="Book Antiqua" w:eastAsia="Palatino Linotype" w:hAnsi="Book Antiqua"/>
                <w:b/>
                <w:color w:val="000000"/>
                <w:sz w:val="20"/>
              </w:rPr>
            </w:pPr>
            <w:r>
              <w:rPr>
                <w:rFonts w:ascii="Book Antiqua" w:eastAsia="Palatino Linotype" w:hAnsi="Book Antiqua"/>
                <w:b/>
                <w:color w:val="000000"/>
                <w:sz w:val="20"/>
              </w:rPr>
              <w:t>AGM - HR</w:t>
            </w:r>
            <w:r w:rsidR="00855533" w:rsidRPr="0016760A">
              <w:rPr>
                <w:rFonts w:ascii="Book Antiqua" w:eastAsia="Palatino Linotype" w:hAnsi="Book Antiqua"/>
                <w:b/>
                <w:color w:val="000000"/>
                <w:sz w:val="20"/>
              </w:rPr>
              <w:t>, Daman                                                                                                         Jul 2021 – Till Date</w:t>
            </w:r>
          </w:p>
        </w:tc>
      </w:tr>
      <w:tr w:rsidR="00855533" w:rsidRPr="007A0FDB" w14:paraId="61066892" w14:textId="77777777" w:rsidTr="00B103A1">
        <w:trPr>
          <w:trHeight w:val="144"/>
        </w:trPr>
        <w:tc>
          <w:tcPr>
            <w:tcW w:w="9862" w:type="dxa"/>
            <w:shd w:val="clear" w:color="auto" w:fill="auto"/>
            <w:vAlign w:val="bottom"/>
          </w:tcPr>
          <w:p w14:paraId="7B9F6D38" w14:textId="77777777" w:rsidR="000E3E10" w:rsidRPr="000E3E10" w:rsidRDefault="000E3E10" w:rsidP="000E3E10">
            <w:pPr>
              <w:spacing w:line="0" w:lineRule="atLeast"/>
              <w:jc w:val="left"/>
              <w:rPr>
                <w:rFonts w:ascii="Book Antiqua" w:eastAsia="Palatino Linotype" w:hAnsi="Book Antiqua"/>
                <w:bCs/>
                <w:color w:val="FFFFFF"/>
                <w:sz w:val="10"/>
                <w:szCs w:val="10"/>
              </w:rPr>
            </w:pPr>
          </w:p>
          <w:p w14:paraId="2E2DE98B" w14:textId="3A0FD842" w:rsidR="000E3E10" w:rsidRPr="00E41BA2" w:rsidRDefault="00855533" w:rsidP="003D7DF6">
            <w:pPr>
              <w:pStyle w:val="ListParagraph"/>
              <w:numPr>
                <w:ilvl w:val="0"/>
                <w:numId w:val="46"/>
              </w:numPr>
              <w:spacing w:line="0" w:lineRule="atLeast"/>
              <w:jc w:val="left"/>
              <w:rPr>
                <w:rFonts w:ascii="Book Antiqua" w:eastAsia="Palatino Linotype" w:hAnsi="Book Antiqua"/>
                <w:bCs/>
                <w:color w:val="FFFFFF"/>
                <w:sz w:val="20"/>
              </w:rPr>
            </w:pPr>
            <w:r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>Optimizing productivity</w:t>
            </w:r>
            <w:r w:rsidR="004306F8">
              <w:rPr>
                <w:rFonts w:ascii="Book Antiqua" w:eastAsia="Palatino Linotype" w:hAnsi="Book Antiqua"/>
                <w:bCs/>
                <w:color w:val="000000"/>
                <w:sz w:val="20"/>
              </w:rPr>
              <w:t xml:space="preserve"> </w:t>
            </w:r>
            <w:r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>through strategic resource planning</w:t>
            </w:r>
          </w:p>
          <w:p w14:paraId="32653810" w14:textId="04707CDF" w:rsidR="00E41BA2" w:rsidRPr="00E41BA2" w:rsidRDefault="00E41BA2" w:rsidP="003D7DF6">
            <w:pPr>
              <w:numPr>
                <w:ilvl w:val="0"/>
                <w:numId w:val="46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Partnering with </w:t>
            </w:r>
            <w:r>
              <w:rPr>
                <w:rFonts w:ascii="Book Antiqua" w:hAnsi="Book Antiqua" w:cs="Arial"/>
                <w:sz w:val="20"/>
              </w:rPr>
              <w:t>site leadership</w:t>
            </w:r>
            <w:r w:rsidRPr="007A0FDB">
              <w:rPr>
                <w:rFonts w:ascii="Book Antiqua" w:hAnsi="Book Antiqua" w:cs="Arial"/>
                <w:sz w:val="20"/>
              </w:rPr>
              <w:t xml:space="preserve"> and delivering people solutions aligned with business </w:t>
            </w:r>
            <w:r w:rsidR="004306F8" w:rsidRPr="007A0FDB">
              <w:rPr>
                <w:rFonts w:ascii="Book Antiqua" w:hAnsi="Book Antiqua" w:cs="Arial"/>
                <w:sz w:val="20"/>
              </w:rPr>
              <w:t>goal.</w:t>
            </w:r>
          </w:p>
          <w:p w14:paraId="70248AFC" w14:textId="77777777" w:rsidR="000E3E10" w:rsidRPr="000E3E10" w:rsidRDefault="000E3E10" w:rsidP="003D7DF6">
            <w:pPr>
              <w:pStyle w:val="ListParagraph"/>
              <w:numPr>
                <w:ilvl w:val="0"/>
                <w:numId w:val="46"/>
              </w:numPr>
              <w:spacing w:line="0" w:lineRule="atLeast"/>
              <w:jc w:val="left"/>
              <w:rPr>
                <w:rFonts w:ascii="Book Antiqua" w:eastAsia="Palatino Linotype" w:hAnsi="Book Antiqua"/>
                <w:bCs/>
                <w:color w:val="FFFFFF"/>
                <w:sz w:val="20"/>
              </w:rPr>
            </w:pPr>
            <w:r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>Drive Progressive HR &amp; Administration</w:t>
            </w:r>
          </w:p>
          <w:p w14:paraId="44F4E932" w14:textId="77777777" w:rsidR="000E3E10" w:rsidRPr="000E3E10" w:rsidRDefault="00855533" w:rsidP="003D7DF6">
            <w:pPr>
              <w:pStyle w:val="ListParagraph"/>
              <w:numPr>
                <w:ilvl w:val="0"/>
                <w:numId w:val="46"/>
              </w:numPr>
              <w:spacing w:line="0" w:lineRule="atLeast"/>
              <w:jc w:val="left"/>
              <w:rPr>
                <w:rFonts w:ascii="Book Antiqua" w:eastAsia="Palatino Linotype" w:hAnsi="Book Antiqua"/>
                <w:bCs/>
                <w:color w:val="FFFFFF"/>
                <w:sz w:val="20"/>
              </w:rPr>
            </w:pPr>
            <w:r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>OD interventions, Culture &amp; Capability building</w:t>
            </w:r>
          </w:p>
          <w:p w14:paraId="02A3028D" w14:textId="77777777" w:rsidR="000E3E10" w:rsidRPr="000E3E10" w:rsidRDefault="00855533" w:rsidP="003D7DF6">
            <w:pPr>
              <w:pStyle w:val="ListParagraph"/>
              <w:numPr>
                <w:ilvl w:val="0"/>
                <w:numId w:val="46"/>
              </w:numPr>
              <w:spacing w:line="0" w:lineRule="atLeast"/>
              <w:jc w:val="left"/>
              <w:rPr>
                <w:rFonts w:ascii="Book Antiqua" w:eastAsia="Palatino Linotype" w:hAnsi="Book Antiqua"/>
                <w:bCs/>
                <w:color w:val="FFFFFF"/>
                <w:sz w:val="20"/>
              </w:rPr>
            </w:pPr>
            <w:r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 xml:space="preserve">Employee wellbeing, Diversity &amp; inclusion </w:t>
            </w:r>
          </w:p>
          <w:p w14:paraId="42A59777" w14:textId="77777777" w:rsidR="000E3E10" w:rsidRPr="003D7DF6" w:rsidRDefault="00855533" w:rsidP="003D7DF6">
            <w:pPr>
              <w:pStyle w:val="ListParagraph"/>
              <w:numPr>
                <w:ilvl w:val="0"/>
                <w:numId w:val="46"/>
              </w:numPr>
              <w:spacing w:line="0" w:lineRule="atLeast"/>
              <w:jc w:val="left"/>
              <w:rPr>
                <w:rFonts w:ascii="Book Antiqua" w:eastAsia="Palatino Linotype" w:hAnsi="Book Antiqua"/>
                <w:bCs/>
                <w:color w:val="FFFFFF"/>
                <w:sz w:val="20"/>
              </w:rPr>
            </w:pPr>
            <w:r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>Compensation</w:t>
            </w:r>
            <w:r w:rsidR="000E3E10"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 xml:space="preserve"> &amp; </w:t>
            </w:r>
            <w:r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 xml:space="preserve">Cost management </w:t>
            </w:r>
          </w:p>
          <w:p w14:paraId="65B08B92" w14:textId="77777777" w:rsidR="003D7DF6" w:rsidRPr="003D7DF6" w:rsidRDefault="0016760A" w:rsidP="003D7DF6">
            <w:pPr>
              <w:numPr>
                <w:ilvl w:val="0"/>
                <w:numId w:val="46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>
              <w:rPr>
                <w:rFonts w:ascii="Book Antiqua" w:hAnsi="Book Antiqua" w:cs="Arial"/>
                <w:sz w:val="20"/>
              </w:rPr>
              <w:t xml:space="preserve">Site </w:t>
            </w:r>
            <w:r w:rsidR="003D7DF6" w:rsidRPr="007A0FDB">
              <w:rPr>
                <w:rFonts w:ascii="Book Antiqua" w:hAnsi="Book Antiqua" w:cs="Arial"/>
                <w:sz w:val="20"/>
              </w:rPr>
              <w:t xml:space="preserve">Manpower Planning &amp; Budgeting, PMS, </w:t>
            </w:r>
            <w:r w:rsidR="0089790A">
              <w:rPr>
                <w:rFonts w:ascii="Book Antiqua" w:hAnsi="Book Antiqua" w:cs="Arial"/>
                <w:sz w:val="20"/>
              </w:rPr>
              <w:t>Training</w:t>
            </w:r>
            <w:r w:rsidR="003D7DF6" w:rsidRPr="007A0FDB">
              <w:rPr>
                <w:rFonts w:ascii="Book Antiqua" w:hAnsi="Book Antiqua" w:cs="Arial"/>
                <w:sz w:val="20"/>
              </w:rPr>
              <w:t xml:space="preserve"> </w:t>
            </w:r>
            <w:r>
              <w:rPr>
                <w:rFonts w:ascii="Book Antiqua" w:hAnsi="Book Antiqua" w:cs="Arial"/>
                <w:sz w:val="20"/>
              </w:rPr>
              <w:t>&amp;</w:t>
            </w:r>
            <w:r w:rsidR="003D7DF6" w:rsidRPr="007A0FDB">
              <w:rPr>
                <w:rFonts w:ascii="Book Antiqua" w:hAnsi="Book Antiqua" w:cs="Arial"/>
                <w:sz w:val="20"/>
              </w:rPr>
              <w:t xml:space="preserve"> </w:t>
            </w:r>
            <w:r w:rsidR="0089790A">
              <w:rPr>
                <w:rFonts w:ascii="Book Antiqua" w:hAnsi="Book Antiqua" w:cs="Arial"/>
                <w:sz w:val="20"/>
              </w:rPr>
              <w:t>P</w:t>
            </w:r>
            <w:r w:rsidR="003D7DF6" w:rsidRPr="007A0FDB">
              <w:rPr>
                <w:rFonts w:ascii="Book Antiqua" w:hAnsi="Book Antiqua" w:cs="Arial"/>
                <w:sz w:val="20"/>
              </w:rPr>
              <w:t xml:space="preserve">ayroll </w:t>
            </w:r>
          </w:p>
          <w:p w14:paraId="40E73AA1" w14:textId="587231AA" w:rsidR="00B103A1" w:rsidRPr="007A0FDB" w:rsidRDefault="00B103A1" w:rsidP="003D7DF6">
            <w:pPr>
              <w:numPr>
                <w:ilvl w:val="0"/>
                <w:numId w:val="46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>
              <w:rPr>
                <w:rFonts w:ascii="Book Antiqua" w:hAnsi="Book Antiqua" w:cs="Arial"/>
                <w:sz w:val="20"/>
              </w:rPr>
              <w:t>M</w:t>
            </w:r>
            <w:r w:rsidRPr="007A0FDB">
              <w:rPr>
                <w:rFonts w:ascii="Book Antiqua" w:hAnsi="Book Antiqua" w:cs="Arial"/>
                <w:sz w:val="20"/>
              </w:rPr>
              <w:t xml:space="preserve">aintain harmonious </w:t>
            </w:r>
            <w:r>
              <w:rPr>
                <w:rFonts w:ascii="Book Antiqua" w:hAnsi="Book Antiqua" w:cs="Arial"/>
                <w:sz w:val="20"/>
              </w:rPr>
              <w:t>ER &amp; IR</w:t>
            </w:r>
            <w:r w:rsidRPr="007A0FDB">
              <w:rPr>
                <w:rFonts w:ascii="Book Antiqua" w:hAnsi="Book Antiqua" w:cs="Arial"/>
                <w:sz w:val="20"/>
              </w:rPr>
              <w:t xml:space="preserve"> </w:t>
            </w:r>
            <w:r>
              <w:rPr>
                <w:rFonts w:ascii="Book Antiqua" w:hAnsi="Book Antiqua" w:cs="Arial"/>
                <w:sz w:val="20"/>
              </w:rPr>
              <w:t xml:space="preserve">through connect, engagement, counselling &amp; disciplinary </w:t>
            </w:r>
            <w:r w:rsidR="004306F8">
              <w:rPr>
                <w:rFonts w:ascii="Book Antiqua" w:hAnsi="Book Antiqua" w:cs="Arial"/>
                <w:sz w:val="20"/>
              </w:rPr>
              <w:t>actions.</w:t>
            </w:r>
          </w:p>
          <w:p w14:paraId="01C0FD1F" w14:textId="77777777" w:rsidR="00855533" w:rsidRPr="003D7DF6" w:rsidRDefault="003D7DF6" w:rsidP="003D7DF6">
            <w:pPr>
              <w:pStyle w:val="ListParagraph"/>
              <w:numPr>
                <w:ilvl w:val="0"/>
                <w:numId w:val="46"/>
              </w:numPr>
              <w:spacing w:line="0" w:lineRule="atLeast"/>
              <w:jc w:val="left"/>
              <w:rPr>
                <w:rFonts w:ascii="Book Antiqua" w:eastAsia="Palatino Linotype" w:hAnsi="Book Antiqua"/>
                <w:bCs/>
                <w:color w:val="FFFFFF"/>
                <w:sz w:val="20"/>
              </w:rPr>
            </w:pPr>
            <w:r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 xml:space="preserve">Site compliance &amp; </w:t>
            </w:r>
            <w:r w:rsidR="00855533"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>Liaison</w:t>
            </w:r>
            <w:r w:rsidR="000E3E10"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>ing</w:t>
            </w:r>
            <w:r w:rsidR="00855533"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 xml:space="preserve"> with authorities, local administration</w:t>
            </w:r>
            <w:r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>,</w:t>
            </w:r>
            <w:r w:rsidR="00855533" w:rsidRPr="0016760A">
              <w:rPr>
                <w:rFonts w:ascii="Book Antiqua" w:eastAsia="Palatino Linotype" w:hAnsi="Book Antiqua"/>
                <w:bCs/>
                <w:color w:val="000000"/>
                <w:sz w:val="20"/>
              </w:rPr>
              <w:t xml:space="preserve"> influential personalities</w:t>
            </w:r>
          </w:p>
          <w:p w14:paraId="63BB3E70" w14:textId="77777777" w:rsidR="003D7DF6" w:rsidRDefault="003D7DF6" w:rsidP="003D7DF6">
            <w:pPr>
              <w:numPr>
                <w:ilvl w:val="0"/>
                <w:numId w:val="46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  <w:lang w:val="en-IN"/>
              </w:rPr>
            </w:pPr>
            <w:r w:rsidRPr="00E17A03">
              <w:rPr>
                <w:rFonts w:ascii="Book Antiqua" w:hAnsi="Book Antiqua" w:cs="Arial"/>
                <w:sz w:val="20"/>
                <w:lang w:val="en-IN"/>
              </w:rPr>
              <w:t>Implement/administer</w:t>
            </w:r>
            <w:r>
              <w:rPr>
                <w:rFonts w:ascii="Book Antiqua" w:hAnsi="Book Antiqua" w:cs="Arial"/>
                <w:sz w:val="20"/>
                <w:lang w:val="en-IN"/>
              </w:rPr>
              <w:t xml:space="preserve"> of corporate </w:t>
            </w:r>
            <w:r w:rsidR="00A30EA6">
              <w:rPr>
                <w:rFonts w:ascii="Book Antiqua" w:hAnsi="Book Antiqua" w:cs="Arial"/>
                <w:sz w:val="20"/>
                <w:lang w:val="en-IN"/>
              </w:rPr>
              <w:t>initiatives.</w:t>
            </w:r>
          </w:p>
          <w:p w14:paraId="21574707" w14:textId="77777777" w:rsidR="008408F0" w:rsidRDefault="008408F0" w:rsidP="008408F0">
            <w:pPr>
              <w:tabs>
                <w:tab w:val="left" w:pos="360"/>
              </w:tabs>
              <w:ind w:left="360" w:right="612"/>
              <w:rPr>
                <w:rFonts w:ascii="Book Antiqua" w:hAnsi="Book Antiqua" w:cs="Arial"/>
                <w:sz w:val="20"/>
                <w:lang w:val="en-IN"/>
              </w:rPr>
            </w:pPr>
          </w:p>
          <w:p w14:paraId="2C4C9715" w14:textId="77777777" w:rsidR="008408F0" w:rsidRPr="007A0FDB" w:rsidRDefault="008408F0" w:rsidP="008408F0">
            <w:pPr>
              <w:rPr>
                <w:rFonts w:ascii="Book Antiqua" w:hAnsi="Book Antiqua" w:cs="Arial"/>
                <w:b/>
                <w:sz w:val="20"/>
              </w:rPr>
            </w:pPr>
            <w:r w:rsidRPr="007A0FDB">
              <w:rPr>
                <w:rFonts w:ascii="Book Antiqua" w:hAnsi="Book Antiqua" w:cs="Arial"/>
                <w:b/>
                <w:sz w:val="20"/>
              </w:rPr>
              <w:t xml:space="preserve">Achievements @ </w:t>
            </w:r>
            <w:r>
              <w:rPr>
                <w:rFonts w:ascii="Book Antiqua" w:hAnsi="Book Antiqua" w:cs="Arial"/>
                <w:b/>
                <w:sz w:val="20"/>
              </w:rPr>
              <w:t>USV</w:t>
            </w:r>
          </w:p>
          <w:p w14:paraId="114CDBAC" w14:textId="2E183B47" w:rsidR="008408F0" w:rsidRPr="007A0FDB" w:rsidRDefault="008408F0" w:rsidP="008408F0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>
              <w:rPr>
                <w:rFonts w:ascii="Book Antiqua" w:hAnsi="Book Antiqua" w:cs="Arial"/>
                <w:sz w:val="20"/>
              </w:rPr>
              <w:t xml:space="preserve">Implemented Quality culture transformation project by partnering with </w:t>
            </w:r>
            <w:r w:rsidR="004306F8">
              <w:rPr>
                <w:rFonts w:ascii="Book Antiqua" w:hAnsi="Book Antiqua" w:cs="Arial"/>
                <w:sz w:val="20"/>
              </w:rPr>
              <w:t>McKinsey.</w:t>
            </w:r>
          </w:p>
          <w:p w14:paraId="4C93FD32" w14:textId="77777777" w:rsidR="008408F0" w:rsidRDefault="00932554" w:rsidP="008408F0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>
              <w:rPr>
                <w:rFonts w:ascii="Book Antiqua" w:hAnsi="Book Antiqua" w:cs="Arial"/>
                <w:sz w:val="20"/>
              </w:rPr>
              <w:t>Productivity improvement through</w:t>
            </w:r>
            <w:r w:rsidR="008408F0">
              <w:rPr>
                <w:rFonts w:ascii="Book Antiqua" w:hAnsi="Book Antiqua" w:cs="Arial"/>
                <w:sz w:val="20"/>
              </w:rPr>
              <w:t xml:space="preserve"> progressive HR approach</w:t>
            </w:r>
          </w:p>
          <w:p w14:paraId="3B8D4583" w14:textId="492AAD47" w:rsidR="004306F8" w:rsidRDefault="004306F8" w:rsidP="008408F0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>
              <w:rPr>
                <w:rFonts w:ascii="Book Antiqua" w:hAnsi="Book Antiqua" w:cs="Arial"/>
                <w:sz w:val="20"/>
              </w:rPr>
              <w:t>Implementation of People Strong, Google dashboard</w:t>
            </w:r>
          </w:p>
          <w:p w14:paraId="1D084331" w14:textId="77777777" w:rsidR="00E41BA2" w:rsidRPr="00E41BA2" w:rsidRDefault="00E41BA2" w:rsidP="00E41BA2">
            <w:pPr>
              <w:spacing w:line="0" w:lineRule="atLeast"/>
              <w:jc w:val="left"/>
              <w:rPr>
                <w:rFonts w:ascii="Book Antiqua" w:eastAsia="Palatino Linotype" w:hAnsi="Book Antiqua"/>
                <w:bCs/>
                <w:color w:val="FFFFFF"/>
                <w:sz w:val="10"/>
                <w:szCs w:val="10"/>
              </w:rPr>
            </w:pPr>
          </w:p>
        </w:tc>
      </w:tr>
      <w:tr w:rsidR="00135424" w:rsidRPr="007A0FDB" w14:paraId="1F79E070" w14:textId="77777777" w:rsidTr="00B103A1">
        <w:trPr>
          <w:trHeight w:val="144"/>
        </w:trPr>
        <w:tc>
          <w:tcPr>
            <w:tcW w:w="9862" w:type="dxa"/>
            <w:shd w:val="pct12" w:color="auto" w:fill="auto"/>
          </w:tcPr>
          <w:p w14:paraId="4DE6849A" w14:textId="77777777" w:rsidR="00135424" w:rsidRPr="007A0FDB" w:rsidRDefault="00135424" w:rsidP="00556906">
            <w:pPr>
              <w:tabs>
                <w:tab w:val="left" w:pos="1696"/>
                <w:tab w:val="left" w:pos="3088"/>
              </w:tabs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b/>
                <w:sz w:val="20"/>
              </w:rPr>
              <w:t>Glenmark Pharmaceuticals Limited</w:t>
            </w:r>
            <w:r w:rsidR="00C6308C" w:rsidRPr="007A0FDB">
              <w:rPr>
                <w:rFonts w:ascii="Book Antiqua" w:hAnsi="Book Antiqua"/>
                <w:b/>
                <w:sz w:val="20"/>
              </w:rPr>
              <w:tab/>
            </w:r>
            <w:r w:rsidR="00C6308C" w:rsidRPr="007A0FDB">
              <w:rPr>
                <w:rFonts w:ascii="Book Antiqua" w:hAnsi="Book Antiqua"/>
                <w:b/>
                <w:sz w:val="20"/>
              </w:rPr>
              <w:tab/>
            </w:r>
            <w:r w:rsidR="00556906" w:rsidRPr="007A0FDB">
              <w:rPr>
                <w:rFonts w:ascii="Book Antiqua" w:hAnsi="Book Antiqua"/>
                <w:b/>
                <w:sz w:val="20"/>
              </w:rPr>
              <w:t xml:space="preserve">                              </w:t>
            </w:r>
            <w:r w:rsidR="004747F0" w:rsidRPr="007A0FDB">
              <w:rPr>
                <w:rFonts w:ascii="Book Antiqua" w:hAnsi="Book Antiqua"/>
                <w:b/>
                <w:sz w:val="20"/>
              </w:rPr>
              <w:t xml:space="preserve">                               Jul</w:t>
            </w:r>
            <w:r w:rsidR="00556906" w:rsidRPr="007A0FDB">
              <w:rPr>
                <w:rFonts w:ascii="Book Antiqua" w:hAnsi="Book Antiqua"/>
                <w:b/>
                <w:sz w:val="20"/>
              </w:rPr>
              <w:t xml:space="preserve"> 2016 – </w:t>
            </w:r>
            <w:r w:rsidR="00855533">
              <w:rPr>
                <w:rFonts w:ascii="Book Antiqua" w:hAnsi="Book Antiqua"/>
                <w:b/>
                <w:sz w:val="20"/>
              </w:rPr>
              <w:t>Jun 2021</w:t>
            </w:r>
          </w:p>
        </w:tc>
      </w:tr>
      <w:tr w:rsidR="00556906" w:rsidRPr="007A0FDB" w14:paraId="293BC6A9" w14:textId="77777777" w:rsidTr="00B103A1">
        <w:trPr>
          <w:trHeight w:val="223"/>
        </w:trPr>
        <w:tc>
          <w:tcPr>
            <w:tcW w:w="9862" w:type="dxa"/>
            <w:shd w:val="clear" w:color="auto" w:fill="F2F2F2"/>
          </w:tcPr>
          <w:p w14:paraId="21A3F005" w14:textId="77777777" w:rsidR="00556906" w:rsidRPr="001B3493" w:rsidRDefault="0024523D" w:rsidP="00556906">
            <w:pPr>
              <w:tabs>
                <w:tab w:val="left" w:pos="5172"/>
              </w:tabs>
              <w:rPr>
                <w:rFonts w:ascii="Book Antiqua" w:hAnsi="Book Antiqua"/>
                <w:bCs/>
                <w:sz w:val="20"/>
              </w:rPr>
            </w:pPr>
            <w:r w:rsidRPr="001B3493">
              <w:rPr>
                <w:rFonts w:ascii="Book Antiqua" w:hAnsi="Book Antiqua"/>
                <w:bCs/>
                <w:sz w:val="20"/>
              </w:rPr>
              <w:t>Sr. Manager HR</w:t>
            </w:r>
            <w:r w:rsidR="00556906" w:rsidRPr="001B3493">
              <w:rPr>
                <w:rFonts w:ascii="Book Antiqua" w:hAnsi="Book Antiqua"/>
                <w:bCs/>
                <w:sz w:val="20"/>
              </w:rPr>
              <w:t>, Aurangabad</w:t>
            </w:r>
            <w:r w:rsidR="00556906" w:rsidRPr="001B3493">
              <w:rPr>
                <w:rFonts w:ascii="Book Antiqua" w:hAnsi="Book Antiqua"/>
                <w:bCs/>
                <w:sz w:val="20"/>
              </w:rPr>
              <w:tab/>
            </w:r>
            <w:r w:rsidR="00556906" w:rsidRPr="001B3493">
              <w:rPr>
                <w:rFonts w:ascii="Book Antiqua" w:hAnsi="Book Antiqua"/>
                <w:bCs/>
                <w:sz w:val="20"/>
              </w:rPr>
              <w:tab/>
              <w:t xml:space="preserve">                                Oct 2019 –</w:t>
            </w:r>
            <w:r w:rsidR="00855533" w:rsidRPr="001B3493">
              <w:rPr>
                <w:rFonts w:ascii="Book Antiqua" w:hAnsi="Book Antiqua"/>
                <w:bCs/>
                <w:sz w:val="20"/>
              </w:rPr>
              <w:t xml:space="preserve"> Jun 2021</w:t>
            </w:r>
          </w:p>
        </w:tc>
      </w:tr>
      <w:tr w:rsidR="001B3493" w:rsidRPr="007A0FDB" w14:paraId="5AFE5E27" w14:textId="77777777" w:rsidTr="00B103A1">
        <w:trPr>
          <w:trHeight w:val="223"/>
        </w:trPr>
        <w:tc>
          <w:tcPr>
            <w:tcW w:w="9862" w:type="dxa"/>
            <w:shd w:val="clear" w:color="auto" w:fill="F2F2F2"/>
          </w:tcPr>
          <w:p w14:paraId="754108E0" w14:textId="77777777" w:rsidR="001B3493" w:rsidRPr="001B3493" w:rsidRDefault="001B3493" w:rsidP="001B3493">
            <w:pPr>
              <w:tabs>
                <w:tab w:val="left" w:pos="5172"/>
              </w:tabs>
              <w:rPr>
                <w:rFonts w:ascii="Book Antiqua" w:hAnsi="Book Antiqua"/>
                <w:bCs/>
                <w:sz w:val="20"/>
              </w:rPr>
            </w:pPr>
            <w:r w:rsidRPr="001B3493">
              <w:rPr>
                <w:rFonts w:ascii="Book Antiqua" w:hAnsi="Book Antiqua"/>
                <w:bCs/>
                <w:sz w:val="20"/>
              </w:rPr>
              <w:t>HR Manager, Goa                                                                                                                   Jul 2016 – Oct 2019</w:t>
            </w:r>
          </w:p>
        </w:tc>
      </w:tr>
      <w:tr w:rsidR="001B3493" w:rsidRPr="007A0FDB" w14:paraId="32F57A77" w14:textId="77777777" w:rsidTr="00B103A1">
        <w:trPr>
          <w:trHeight w:val="144"/>
        </w:trPr>
        <w:tc>
          <w:tcPr>
            <w:tcW w:w="9862" w:type="dxa"/>
            <w:shd w:val="clear" w:color="auto" w:fill="FFFFFF"/>
          </w:tcPr>
          <w:p w14:paraId="6B6EE3D8" w14:textId="77777777" w:rsidR="001B3493" w:rsidRPr="00106265" w:rsidRDefault="001B3493" w:rsidP="001B3493">
            <w:pPr>
              <w:tabs>
                <w:tab w:val="left" w:pos="360"/>
              </w:tabs>
              <w:ind w:left="360" w:right="612"/>
              <w:rPr>
                <w:rFonts w:ascii="Book Antiqua" w:hAnsi="Book Antiqua" w:cs="Arial"/>
                <w:sz w:val="10"/>
              </w:rPr>
            </w:pPr>
          </w:p>
          <w:p w14:paraId="1827C1F8" w14:textId="77777777" w:rsidR="001B3493" w:rsidRPr="007A0FDB" w:rsidRDefault="001B3493" w:rsidP="000B3A9D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  <w:lang w:val="en-IN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Manpower planning, Talent acquisition &amp; budgeting </w:t>
            </w:r>
          </w:p>
          <w:p w14:paraId="4848FB2B" w14:textId="77777777" w:rsidR="001B3493" w:rsidRPr="007A0FDB" w:rsidRDefault="001B3493" w:rsidP="000B3A9D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  <w:lang w:val="en-IN"/>
              </w:rPr>
            </w:pPr>
            <w:r w:rsidRPr="007A0FDB">
              <w:rPr>
                <w:rFonts w:ascii="Book Antiqua" w:hAnsi="Book Antiqua" w:cs="Arial"/>
                <w:sz w:val="20"/>
                <w:lang w:val="en-IN"/>
              </w:rPr>
              <w:t xml:space="preserve">Collaborate with Business &amp; Function heads for people strategy </w:t>
            </w:r>
            <w:r w:rsidR="00A30EA6" w:rsidRPr="007A0FDB">
              <w:rPr>
                <w:rFonts w:ascii="Book Antiqua" w:hAnsi="Book Antiqua" w:cs="Arial"/>
                <w:sz w:val="20"/>
                <w:lang w:val="en-IN"/>
              </w:rPr>
              <w:t>imperatives.</w:t>
            </w:r>
          </w:p>
          <w:p w14:paraId="32D883AD" w14:textId="77777777" w:rsidR="001B3493" w:rsidRPr="007A0FDB" w:rsidRDefault="000B3A9D" w:rsidP="000B3A9D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Design &amp; execute various behavioural &amp; process-oriented </w:t>
            </w:r>
            <w:r w:rsidR="001B3493" w:rsidRPr="007A0FDB">
              <w:rPr>
                <w:rFonts w:ascii="Book Antiqua" w:hAnsi="Book Antiqua" w:cs="Arial"/>
                <w:sz w:val="20"/>
              </w:rPr>
              <w:t xml:space="preserve">customized learning </w:t>
            </w:r>
            <w:r w:rsidR="00A30EA6" w:rsidRPr="007A0FDB">
              <w:rPr>
                <w:rFonts w:ascii="Book Antiqua" w:hAnsi="Book Antiqua" w:cs="Arial"/>
                <w:sz w:val="20"/>
              </w:rPr>
              <w:t>interventions.</w:t>
            </w:r>
          </w:p>
          <w:p w14:paraId="374062A2" w14:textId="77777777" w:rsidR="001B3493" w:rsidRPr="007A0FDB" w:rsidRDefault="001B3493" w:rsidP="000B3A9D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Drive </w:t>
            </w:r>
            <w:r w:rsidR="008F332B">
              <w:rPr>
                <w:rFonts w:ascii="Book Antiqua" w:hAnsi="Book Antiqua" w:cs="Arial"/>
                <w:sz w:val="20"/>
              </w:rPr>
              <w:t>t</w:t>
            </w:r>
            <w:r w:rsidRPr="007A0FDB">
              <w:rPr>
                <w:rFonts w:ascii="Book Antiqua" w:hAnsi="Book Antiqua" w:cs="Arial"/>
                <w:sz w:val="20"/>
              </w:rPr>
              <w:t xml:space="preserve">alent </w:t>
            </w:r>
            <w:r w:rsidR="008F332B">
              <w:rPr>
                <w:rFonts w:ascii="Book Antiqua" w:hAnsi="Book Antiqua" w:cs="Arial"/>
                <w:sz w:val="20"/>
              </w:rPr>
              <w:t>m</w:t>
            </w:r>
            <w:r w:rsidRPr="007A0FDB">
              <w:rPr>
                <w:rFonts w:ascii="Book Antiqua" w:hAnsi="Book Antiqua" w:cs="Arial"/>
                <w:sz w:val="20"/>
              </w:rPr>
              <w:t xml:space="preserve">anagement </w:t>
            </w:r>
            <w:r w:rsidR="008F332B">
              <w:rPr>
                <w:rFonts w:ascii="Book Antiqua" w:hAnsi="Book Antiqua" w:cs="Arial"/>
                <w:sz w:val="20"/>
              </w:rPr>
              <w:t>i</w:t>
            </w:r>
            <w:r w:rsidR="008F332B" w:rsidRPr="007A0FDB">
              <w:rPr>
                <w:rFonts w:ascii="Book Antiqua" w:hAnsi="Book Antiqua" w:cs="Arial"/>
                <w:sz w:val="20"/>
              </w:rPr>
              <w:t>nitiatives</w:t>
            </w:r>
            <w:r w:rsidRPr="007A0FDB">
              <w:rPr>
                <w:rFonts w:ascii="Book Antiqua" w:hAnsi="Book Antiqua" w:cs="Arial"/>
                <w:sz w:val="20"/>
              </w:rPr>
              <w:t xml:space="preserve"> </w:t>
            </w:r>
            <w:r w:rsidR="008F332B">
              <w:rPr>
                <w:rFonts w:ascii="Book Antiqua" w:hAnsi="Book Antiqua" w:cs="Arial"/>
                <w:sz w:val="20"/>
              </w:rPr>
              <w:t xml:space="preserve">like </w:t>
            </w:r>
            <w:r w:rsidR="00C445D8">
              <w:rPr>
                <w:rFonts w:ascii="Book Antiqua" w:hAnsi="Book Antiqua" w:cs="Arial"/>
                <w:sz w:val="20"/>
              </w:rPr>
              <w:t>Coaching,</w:t>
            </w:r>
            <w:r w:rsidRPr="007A0FDB">
              <w:rPr>
                <w:rFonts w:ascii="Book Antiqua" w:hAnsi="Book Antiqua" w:cs="Arial"/>
                <w:sz w:val="20"/>
              </w:rPr>
              <w:t xml:space="preserve"> 9 Box, IDP, PIP etc. </w:t>
            </w:r>
          </w:p>
          <w:p w14:paraId="3C14B213" w14:textId="77777777" w:rsidR="001B3493" w:rsidRDefault="001B3493" w:rsidP="000B3A9D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>OD Intervention &amp; Change Management</w:t>
            </w:r>
          </w:p>
          <w:p w14:paraId="010058D9" w14:textId="77777777" w:rsidR="008F332B" w:rsidRPr="008F332B" w:rsidRDefault="008F332B" w:rsidP="008F332B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>
              <w:rPr>
                <w:rFonts w:ascii="Book Antiqua" w:hAnsi="Book Antiqua" w:cs="Arial"/>
                <w:sz w:val="20"/>
              </w:rPr>
              <w:t>D</w:t>
            </w:r>
            <w:r w:rsidRPr="007A0FDB">
              <w:rPr>
                <w:rFonts w:ascii="Book Antiqua" w:hAnsi="Book Antiqua" w:cs="Arial"/>
                <w:sz w:val="20"/>
              </w:rPr>
              <w:t xml:space="preserve">rive engagement survey &amp; action planning </w:t>
            </w:r>
            <w:r>
              <w:rPr>
                <w:rFonts w:ascii="Book Antiqua" w:hAnsi="Book Antiqua" w:cs="Arial"/>
                <w:sz w:val="20"/>
              </w:rPr>
              <w:t>at site</w:t>
            </w:r>
          </w:p>
          <w:p w14:paraId="055D3D6D" w14:textId="4F7843F0" w:rsidR="000B3A9D" w:rsidRPr="007A0FDB" w:rsidRDefault="000B3A9D" w:rsidP="000B3A9D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Conceptualize, </w:t>
            </w:r>
            <w:r w:rsidR="004306F8" w:rsidRPr="007A0FDB">
              <w:rPr>
                <w:rFonts w:ascii="Book Antiqua" w:hAnsi="Book Antiqua" w:cs="Arial"/>
                <w:sz w:val="20"/>
              </w:rPr>
              <w:t>design</w:t>
            </w:r>
            <w:r w:rsidRPr="007A0FDB">
              <w:rPr>
                <w:rFonts w:ascii="Book Antiqua" w:hAnsi="Book Antiqua" w:cs="Arial"/>
                <w:sz w:val="20"/>
              </w:rPr>
              <w:t xml:space="preserve"> &amp; </w:t>
            </w:r>
            <w:r w:rsidR="004306F8" w:rsidRPr="007A0FDB">
              <w:rPr>
                <w:rFonts w:ascii="Book Antiqua" w:hAnsi="Book Antiqua" w:cs="Arial"/>
                <w:sz w:val="20"/>
              </w:rPr>
              <w:t>deliver</w:t>
            </w:r>
            <w:r w:rsidRPr="007A0FDB">
              <w:rPr>
                <w:rFonts w:ascii="Book Antiqua" w:hAnsi="Book Antiqua" w:cs="Arial"/>
                <w:sz w:val="20"/>
              </w:rPr>
              <w:t xml:space="preserve"> R&amp;R, Employee Connect </w:t>
            </w:r>
            <w:r w:rsidR="00A30EA6" w:rsidRPr="007A0FDB">
              <w:rPr>
                <w:rFonts w:ascii="Book Antiqua" w:hAnsi="Book Antiqua" w:cs="Arial"/>
                <w:sz w:val="20"/>
              </w:rPr>
              <w:t>initiatives.</w:t>
            </w:r>
            <w:r w:rsidRPr="007A0FDB">
              <w:rPr>
                <w:rFonts w:ascii="Book Antiqua" w:hAnsi="Book Antiqua" w:cs="Arial"/>
                <w:sz w:val="20"/>
              </w:rPr>
              <w:t xml:space="preserve"> </w:t>
            </w:r>
          </w:p>
          <w:p w14:paraId="650A21BD" w14:textId="77777777" w:rsidR="000B3A9D" w:rsidRDefault="000B3A9D" w:rsidP="000B3A9D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Responsible to handle employee grievance, counseling, disciplinary action </w:t>
            </w:r>
          </w:p>
          <w:p w14:paraId="50BD3C43" w14:textId="77777777" w:rsidR="008F332B" w:rsidRPr="008F332B" w:rsidRDefault="008F332B" w:rsidP="008F332B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  <w:lang w:val="en-IN"/>
              </w:rPr>
            </w:pPr>
            <w:r w:rsidRPr="007A0FDB">
              <w:rPr>
                <w:rFonts w:ascii="Book Antiqua" w:hAnsi="Book Antiqua" w:cs="Arial"/>
                <w:sz w:val="20"/>
                <w:lang w:val="en-IN"/>
              </w:rPr>
              <w:t>Statutory Compliance &amp; l</w:t>
            </w:r>
            <w:r w:rsidRPr="009B284B">
              <w:rPr>
                <w:rFonts w:ascii="Book Antiqua" w:hAnsi="Book Antiqua" w:cs="Arial"/>
                <w:sz w:val="20"/>
                <w:lang w:val="en-IN"/>
              </w:rPr>
              <w:t>iaison with Government agencies</w:t>
            </w:r>
          </w:p>
          <w:p w14:paraId="06BDC6D0" w14:textId="77777777" w:rsidR="000B3A9D" w:rsidRDefault="008F332B" w:rsidP="00932554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  <w:lang w:val="en-IN"/>
              </w:rPr>
            </w:pPr>
            <w:r>
              <w:rPr>
                <w:rFonts w:ascii="Book Antiqua" w:hAnsi="Book Antiqua" w:cs="Arial"/>
                <w:sz w:val="20"/>
                <w:lang w:val="en-IN"/>
              </w:rPr>
              <w:t xml:space="preserve">Plant administration, Contract labour management, Vendor management etc. </w:t>
            </w:r>
          </w:p>
          <w:p w14:paraId="3980BF54" w14:textId="77777777" w:rsidR="00932554" w:rsidRPr="00932554" w:rsidRDefault="00932554" w:rsidP="00932554">
            <w:pPr>
              <w:tabs>
                <w:tab w:val="left" w:pos="360"/>
              </w:tabs>
              <w:ind w:left="360" w:right="612"/>
              <w:rPr>
                <w:rFonts w:ascii="Book Antiqua" w:hAnsi="Book Antiqua" w:cs="Arial"/>
                <w:sz w:val="20"/>
                <w:lang w:val="en-IN"/>
              </w:rPr>
            </w:pPr>
          </w:p>
          <w:p w14:paraId="1B38C1F9" w14:textId="77777777" w:rsidR="000B3A9D" w:rsidRPr="007A0FDB" w:rsidRDefault="000B3A9D" w:rsidP="000B3A9D">
            <w:pPr>
              <w:rPr>
                <w:rFonts w:ascii="Book Antiqua" w:hAnsi="Book Antiqua" w:cs="Arial"/>
                <w:b/>
                <w:sz w:val="20"/>
              </w:rPr>
            </w:pPr>
            <w:r w:rsidRPr="007A0FDB">
              <w:rPr>
                <w:rFonts w:ascii="Book Antiqua" w:hAnsi="Book Antiqua" w:cs="Arial"/>
                <w:b/>
                <w:sz w:val="20"/>
              </w:rPr>
              <w:t>Achievements @ Glenmark</w:t>
            </w:r>
          </w:p>
          <w:p w14:paraId="6B7639BB" w14:textId="77777777" w:rsidR="000B3A9D" w:rsidRPr="007A0FDB" w:rsidRDefault="000B3A9D" w:rsidP="000B3A9D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“NEEM Scheme” </w:t>
            </w:r>
            <w:r w:rsidR="00C445D8">
              <w:rPr>
                <w:rFonts w:ascii="Book Antiqua" w:hAnsi="Book Antiqua" w:cs="Arial"/>
                <w:sz w:val="20"/>
              </w:rPr>
              <w:t xml:space="preserve">implementation </w:t>
            </w:r>
            <w:r w:rsidRPr="007A0FDB">
              <w:rPr>
                <w:rFonts w:ascii="Book Antiqua" w:hAnsi="Book Antiqua" w:cs="Arial"/>
                <w:sz w:val="20"/>
              </w:rPr>
              <w:t>by replacing 350 contract labors</w:t>
            </w:r>
          </w:p>
          <w:p w14:paraId="3191B7B1" w14:textId="77777777" w:rsidR="000B3A9D" w:rsidRPr="007A0FDB" w:rsidRDefault="000B3A9D" w:rsidP="000B3A9D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OD intervention that has helped to reduce attrition by 12-percentage </w:t>
            </w:r>
            <w:r w:rsidR="00A30EA6" w:rsidRPr="007A0FDB">
              <w:rPr>
                <w:rFonts w:ascii="Book Antiqua" w:hAnsi="Book Antiqua" w:cs="Arial"/>
                <w:sz w:val="20"/>
              </w:rPr>
              <w:t>point.</w:t>
            </w:r>
          </w:p>
          <w:p w14:paraId="3E40C569" w14:textId="77777777" w:rsidR="000B3A9D" w:rsidRPr="007A0FDB" w:rsidRDefault="000B3A9D" w:rsidP="000B3A9D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>Designed &amp; rolled out Assessment Centre fo</w:t>
            </w:r>
            <w:r>
              <w:rPr>
                <w:rFonts w:ascii="Book Antiqua" w:hAnsi="Book Antiqua" w:cs="Arial"/>
                <w:sz w:val="20"/>
              </w:rPr>
              <w:t>r</w:t>
            </w:r>
            <w:r w:rsidRPr="007A0FDB">
              <w:rPr>
                <w:rFonts w:ascii="Book Antiqua" w:hAnsi="Book Antiqua" w:cs="Arial"/>
                <w:sz w:val="20"/>
              </w:rPr>
              <w:t xml:space="preserve"> Trainee to entry level </w:t>
            </w:r>
            <w:r w:rsidR="00A30EA6" w:rsidRPr="007A0FDB">
              <w:rPr>
                <w:rFonts w:ascii="Book Antiqua" w:hAnsi="Book Antiqua" w:cs="Arial"/>
                <w:sz w:val="20"/>
              </w:rPr>
              <w:t>Operators.</w:t>
            </w:r>
          </w:p>
          <w:p w14:paraId="55E22B41" w14:textId="77777777" w:rsidR="000B3A9D" w:rsidRPr="007A0FDB" w:rsidRDefault="000B3A9D" w:rsidP="000B3A9D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>Designed &amp; implemented an Integrated Recognition Framework, Value Awards, Rising Stars etc.</w:t>
            </w:r>
          </w:p>
          <w:p w14:paraId="60A23BD8" w14:textId="77777777" w:rsidR="000B3A9D" w:rsidRDefault="000B3A9D" w:rsidP="000B3A9D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Closure of API Operations </w:t>
            </w:r>
            <w:r>
              <w:rPr>
                <w:rFonts w:ascii="Book Antiqua" w:hAnsi="Book Antiqua" w:cs="Arial"/>
                <w:sz w:val="20"/>
              </w:rPr>
              <w:t xml:space="preserve">at Aurangabad site </w:t>
            </w:r>
            <w:r w:rsidRPr="007A0FDB">
              <w:rPr>
                <w:rFonts w:ascii="Book Antiqua" w:hAnsi="Book Antiqua" w:cs="Arial"/>
                <w:sz w:val="20"/>
              </w:rPr>
              <w:t>without any industrial unrest</w:t>
            </w:r>
          </w:p>
          <w:p w14:paraId="4ADEC880" w14:textId="77777777" w:rsidR="000B3A9D" w:rsidRPr="000B3A9D" w:rsidRDefault="000B3A9D" w:rsidP="000B3A9D">
            <w:pPr>
              <w:numPr>
                <w:ilvl w:val="0"/>
                <w:numId w:val="37"/>
              </w:numPr>
              <w:tabs>
                <w:tab w:val="left" w:pos="360"/>
              </w:tabs>
              <w:ind w:right="612"/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>Successfully faced regulatory audits like USFDA, MHRA, etc.</w:t>
            </w:r>
          </w:p>
          <w:p w14:paraId="5FBEBA14" w14:textId="77777777" w:rsidR="001B3493" w:rsidRPr="00106265" w:rsidRDefault="001B3493" w:rsidP="001B3493">
            <w:pPr>
              <w:tabs>
                <w:tab w:val="left" w:pos="360"/>
              </w:tabs>
              <w:ind w:left="360" w:right="612"/>
              <w:rPr>
                <w:rFonts w:ascii="Book Antiqua" w:hAnsi="Book Antiqua"/>
                <w:b/>
                <w:sz w:val="10"/>
              </w:rPr>
            </w:pPr>
          </w:p>
        </w:tc>
      </w:tr>
      <w:tr w:rsidR="001B3493" w:rsidRPr="007A0FDB" w14:paraId="47205FA9" w14:textId="77777777" w:rsidTr="00B103A1">
        <w:trPr>
          <w:trHeight w:val="144"/>
        </w:trPr>
        <w:tc>
          <w:tcPr>
            <w:tcW w:w="9862" w:type="dxa"/>
            <w:shd w:val="clear" w:color="auto" w:fill="BFBFBF"/>
          </w:tcPr>
          <w:p w14:paraId="0E6801F9" w14:textId="77777777" w:rsidR="001B3493" w:rsidRPr="007A0FDB" w:rsidRDefault="001B3493" w:rsidP="001B3493">
            <w:pPr>
              <w:tabs>
                <w:tab w:val="left" w:pos="1696"/>
                <w:tab w:val="left" w:pos="3088"/>
              </w:tabs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b/>
                <w:sz w:val="20"/>
              </w:rPr>
              <w:t>Asst. Manager HR (ITC Limited – ABD, Bhopal)</w:t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  <w:t xml:space="preserve">        Mar 2014 – Jun 2016</w:t>
            </w:r>
          </w:p>
        </w:tc>
      </w:tr>
      <w:tr w:rsidR="001B3493" w:rsidRPr="007A0FDB" w14:paraId="69A90069" w14:textId="77777777" w:rsidTr="00B103A1">
        <w:trPr>
          <w:trHeight w:val="144"/>
        </w:trPr>
        <w:tc>
          <w:tcPr>
            <w:tcW w:w="9862" w:type="dxa"/>
            <w:shd w:val="clear" w:color="auto" w:fill="auto"/>
          </w:tcPr>
          <w:p w14:paraId="4002A4B2" w14:textId="77777777" w:rsidR="001B3493" w:rsidRPr="00106265" w:rsidRDefault="001B3493" w:rsidP="001B3493">
            <w:pPr>
              <w:rPr>
                <w:rFonts w:ascii="Book Antiqua" w:hAnsi="Book Antiqua"/>
                <w:sz w:val="10"/>
              </w:rPr>
            </w:pPr>
          </w:p>
          <w:p w14:paraId="40751363" w14:textId="282EC3EB" w:rsidR="001B3493" w:rsidRPr="007A0FDB" w:rsidRDefault="001B3493" w:rsidP="001B349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Book Antiqua" w:hAnsi="Book Antiqua" w:cs="Arial"/>
                <w:bCs/>
                <w:sz w:val="20"/>
              </w:rPr>
            </w:pPr>
            <w:r w:rsidRPr="007A0FDB">
              <w:rPr>
                <w:rFonts w:ascii="Book Antiqua" w:hAnsi="Book Antiqua" w:cs="Arial"/>
                <w:bCs/>
                <w:sz w:val="20"/>
              </w:rPr>
              <w:t xml:space="preserve">Partner with </w:t>
            </w:r>
            <w:r>
              <w:rPr>
                <w:rFonts w:ascii="Book Antiqua" w:hAnsi="Book Antiqua" w:cs="Arial"/>
                <w:bCs/>
                <w:sz w:val="20"/>
              </w:rPr>
              <w:t>business</w:t>
            </w:r>
            <w:r w:rsidRPr="007A0FDB">
              <w:rPr>
                <w:rFonts w:ascii="Book Antiqua" w:hAnsi="Book Antiqua" w:cs="Arial"/>
                <w:bCs/>
                <w:sz w:val="20"/>
              </w:rPr>
              <w:t xml:space="preserve"> heads to understand</w:t>
            </w:r>
            <w:r>
              <w:rPr>
                <w:rFonts w:ascii="Book Antiqua" w:hAnsi="Book Antiqua" w:cs="Arial"/>
                <w:bCs/>
                <w:sz w:val="20"/>
              </w:rPr>
              <w:t xml:space="preserve"> people</w:t>
            </w:r>
            <w:r w:rsidRPr="007A0FDB">
              <w:rPr>
                <w:rFonts w:ascii="Book Antiqua" w:hAnsi="Book Antiqua" w:cs="Arial"/>
                <w:bCs/>
                <w:sz w:val="20"/>
              </w:rPr>
              <w:t xml:space="preserve"> issues and </w:t>
            </w:r>
            <w:r>
              <w:rPr>
                <w:rFonts w:ascii="Book Antiqua" w:hAnsi="Book Antiqua" w:cs="Arial"/>
                <w:bCs/>
                <w:sz w:val="20"/>
              </w:rPr>
              <w:t xml:space="preserve">solutions to meet </w:t>
            </w:r>
            <w:r w:rsidRPr="007A0FDB">
              <w:rPr>
                <w:rFonts w:ascii="Book Antiqua" w:hAnsi="Book Antiqua" w:cs="Arial"/>
                <w:bCs/>
                <w:sz w:val="20"/>
              </w:rPr>
              <w:t>business</w:t>
            </w:r>
            <w:r>
              <w:rPr>
                <w:rFonts w:ascii="Book Antiqua" w:hAnsi="Book Antiqua" w:cs="Arial"/>
                <w:bCs/>
                <w:sz w:val="20"/>
              </w:rPr>
              <w:t xml:space="preserve"> </w:t>
            </w:r>
            <w:r w:rsidR="004306F8">
              <w:rPr>
                <w:rFonts w:ascii="Book Antiqua" w:hAnsi="Book Antiqua" w:cs="Arial"/>
                <w:bCs/>
                <w:sz w:val="20"/>
              </w:rPr>
              <w:t>needs</w:t>
            </w:r>
            <w:r w:rsidR="00A30EA6">
              <w:rPr>
                <w:rFonts w:ascii="Book Antiqua" w:hAnsi="Book Antiqua" w:cs="Arial"/>
                <w:bCs/>
                <w:sz w:val="20"/>
              </w:rPr>
              <w:t>.</w:t>
            </w:r>
            <w:r w:rsidRPr="007A0FDB">
              <w:rPr>
                <w:rFonts w:ascii="Book Antiqua" w:hAnsi="Book Antiqua"/>
                <w:sz w:val="20"/>
              </w:rPr>
              <w:t xml:space="preserve"> </w:t>
            </w:r>
          </w:p>
          <w:p w14:paraId="667584D2" w14:textId="77777777" w:rsidR="001B3493" w:rsidRPr="007A0FDB" w:rsidRDefault="001B3493" w:rsidP="001B349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Book Antiqua" w:hAnsi="Book Antiqua" w:cs="Arial"/>
                <w:bCs/>
                <w:sz w:val="20"/>
              </w:rPr>
            </w:pPr>
            <w:r w:rsidRPr="007A0FDB">
              <w:rPr>
                <w:rFonts w:ascii="Book Antiqua" w:hAnsi="Book Antiqua" w:cs="Arial"/>
                <w:bCs/>
                <w:sz w:val="20"/>
              </w:rPr>
              <w:t>Partner with functional heads in annual PMS exercise</w:t>
            </w:r>
          </w:p>
          <w:p w14:paraId="45754D8C" w14:textId="77777777" w:rsidR="001B3493" w:rsidRPr="007A0FDB" w:rsidRDefault="001B3493" w:rsidP="001B349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>Implementation of Corporate HR initiatives at branch level</w:t>
            </w:r>
          </w:p>
          <w:p w14:paraId="402CC4DB" w14:textId="77777777" w:rsidR="001B3493" w:rsidRPr="007A0FDB" w:rsidRDefault="001B3493" w:rsidP="001B349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bCs/>
                <w:sz w:val="20"/>
              </w:rPr>
              <w:t>Designing and executing the training calendar of all buyers, sales team &amp; branch employees</w:t>
            </w:r>
          </w:p>
          <w:p w14:paraId="1088ECF6" w14:textId="77777777" w:rsidR="001B3493" w:rsidRPr="007A0FDB" w:rsidRDefault="001B3493" w:rsidP="001B349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bCs/>
                <w:sz w:val="20"/>
              </w:rPr>
              <w:t xml:space="preserve">Lead and anchor all engagement initiatives &amp; action planning as per </w:t>
            </w:r>
            <w:r w:rsidR="00A30EA6" w:rsidRPr="007A0FDB">
              <w:rPr>
                <w:rFonts w:ascii="Book Antiqua" w:hAnsi="Book Antiqua"/>
                <w:bCs/>
                <w:sz w:val="20"/>
              </w:rPr>
              <w:t>calendar.</w:t>
            </w:r>
          </w:p>
          <w:p w14:paraId="6FF76651" w14:textId="77777777" w:rsidR="001B3493" w:rsidRPr="007A0FDB" w:rsidRDefault="001B3493" w:rsidP="001B349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bCs/>
                <w:sz w:val="20"/>
              </w:rPr>
              <w:t>Performance Appraisal Management of the division</w:t>
            </w:r>
          </w:p>
          <w:p w14:paraId="011D202D" w14:textId="77777777" w:rsidR="001B3493" w:rsidRPr="007A0FDB" w:rsidRDefault="001B3493" w:rsidP="001B349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Calibri" w:hAnsi="Calibri" w:cs="Arial"/>
                <w:sz w:val="20"/>
              </w:rPr>
            </w:pPr>
            <w:r w:rsidRPr="007A0FDB">
              <w:rPr>
                <w:rFonts w:ascii="Calibri" w:hAnsi="Calibri" w:cs="Arial"/>
                <w:sz w:val="20"/>
              </w:rPr>
              <w:t>Compliances management of Branch office &amp; choupal saagar of MP &amp; Maharashtra state</w:t>
            </w:r>
          </w:p>
          <w:p w14:paraId="5567FD71" w14:textId="77777777" w:rsidR="001B3493" w:rsidRPr="00932554" w:rsidRDefault="001B3493" w:rsidP="001B3493">
            <w:pPr>
              <w:pStyle w:val="ColorfulList-Accent1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rFonts w:ascii="Book Antiqua" w:eastAsia="Garamond" w:hAnsi="Book Antiqua" w:cs="Garamond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 xml:space="preserve">Responsible for branch administration, facility management &amp; employee welfare </w:t>
            </w:r>
          </w:p>
          <w:p w14:paraId="1172C081" w14:textId="77777777" w:rsidR="00932554" w:rsidRDefault="00932554" w:rsidP="00932554">
            <w:pPr>
              <w:pStyle w:val="ColorfulList-Accent1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/>
              <w:contextualSpacing w:val="0"/>
              <w:rPr>
                <w:rFonts w:ascii="Book Antiqua" w:hAnsi="Book Antiqua"/>
                <w:sz w:val="20"/>
              </w:rPr>
            </w:pPr>
          </w:p>
          <w:p w14:paraId="7A4FDBBE" w14:textId="77777777" w:rsidR="00932554" w:rsidRDefault="00932554" w:rsidP="00932554">
            <w:pPr>
              <w:pStyle w:val="ColorfulList-Accent1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/>
              <w:contextualSpacing w:val="0"/>
              <w:rPr>
                <w:rFonts w:ascii="Book Antiqua" w:hAnsi="Book Antiqua"/>
                <w:sz w:val="20"/>
              </w:rPr>
            </w:pPr>
          </w:p>
          <w:p w14:paraId="64AE01C8" w14:textId="77777777" w:rsidR="00932554" w:rsidRPr="00932554" w:rsidRDefault="00932554" w:rsidP="00932554">
            <w:pPr>
              <w:pStyle w:val="ColorfulList-Accent1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/>
              <w:contextualSpacing w:val="0"/>
              <w:rPr>
                <w:rFonts w:ascii="Book Antiqua" w:eastAsia="Garamond" w:hAnsi="Book Antiqua" w:cs="Garamond"/>
                <w:sz w:val="20"/>
              </w:rPr>
            </w:pPr>
          </w:p>
          <w:p w14:paraId="028735F1" w14:textId="77777777" w:rsidR="001B3493" w:rsidRPr="007A0FDB" w:rsidRDefault="001B3493" w:rsidP="001B3493">
            <w:pPr>
              <w:rPr>
                <w:rFonts w:ascii="Book Antiqua" w:hAnsi="Book Antiqua" w:cs="Arial"/>
                <w:b/>
                <w:sz w:val="20"/>
              </w:rPr>
            </w:pPr>
            <w:r w:rsidRPr="007A0FDB">
              <w:rPr>
                <w:rFonts w:ascii="Book Antiqua" w:hAnsi="Book Antiqua" w:cs="Arial"/>
                <w:b/>
                <w:sz w:val="20"/>
              </w:rPr>
              <w:t>Achievements @ ITC Limited</w:t>
            </w:r>
          </w:p>
          <w:p w14:paraId="182D21B0" w14:textId="77777777" w:rsidR="001B3493" w:rsidRPr="007A0FDB" w:rsidRDefault="001B3493" w:rsidP="001B3493">
            <w:pPr>
              <w:pStyle w:val="ColorfulList-Accent1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 xml:space="preserve">MP &amp; Maharashtra branch Integration, manpower rationalization by integrating sales &amp; </w:t>
            </w:r>
            <w:r w:rsidR="00C445D8" w:rsidRPr="007A0FDB">
              <w:rPr>
                <w:rFonts w:ascii="Book Antiqua" w:hAnsi="Book Antiqua"/>
                <w:sz w:val="20"/>
              </w:rPr>
              <w:t>buyers’</w:t>
            </w:r>
            <w:r w:rsidRPr="007A0FDB">
              <w:rPr>
                <w:rFonts w:ascii="Book Antiqua" w:hAnsi="Book Antiqua"/>
                <w:sz w:val="20"/>
              </w:rPr>
              <w:t xml:space="preserve"> role to support juice business.</w:t>
            </w:r>
          </w:p>
          <w:p w14:paraId="16722D31" w14:textId="6D55EF4D" w:rsidR="001B3493" w:rsidRDefault="001B3493" w:rsidP="000B3A9D">
            <w:pPr>
              <w:pStyle w:val="ColorfulList-Accent1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Process Champion in designing and roll out of Teach ABD, to develop people capabilities.</w:t>
            </w:r>
          </w:p>
          <w:p w14:paraId="353C6986" w14:textId="77777777" w:rsidR="008F332B" w:rsidRPr="000B3A9D" w:rsidRDefault="008F332B" w:rsidP="00932554">
            <w:pPr>
              <w:pStyle w:val="ColorfulList-Accent1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/>
              <w:contextualSpacing w:val="0"/>
              <w:rPr>
                <w:rFonts w:ascii="Book Antiqua" w:hAnsi="Book Antiqua"/>
                <w:sz w:val="20"/>
              </w:rPr>
            </w:pPr>
          </w:p>
        </w:tc>
      </w:tr>
      <w:tr w:rsidR="001B3493" w:rsidRPr="007A0FDB" w14:paraId="7015972E" w14:textId="77777777" w:rsidTr="00B103A1">
        <w:trPr>
          <w:trHeight w:val="240"/>
        </w:trPr>
        <w:tc>
          <w:tcPr>
            <w:tcW w:w="9862" w:type="dxa"/>
            <w:shd w:val="clear" w:color="auto" w:fill="BFBFBF"/>
          </w:tcPr>
          <w:p w14:paraId="1381A7F8" w14:textId="77777777" w:rsidR="001B3493" w:rsidRPr="007A0FDB" w:rsidRDefault="001B3493" w:rsidP="001B3493">
            <w:pPr>
              <w:tabs>
                <w:tab w:val="left" w:pos="1696"/>
                <w:tab w:val="left" w:pos="3088"/>
              </w:tabs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b/>
                <w:sz w:val="20"/>
              </w:rPr>
              <w:lastRenderedPageBreak/>
              <w:t>HR Executive (Marico Limited)</w:t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  <w:t xml:space="preserve">                    </w:t>
            </w:r>
            <w:r>
              <w:rPr>
                <w:rFonts w:ascii="Book Antiqua" w:hAnsi="Book Antiqua"/>
                <w:b/>
                <w:sz w:val="20"/>
              </w:rPr>
              <w:t xml:space="preserve">               </w:t>
            </w:r>
            <w:r w:rsidRPr="007A0FDB">
              <w:rPr>
                <w:rFonts w:ascii="Book Antiqua" w:hAnsi="Book Antiqua"/>
                <w:b/>
                <w:sz w:val="20"/>
              </w:rPr>
              <w:t>Aug 2006 – Mar 2014</w:t>
            </w:r>
          </w:p>
        </w:tc>
      </w:tr>
      <w:tr w:rsidR="001B3493" w:rsidRPr="007A0FDB" w14:paraId="7B213A42" w14:textId="77777777" w:rsidTr="00B103A1">
        <w:trPr>
          <w:trHeight w:val="166"/>
        </w:trPr>
        <w:tc>
          <w:tcPr>
            <w:tcW w:w="9862" w:type="dxa"/>
            <w:shd w:val="clear" w:color="auto" w:fill="F2F2F2"/>
          </w:tcPr>
          <w:p w14:paraId="0755A17F" w14:textId="77777777" w:rsidR="001B3493" w:rsidRPr="007A0FDB" w:rsidRDefault="001B3493" w:rsidP="001B3493">
            <w:pPr>
              <w:tabs>
                <w:tab w:val="left" w:pos="1696"/>
                <w:tab w:val="left" w:pos="3088"/>
              </w:tabs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b/>
                <w:sz w:val="20"/>
              </w:rPr>
              <w:t>Corporate HR Executive, Mumbai</w:t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  <w:t xml:space="preserve">                     Oct 2011 – Mar 2014</w:t>
            </w:r>
          </w:p>
        </w:tc>
      </w:tr>
      <w:tr w:rsidR="001B3493" w:rsidRPr="007A0FDB" w14:paraId="5EB35C42" w14:textId="77777777" w:rsidTr="0016760A">
        <w:trPr>
          <w:trHeight w:val="2087"/>
        </w:trPr>
        <w:tc>
          <w:tcPr>
            <w:tcW w:w="9862" w:type="dxa"/>
            <w:shd w:val="clear" w:color="auto" w:fill="auto"/>
          </w:tcPr>
          <w:p w14:paraId="44C4EDDD" w14:textId="77777777" w:rsidR="001B3493" w:rsidRPr="00106265" w:rsidRDefault="001B3493" w:rsidP="001B3493">
            <w:pPr>
              <w:rPr>
                <w:rFonts w:ascii="Book Antiqua" w:hAnsi="Book Antiqua"/>
                <w:sz w:val="10"/>
              </w:rPr>
            </w:pPr>
          </w:p>
          <w:p w14:paraId="51E602BD" w14:textId="77777777" w:rsidR="001B3493" w:rsidRPr="007A0FDB" w:rsidRDefault="001B3493" w:rsidP="001B3493">
            <w:pPr>
              <w:numPr>
                <w:ilvl w:val="0"/>
                <w:numId w:val="8"/>
              </w:numP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Responsible for lateral recruitment for Manufacturing &amp; Supply Chain function. </w:t>
            </w:r>
          </w:p>
          <w:p w14:paraId="0003E322" w14:textId="77777777" w:rsidR="001B3493" w:rsidRPr="007A0FDB" w:rsidRDefault="001B3493" w:rsidP="001B3493">
            <w:pPr>
              <w:numPr>
                <w:ilvl w:val="0"/>
                <w:numId w:val="8"/>
              </w:numP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>Anchored the GET Campus program 2012</w:t>
            </w:r>
          </w:p>
          <w:p w14:paraId="302D33FE" w14:textId="77777777" w:rsidR="001B3493" w:rsidRPr="007A0FDB" w:rsidRDefault="001B3493" w:rsidP="001B3493">
            <w:pPr>
              <w:numPr>
                <w:ilvl w:val="0"/>
                <w:numId w:val="8"/>
              </w:numP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Preparation of Monthly MIS and HR analytics. </w:t>
            </w:r>
          </w:p>
          <w:p w14:paraId="51306A4B" w14:textId="77777777" w:rsidR="001B3493" w:rsidRPr="007A0FDB" w:rsidRDefault="001B3493" w:rsidP="001B3493">
            <w:pPr>
              <w:numPr>
                <w:ilvl w:val="0"/>
                <w:numId w:val="8"/>
              </w:numP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Drive Reward, Recognition and engagement programs </w:t>
            </w:r>
          </w:p>
          <w:p w14:paraId="496AB0CD" w14:textId="77777777" w:rsidR="001B3493" w:rsidRPr="007A0FDB" w:rsidRDefault="001B3493" w:rsidP="001B3493">
            <w:pPr>
              <w:numPr>
                <w:ilvl w:val="0"/>
                <w:numId w:val="8"/>
              </w:numP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>Employee life cycle management for Manufacturing &amp; Supply Chain function.</w:t>
            </w:r>
          </w:p>
          <w:p w14:paraId="1D0D79B3" w14:textId="77777777" w:rsidR="001B3493" w:rsidRPr="007A0FDB" w:rsidRDefault="001B3493" w:rsidP="001B3493">
            <w:pPr>
              <w:numPr>
                <w:ilvl w:val="0"/>
                <w:numId w:val="8"/>
              </w:numP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>Driving PMS, Goal sheet audit for Manufacturing &amp; Supply Chain function.</w:t>
            </w:r>
          </w:p>
          <w:p w14:paraId="2902779C" w14:textId="77777777" w:rsidR="001B3493" w:rsidRPr="0016760A" w:rsidRDefault="001B3493" w:rsidP="001B3493">
            <w:pPr>
              <w:numPr>
                <w:ilvl w:val="0"/>
                <w:numId w:val="8"/>
              </w:numP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>Leading the HR Share Service Team</w:t>
            </w:r>
          </w:p>
        </w:tc>
      </w:tr>
      <w:tr w:rsidR="001B3493" w:rsidRPr="007A0FDB" w14:paraId="3F892293" w14:textId="77777777" w:rsidTr="00B103A1">
        <w:trPr>
          <w:trHeight w:val="271"/>
        </w:trPr>
        <w:tc>
          <w:tcPr>
            <w:tcW w:w="9862" w:type="dxa"/>
            <w:shd w:val="clear" w:color="auto" w:fill="F2F2F2"/>
          </w:tcPr>
          <w:p w14:paraId="21E73FD9" w14:textId="77777777" w:rsidR="001B3493" w:rsidRPr="007A0FDB" w:rsidRDefault="001B3493" w:rsidP="001B3493">
            <w:pPr>
              <w:tabs>
                <w:tab w:val="left" w:pos="1696"/>
                <w:tab w:val="left" w:pos="3088"/>
              </w:tabs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b/>
                <w:sz w:val="20"/>
              </w:rPr>
              <w:t>Plant HR Executive, Jalgaon</w:t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  <w:t xml:space="preserve">                      Jun 2009 – Oct 2011</w:t>
            </w:r>
          </w:p>
        </w:tc>
      </w:tr>
      <w:tr w:rsidR="001B3493" w:rsidRPr="007A0FDB" w14:paraId="51E81158" w14:textId="77777777" w:rsidTr="00B103A1">
        <w:trPr>
          <w:trHeight w:val="3160"/>
        </w:trPr>
        <w:tc>
          <w:tcPr>
            <w:tcW w:w="9862" w:type="dxa"/>
            <w:shd w:val="clear" w:color="auto" w:fill="auto"/>
          </w:tcPr>
          <w:p w14:paraId="0B004AD4" w14:textId="77777777" w:rsidR="001B3493" w:rsidRPr="00106265" w:rsidRDefault="001B3493" w:rsidP="001B3493">
            <w:pPr>
              <w:rPr>
                <w:rFonts w:ascii="Book Antiqua" w:hAnsi="Book Antiqua"/>
                <w:sz w:val="10"/>
              </w:rPr>
            </w:pPr>
          </w:p>
          <w:p w14:paraId="2543704C" w14:textId="77777777" w:rsidR="001B3493" w:rsidRPr="007A0FDB" w:rsidRDefault="001B3493" w:rsidP="001B3493">
            <w:pPr>
              <w:numPr>
                <w:ilvl w:val="0"/>
                <w:numId w:val="30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bCs/>
                <w:sz w:val="20"/>
              </w:rPr>
              <w:t>Talent Acquisition &amp; Employee onboarding.</w:t>
            </w:r>
          </w:p>
          <w:p w14:paraId="2737DFD0" w14:textId="77777777" w:rsidR="001B3493" w:rsidRPr="007A0FDB" w:rsidRDefault="001B3493" w:rsidP="001B3493">
            <w:pPr>
              <w:numPr>
                <w:ilvl w:val="0"/>
                <w:numId w:val="30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Execution of employee engagement calendar for the plant.</w:t>
            </w:r>
          </w:p>
          <w:p w14:paraId="2591FDFD" w14:textId="77777777" w:rsidR="001B3493" w:rsidRPr="007A0FDB" w:rsidRDefault="001B3493" w:rsidP="001B3493">
            <w:pPr>
              <w:numPr>
                <w:ilvl w:val="0"/>
                <w:numId w:val="30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 xml:space="preserve">Delivering various training programs to Staff, Workmen and Contract Labours. </w:t>
            </w:r>
          </w:p>
          <w:p w14:paraId="6CC99B10" w14:textId="77777777" w:rsidR="001B3493" w:rsidRPr="007A0FDB" w:rsidRDefault="001B3493" w:rsidP="001B3493">
            <w:pPr>
              <w:numPr>
                <w:ilvl w:val="0"/>
                <w:numId w:val="30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Driving Culture Building Agenda at the Plant.</w:t>
            </w:r>
          </w:p>
          <w:p w14:paraId="0D4EB1F2" w14:textId="77777777" w:rsidR="001B3493" w:rsidRPr="007A0FDB" w:rsidRDefault="001B3493" w:rsidP="001B3493">
            <w:pPr>
              <w:numPr>
                <w:ilvl w:val="0"/>
                <w:numId w:val="30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 xml:space="preserve">Handling employee relations and workmen grievance.  </w:t>
            </w:r>
          </w:p>
          <w:p w14:paraId="1F0D5194" w14:textId="77777777" w:rsidR="001B3493" w:rsidRPr="007A0FDB" w:rsidRDefault="001B3493" w:rsidP="001B3493">
            <w:pPr>
              <w:numPr>
                <w:ilvl w:val="0"/>
                <w:numId w:val="30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Worker’s union management.</w:t>
            </w:r>
          </w:p>
          <w:p w14:paraId="5CFF6B3D" w14:textId="77777777" w:rsidR="001B3493" w:rsidRPr="007A0FDB" w:rsidRDefault="001B3493" w:rsidP="001B3493">
            <w:pPr>
              <w:numPr>
                <w:ilvl w:val="0"/>
                <w:numId w:val="30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Contract labour management &amp; development of new contractors.</w:t>
            </w:r>
          </w:p>
          <w:p w14:paraId="4DC1E025" w14:textId="77777777" w:rsidR="001B3493" w:rsidRPr="007A0FDB" w:rsidRDefault="001B3493" w:rsidP="001B3493">
            <w:pPr>
              <w:numPr>
                <w:ilvl w:val="0"/>
                <w:numId w:val="30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Statutory Compliance Management of the plant, vendors and sub-contracts</w:t>
            </w:r>
          </w:p>
          <w:p w14:paraId="21C0D53E" w14:textId="77777777" w:rsidR="001B3493" w:rsidRPr="007A0FDB" w:rsidRDefault="001B3493" w:rsidP="001B3493">
            <w:pPr>
              <w:numPr>
                <w:ilvl w:val="0"/>
                <w:numId w:val="30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Liasoning with Govt. authorities</w:t>
            </w:r>
          </w:p>
          <w:p w14:paraId="7DC17147" w14:textId="77777777" w:rsidR="001B3493" w:rsidRPr="007A0FDB" w:rsidRDefault="001B3493" w:rsidP="001B3493">
            <w:pPr>
              <w:numPr>
                <w:ilvl w:val="0"/>
                <w:numId w:val="30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Active participation in IMS, FSMS, TPM and MMEM Audits.</w:t>
            </w:r>
          </w:p>
          <w:p w14:paraId="0123B51F" w14:textId="77777777" w:rsidR="001B3493" w:rsidRPr="000E3E10" w:rsidRDefault="001B3493" w:rsidP="001B3493">
            <w:pPr>
              <w:numPr>
                <w:ilvl w:val="0"/>
                <w:numId w:val="30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Execution of Corporate HR initiatives at plant</w:t>
            </w:r>
          </w:p>
        </w:tc>
      </w:tr>
      <w:tr w:rsidR="001B3493" w:rsidRPr="007A0FDB" w14:paraId="264602FB" w14:textId="77777777" w:rsidTr="00B103A1">
        <w:trPr>
          <w:trHeight w:val="240"/>
        </w:trPr>
        <w:tc>
          <w:tcPr>
            <w:tcW w:w="9862" w:type="dxa"/>
            <w:shd w:val="clear" w:color="auto" w:fill="F2F2F2"/>
          </w:tcPr>
          <w:p w14:paraId="4EEE47D1" w14:textId="77777777" w:rsidR="001B3493" w:rsidRPr="007A0FDB" w:rsidRDefault="001B3493" w:rsidP="001B3493">
            <w:pPr>
              <w:tabs>
                <w:tab w:val="left" w:pos="1696"/>
                <w:tab w:val="left" w:pos="3088"/>
              </w:tabs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b/>
                <w:sz w:val="20"/>
              </w:rPr>
              <w:t>Sr. Officer Sales HR, Mumbai</w:t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  <w:t xml:space="preserve">        Aug 2006 – Jun 2009</w:t>
            </w:r>
          </w:p>
        </w:tc>
      </w:tr>
      <w:tr w:rsidR="001B3493" w:rsidRPr="007A0FDB" w14:paraId="0D44BD60" w14:textId="77777777" w:rsidTr="00B103A1">
        <w:trPr>
          <w:trHeight w:val="3663"/>
        </w:trPr>
        <w:tc>
          <w:tcPr>
            <w:tcW w:w="9862" w:type="dxa"/>
            <w:shd w:val="clear" w:color="auto" w:fill="auto"/>
          </w:tcPr>
          <w:p w14:paraId="66ED19CB" w14:textId="77777777" w:rsidR="001B3493" w:rsidRPr="00106265" w:rsidRDefault="001B3493" w:rsidP="001B3493">
            <w:pPr>
              <w:rPr>
                <w:rFonts w:ascii="Book Antiqua" w:hAnsi="Book Antiqua"/>
                <w:sz w:val="10"/>
              </w:rPr>
            </w:pPr>
          </w:p>
          <w:p w14:paraId="31036CF2" w14:textId="77777777" w:rsidR="001B3493" w:rsidRPr="007A0FDB" w:rsidRDefault="001B3493" w:rsidP="001B3493">
            <w:pPr>
              <w:numPr>
                <w:ilvl w:val="0"/>
                <w:numId w:val="6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 xml:space="preserve">HR Operations including PAN India recruitment and Employee life cycle management etc. </w:t>
            </w:r>
          </w:p>
          <w:p w14:paraId="6B773E7A" w14:textId="77777777" w:rsidR="001B3493" w:rsidRPr="007A0FDB" w:rsidRDefault="001B3493" w:rsidP="001B3493">
            <w:pPr>
              <w:numPr>
                <w:ilvl w:val="0"/>
                <w:numId w:val="6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Creation of reliable sourcing pool for sales force by leveraging alternate sourcing initiatives</w:t>
            </w:r>
          </w:p>
          <w:p w14:paraId="58A4C1DC" w14:textId="77777777" w:rsidR="001B3493" w:rsidRPr="007A0FDB" w:rsidRDefault="001B3493" w:rsidP="001B3493">
            <w:pPr>
              <w:numPr>
                <w:ilvl w:val="0"/>
                <w:numId w:val="6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Anchoring key People processes like PMS, L&amp;D and R&amp;R of font line sales members.</w:t>
            </w:r>
          </w:p>
          <w:p w14:paraId="43ADF25C" w14:textId="77777777" w:rsidR="001B3493" w:rsidRPr="007A0FDB" w:rsidRDefault="001B3493" w:rsidP="001B3493">
            <w:pPr>
              <w:numPr>
                <w:ilvl w:val="0"/>
                <w:numId w:val="6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Sales Trainee program for frontline field force through campus engagement.</w:t>
            </w:r>
          </w:p>
          <w:p w14:paraId="03377A4F" w14:textId="7234AB1D" w:rsidR="001B3493" w:rsidRPr="007A0FDB" w:rsidRDefault="001B3493" w:rsidP="001B3493">
            <w:pPr>
              <w:numPr>
                <w:ilvl w:val="0"/>
                <w:numId w:val="6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 xml:space="preserve">Conducted Assessment Centers for front line sales force </w:t>
            </w:r>
            <w:r w:rsidR="004306F8" w:rsidRPr="007A0FDB">
              <w:rPr>
                <w:rFonts w:ascii="Book Antiqua" w:hAnsi="Book Antiqua"/>
                <w:sz w:val="20"/>
              </w:rPr>
              <w:t>promotion.</w:t>
            </w:r>
          </w:p>
          <w:p w14:paraId="025BD5BC" w14:textId="0E008576" w:rsidR="001B3493" w:rsidRPr="007A0FDB" w:rsidRDefault="001B3493" w:rsidP="001B3493">
            <w:pPr>
              <w:numPr>
                <w:ilvl w:val="0"/>
                <w:numId w:val="6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 xml:space="preserve">Reduction in attrition by close to 35% by implementing </w:t>
            </w:r>
            <w:r w:rsidR="004306F8" w:rsidRPr="007A0FDB">
              <w:rPr>
                <w:rFonts w:ascii="Book Antiqua" w:hAnsi="Book Antiqua"/>
                <w:sz w:val="20"/>
              </w:rPr>
              <w:t>the employee</w:t>
            </w:r>
            <w:r w:rsidRPr="007A0FDB">
              <w:rPr>
                <w:rFonts w:ascii="Book Antiqua" w:hAnsi="Book Antiqua"/>
                <w:sz w:val="20"/>
              </w:rPr>
              <w:t xml:space="preserve"> connect program </w:t>
            </w:r>
            <w:r w:rsidR="004306F8" w:rsidRPr="007A0FDB">
              <w:rPr>
                <w:rFonts w:ascii="Book Antiqua" w:hAnsi="Book Antiqua"/>
                <w:b/>
                <w:sz w:val="20"/>
              </w:rPr>
              <w:t>SPAR</w:t>
            </w:r>
            <w:r w:rsidR="004306F8">
              <w:rPr>
                <w:rFonts w:ascii="Book Antiqua" w:hAnsi="Book Antiqua"/>
                <w:b/>
                <w:sz w:val="20"/>
              </w:rPr>
              <w:t>S</w:t>
            </w:r>
            <w:r w:rsidR="004306F8" w:rsidRPr="007A0FDB">
              <w:rPr>
                <w:rFonts w:ascii="Book Antiqua" w:hAnsi="Book Antiqua"/>
                <w:b/>
                <w:sz w:val="20"/>
              </w:rPr>
              <w:t>H.</w:t>
            </w:r>
          </w:p>
          <w:p w14:paraId="18234726" w14:textId="77777777" w:rsidR="001B3493" w:rsidRPr="00E41BA2" w:rsidRDefault="001B3493" w:rsidP="001B3493">
            <w:pPr>
              <w:rPr>
                <w:rFonts w:ascii="Book Antiqua" w:hAnsi="Book Antiqua"/>
                <w:b/>
                <w:sz w:val="10"/>
                <w:szCs w:val="10"/>
              </w:rPr>
            </w:pPr>
          </w:p>
          <w:p w14:paraId="1C6D299C" w14:textId="77777777" w:rsidR="001B3493" w:rsidRPr="00106265" w:rsidRDefault="001B3493" w:rsidP="001B3493">
            <w:pPr>
              <w:rPr>
                <w:rFonts w:ascii="Book Antiqua" w:hAnsi="Book Antiqua" w:cs="Arial"/>
                <w:b/>
                <w:sz w:val="20"/>
              </w:rPr>
            </w:pPr>
            <w:r w:rsidRPr="00106265">
              <w:rPr>
                <w:rFonts w:ascii="Book Antiqua" w:hAnsi="Book Antiqua" w:cs="Arial"/>
                <w:b/>
                <w:sz w:val="20"/>
              </w:rPr>
              <w:t>Achievements @ Marico Limited</w:t>
            </w:r>
          </w:p>
          <w:p w14:paraId="22E2095A" w14:textId="77777777" w:rsidR="001B3493" w:rsidRPr="007A0FDB" w:rsidRDefault="001B3493" w:rsidP="001B3493">
            <w:pPr>
              <w:numPr>
                <w:ilvl w:val="0"/>
                <w:numId w:val="22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Project on development of Sales Force connect module “SPARSH” across role clusters.</w:t>
            </w:r>
          </w:p>
          <w:p w14:paraId="548D947D" w14:textId="77777777" w:rsidR="001B3493" w:rsidRPr="007A0FDB" w:rsidRDefault="001B3493" w:rsidP="001B3493">
            <w:pPr>
              <w:numPr>
                <w:ilvl w:val="0"/>
                <w:numId w:val="22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Designed Assessment Centre for promotion of members from Officer to Executive levels.</w:t>
            </w:r>
          </w:p>
          <w:p w14:paraId="56867499" w14:textId="77777777" w:rsidR="001B3493" w:rsidRPr="007A0FDB" w:rsidRDefault="001B3493" w:rsidP="001B3493">
            <w:pPr>
              <w:numPr>
                <w:ilvl w:val="0"/>
                <w:numId w:val="22"/>
              </w:numPr>
              <w:tabs>
                <w:tab w:val="left" w:pos="360"/>
              </w:tabs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Win-win Workmen LTA &amp;</w:t>
            </w:r>
            <w:r>
              <w:rPr>
                <w:rFonts w:ascii="Book Antiqua" w:hAnsi="Book Antiqua"/>
                <w:sz w:val="20"/>
              </w:rPr>
              <w:t xml:space="preserve"> </w:t>
            </w:r>
            <w:r w:rsidRPr="007A0FDB">
              <w:rPr>
                <w:rFonts w:ascii="Book Antiqua" w:hAnsi="Book Antiqua"/>
                <w:sz w:val="20"/>
              </w:rPr>
              <w:t>Mathadis wage settlement in 2010 &amp; 2011 with zero production loss.</w:t>
            </w:r>
          </w:p>
          <w:p w14:paraId="7F33EEB7" w14:textId="77777777" w:rsidR="001B3493" w:rsidRPr="007A0FDB" w:rsidRDefault="001B3493" w:rsidP="001B3493">
            <w:pPr>
              <w:numPr>
                <w:ilvl w:val="0"/>
                <w:numId w:val="22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Post Training Effectiveness Measurement Module &amp; Redesign of TNI Process for Jalgaon Plant</w:t>
            </w:r>
          </w:p>
          <w:p w14:paraId="0659DA38" w14:textId="77777777" w:rsidR="001B3493" w:rsidRPr="007A0FDB" w:rsidRDefault="001B3493" w:rsidP="001B3493">
            <w:pPr>
              <w:numPr>
                <w:ilvl w:val="0"/>
                <w:numId w:val="22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Rightsizing of workman to support new upcoming plant at Jalgaon without production loss.</w:t>
            </w:r>
          </w:p>
          <w:p w14:paraId="40155403" w14:textId="77777777" w:rsidR="001B3493" w:rsidRPr="000E3E10" w:rsidRDefault="001B3493" w:rsidP="001B3493">
            <w:pPr>
              <w:numPr>
                <w:ilvl w:val="0"/>
                <w:numId w:val="22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Sales Internship Program for building front line TSO talent pool.</w:t>
            </w:r>
          </w:p>
        </w:tc>
      </w:tr>
      <w:tr w:rsidR="001B3493" w:rsidRPr="007A0FDB" w14:paraId="28E45848" w14:textId="77777777" w:rsidTr="00B103A1">
        <w:trPr>
          <w:trHeight w:val="240"/>
        </w:trPr>
        <w:tc>
          <w:tcPr>
            <w:tcW w:w="9862" w:type="dxa"/>
            <w:shd w:val="clear" w:color="auto" w:fill="BFBFBF"/>
          </w:tcPr>
          <w:p w14:paraId="2121CDE4" w14:textId="77777777" w:rsidR="001B3493" w:rsidRPr="007A0FDB" w:rsidRDefault="001B3493" w:rsidP="001B3493">
            <w:pPr>
              <w:tabs>
                <w:tab w:val="left" w:pos="1696"/>
                <w:tab w:val="left" w:pos="3088"/>
              </w:tabs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b/>
                <w:sz w:val="20"/>
              </w:rPr>
              <w:t xml:space="preserve">HR Executive (Pyramid Consulting Engineers Private Limited, Mumbai)     </w:t>
            </w:r>
            <w:r>
              <w:rPr>
                <w:rFonts w:ascii="Book Antiqua" w:hAnsi="Book Antiqua"/>
                <w:b/>
                <w:sz w:val="20"/>
              </w:rPr>
              <w:t xml:space="preserve">              </w:t>
            </w:r>
            <w:r w:rsidRPr="007A0FDB">
              <w:rPr>
                <w:rFonts w:ascii="Book Antiqua" w:hAnsi="Book Antiqua"/>
                <w:b/>
                <w:sz w:val="20"/>
              </w:rPr>
              <w:t>Dec 2005 – Aug 2006</w:t>
            </w:r>
          </w:p>
        </w:tc>
      </w:tr>
      <w:tr w:rsidR="001B3493" w:rsidRPr="007A0FDB" w14:paraId="4F01F2C2" w14:textId="77777777" w:rsidTr="00E41BA2">
        <w:trPr>
          <w:trHeight w:val="642"/>
        </w:trPr>
        <w:tc>
          <w:tcPr>
            <w:tcW w:w="9862" w:type="dxa"/>
            <w:shd w:val="clear" w:color="auto" w:fill="auto"/>
          </w:tcPr>
          <w:p w14:paraId="5B1B7B53" w14:textId="77777777" w:rsidR="001B3493" w:rsidRPr="007A0FDB" w:rsidRDefault="001B3493" w:rsidP="001B3493">
            <w:pPr>
              <w:numPr>
                <w:ilvl w:val="0"/>
                <w:numId w:val="19"/>
              </w:numP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>Recruitment &amp; HR Operations</w:t>
            </w:r>
          </w:p>
          <w:p w14:paraId="48570FB2" w14:textId="77777777" w:rsidR="001B3493" w:rsidRPr="00E41BA2" w:rsidRDefault="001B3493" w:rsidP="001B3493">
            <w:pPr>
              <w:numPr>
                <w:ilvl w:val="0"/>
                <w:numId w:val="19"/>
              </w:numP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Employee Life Cycle Management </w:t>
            </w:r>
          </w:p>
        </w:tc>
      </w:tr>
      <w:tr w:rsidR="001B3493" w:rsidRPr="007A0FDB" w14:paraId="3B137600" w14:textId="77777777" w:rsidTr="00B103A1">
        <w:trPr>
          <w:trHeight w:val="240"/>
        </w:trPr>
        <w:tc>
          <w:tcPr>
            <w:tcW w:w="9862" w:type="dxa"/>
            <w:shd w:val="clear" w:color="auto" w:fill="BFBFBF"/>
          </w:tcPr>
          <w:p w14:paraId="18CAE72D" w14:textId="77777777" w:rsidR="001B3493" w:rsidRPr="007A0FDB" w:rsidRDefault="001B3493" w:rsidP="001B3493">
            <w:pPr>
              <w:tabs>
                <w:tab w:val="left" w:pos="1696"/>
                <w:tab w:val="left" w:pos="3088"/>
              </w:tabs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b/>
                <w:sz w:val="20"/>
              </w:rPr>
              <w:t>HR Executive (Packaging Warehouse Limited, Mumbai)</w:t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  <w:t xml:space="preserve">        Jun 2004 – Dec 2005</w:t>
            </w:r>
          </w:p>
        </w:tc>
      </w:tr>
      <w:tr w:rsidR="001B3493" w:rsidRPr="007A0FDB" w14:paraId="655C12CC" w14:textId="77777777" w:rsidTr="00E41BA2">
        <w:trPr>
          <w:trHeight w:val="1165"/>
        </w:trPr>
        <w:tc>
          <w:tcPr>
            <w:tcW w:w="9862" w:type="dxa"/>
            <w:shd w:val="clear" w:color="auto" w:fill="auto"/>
          </w:tcPr>
          <w:p w14:paraId="74A2B0DE" w14:textId="77777777" w:rsidR="001B3493" w:rsidRPr="007A0FDB" w:rsidRDefault="001B3493" w:rsidP="001B3493">
            <w:pPr>
              <w:numPr>
                <w:ilvl w:val="0"/>
                <w:numId w:val="19"/>
              </w:numP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Handling Campus &amp; Lateral Recruitment PAN India. </w:t>
            </w:r>
          </w:p>
          <w:p w14:paraId="206830CF" w14:textId="77777777" w:rsidR="001B3493" w:rsidRPr="007A0FDB" w:rsidRDefault="001B3493" w:rsidP="001B3493">
            <w:pPr>
              <w:numPr>
                <w:ilvl w:val="0"/>
                <w:numId w:val="19"/>
              </w:numP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 xml:space="preserve">Employee Life Cycle Management </w:t>
            </w:r>
          </w:p>
          <w:p w14:paraId="582527ED" w14:textId="77777777" w:rsidR="001B3493" w:rsidRPr="007A0FDB" w:rsidRDefault="001B3493" w:rsidP="001B3493">
            <w:pPr>
              <w:numPr>
                <w:ilvl w:val="0"/>
                <w:numId w:val="19"/>
              </w:numP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>Employee Welfare and HR Policy Implementation</w:t>
            </w:r>
          </w:p>
          <w:p w14:paraId="247987D1" w14:textId="77777777" w:rsidR="001B3493" w:rsidRPr="00E41BA2" w:rsidRDefault="001B3493" w:rsidP="001B3493">
            <w:pPr>
              <w:numPr>
                <w:ilvl w:val="0"/>
                <w:numId w:val="19"/>
              </w:numPr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Implementation of biometric attendance system across all India locations</w:t>
            </w:r>
          </w:p>
        </w:tc>
      </w:tr>
      <w:tr w:rsidR="001B3493" w:rsidRPr="007A0FDB" w14:paraId="6BDFB53E" w14:textId="77777777" w:rsidTr="00B103A1">
        <w:trPr>
          <w:trHeight w:val="240"/>
        </w:trPr>
        <w:tc>
          <w:tcPr>
            <w:tcW w:w="9862" w:type="dxa"/>
            <w:shd w:val="clear" w:color="auto" w:fill="BFBFBF"/>
          </w:tcPr>
          <w:p w14:paraId="184A0CF4" w14:textId="77777777" w:rsidR="001B3493" w:rsidRPr="007A0FDB" w:rsidRDefault="001B3493" w:rsidP="001B3493">
            <w:pPr>
              <w:tabs>
                <w:tab w:val="left" w:pos="1696"/>
                <w:tab w:val="left" w:pos="3088"/>
              </w:tabs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b/>
                <w:sz w:val="20"/>
              </w:rPr>
              <w:t>Recruiter (Sycamore Consultancy, Mumbai)</w:t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</w:r>
            <w:r w:rsidRPr="007A0FDB">
              <w:rPr>
                <w:rFonts w:ascii="Book Antiqua" w:hAnsi="Book Antiqua"/>
                <w:b/>
                <w:sz w:val="20"/>
              </w:rPr>
              <w:tab/>
              <w:t xml:space="preserve">      </w:t>
            </w:r>
            <w:r>
              <w:rPr>
                <w:rFonts w:ascii="Book Antiqua" w:hAnsi="Book Antiqua"/>
                <w:b/>
                <w:sz w:val="20"/>
              </w:rPr>
              <w:t xml:space="preserve">                 </w:t>
            </w:r>
            <w:r w:rsidRPr="007A0FDB">
              <w:rPr>
                <w:rFonts w:ascii="Book Antiqua" w:hAnsi="Book Antiqua"/>
                <w:b/>
                <w:sz w:val="20"/>
              </w:rPr>
              <w:t>Mar 2003 – May 2004</w:t>
            </w:r>
          </w:p>
        </w:tc>
      </w:tr>
      <w:tr w:rsidR="001B3493" w:rsidRPr="007A0FDB" w14:paraId="2A2AD391" w14:textId="77777777" w:rsidTr="00B103A1">
        <w:trPr>
          <w:trHeight w:val="526"/>
        </w:trPr>
        <w:tc>
          <w:tcPr>
            <w:tcW w:w="9862" w:type="dxa"/>
            <w:shd w:val="clear" w:color="auto" w:fill="auto"/>
          </w:tcPr>
          <w:p w14:paraId="00390C1B" w14:textId="77777777" w:rsidR="001B3493" w:rsidRPr="00E41BA2" w:rsidRDefault="001B3493" w:rsidP="001B3493">
            <w:pPr>
              <w:pStyle w:val="BodyText"/>
              <w:spacing w:after="0"/>
              <w:rPr>
                <w:rFonts w:ascii="Book Antiqua" w:hAnsi="Book Antiqua" w:cs="Arial"/>
                <w:sz w:val="10"/>
                <w:szCs w:val="10"/>
              </w:rPr>
            </w:pPr>
          </w:p>
          <w:p w14:paraId="27920F99" w14:textId="77777777" w:rsidR="001B3493" w:rsidRPr="007A0FDB" w:rsidRDefault="001B3493" w:rsidP="001B3493">
            <w:pPr>
              <w:pStyle w:val="BodyText"/>
              <w:numPr>
                <w:ilvl w:val="0"/>
                <w:numId w:val="18"/>
              </w:numPr>
              <w:spacing w:after="0"/>
              <w:rPr>
                <w:rFonts w:ascii="Book Antiqua" w:hAnsi="Book Antiqua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>Client Management, Sourcing, screening of profile, Recruitment MIS reports.</w:t>
            </w:r>
          </w:p>
          <w:p w14:paraId="296D255F" w14:textId="77777777" w:rsidR="001B3493" w:rsidRDefault="001B3493" w:rsidP="001B3493">
            <w:pPr>
              <w:pStyle w:val="BodyText"/>
              <w:numPr>
                <w:ilvl w:val="0"/>
                <w:numId w:val="18"/>
              </w:numPr>
              <w:spacing w:after="0"/>
              <w:rPr>
                <w:rFonts w:ascii="Calibri" w:hAnsi="Calibri" w:cs="Arial"/>
                <w:sz w:val="20"/>
              </w:rPr>
            </w:pPr>
            <w:r w:rsidRPr="007A0FDB">
              <w:rPr>
                <w:rFonts w:ascii="Book Antiqua" w:hAnsi="Book Antiqua" w:cs="Arial"/>
                <w:sz w:val="20"/>
              </w:rPr>
              <w:t>Conducting telephonic interviews. Salary Negotiations/Offer/Follow-up with th</w:t>
            </w:r>
            <w:r w:rsidRPr="007A0FDB">
              <w:rPr>
                <w:rFonts w:ascii="Calibri" w:hAnsi="Calibri" w:cs="Arial"/>
                <w:sz w:val="20"/>
              </w:rPr>
              <w:t>e selected candidates.</w:t>
            </w:r>
          </w:p>
          <w:p w14:paraId="5B3F65A2" w14:textId="77777777" w:rsidR="00932554" w:rsidRPr="00E41BA2" w:rsidRDefault="00932554" w:rsidP="001B3493">
            <w:pPr>
              <w:pStyle w:val="BodyText"/>
              <w:spacing w:after="0"/>
              <w:rPr>
                <w:rFonts w:ascii="Calibri" w:hAnsi="Calibri" w:cs="Arial"/>
                <w:sz w:val="10"/>
                <w:szCs w:val="10"/>
              </w:rPr>
            </w:pPr>
          </w:p>
        </w:tc>
      </w:tr>
    </w:tbl>
    <w:p w14:paraId="480321BD" w14:textId="77777777" w:rsidR="0016760A" w:rsidRDefault="0016760A" w:rsidP="00462650">
      <w:pPr>
        <w:rPr>
          <w:rFonts w:ascii="Candara" w:hAnsi="Candara"/>
          <w:sz w:val="20"/>
        </w:rPr>
      </w:pPr>
    </w:p>
    <w:p w14:paraId="3B32351D" w14:textId="77777777" w:rsidR="00932554" w:rsidRDefault="00932554" w:rsidP="00462650">
      <w:pPr>
        <w:rPr>
          <w:rFonts w:ascii="Candara" w:hAnsi="Candara"/>
          <w:sz w:val="20"/>
        </w:rPr>
      </w:pPr>
    </w:p>
    <w:tbl>
      <w:tblPr>
        <w:tblW w:w="9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8010"/>
      </w:tblGrid>
      <w:tr w:rsidR="00C445D8" w:rsidRPr="007A0FDB" w14:paraId="13FCBF6E" w14:textId="77777777" w:rsidTr="00BF310D">
        <w:trPr>
          <w:trHeight w:val="269"/>
        </w:trPr>
        <w:tc>
          <w:tcPr>
            <w:tcW w:w="9848" w:type="dxa"/>
            <w:gridSpan w:val="2"/>
            <w:shd w:val="clear" w:color="auto" w:fill="1F497D"/>
            <w:noWrap/>
          </w:tcPr>
          <w:p w14:paraId="102C7121" w14:textId="77777777" w:rsidR="00C445D8" w:rsidRPr="007A0FDB" w:rsidRDefault="00C445D8" w:rsidP="00BF310D">
            <w:pPr>
              <w:spacing w:line="0" w:lineRule="atLeast"/>
              <w:jc w:val="center"/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eastAsia="Palatino Linotype" w:hAnsi="Book Antiqua"/>
                <w:b/>
                <w:color w:val="FFFFFF"/>
                <w:sz w:val="20"/>
              </w:rPr>
              <w:t>Appreciations</w:t>
            </w:r>
          </w:p>
        </w:tc>
      </w:tr>
      <w:tr w:rsidR="00C445D8" w:rsidRPr="007A0FDB" w14:paraId="4A816DB0" w14:textId="77777777" w:rsidTr="00BF310D">
        <w:trPr>
          <w:trHeight w:val="269"/>
        </w:trPr>
        <w:tc>
          <w:tcPr>
            <w:tcW w:w="1838" w:type="dxa"/>
            <w:shd w:val="clear" w:color="auto" w:fill="C6D9F1"/>
            <w:noWrap/>
            <w:vAlign w:val="center"/>
          </w:tcPr>
          <w:p w14:paraId="62489A87" w14:textId="77777777" w:rsidR="00C445D8" w:rsidRPr="00106265" w:rsidRDefault="00C445D8" w:rsidP="00BF310D">
            <w:pPr>
              <w:rPr>
                <w:rFonts w:ascii="Book Antiqua" w:hAnsi="Book Antiqua"/>
                <w:b/>
                <w:sz w:val="20"/>
              </w:rPr>
            </w:pPr>
            <w:r w:rsidRPr="00106265">
              <w:rPr>
                <w:rFonts w:ascii="Book Antiqua" w:hAnsi="Book Antiqua"/>
                <w:b/>
                <w:sz w:val="20"/>
              </w:rPr>
              <w:t>Awards</w:t>
            </w:r>
          </w:p>
        </w:tc>
        <w:tc>
          <w:tcPr>
            <w:tcW w:w="8010" w:type="dxa"/>
            <w:shd w:val="clear" w:color="auto" w:fill="auto"/>
            <w:noWrap/>
          </w:tcPr>
          <w:p w14:paraId="165D1665" w14:textId="7C1D9430" w:rsidR="00C445D8" w:rsidRPr="007A0FDB" w:rsidRDefault="00C445D8" w:rsidP="00BF310D">
            <w:pPr>
              <w:numPr>
                <w:ilvl w:val="0"/>
                <w:numId w:val="20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 xml:space="preserve">Certificate of </w:t>
            </w:r>
            <w:r w:rsidRPr="007A0FDB">
              <w:rPr>
                <w:rFonts w:ascii="Book Antiqua" w:hAnsi="Book Antiqua"/>
                <w:b/>
                <w:sz w:val="20"/>
              </w:rPr>
              <w:t>Appreciation from Chairman</w:t>
            </w:r>
            <w:r w:rsidRPr="007A0FDB">
              <w:rPr>
                <w:rFonts w:ascii="Book Antiqua" w:hAnsi="Book Antiqua"/>
                <w:sz w:val="20"/>
              </w:rPr>
              <w:t xml:space="preserve"> for implementation of NEEM Scheme at Glenmark Pharmaceuticals Limited. </w:t>
            </w:r>
          </w:p>
          <w:p w14:paraId="0C30E302" w14:textId="201579C5" w:rsidR="00C445D8" w:rsidRPr="007A0FDB" w:rsidRDefault="00C445D8" w:rsidP="00BF310D">
            <w:pPr>
              <w:numPr>
                <w:ilvl w:val="0"/>
                <w:numId w:val="20"/>
              </w:num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 xml:space="preserve">Certificate of </w:t>
            </w:r>
            <w:r w:rsidRPr="007A0FDB">
              <w:rPr>
                <w:rFonts w:ascii="Book Antiqua" w:hAnsi="Book Antiqua"/>
                <w:b/>
                <w:sz w:val="20"/>
              </w:rPr>
              <w:t>Appreciation from COO</w:t>
            </w:r>
            <w:r w:rsidRPr="007A0FDB">
              <w:rPr>
                <w:rFonts w:ascii="Book Antiqua" w:hAnsi="Book Antiqua"/>
                <w:sz w:val="20"/>
              </w:rPr>
              <w:t xml:space="preserve"> for People Development initiative Teach ABD at ITC Limited.</w:t>
            </w:r>
          </w:p>
        </w:tc>
      </w:tr>
    </w:tbl>
    <w:p w14:paraId="6259C7FC" w14:textId="77777777" w:rsidR="00C445D8" w:rsidRPr="007A0FDB" w:rsidRDefault="00C445D8" w:rsidP="00462650">
      <w:pPr>
        <w:rPr>
          <w:rFonts w:ascii="Candara" w:hAnsi="Candara"/>
          <w:sz w:val="20"/>
        </w:rPr>
      </w:pPr>
    </w:p>
    <w:tbl>
      <w:tblPr>
        <w:tblW w:w="9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515"/>
        <w:gridCol w:w="2410"/>
        <w:gridCol w:w="2085"/>
      </w:tblGrid>
      <w:tr w:rsidR="006F4126" w:rsidRPr="007A0FDB" w14:paraId="7CD565DC" w14:textId="77777777" w:rsidTr="00106265">
        <w:trPr>
          <w:trHeight w:val="269"/>
        </w:trPr>
        <w:tc>
          <w:tcPr>
            <w:tcW w:w="9848" w:type="dxa"/>
            <w:gridSpan w:val="4"/>
            <w:shd w:val="clear" w:color="auto" w:fill="1F497D"/>
            <w:noWrap/>
          </w:tcPr>
          <w:p w14:paraId="295A0097" w14:textId="77777777" w:rsidR="006F4126" w:rsidRPr="007A0FDB" w:rsidRDefault="00D50219" w:rsidP="00462650">
            <w:pPr>
              <w:spacing w:line="0" w:lineRule="atLeast"/>
              <w:jc w:val="center"/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eastAsia="Palatino Linotype" w:hAnsi="Book Antiqua"/>
                <w:b/>
                <w:color w:val="FFFFFF"/>
                <w:sz w:val="20"/>
              </w:rPr>
              <w:t>Qualification</w:t>
            </w:r>
          </w:p>
        </w:tc>
      </w:tr>
      <w:tr w:rsidR="008A1CA4" w:rsidRPr="007A0FDB" w14:paraId="2D089BE1" w14:textId="77777777" w:rsidTr="00106265">
        <w:trPr>
          <w:trHeight w:val="269"/>
        </w:trPr>
        <w:tc>
          <w:tcPr>
            <w:tcW w:w="1838" w:type="dxa"/>
            <w:shd w:val="clear" w:color="auto" w:fill="C6D9F1"/>
            <w:noWrap/>
          </w:tcPr>
          <w:p w14:paraId="21B1B44A" w14:textId="77777777" w:rsidR="008A1CA4" w:rsidRPr="00106265" w:rsidRDefault="008A1CA4" w:rsidP="00462650">
            <w:pPr>
              <w:rPr>
                <w:rFonts w:ascii="Book Antiqua" w:hAnsi="Book Antiqua"/>
                <w:b/>
                <w:sz w:val="20"/>
              </w:rPr>
            </w:pPr>
            <w:r w:rsidRPr="00106265">
              <w:rPr>
                <w:rFonts w:ascii="Book Antiqua" w:hAnsi="Book Antiqua"/>
                <w:b/>
                <w:sz w:val="20"/>
              </w:rPr>
              <w:t>PGCHRM</w:t>
            </w:r>
          </w:p>
        </w:tc>
        <w:tc>
          <w:tcPr>
            <w:tcW w:w="3515" w:type="dxa"/>
            <w:shd w:val="clear" w:color="auto" w:fill="auto"/>
            <w:noWrap/>
          </w:tcPr>
          <w:p w14:paraId="395E4F07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XLRI, Jamshedpur</w:t>
            </w:r>
          </w:p>
        </w:tc>
        <w:tc>
          <w:tcPr>
            <w:tcW w:w="2410" w:type="dxa"/>
            <w:shd w:val="clear" w:color="auto" w:fill="auto"/>
            <w:noWrap/>
          </w:tcPr>
          <w:p w14:paraId="720A98B4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5.1</w:t>
            </w:r>
            <w:r w:rsidR="004A1916" w:rsidRPr="007A0FDB">
              <w:rPr>
                <w:rFonts w:ascii="Book Antiqua" w:hAnsi="Book Antiqua"/>
                <w:sz w:val="20"/>
              </w:rPr>
              <w:t>0</w:t>
            </w:r>
            <w:r w:rsidRPr="007A0FDB">
              <w:rPr>
                <w:rFonts w:ascii="Book Antiqua" w:hAnsi="Book Antiqua"/>
                <w:sz w:val="20"/>
              </w:rPr>
              <w:t>/8</w:t>
            </w:r>
          </w:p>
        </w:tc>
        <w:tc>
          <w:tcPr>
            <w:tcW w:w="2085" w:type="dxa"/>
            <w:shd w:val="clear" w:color="auto" w:fill="auto"/>
            <w:noWrap/>
          </w:tcPr>
          <w:p w14:paraId="1B913771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2014</w:t>
            </w:r>
          </w:p>
        </w:tc>
      </w:tr>
      <w:tr w:rsidR="008A1CA4" w:rsidRPr="007A0FDB" w14:paraId="01FD2F0C" w14:textId="77777777" w:rsidTr="00106265">
        <w:trPr>
          <w:trHeight w:val="269"/>
        </w:trPr>
        <w:tc>
          <w:tcPr>
            <w:tcW w:w="1838" w:type="dxa"/>
            <w:shd w:val="clear" w:color="auto" w:fill="C6D9F1"/>
            <w:noWrap/>
          </w:tcPr>
          <w:p w14:paraId="3E50D88F" w14:textId="77777777" w:rsidR="008A1CA4" w:rsidRPr="00106265" w:rsidRDefault="008A1CA4" w:rsidP="00462650">
            <w:pPr>
              <w:rPr>
                <w:rFonts w:ascii="Book Antiqua" w:hAnsi="Book Antiqua"/>
                <w:b/>
                <w:sz w:val="20"/>
              </w:rPr>
            </w:pPr>
            <w:r w:rsidRPr="00106265">
              <w:rPr>
                <w:rFonts w:ascii="Book Antiqua" w:hAnsi="Book Antiqua"/>
                <w:b/>
                <w:sz w:val="20"/>
              </w:rPr>
              <w:t>Master’s in PMIR</w:t>
            </w:r>
          </w:p>
        </w:tc>
        <w:tc>
          <w:tcPr>
            <w:tcW w:w="3515" w:type="dxa"/>
            <w:shd w:val="clear" w:color="auto" w:fill="auto"/>
            <w:noWrap/>
          </w:tcPr>
          <w:p w14:paraId="3E90CD47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Berhampur University, Odisha</w:t>
            </w:r>
          </w:p>
        </w:tc>
        <w:tc>
          <w:tcPr>
            <w:tcW w:w="2410" w:type="dxa"/>
            <w:shd w:val="clear" w:color="auto" w:fill="auto"/>
            <w:noWrap/>
          </w:tcPr>
          <w:p w14:paraId="541FE2C6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71 %</w:t>
            </w:r>
          </w:p>
        </w:tc>
        <w:tc>
          <w:tcPr>
            <w:tcW w:w="2085" w:type="dxa"/>
            <w:shd w:val="clear" w:color="auto" w:fill="auto"/>
            <w:noWrap/>
          </w:tcPr>
          <w:p w14:paraId="664BB8CB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2002</w:t>
            </w:r>
          </w:p>
        </w:tc>
      </w:tr>
      <w:tr w:rsidR="008A1CA4" w:rsidRPr="007A0FDB" w14:paraId="6BE26281" w14:textId="77777777" w:rsidTr="00106265">
        <w:trPr>
          <w:trHeight w:val="269"/>
        </w:trPr>
        <w:tc>
          <w:tcPr>
            <w:tcW w:w="1838" w:type="dxa"/>
            <w:shd w:val="clear" w:color="auto" w:fill="C6D9F1"/>
            <w:noWrap/>
          </w:tcPr>
          <w:p w14:paraId="69029707" w14:textId="77777777" w:rsidR="008A1CA4" w:rsidRPr="00106265" w:rsidRDefault="008A1CA4" w:rsidP="00462650">
            <w:pPr>
              <w:rPr>
                <w:rFonts w:ascii="Book Antiqua" w:hAnsi="Book Antiqua"/>
                <w:b/>
                <w:sz w:val="20"/>
              </w:rPr>
            </w:pPr>
            <w:r w:rsidRPr="00106265">
              <w:rPr>
                <w:rFonts w:ascii="Book Antiqua" w:hAnsi="Book Antiqua"/>
                <w:b/>
                <w:sz w:val="20"/>
              </w:rPr>
              <w:t>B.Sc. (Chemistry)</w:t>
            </w:r>
          </w:p>
        </w:tc>
        <w:tc>
          <w:tcPr>
            <w:tcW w:w="3515" w:type="dxa"/>
            <w:shd w:val="clear" w:color="auto" w:fill="auto"/>
            <w:noWrap/>
          </w:tcPr>
          <w:p w14:paraId="2368E62D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KSUB College, Odisha</w:t>
            </w:r>
          </w:p>
        </w:tc>
        <w:tc>
          <w:tcPr>
            <w:tcW w:w="2410" w:type="dxa"/>
            <w:shd w:val="clear" w:color="auto" w:fill="auto"/>
            <w:noWrap/>
          </w:tcPr>
          <w:p w14:paraId="0A5315C8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62 % (Distinction)</w:t>
            </w:r>
          </w:p>
        </w:tc>
        <w:tc>
          <w:tcPr>
            <w:tcW w:w="2085" w:type="dxa"/>
            <w:shd w:val="clear" w:color="auto" w:fill="auto"/>
            <w:noWrap/>
          </w:tcPr>
          <w:p w14:paraId="30774D6F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1999</w:t>
            </w:r>
          </w:p>
        </w:tc>
      </w:tr>
      <w:tr w:rsidR="008A1CA4" w:rsidRPr="007A0FDB" w14:paraId="706E8162" w14:textId="77777777" w:rsidTr="00106265">
        <w:trPr>
          <w:trHeight w:val="269"/>
        </w:trPr>
        <w:tc>
          <w:tcPr>
            <w:tcW w:w="1838" w:type="dxa"/>
            <w:shd w:val="clear" w:color="auto" w:fill="C6D9F1"/>
            <w:noWrap/>
          </w:tcPr>
          <w:p w14:paraId="66E9DE21" w14:textId="77777777" w:rsidR="008A1CA4" w:rsidRPr="00106265" w:rsidRDefault="008A1CA4" w:rsidP="00462650">
            <w:pPr>
              <w:rPr>
                <w:rFonts w:ascii="Book Antiqua" w:hAnsi="Book Antiqua"/>
                <w:b/>
                <w:sz w:val="20"/>
              </w:rPr>
            </w:pPr>
            <w:r w:rsidRPr="00106265">
              <w:rPr>
                <w:rFonts w:ascii="Book Antiqua" w:hAnsi="Book Antiqua"/>
                <w:b/>
                <w:sz w:val="20"/>
              </w:rPr>
              <w:t>CHSC</w:t>
            </w:r>
          </w:p>
        </w:tc>
        <w:tc>
          <w:tcPr>
            <w:tcW w:w="3515" w:type="dxa"/>
            <w:shd w:val="clear" w:color="auto" w:fill="auto"/>
            <w:noWrap/>
          </w:tcPr>
          <w:p w14:paraId="34FB8E27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KSUB College, Odisha</w:t>
            </w:r>
          </w:p>
        </w:tc>
        <w:tc>
          <w:tcPr>
            <w:tcW w:w="2410" w:type="dxa"/>
            <w:shd w:val="clear" w:color="auto" w:fill="auto"/>
            <w:noWrap/>
          </w:tcPr>
          <w:p w14:paraId="318932CE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48 %</w:t>
            </w:r>
          </w:p>
        </w:tc>
        <w:tc>
          <w:tcPr>
            <w:tcW w:w="2085" w:type="dxa"/>
            <w:shd w:val="clear" w:color="auto" w:fill="auto"/>
            <w:noWrap/>
          </w:tcPr>
          <w:p w14:paraId="776ECAFF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1996</w:t>
            </w:r>
          </w:p>
        </w:tc>
      </w:tr>
      <w:tr w:rsidR="008A1CA4" w:rsidRPr="007A0FDB" w14:paraId="30A58946" w14:textId="77777777" w:rsidTr="00106265">
        <w:trPr>
          <w:trHeight w:val="269"/>
        </w:trPr>
        <w:tc>
          <w:tcPr>
            <w:tcW w:w="1838" w:type="dxa"/>
            <w:shd w:val="clear" w:color="auto" w:fill="C6D9F1"/>
            <w:noWrap/>
          </w:tcPr>
          <w:p w14:paraId="5A668A68" w14:textId="77777777" w:rsidR="008A1CA4" w:rsidRPr="00106265" w:rsidRDefault="008A1CA4" w:rsidP="00462650">
            <w:pPr>
              <w:rPr>
                <w:rFonts w:ascii="Book Antiqua" w:hAnsi="Book Antiqua"/>
                <w:b/>
                <w:sz w:val="20"/>
              </w:rPr>
            </w:pPr>
            <w:r w:rsidRPr="00106265">
              <w:rPr>
                <w:rFonts w:ascii="Book Antiqua" w:hAnsi="Book Antiqua"/>
                <w:b/>
                <w:sz w:val="20"/>
              </w:rPr>
              <w:t>HSC</w:t>
            </w:r>
          </w:p>
        </w:tc>
        <w:tc>
          <w:tcPr>
            <w:tcW w:w="3515" w:type="dxa"/>
            <w:shd w:val="clear" w:color="auto" w:fill="auto"/>
            <w:noWrap/>
          </w:tcPr>
          <w:p w14:paraId="2AD890B9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U.B. High School</w:t>
            </w:r>
          </w:p>
        </w:tc>
        <w:tc>
          <w:tcPr>
            <w:tcW w:w="2410" w:type="dxa"/>
            <w:shd w:val="clear" w:color="auto" w:fill="auto"/>
            <w:noWrap/>
          </w:tcPr>
          <w:p w14:paraId="5134D3FC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62 %</w:t>
            </w:r>
          </w:p>
        </w:tc>
        <w:tc>
          <w:tcPr>
            <w:tcW w:w="2085" w:type="dxa"/>
            <w:shd w:val="clear" w:color="auto" w:fill="auto"/>
            <w:noWrap/>
          </w:tcPr>
          <w:p w14:paraId="72B54F06" w14:textId="77777777" w:rsidR="008A1CA4" w:rsidRPr="007A0FDB" w:rsidRDefault="008A1CA4" w:rsidP="00462650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1994</w:t>
            </w:r>
          </w:p>
        </w:tc>
      </w:tr>
    </w:tbl>
    <w:p w14:paraId="59901214" w14:textId="77777777" w:rsidR="006349DE" w:rsidRPr="007A0FDB" w:rsidRDefault="006349DE" w:rsidP="00462650">
      <w:pPr>
        <w:rPr>
          <w:rFonts w:ascii="Candara" w:hAnsi="Candar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039"/>
      </w:tblGrid>
      <w:tr w:rsidR="000C178A" w:rsidRPr="007A0FDB" w14:paraId="67EC6EEB" w14:textId="77777777" w:rsidTr="00B921EF">
        <w:trPr>
          <w:trHeight w:val="269"/>
        </w:trPr>
        <w:tc>
          <w:tcPr>
            <w:tcW w:w="9848" w:type="dxa"/>
            <w:gridSpan w:val="2"/>
            <w:shd w:val="clear" w:color="auto" w:fill="1F497D"/>
            <w:noWrap/>
          </w:tcPr>
          <w:p w14:paraId="07126655" w14:textId="77777777" w:rsidR="000C178A" w:rsidRPr="007A0FDB" w:rsidRDefault="00D50219" w:rsidP="00B921EF">
            <w:pPr>
              <w:spacing w:line="0" w:lineRule="atLeast"/>
              <w:jc w:val="center"/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eastAsia="Palatino Linotype" w:hAnsi="Book Antiqua"/>
                <w:b/>
                <w:color w:val="FFFFFF"/>
                <w:sz w:val="20"/>
              </w:rPr>
              <w:t>Personal Details</w:t>
            </w:r>
          </w:p>
        </w:tc>
      </w:tr>
      <w:tr w:rsidR="000C178A" w:rsidRPr="007A0FDB" w14:paraId="621B41AE" w14:textId="77777777" w:rsidTr="00CE4D11">
        <w:trPr>
          <w:trHeight w:val="269"/>
        </w:trPr>
        <w:tc>
          <w:tcPr>
            <w:tcW w:w="1809" w:type="dxa"/>
            <w:shd w:val="clear" w:color="auto" w:fill="C6D9F1"/>
            <w:noWrap/>
          </w:tcPr>
          <w:p w14:paraId="7468155E" w14:textId="77777777" w:rsidR="000C178A" w:rsidRPr="00106265" w:rsidRDefault="00B921EF" w:rsidP="00B921EF">
            <w:pPr>
              <w:rPr>
                <w:rFonts w:ascii="Book Antiqua" w:hAnsi="Book Antiqua"/>
                <w:b/>
                <w:sz w:val="20"/>
              </w:rPr>
            </w:pPr>
            <w:r w:rsidRPr="00106265">
              <w:rPr>
                <w:rFonts w:ascii="Book Antiqua" w:hAnsi="Book Antiqua"/>
                <w:b/>
                <w:sz w:val="20"/>
              </w:rPr>
              <w:t>Address</w:t>
            </w:r>
          </w:p>
        </w:tc>
        <w:tc>
          <w:tcPr>
            <w:tcW w:w="8039" w:type="dxa"/>
            <w:shd w:val="clear" w:color="auto" w:fill="auto"/>
            <w:noWrap/>
          </w:tcPr>
          <w:p w14:paraId="5808BBD8" w14:textId="77777777" w:rsidR="000C178A" w:rsidRPr="007A0FDB" w:rsidRDefault="00E41BA2" w:rsidP="00B921EF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Vapi, Gujarat</w:t>
            </w:r>
          </w:p>
        </w:tc>
      </w:tr>
      <w:tr w:rsidR="000C178A" w:rsidRPr="007A0FDB" w14:paraId="1A75FF85" w14:textId="77777777" w:rsidTr="00CE4D11">
        <w:trPr>
          <w:trHeight w:val="269"/>
        </w:trPr>
        <w:tc>
          <w:tcPr>
            <w:tcW w:w="1809" w:type="dxa"/>
            <w:shd w:val="clear" w:color="auto" w:fill="C6D9F1"/>
            <w:noWrap/>
          </w:tcPr>
          <w:p w14:paraId="4AB3A5D9" w14:textId="77777777" w:rsidR="000C178A" w:rsidRPr="00106265" w:rsidRDefault="00B921EF" w:rsidP="00B921EF">
            <w:pPr>
              <w:rPr>
                <w:rFonts w:ascii="Book Antiqua" w:hAnsi="Book Antiqua"/>
                <w:b/>
                <w:sz w:val="20"/>
              </w:rPr>
            </w:pPr>
            <w:r w:rsidRPr="00106265">
              <w:rPr>
                <w:rFonts w:ascii="Book Antiqua" w:hAnsi="Book Antiqua"/>
                <w:b/>
                <w:sz w:val="20"/>
              </w:rPr>
              <w:t>DOB</w:t>
            </w:r>
          </w:p>
        </w:tc>
        <w:tc>
          <w:tcPr>
            <w:tcW w:w="8039" w:type="dxa"/>
            <w:shd w:val="clear" w:color="auto" w:fill="auto"/>
            <w:noWrap/>
          </w:tcPr>
          <w:p w14:paraId="68EE566A" w14:textId="77777777" w:rsidR="000C178A" w:rsidRPr="007A0FDB" w:rsidRDefault="00B921EF" w:rsidP="00B921EF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>2</w:t>
            </w:r>
            <w:r w:rsidRPr="007A0FDB">
              <w:rPr>
                <w:rFonts w:ascii="Book Antiqua" w:hAnsi="Book Antiqua"/>
                <w:sz w:val="20"/>
                <w:vertAlign w:val="superscript"/>
              </w:rPr>
              <w:t>nd</w:t>
            </w:r>
            <w:r w:rsidRPr="007A0FDB">
              <w:rPr>
                <w:rFonts w:ascii="Book Antiqua" w:hAnsi="Book Antiqua"/>
                <w:sz w:val="20"/>
              </w:rPr>
              <w:t xml:space="preserve"> June 1979</w:t>
            </w:r>
          </w:p>
        </w:tc>
      </w:tr>
      <w:tr w:rsidR="000C178A" w:rsidRPr="007A0FDB" w14:paraId="6CFD4554" w14:textId="77777777" w:rsidTr="00CE4D11">
        <w:trPr>
          <w:trHeight w:val="269"/>
        </w:trPr>
        <w:tc>
          <w:tcPr>
            <w:tcW w:w="1809" w:type="dxa"/>
            <w:shd w:val="clear" w:color="auto" w:fill="C6D9F1"/>
            <w:noWrap/>
          </w:tcPr>
          <w:p w14:paraId="3BD85115" w14:textId="77777777" w:rsidR="000C178A" w:rsidRPr="00106265" w:rsidRDefault="00B921EF" w:rsidP="00B921EF">
            <w:pPr>
              <w:rPr>
                <w:rFonts w:ascii="Book Antiqua" w:hAnsi="Book Antiqua"/>
                <w:b/>
                <w:sz w:val="20"/>
              </w:rPr>
            </w:pPr>
            <w:r w:rsidRPr="00106265">
              <w:rPr>
                <w:rFonts w:ascii="Book Antiqua" w:hAnsi="Book Antiqua"/>
                <w:b/>
                <w:sz w:val="20"/>
              </w:rPr>
              <w:t>Language</w:t>
            </w:r>
          </w:p>
        </w:tc>
        <w:tc>
          <w:tcPr>
            <w:tcW w:w="8039" w:type="dxa"/>
            <w:shd w:val="clear" w:color="auto" w:fill="auto"/>
            <w:noWrap/>
          </w:tcPr>
          <w:p w14:paraId="74AB5C35" w14:textId="77777777" w:rsidR="000C178A" w:rsidRPr="007A0FDB" w:rsidRDefault="0096411A" w:rsidP="00B921EF">
            <w:pPr>
              <w:rPr>
                <w:rFonts w:ascii="Book Antiqua" w:hAnsi="Book Antiqua"/>
                <w:sz w:val="20"/>
              </w:rPr>
            </w:pPr>
            <w:r w:rsidRPr="007A0FDB">
              <w:rPr>
                <w:rFonts w:ascii="Book Antiqua" w:hAnsi="Book Antiqua"/>
                <w:sz w:val="20"/>
              </w:rPr>
              <w:t xml:space="preserve">English, </w:t>
            </w:r>
            <w:r w:rsidR="00B921EF" w:rsidRPr="007A0FDB">
              <w:rPr>
                <w:rFonts w:ascii="Book Antiqua" w:hAnsi="Book Antiqua"/>
                <w:sz w:val="20"/>
              </w:rPr>
              <w:t>Hindi</w:t>
            </w:r>
            <w:r w:rsidRPr="007A0FDB">
              <w:rPr>
                <w:rFonts w:ascii="Book Antiqua" w:hAnsi="Book Antiqua"/>
                <w:sz w:val="20"/>
              </w:rPr>
              <w:t xml:space="preserve"> &amp; Odiya </w:t>
            </w:r>
          </w:p>
        </w:tc>
      </w:tr>
      <w:tr w:rsidR="004306F8" w:rsidRPr="007A0FDB" w14:paraId="1D743C54" w14:textId="77777777" w:rsidTr="00CE4D11">
        <w:trPr>
          <w:trHeight w:val="269"/>
        </w:trPr>
        <w:tc>
          <w:tcPr>
            <w:tcW w:w="1809" w:type="dxa"/>
            <w:shd w:val="clear" w:color="auto" w:fill="C6D9F1"/>
            <w:noWrap/>
          </w:tcPr>
          <w:p w14:paraId="5B8FB7E9" w14:textId="06A4D3E9" w:rsidR="004306F8" w:rsidRPr="00106265" w:rsidRDefault="004306F8" w:rsidP="00B921EF">
            <w:pPr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 xml:space="preserve">IT Sills </w:t>
            </w:r>
          </w:p>
        </w:tc>
        <w:tc>
          <w:tcPr>
            <w:tcW w:w="8039" w:type="dxa"/>
            <w:shd w:val="clear" w:color="auto" w:fill="auto"/>
            <w:noWrap/>
          </w:tcPr>
          <w:p w14:paraId="338F59C9" w14:textId="24AB8E5E" w:rsidR="004306F8" w:rsidRPr="007A0FDB" w:rsidRDefault="004306F8" w:rsidP="00B921EF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SAP, People Strong, Google, MS Office</w:t>
            </w:r>
          </w:p>
        </w:tc>
      </w:tr>
    </w:tbl>
    <w:p w14:paraId="4B598CE5" w14:textId="77777777" w:rsidR="00FD536A" w:rsidRPr="007A0FDB" w:rsidRDefault="00FD536A" w:rsidP="00462650">
      <w:pPr>
        <w:rPr>
          <w:rFonts w:ascii="Candara" w:hAnsi="Candara"/>
          <w:sz w:val="20"/>
        </w:rPr>
      </w:pPr>
    </w:p>
    <w:p w14:paraId="457EFDE4" w14:textId="77777777" w:rsidR="00793594" w:rsidRPr="007A0FDB" w:rsidRDefault="00793594" w:rsidP="00462650">
      <w:pPr>
        <w:rPr>
          <w:rFonts w:ascii="Candara" w:hAnsi="Candara"/>
          <w:sz w:val="20"/>
        </w:rPr>
      </w:pPr>
    </w:p>
    <w:sectPr w:rsidR="00793594" w:rsidRPr="007A0FDB" w:rsidSect="00D46940">
      <w:pgSz w:w="11900" w:h="16840"/>
      <w:pgMar w:top="851" w:right="1134" w:bottom="851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102"/>
    <w:multiLevelType w:val="multilevel"/>
    <w:tmpl w:val="5672BE32"/>
    <w:styleLink w:val="List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</w:abstractNum>
  <w:abstractNum w:abstractNumId="1" w15:restartNumberingAfterBreak="0">
    <w:nsid w:val="06B15699"/>
    <w:multiLevelType w:val="hybridMultilevel"/>
    <w:tmpl w:val="CD027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F66B9"/>
    <w:multiLevelType w:val="multilevel"/>
    <w:tmpl w:val="2C2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E6B6F"/>
    <w:multiLevelType w:val="hybridMultilevel"/>
    <w:tmpl w:val="7D6E72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7F7668"/>
    <w:multiLevelType w:val="hybridMultilevel"/>
    <w:tmpl w:val="72D6DC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C7117"/>
    <w:multiLevelType w:val="hybridMultilevel"/>
    <w:tmpl w:val="9C60A67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9C5681"/>
    <w:multiLevelType w:val="hybridMultilevel"/>
    <w:tmpl w:val="BD62D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AF1AA7"/>
    <w:multiLevelType w:val="hybridMultilevel"/>
    <w:tmpl w:val="50AAE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30BD6"/>
    <w:multiLevelType w:val="hybridMultilevel"/>
    <w:tmpl w:val="E8627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6D1E59"/>
    <w:multiLevelType w:val="hybridMultilevel"/>
    <w:tmpl w:val="E1F06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2C1C5C"/>
    <w:multiLevelType w:val="multilevel"/>
    <w:tmpl w:val="754C683E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23"/>
        </w:tabs>
        <w:ind w:left="102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43"/>
        </w:tabs>
        <w:ind w:left="174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63"/>
        </w:tabs>
        <w:ind w:left="246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83"/>
        </w:tabs>
        <w:ind w:left="318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03"/>
        </w:tabs>
        <w:ind w:left="390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23"/>
        </w:tabs>
        <w:ind w:left="462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43"/>
        </w:tabs>
        <w:ind w:left="534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63"/>
        </w:tabs>
        <w:ind w:left="6063" w:hanging="303"/>
      </w:pPr>
      <w:rPr>
        <w:position w:val="0"/>
        <w:sz w:val="22"/>
        <w:szCs w:val="22"/>
        <w:rtl w:val="0"/>
        <w:lang w:val="en-US"/>
      </w:rPr>
    </w:lvl>
  </w:abstractNum>
  <w:abstractNum w:abstractNumId="11" w15:restartNumberingAfterBreak="0">
    <w:nsid w:val="24BA31CC"/>
    <w:multiLevelType w:val="hybridMultilevel"/>
    <w:tmpl w:val="316414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9B070F"/>
    <w:multiLevelType w:val="hybridMultilevel"/>
    <w:tmpl w:val="FFC85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513302"/>
    <w:multiLevelType w:val="hybridMultilevel"/>
    <w:tmpl w:val="FD2291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9F4CB3"/>
    <w:multiLevelType w:val="hybridMultilevel"/>
    <w:tmpl w:val="62F83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D3022C"/>
    <w:multiLevelType w:val="hybridMultilevel"/>
    <w:tmpl w:val="DE3E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F1E2E"/>
    <w:multiLevelType w:val="multilevel"/>
    <w:tmpl w:val="2280FDC8"/>
    <w:styleLink w:val="List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7" w15:restartNumberingAfterBreak="0">
    <w:nsid w:val="2FB50258"/>
    <w:multiLevelType w:val="hybridMultilevel"/>
    <w:tmpl w:val="14A8D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51791"/>
    <w:multiLevelType w:val="hybridMultilevel"/>
    <w:tmpl w:val="775EE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84651E"/>
    <w:multiLevelType w:val="hybridMultilevel"/>
    <w:tmpl w:val="E1ECC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FF5B1E"/>
    <w:multiLevelType w:val="hybridMultilevel"/>
    <w:tmpl w:val="D30C1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E85DC9"/>
    <w:multiLevelType w:val="hybridMultilevel"/>
    <w:tmpl w:val="7018A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39603C"/>
    <w:multiLevelType w:val="multilevel"/>
    <w:tmpl w:val="52DC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14EFB"/>
    <w:multiLevelType w:val="hybridMultilevel"/>
    <w:tmpl w:val="56C66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2E103F"/>
    <w:multiLevelType w:val="hybridMultilevel"/>
    <w:tmpl w:val="DE5AB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9F15DC"/>
    <w:multiLevelType w:val="hybridMultilevel"/>
    <w:tmpl w:val="98EE89F4"/>
    <w:lvl w:ilvl="0" w:tplc="3DDC7FFC">
      <w:numFmt w:val="bullet"/>
      <w:lvlText w:val="-"/>
      <w:lvlJc w:val="left"/>
      <w:pPr>
        <w:ind w:left="360" w:hanging="360"/>
      </w:pPr>
      <w:rPr>
        <w:rFonts w:ascii="Book Antiqua" w:eastAsia="Times New Roman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2B7318"/>
    <w:multiLevelType w:val="hybridMultilevel"/>
    <w:tmpl w:val="857A2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51287A"/>
    <w:multiLevelType w:val="multilevel"/>
    <w:tmpl w:val="1DA0EC3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23"/>
        </w:tabs>
        <w:ind w:left="102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43"/>
        </w:tabs>
        <w:ind w:left="174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63"/>
        </w:tabs>
        <w:ind w:left="246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83"/>
        </w:tabs>
        <w:ind w:left="318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03"/>
        </w:tabs>
        <w:ind w:left="390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23"/>
        </w:tabs>
        <w:ind w:left="462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43"/>
        </w:tabs>
        <w:ind w:left="534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63"/>
        </w:tabs>
        <w:ind w:left="6063" w:hanging="303"/>
      </w:pPr>
      <w:rPr>
        <w:position w:val="0"/>
        <w:sz w:val="22"/>
        <w:szCs w:val="22"/>
        <w:rtl w:val="0"/>
        <w:lang w:val="en-US"/>
      </w:rPr>
    </w:lvl>
  </w:abstractNum>
  <w:abstractNum w:abstractNumId="28" w15:restartNumberingAfterBreak="0">
    <w:nsid w:val="528B756E"/>
    <w:multiLevelType w:val="multilevel"/>
    <w:tmpl w:val="780CBF9E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29" w15:restartNumberingAfterBreak="0">
    <w:nsid w:val="562A4A03"/>
    <w:multiLevelType w:val="hybridMultilevel"/>
    <w:tmpl w:val="2DC2B9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C625C"/>
    <w:multiLevelType w:val="hybridMultilevel"/>
    <w:tmpl w:val="38D0D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940AF5"/>
    <w:multiLevelType w:val="multilevel"/>
    <w:tmpl w:val="23F8361C"/>
    <w:styleLink w:val="List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eastAsia="Garamond" w:hAnsi="Garamond" w:cs="Garamond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rtl w:val="0"/>
        <w:lang w:val="en-US"/>
      </w:rPr>
    </w:lvl>
  </w:abstractNum>
  <w:abstractNum w:abstractNumId="32" w15:restartNumberingAfterBreak="0">
    <w:nsid w:val="639D37F6"/>
    <w:multiLevelType w:val="multilevel"/>
    <w:tmpl w:val="2B84D0E6"/>
    <w:styleLink w:val="List5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33" w15:restartNumberingAfterBreak="0">
    <w:nsid w:val="648A4B7A"/>
    <w:multiLevelType w:val="hybridMultilevel"/>
    <w:tmpl w:val="B608C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532AB9"/>
    <w:multiLevelType w:val="hybridMultilevel"/>
    <w:tmpl w:val="7526C6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76C90"/>
    <w:multiLevelType w:val="hybridMultilevel"/>
    <w:tmpl w:val="50E4B66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864C0C"/>
    <w:multiLevelType w:val="hybridMultilevel"/>
    <w:tmpl w:val="505422BA"/>
    <w:lvl w:ilvl="0" w:tplc="D06C4A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F30707"/>
    <w:multiLevelType w:val="multilevel"/>
    <w:tmpl w:val="2280FDC8"/>
    <w:numStyleLink w:val="List0"/>
  </w:abstractNum>
  <w:abstractNum w:abstractNumId="38" w15:restartNumberingAfterBreak="0">
    <w:nsid w:val="76586508"/>
    <w:multiLevelType w:val="hybridMultilevel"/>
    <w:tmpl w:val="5C140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507A10"/>
    <w:multiLevelType w:val="hybridMultilevel"/>
    <w:tmpl w:val="1DBC3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301751"/>
    <w:multiLevelType w:val="multilevel"/>
    <w:tmpl w:val="6802AC24"/>
    <w:styleLink w:val="List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Garamond" w:eastAsia="Garamond" w:hAnsi="Garamond" w:cs="Garamond"/>
        <w:position w:val="0"/>
        <w:sz w:val="22"/>
        <w:szCs w:val="22"/>
        <w:lang w:val="en-US"/>
      </w:rPr>
    </w:lvl>
  </w:abstractNum>
  <w:abstractNum w:abstractNumId="41" w15:restartNumberingAfterBreak="0">
    <w:nsid w:val="78EA706A"/>
    <w:multiLevelType w:val="hybridMultilevel"/>
    <w:tmpl w:val="E536E4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F0435"/>
    <w:multiLevelType w:val="hybridMultilevel"/>
    <w:tmpl w:val="2850E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DD6FD6"/>
    <w:multiLevelType w:val="multilevel"/>
    <w:tmpl w:val="89BC7556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44" w15:restartNumberingAfterBreak="0">
    <w:nsid w:val="7E9F6DBE"/>
    <w:multiLevelType w:val="hybridMultilevel"/>
    <w:tmpl w:val="CC3A51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666B6"/>
    <w:multiLevelType w:val="hybridMultilevel"/>
    <w:tmpl w:val="266E8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9375855">
    <w:abstractNumId w:val="6"/>
  </w:num>
  <w:num w:numId="2" w16cid:durableId="962418669">
    <w:abstractNumId w:val="45"/>
  </w:num>
  <w:num w:numId="3" w16cid:durableId="1936670896">
    <w:abstractNumId w:val="20"/>
  </w:num>
  <w:num w:numId="4" w16cid:durableId="1345547756">
    <w:abstractNumId w:val="26"/>
  </w:num>
  <w:num w:numId="5" w16cid:durableId="1001811869">
    <w:abstractNumId w:val="33"/>
  </w:num>
  <w:num w:numId="6" w16cid:durableId="1001355841">
    <w:abstractNumId w:val="30"/>
  </w:num>
  <w:num w:numId="7" w16cid:durableId="1434328265">
    <w:abstractNumId w:val="38"/>
  </w:num>
  <w:num w:numId="8" w16cid:durableId="2094084709">
    <w:abstractNumId w:val="24"/>
  </w:num>
  <w:num w:numId="9" w16cid:durableId="33116970">
    <w:abstractNumId w:val="23"/>
  </w:num>
  <w:num w:numId="10" w16cid:durableId="754058038">
    <w:abstractNumId w:val="16"/>
  </w:num>
  <w:num w:numId="11" w16cid:durableId="1593664382">
    <w:abstractNumId w:val="10"/>
  </w:num>
  <w:num w:numId="12" w16cid:durableId="414789696">
    <w:abstractNumId w:val="28"/>
  </w:num>
  <w:num w:numId="13" w16cid:durableId="1213690190">
    <w:abstractNumId w:val="43"/>
  </w:num>
  <w:num w:numId="14" w16cid:durableId="443305638">
    <w:abstractNumId w:val="32"/>
  </w:num>
  <w:num w:numId="15" w16cid:durableId="2063825388">
    <w:abstractNumId w:val="31"/>
  </w:num>
  <w:num w:numId="16" w16cid:durableId="491870765">
    <w:abstractNumId w:val="40"/>
  </w:num>
  <w:num w:numId="17" w16cid:durableId="745155317">
    <w:abstractNumId w:val="0"/>
  </w:num>
  <w:num w:numId="18" w16cid:durableId="595754108">
    <w:abstractNumId w:val="12"/>
  </w:num>
  <w:num w:numId="19" w16cid:durableId="1861820821">
    <w:abstractNumId w:val="9"/>
  </w:num>
  <w:num w:numId="20" w16cid:durableId="306251045">
    <w:abstractNumId w:val="19"/>
  </w:num>
  <w:num w:numId="21" w16cid:durableId="362557632">
    <w:abstractNumId w:val="42"/>
  </w:num>
  <w:num w:numId="22" w16cid:durableId="2023504589">
    <w:abstractNumId w:val="41"/>
  </w:num>
  <w:num w:numId="23" w16cid:durableId="29693192">
    <w:abstractNumId w:val="25"/>
  </w:num>
  <w:num w:numId="24" w16cid:durableId="285048524">
    <w:abstractNumId w:val="21"/>
  </w:num>
  <w:num w:numId="25" w16cid:durableId="878056200">
    <w:abstractNumId w:val="14"/>
  </w:num>
  <w:num w:numId="26" w16cid:durableId="1412122845">
    <w:abstractNumId w:val="29"/>
  </w:num>
  <w:num w:numId="27" w16cid:durableId="455415019">
    <w:abstractNumId w:val="15"/>
  </w:num>
  <w:num w:numId="28" w16cid:durableId="1064258540">
    <w:abstractNumId w:val="18"/>
  </w:num>
  <w:num w:numId="29" w16cid:durableId="1614049791">
    <w:abstractNumId w:val="35"/>
  </w:num>
  <w:num w:numId="30" w16cid:durableId="169757354">
    <w:abstractNumId w:val="34"/>
  </w:num>
  <w:num w:numId="31" w16cid:durableId="785588314">
    <w:abstractNumId w:val="27"/>
  </w:num>
  <w:num w:numId="32" w16cid:durableId="1113018899">
    <w:abstractNumId w:val="5"/>
  </w:num>
  <w:num w:numId="33" w16cid:durableId="1538202910">
    <w:abstractNumId w:val="44"/>
  </w:num>
  <w:num w:numId="34" w16cid:durableId="973020859">
    <w:abstractNumId w:val="3"/>
  </w:num>
  <w:num w:numId="35" w16cid:durableId="782387925">
    <w:abstractNumId w:val="4"/>
  </w:num>
  <w:num w:numId="36" w16cid:durableId="308561342">
    <w:abstractNumId w:val="8"/>
  </w:num>
  <w:num w:numId="37" w16cid:durableId="1079013122">
    <w:abstractNumId w:val="39"/>
  </w:num>
  <w:num w:numId="38" w16cid:durableId="1849981649">
    <w:abstractNumId w:val="22"/>
  </w:num>
  <w:num w:numId="39" w16cid:durableId="2070882294">
    <w:abstractNumId w:val="2"/>
  </w:num>
  <w:num w:numId="40" w16cid:durableId="1368217470">
    <w:abstractNumId w:val="1"/>
  </w:num>
  <w:num w:numId="41" w16cid:durableId="1061711367">
    <w:abstractNumId w:val="7"/>
  </w:num>
  <w:num w:numId="42" w16cid:durableId="1064449318">
    <w:abstractNumId w:val="37"/>
  </w:num>
  <w:num w:numId="43" w16cid:durableId="632906554">
    <w:abstractNumId w:val="11"/>
  </w:num>
  <w:num w:numId="44" w16cid:durableId="2128769657">
    <w:abstractNumId w:val="13"/>
  </w:num>
  <w:num w:numId="45" w16cid:durableId="1411542852">
    <w:abstractNumId w:val="17"/>
  </w:num>
  <w:num w:numId="46" w16cid:durableId="1096361292">
    <w:abstractNumId w:val="3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hideSpellingErrors/>
  <w:hideGrammaticalErrors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52"/>
    <w:rsid w:val="00057AF5"/>
    <w:rsid w:val="000635BC"/>
    <w:rsid w:val="00066AA1"/>
    <w:rsid w:val="00074B79"/>
    <w:rsid w:val="000B3A9D"/>
    <w:rsid w:val="000C178A"/>
    <w:rsid w:val="000E3E10"/>
    <w:rsid w:val="00106265"/>
    <w:rsid w:val="00112584"/>
    <w:rsid w:val="001240C1"/>
    <w:rsid w:val="00135424"/>
    <w:rsid w:val="0015200A"/>
    <w:rsid w:val="0016760A"/>
    <w:rsid w:val="0017683E"/>
    <w:rsid w:val="00197652"/>
    <w:rsid w:val="001A0B70"/>
    <w:rsid w:val="001B3493"/>
    <w:rsid w:val="001D2AD7"/>
    <w:rsid w:val="001E06D9"/>
    <w:rsid w:val="001E09A9"/>
    <w:rsid w:val="00220AC6"/>
    <w:rsid w:val="0023320E"/>
    <w:rsid w:val="00234289"/>
    <w:rsid w:val="0024294F"/>
    <w:rsid w:val="0024523D"/>
    <w:rsid w:val="00270D47"/>
    <w:rsid w:val="0029683C"/>
    <w:rsid w:val="002A1FC3"/>
    <w:rsid w:val="002A3783"/>
    <w:rsid w:val="002C4D3D"/>
    <w:rsid w:val="003142B1"/>
    <w:rsid w:val="00322763"/>
    <w:rsid w:val="003342CC"/>
    <w:rsid w:val="00346F58"/>
    <w:rsid w:val="00361615"/>
    <w:rsid w:val="00372BD7"/>
    <w:rsid w:val="00373475"/>
    <w:rsid w:val="00375F29"/>
    <w:rsid w:val="003A15CD"/>
    <w:rsid w:val="003A6C7A"/>
    <w:rsid w:val="003D13C1"/>
    <w:rsid w:val="003D7DF6"/>
    <w:rsid w:val="003F27CC"/>
    <w:rsid w:val="00403673"/>
    <w:rsid w:val="00427904"/>
    <w:rsid w:val="0043035B"/>
    <w:rsid w:val="004306F8"/>
    <w:rsid w:val="00462650"/>
    <w:rsid w:val="00472927"/>
    <w:rsid w:val="004747F0"/>
    <w:rsid w:val="004A1916"/>
    <w:rsid w:val="004B2E3B"/>
    <w:rsid w:val="004B37A4"/>
    <w:rsid w:val="004D7E76"/>
    <w:rsid w:val="00556906"/>
    <w:rsid w:val="0058518F"/>
    <w:rsid w:val="005A178C"/>
    <w:rsid w:val="005B3BBD"/>
    <w:rsid w:val="005B5AE0"/>
    <w:rsid w:val="005E5BBB"/>
    <w:rsid w:val="005F707D"/>
    <w:rsid w:val="006049D7"/>
    <w:rsid w:val="00610352"/>
    <w:rsid w:val="00625E80"/>
    <w:rsid w:val="00632176"/>
    <w:rsid w:val="006349DE"/>
    <w:rsid w:val="00653355"/>
    <w:rsid w:val="00671600"/>
    <w:rsid w:val="00683CBF"/>
    <w:rsid w:val="0069389F"/>
    <w:rsid w:val="006A4358"/>
    <w:rsid w:val="006A67CF"/>
    <w:rsid w:val="006D749B"/>
    <w:rsid w:val="006E2ACA"/>
    <w:rsid w:val="006E69A7"/>
    <w:rsid w:val="006F4126"/>
    <w:rsid w:val="006F7BC7"/>
    <w:rsid w:val="00704B19"/>
    <w:rsid w:val="00721199"/>
    <w:rsid w:val="0072420A"/>
    <w:rsid w:val="00726D80"/>
    <w:rsid w:val="0073769F"/>
    <w:rsid w:val="00774814"/>
    <w:rsid w:val="00793570"/>
    <w:rsid w:val="00793594"/>
    <w:rsid w:val="007A0FDB"/>
    <w:rsid w:val="007B6800"/>
    <w:rsid w:val="007C74C9"/>
    <w:rsid w:val="007D0D68"/>
    <w:rsid w:val="007E64E2"/>
    <w:rsid w:val="007F79C4"/>
    <w:rsid w:val="008349C6"/>
    <w:rsid w:val="008408F0"/>
    <w:rsid w:val="00855533"/>
    <w:rsid w:val="00894938"/>
    <w:rsid w:val="0089790A"/>
    <w:rsid w:val="008A1CA4"/>
    <w:rsid w:val="008F332B"/>
    <w:rsid w:val="00932554"/>
    <w:rsid w:val="009377E5"/>
    <w:rsid w:val="00950B39"/>
    <w:rsid w:val="0096411A"/>
    <w:rsid w:val="009B19F3"/>
    <w:rsid w:val="009B284B"/>
    <w:rsid w:val="009C77DF"/>
    <w:rsid w:val="009D154A"/>
    <w:rsid w:val="009D49B2"/>
    <w:rsid w:val="009E78C0"/>
    <w:rsid w:val="009F0CCE"/>
    <w:rsid w:val="009F3A0E"/>
    <w:rsid w:val="00A10448"/>
    <w:rsid w:val="00A30EA6"/>
    <w:rsid w:val="00A43899"/>
    <w:rsid w:val="00A51A5D"/>
    <w:rsid w:val="00A722BE"/>
    <w:rsid w:val="00A91885"/>
    <w:rsid w:val="00AA1724"/>
    <w:rsid w:val="00AB69A5"/>
    <w:rsid w:val="00AC67C2"/>
    <w:rsid w:val="00AD72E4"/>
    <w:rsid w:val="00AE06E1"/>
    <w:rsid w:val="00AE21F6"/>
    <w:rsid w:val="00AF0988"/>
    <w:rsid w:val="00AF31AC"/>
    <w:rsid w:val="00AF6651"/>
    <w:rsid w:val="00B026A7"/>
    <w:rsid w:val="00B103A1"/>
    <w:rsid w:val="00B369E6"/>
    <w:rsid w:val="00B37C5F"/>
    <w:rsid w:val="00B5641B"/>
    <w:rsid w:val="00B921EF"/>
    <w:rsid w:val="00BA2052"/>
    <w:rsid w:val="00BA4889"/>
    <w:rsid w:val="00BB47E3"/>
    <w:rsid w:val="00BB5620"/>
    <w:rsid w:val="00BD3CD3"/>
    <w:rsid w:val="00BF310D"/>
    <w:rsid w:val="00C13E4E"/>
    <w:rsid w:val="00C37359"/>
    <w:rsid w:val="00C422D0"/>
    <w:rsid w:val="00C445D8"/>
    <w:rsid w:val="00C62F4D"/>
    <w:rsid w:val="00C6308C"/>
    <w:rsid w:val="00C92773"/>
    <w:rsid w:val="00CA737A"/>
    <w:rsid w:val="00CB7365"/>
    <w:rsid w:val="00CB7493"/>
    <w:rsid w:val="00CE28D9"/>
    <w:rsid w:val="00CE47CA"/>
    <w:rsid w:val="00CE4D11"/>
    <w:rsid w:val="00CF5CE6"/>
    <w:rsid w:val="00D145A1"/>
    <w:rsid w:val="00D220A4"/>
    <w:rsid w:val="00D32A3A"/>
    <w:rsid w:val="00D33D46"/>
    <w:rsid w:val="00D45644"/>
    <w:rsid w:val="00D46940"/>
    <w:rsid w:val="00D50219"/>
    <w:rsid w:val="00D51062"/>
    <w:rsid w:val="00D66FDD"/>
    <w:rsid w:val="00D81B70"/>
    <w:rsid w:val="00D940DD"/>
    <w:rsid w:val="00D95A83"/>
    <w:rsid w:val="00DA00E1"/>
    <w:rsid w:val="00DA05E6"/>
    <w:rsid w:val="00DA243D"/>
    <w:rsid w:val="00DB77F7"/>
    <w:rsid w:val="00DC5028"/>
    <w:rsid w:val="00DC728E"/>
    <w:rsid w:val="00DE576C"/>
    <w:rsid w:val="00DE7B1E"/>
    <w:rsid w:val="00DF5AD7"/>
    <w:rsid w:val="00E111E8"/>
    <w:rsid w:val="00E111F7"/>
    <w:rsid w:val="00E15764"/>
    <w:rsid w:val="00E16B23"/>
    <w:rsid w:val="00E17A03"/>
    <w:rsid w:val="00E41BA2"/>
    <w:rsid w:val="00E47B75"/>
    <w:rsid w:val="00E50D55"/>
    <w:rsid w:val="00E510F6"/>
    <w:rsid w:val="00E75857"/>
    <w:rsid w:val="00E931C6"/>
    <w:rsid w:val="00EC170E"/>
    <w:rsid w:val="00EC2EEA"/>
    <w:rsid w:val="00ED70AE"/>
    <w:rsid w:val="00EE59D2"/>
    <w:rsid w:val="00F155E1"/>
    <w:rsid w:val="00F67BE2"/>
    <w:rsid w:val="00FA4DDF"/>
    <w:rsid w:val="00FC1D3F"/>
    <w:rsid w:val="00FD30BE"/>
    <w:rsid w:val="00FD536A"/>
    <w:rsid w:val="00FE334F"/>
    <w:rsid w:val="00FE34C7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B837F"/>
  <w14:defaultImageDpi w14:val="300"/>
  <w15:docId w15:val="{A310F7EB-D3E9-4997-9D84-19B53659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352"/>
    <w:pPr>
      <w:jc w:val="both"/>
    </w:pPr>
    <w:rPr>
      <w:rFonts w:ascii="Garamond" w:eastAsia="Times New Roman" w:hAnsi="Garamond"/>
      <w:sz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2B1"/>
    <w:pPr>
      <w:keepNext/>
      <w:keepLines/>
      <w:spacing w:before="240"/>
      <w:outlineLvl w:val="0"/>
    </w:pPr>
    <w:rPr>
      <w:rFonts w:ascii="Calibri" w:eastAsia="MS Gothic" w:hAnsi="Calibri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0352"/>
    <w:rPr>
      <w:color w:val="0000FF"/>
      <w:u w:val="single"/>
    </w:rPr>
  </w:style>
  <w:style w:type="paragraph" w:customStyle="1" w:styleId="ColorfulShading-Accent11">
    <w:name w:val="Colorful Shading - Accent 11"/>
    <w:hidden/>
    <w:uiPriority w:val="99"/>
    <w:semiHidden/>
    <w:rsid w:val="00610352"/>
    <w:rPr>
      <w:rFonts w:ascii="Garamond" w:eastAsia="Times New Roman" w:hAnsi="Garamond"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3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10352"/>
    <w:rPr>
      <w:rFonts w:ascii="Lucida Grande" w:eastAsia="Times New Roman" w:hAnsi="Lucida Grande" w:cs="Lucida Grande"/>
      <w:sz w:val="18"/>
      <w:szCs w:val="18"/>
    </w:rPr>
  </w:style>
  <w:style w:type="character" w:styleId="LineNumber">
    <w:name w:val="line number"/>
    <w:uiPriority w:val="99"/>
    <w:semiHidden/>
    <w:unhideWhenUsed/>
    <w:rsid w:val="00D46940"/>
  </w:style>
  <w:style w:type="table" w:styleId="TableGrid">
    <w:name w:val="Table Grid"/>
    <w:basedOn w:val="TableNormal"/>
    <w:uiPriority w:val="59"/>
    <w:rsid w:val="00D46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72"/>
    <w:rsid w:val="009C77DF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BookTitle1">
    <w:name w:val="Book Title1"/>
    <w:basedOn w:val="TableNormal"/>
    <w:uiPriority w:val="69"/>
    <w:qFormat/>
    <w:rsid w:val="009C77D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paragraph" w:customStyle="1" w:styleId="ColorfulList-Accent11">
    <w:name w:val="Colorful List - Accent 11"/>
    <w:basedOn w:val="Normal"/>
    <w:qFormat/>
    <w:rsid w:val="00D66FDD"/>
    <w:pPr>
      <w:ind w:left="720"/>
      <w:contextualSpacing/>
    </w:pPr>
  </w:style>
  <w:style w:type="table" w:styleId="MediumGrid3">
    <w:name w:val="Medium Grid 3"/>
    <w:basedOn w:val="TableNormal"/>
    <w:uiPriority w:val="60"/>
    <w:rsid w:val="00E47B7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List0">
    <w:name w:val="List 0"/>
    <w:basedOn w:val="NoList"/>
    <w:rsid w:val="00AD72E4"/>
    <w:pPr>
      <w:numPr>
        <w:numId w:val="10"/>
      </w:numPr>
    </w:pPr>
  </w:style>
  <w:style w:type="numbering" w:customStyle="1" w:styleId="List1">
    <w:name w:val="List 1"/>
    <w:basedOn w:val="NoList"/>
    <w:rsid w:val="00AD72E4"/>
    <w:pPr>
      <w:numPr>
        <w:numId w:val="11"/>
      </w:numPr>
    </w:pPr>
  </w:style>
  <w:style w:type="numbering" w:customStyle="1" w:styleId="List21">
    <w:name w:val="List 21"/>
    <w:basedOn w:val="NoList"/>
    <w:rsid w:val="00AD72E4"/>
    <w:pPr>
      <w:numPr>
        <w:numId w:val="12"/>
      </w:numPr>
    </w:pPr>
  </w:style>
  <w:style w:type="numbering" w:customStyle="1" w:styleId="List41">
    <w:name w:val="List 41"/>
    <w:basedOn w:val="NoList"/>
    <w:rsid w:val="00AD72E4"/>
    <w:pPr>
      <w:numPr>
        <w:numId w:val="13"/>
      </w:numPr>
    </w:pPr>
  </w:style>
  <w:style w:type="numbering" w:customStyle="1" w:styleId="List51">
    <w:name w:val="List 51"/>
    <w:basedOn w:val="NoList"/>
    <w:rsid w:val="00AD72E4"/>
    <w:pPr>
      <w:numPr>
        <w:numId w:val="14"/>
      </w:numPr>
    </w:pPr>
  </w:style>
  <w:style w:type="numbering" w:customStyle="1" w:styleId="List6">
    <w:name w:val="List 6"/>
    <w:basedOn w:val="NoList"/>
    <w:rsid w:val="00AD72E4"/>
    <w:pPr>
      <w:numPr>
        <w:numId w:val="15"/>
      </w:numPr>
    </w:pPr>
  </w:style>
  <w:style w:type="numbering" w:customStyle="1" w:styleId="List7">
    <w:name w:val="List 7"/>
    <w:basedOn w:val="NoList"/>
    <w:rsid w:val="00AD72E4"/>
    <w:pPr>
      <w:numPr>
        <w:numId w:val="16"/>
      </w:numPr>
    </w:pPr>
  </w:style>
  <w:style w:type="numbering" w:customStyle="1" w:styleId="List8">
    <w:name w:val="List 8"/>
    <w:basedOn w:val="NoList"/>
    <w:rsid w:val="00AD72E4"/>
    <w:pPr>
      <w:numPr>
        <w:numId w:val="17"/>
      </w:numPr>
    </w:pPr>
  </w:style>
  <w:style w:type="paragraph" w:styleId="BodyText">
    <w:name w:val="Body Text"/>
    <w:basedOn w:val="Normal"/>
    <w:link w:val="BodyTextChar"/>
    <w:rsid w:val="007E64E2"/>
    <w:pPr>
      <w:spacing w:after="120"/>
    </w:pPr>
  </w:style>
  <w:style w:type="character" w:customStyle="1" w:styleId="BodyTextChar">
    <w:name w:val="Body Text Char"/>
    <w:link w:val="BodyText"/>
    <w:rsid w:val="007E64E2"/>
    <w:rPr>
      <w:rFonts w:ascii="Garamond" w:eastAsia="Times New Roman" w:hAnsi="Garamond"/>
      <w:sz w:val="22"/>
    </w:rPr>
  </w:style>
  <w:style w:type="character" w:customStyle="1" w:styleId="Heading1Char">
    <w:name w:val="Heading 1 Char"/>
    <w:link w:val="Heading1"/>
    <w:uiPriority w:val="9"/>
    <w:rsid w:val="003142B1"/>
    <w:rPr>
      <w:rFonts w:ascii="Calibri" w:eastAsia="MS Gothic" w:hAnsi="Calibri" w:cs="Times New Roman"/>
      <w:color w:val="365F91"/>
      <w:sz w:val="32"/>
      <w:szCs w:val="32"/>
    </w:rPr>
  </w:style>
  <w:style w:type="paragraph" w:styleId="ListParagraph">
    <w:name w:val="List Paragraph"/>
    <w:basedOn w:val="Normal"/>
    <w:uiPriority w:val="72"/>
    <w:qFormat/>
    <w:rsid w:val="0085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toshpanigrahy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94BD3F-F5A4-EF40-A595-850A5212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Links>
    <vt:vector size="6" baseType="variant">
      <vt:variant>
        <vt:i4>5767293</vt:i4>
      </vt:variant>
      <vt:variant>
        <vt:i4>0</vt:i4>
      </vt:variant>
      <vt:variant>
        <vt:i4>0</vt:i4>
      </vt:variant>
      <vt:variant>
        <vt:i4>5</vt:i4>
      </vt:variant>
      <vt:variant>
        <vt:lpwstr>mailto:santoshpanigrahy79@gmail.com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PANIGRAHY</dc:creator>
  <cp:keywords/>
  <dc:description/>
  <cp:lastModifiedBy>mihir biswas</cp:lastModifiedBy>
  <cp:revision>2</cp:revision>
  <cp:lastPrinted>2018-01-06T18:52:00Z</cp:lastPrinted>
  <dcterms:created xsi:type="dcterms:W3CDTF">2024-06-07T05:57:00Z</dcterms:created>
  <dcterms:modified xsi:type="dcterms:W3CDTF">2024-06-07T05:57:00Z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