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0613F5" w14:textId="77777777" w:rsidR="00182F11" w:rsidRDefault="002455E3">
      <w:proofErr w:type="gramStart"/>
      <w:r>
        <w:t>Stereotyped or idiosyncratic use of words or language.</w:t>
      </w:r>
      <w:proofErr w:type="gramEnd"/>
      <w:r>
        <w:t xml:space="preserve"> </w:t>
      </w:r>
      <w:proofErr w:type="gramStart"/>
      <w:r>
        <w:t>Unusual words or formation o</w:t>
      </w:r>
      <w:r w:rsidR="00E7410C">
        <w:t>f utterances, arbitrary association with a particular meaning.</w:t>
      </w:r>
      <w:proofErr w:type="gramEnd"/>
      <w:r w:rsidR="00E7410C">
        <w:t xml:space="preserve"> </w:t>
      </w:r>
      <w:proofErr w:type="gramStart"/>
      <w:r w:rsidR="00E7410C">
        <w:t>Pronoun error across person (you, he or she to mean I).</w:t>
      </w:r>
      <w:proofErr w:type="gramEnd"/>
    </w:p>
    <w:p w14:paraId="04F16C56" w14:textId="77777777" w:rsidR="00322E89" w:rsidRDefault="00322E89"/>
    <w:p w14:paraId="3CD5C3F5" w14:textId="2BE7A33A" w:rsidR="00322E89" w:rsidRDefault="00322E89">
      <w:r>
        <w:t xml:space="preserve">Reporting of events. Ability to spontaneously report in a comprehensible fashion an event. </w:t>
      </w:r>
      <w:proofErr w:type="gramStart"/>
      <w:r>
        <w:t>Sequential description of an event outside the immediate environment.</w:t>
      </w:r>
      <w:proofErr w:type="gramEnd"/>
    </w:p>
    <w:p w14:paraId="56E8613F" w14:textId="77777777" w:rsidR="00322E89" w:rsidRDefault="00322E89"/>
    <w:p w14:paraId="706DACC7" w14:textId="64712CA5" w:rsidR="00322E89" w:rsidRDefault="00322E89">
      <w:r>
        <w:t>Preoccupations.</w:t>
      </w:r>
    </w:p>
    <w:p w14:paraId="3A8A3DC9" w14:textId="77777777" w:rsidR="00322E89" w:rsidRDefault="00322E89"/>
    <w:p w14:paraId="64CAB3F8" w14:textId="4F671EDD" w:rsidR="00322E89" w:rsidRDefault="00322E89">
      <w:proofErr w:type="gramStart"/>
      <w:r>
        <w:t>Expressive language level.</w:t>
      </w:r>
      <w:proofErr w:type="gramEnd"/>
    </w:p>
    <w:p w14:paraId="4217E218" w14:textId="77777777" w:rsidR="00322E89" w:rsidRDefault="00322E89"/>
    <w:p w14:paraId="29499C72" w14:textId="2B7FF2AC" w:rsidR="00322E89" w:rsidRDefault="00322E89">
      <w:proofErr w:type="gramStart"/>
      <w:r>
        <w:t>Interactions, Social Situations, Relationships, Emotions and Empathy – interest level.</w:t>
      </w:r>
      <w:proofErr w:type="gramEnd"/>
    </w:p>
    <w:p w14:paraId="668D818E" w14:textId="77777777" w:rsidR="00322E89" w:rsidRDefault="00322E89"/>
    <w:p w14:paraId="5DB012F4" w14:textId="4F8A1F7F" w:rsidR="00322E89" w:rsidRDefault="00322E89">
      <w:r>
        <w:t>Attention level</w:t>
      </w:r>
    </w:p>
    <w:p w14:paraId="00E7334B" w14:textId="77777777" w:rsidR="00322E89" w:rsidRDefault="00322E89"/>
    <w:p w14:paraId="40A763CB" w14:textId="70AC2847" w:rsidR="00322E89" w:rsidRDefault="00322E89">
      <w:r>
        <w:t>Imagination and Creativity</w:t>
      </w:r>
    </w:p>
    <w:p w14:paraId="3F2217C2" w14:textId="77777777" w:rsidR="00CD4B69" w:rsidRDefault="00CD4B69"/>
    <w:p w14:paraId="19F64598" w14:textId="6189CD05" w:rsidR="00CD4B69" w:rsidRDefault="00414B9B">
      <w:r>
        <w:t>Perfectionism</w:t>
      </w:r>
    </w:p>
    <w:p w14:paraId="3C400B67" w14:textId="77777777" w:rsidR="00A805DE" w:rsidRDefault="00A805DE"/>
    <w:p w14:paraId="0002383A" w14:textId="77777777" w:rsidR="00A805DE" w:rsidRDefault="00A805DE"/>
    <w:p w14:paraId="7033B952" w14:textId="77777777" w:rsidR="00A805DE" w:rsidRDefault="00A805DE"/>
    <w:p w14:paraId="0347375D" w14:textId="77777777" w:rsidR="00A805DE" w:rsidRDefault="00A805DE" w:rsidP="00A805DE">
      <w:r>
        <w:t>AQ Child -&gt; cut off is 76, 95% sensitivity</w:t>
      </w:r>
    </w:p>
    <w:p w14:paraId="5E2399B0" w14:textId="77777777" w:rsidR="00A805DE" w:rsidRDefault="00A805DE" w:rsidP="00A805DE">
      <w:hyperlink r:id="rId6" w:history="1">
        <w:r w:rsidRPr="007155CC">
          <w:rPr>
            <w:rStyle w:val="Hyperlink"/>
          </w:rPr>
          <w:t>http://docs.autismresearchcentre.com/papers/2008_Auyeung_etal_ChildAQ.pdf</w:t>
        </w:r>
      </w:hyperlink>
    </w:p>
    <w:p w14:paraId="16CBE9E8" w14:textId="77777777" w:rsidR="00A805DE" w:rsidRDefault="00A805DE" w:rsidP="00A805DE"/>
    <w:p w14:paraId="27D92227" w14:textId="77777777" w:rsidR="00A805DE" w:rsidRDefault="00A805DE" w:rsidP="00A805DE">
      <w:r>
        <w:t>AQ adolescent -&gt; cut off is 30 for 90% detection.</w:t>
      </w:r>
    </w:p>
    <w:p w14:paraId="500006D6" w14:textId="77777777" w:rsidR="00A805DE" w:rsidRDefault="00A805DE" w:rsidP="00A805DE">
      <w:hyperlink r:id="rId7" w:history="1">
        <w:r w:rsidRPr="007155CC">
          <w:rPr>
            <w:rStyle w:val="Hyperlink"/>
          </w:rPr>
          <w:t>http://docs.autismresearchcentre.com/papers/2006_BC_Hoekstra_etal_AQ-adol.pdf</w:t>
        </w:r>
      </w:hyperlink>
    </w:p>
    <w:p w14:paraId="2C132353" w14:textId="77777777" w:rsidR="00A805DE" w:rsidRDefault="00A805DE" w:rsidP="00A805DE"/>
    <w:p w14:paraId="753EE9FC" w14:textId="77777777" w:rsidR="00A805DE" w:rsidRDefault="00A805DE" w:rsidP="00A805DE">
      <w:r>
        <w:t>AQ Adult -&gt; 32+, 79 % sensitivity.</w:t>
      </w:r>
    </w:p>
    <w:p w14:paraId="0B597E19" w14:textId="09A369A7" w:rsidR="00A805DE" w:rsidRDefault="00A805DE" w:rsidP="00A805DE">
      <w:hyperlink r:id="rId8" w:history="1">
        <w:r w:rsidRPr="007155CC">
          <w:rPr>
            <w:rStyle w:val="Hyperlink"/>
          </w:rPr>
          <w:t>http://docs.autismresearchcentre.com/papers/2001_BCetal_AQ.pdf</w:t>
        </w:r>
      </w:hyperlink>
    </w:p>
    <w:p w14:paraId="3ED801DC" w14:textId="77777777" w:rsidR="004E08B8" w:rsidRDefault="004E08B8" w:rsidP="00A805DE"/>
    <w:p w14:paraId="10F1A90C" w14:textId="77777777" w:rsidR="004E08B8" w:rsidRDefault="004E08B8" w:rsidP="004E08B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50"/>
        <w:rPr>
          <w:rFonts w:ascii="PT Sans Narrow" w:eastAsia="Times New Roman" w:hAnsi="PT Sans Narrow" w:cs="Times New Roman"/>
          <w:color w:val="626B75"/>
        </w:rPr>
      </w:pPr>
      <w:r>
        <w:rPr>
          <w:rFonts w:ascii="PT Sans Narrow" w:eastAsia="Times New Roman" w:hAnsi="PT Sans Narrow" w:cs="Times New Roman"/>
          <w:color w:val="626B75"/>
        </w:rPr>
        <w:t>0-11 low result – indicating no tendency at all towards</w:t>
      </w:r>
      <w:r>
        <w:rPr>
          <w:rStyle w:val="apple-converted-space"/>
          <w:rFonts w:ascii="PT Sans Narrow" w:eastAsia="Times New Roman" w:hAnsi="PT Sans Narrow" w:cs="Times New Roman"/>
          <w:color w:val="626B75"/>
        </w:rPr>
        <w:t> </w:t>
      </w:r>
      <w:hyperlink r:id="rId9" w:tooltip="Asperger Traits" w:history="1">
        <w:r>
          <w:rPr>
            <w:rStyle w:val="Hyperlink"/>
            <w:rFonts w:ascii="PT Sans Narrow" w:eastAsia="Times New Roman" w:hAnsi="PT Sans Narrow" w:cs="Times New Roman"/>
            <w:color w:val="1827F0"/>
          </w:rPr>
          <w:t>autistic traits</w:t>
        </w:r>
      </w:hyperlink>
      <w:r>
        <w:rPr>
          <w:rFonts w:ascii="PT Sans Narrow" w:eastAsia="Times New Roman" w:hAnsi="PT Sans Narrow" w:cs="Times New Roman"/>
          <w:color w:val="626B75"/>
        </w:rPr>
        <w:t>.</w:t>
      </w:r>
    </w:p>
    <w:p w14:paraId="21EEF4A6" w14:textId="77777777" w:rsidR="004E08B8" w:rsidRDefault="004E08B8" w:rsidP="004E08B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50"/>
        <w:rPr>
          <w:rFonts w:ascii="PT Sans Narrow" w:eastAsia="Times New Roman" w:hAnsi="PT Sans Narrow" w:cs="Times New Roman"/>
          <w:color w:val="626B75"/>
        </w:rPr>
      </w:pPr>
      <w:r>
        <w:rPr>
          <w:rFonts w:ascii="PT Sans Narrow" w:eastAsia="Times New Roman" w:hAnsi="PT Sans Narrow" w:cs="Times New Roman"/>
          <w:color w:val="626B75"/>
        </w:rPr>
        <w:t>11-21 is the average result that people get (many women average around 15 and men around 17)</w:t>
      </w:r>
    </w:p>
    <w:p w14:paraId="672C3C20" w14:textId="77777777" w:rsidR="004E08B8" w:rsidRDefault="004E08B8" w:rsidP="004E08B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50"/>
        <w:rPr>
          <w:rFonts w:ascii="PT Sans Narrow" w:eastAsia="Times New Roman" w:hAnsi="PT Sans Narrow" w:cs="Times New Roman"/>
          <w:color w:val="626B75"/>
        </w:rPr>
      </w:pPr>
      <w:r>
        <w:rPr>
          <w:rFonts w:ascii="PT Sans Narrow" w:eastAsia="Times New Roman" w:hAnsi="PT Sans Narrow" w:cs="Times New Roman"/>
          <w:color w:val="626B75"/>
        </w:rPr>
        <w:t>22-25 shows autistic tendencies slightly above the population average</w:t>
      </w:r>
    </w:p>
    <w:p w14:paraId="270B7DD4" w14:textId="77777777" w:rsidR="004E08B8" w:rsidRDefault="004E08B8" w:rsidP="004E08B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50"/>
        <w:rPr>
          <w:rFonts w:ascii="PT Sans Narrow" w:eastAsia="Times New Roman" w:hAnsi="PT Sans Narrow" w:cs="Times New Roman"/>
          <w:color w:val="626B75"/>
        </w:rPr>
      </w:pPr>
      <w:r>
        <w:rPr>
          <w:rFonts w:ascii="PT Sans Narrow" w:eastAsia="Times New Roman" w:hAnsi="PT Sans Narrow" w:cs="Times New Roman"/>
          <w:color w:val="626B75"/>
        </w:rPr>
        <w:t xml:space="preserve">26-31 gives a borderline indication of an autism spectrum disorder. It is also possible to have </w:t>
      </w:r>
      <w:proofErr w:type="spellStart"/>
      <w:r>
        <w:rPr>
          <w:rFonts w:ascii="PT Sans Narrow" w:eastAsia="Times New Roman" w:hAnsi="PT Sans Narrow" w:cs="Times New Roman"/>
          <w:color w:val="626B75"/>
        </w:rPr>
        <w:t>aspergers</w:t>
      </w:r>
      <w:proofErr w:type="spellEnd"/>
      <w:r>
        <w:rPr>
          <w:rFonts w:ascii="PT Sans Narrow" w:eastAsia="Times New Roman" w:hAnsi="PT Sans Narrow" w:cs="Times New Roman"/>
          <w:color w:val="626B75"/>
        </w:rPr>
        <w:t xml:space="preserve"> or mild autism within this range.</w:t>
      </w:r>
    </w:p>
    <w:p w14:paraId="7EE6FE8F" w14:textId="77777777" w:rsidR="004E08B8" w:rsidRDefault="004E08B8" w:rsidP="004E08B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50"/>
        <w:rPr>
          <w:rFonts w:ascii="PT Sans Narrow" w:eastAsia="Times New Roman" w:hAnsi="PT Sans Narrow" w:cs="Times New Roman"/>
          <w:color w:val="626B75"/>
        </w:rPr>
      </w:pPr>
      <w:r>
        <w:rPr>
          <w:rFonts w:ascii="PT Sans Narrow" w:eastAsia="Times New Roman" w:hAnsi="PT Sans Narrow" w:cs="Times New Roman"/>
          <w:color w:val="626B75"/>
        </w:rPr>
        <w:t>32-50 indicates a strong likelihood of</w:t>
      </w:r>
      <w:r>
        <w:rPr>
          <w:rStyle w:val="apple-converted-space"/>
          <w:rFonts w:ascii="PT Sans Narrow" w:eastAsia="Times New Roman" w:hAnsi="PT Sans Narrow" w:cs="Times New Roman"/>
          <w:color w:val="626B75"/>
        </w:rPr>
        <w:t> </w:t>
      </w:r>
      <w:hyperlink r:id="rId10" w:tooltip="Aspergers or Autism Checklist" w:history="1">
        <w:r>
          <w:rPr>
            <w:rStyle w:val="Hyperlink"/>
            <w:rFonts w:ascii="PT Sans Narrow" w:eastAsia="Times New Roman" w:hAnsi="PT Sans Narrow" w:cs="Times New Roman"/>
            <w:color w:val="1827F0"/>
          </w:rPr>
          <w:t>Asperger syndrome</w:t>
        </w:r>
      </w:hyperlink>
      <w:r>
        <w:rPr>
          <w:rStyle w:val="apple-converted-space"/>
          <w:rFonts w:ascii="PT Sans Narrow" w:eastAsia="Times New Roman" w:hAnsi="PT Sans Narrow" w:cs="Times New Roman"/>
          <w:color w:val="626B75"/>
        </w:rPr>
        <w:t> </w:t>
      </w:r>
      <w:r>
        <w:rPr>
          <w:rFonts w:ascii="PT Sans Narrow" w:eastAsia="Times New Roman" w:hAnsi="PT Sans Narrow" w:cs="Times New Roman"/>
          <w:color w:val="626B75"/>
        </w:rPr>
        <w:t>or autism.</w:t>
      </w:r>
    </w:p>
    <w:p w14:paraId="7FCC2877" w14:textId="77777777" w:rsidR="004E08B8" w:rsidRDefault="004E08B8" w:rsidP="00A805DE">
      <w:bookmarkStart w:id="0" w:name="_GoBack"/>
      <w:bookmarkEnd w:id="0"/>
    </w:p>
    <w:sectPr w:rsidR="004E08B8" w:rsidSect="00182F1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PT Sans Narrow">
    <w:panose1 w:val="020B0506020203020204"/>
    <w:charset w:val="00"/>
    <w:family w:val="auto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664E7C"/>
    <w:multiLevelType w:val="multilevel"/>
    <w:tmpl w:val="60A88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13C"/>
    <w:rsid w:val="00182F11"/>
    <w:rsid w:val="001A713C"/>
    <w:rsid w:val="002455E3"/>
    <w:rsid w:val="00322E89"/>
    <w:rsid w:val="00414B9B"/>
    <w:rsid w:val="004E08B8"/>
    <w:rsid w:val="00A805DE"/>
    <w:rsid w:val="00CD4B69"/>
    <w:rsid w:val="00E7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896E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05DE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4E08B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05DE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4E08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55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ocs.autismresearchcentre.com/papers/2008_Auyeung_etal_ChildAQ.pdf" TargetMode="External"/><Relationship Id="rId7" Type="http://schemas.openxmlformats.org/officeDocument/2006/relationships/hyperlink" Target="http://docs.autismresearchcentre.com/papers/2006_BC_Hoekstra_etal_AQ-adol.pdf" TargetMode="External"/><Relationship Id="rId8" Type="http://schemas.openxmlformats.org/officeDocument/2006/relationships/hyperlink" Target="http://docs.autismresearchcentre.com/papers/2001_BCetal_AQ.pdf" TargetMode="External"/><Relationship Id="rId9" Type="http://schemas.openxmlformats.org/officeDocument/2006/relationships/hyperlink" Target="http://aspergerstest.net/asperger-behavior-impacts-everyday-life/" TargetMode="External"/><Relationship Id="rId10" Type="http://schemas.openxmlformats.org/officeDocument/2006/relationships/hyperlink" Target="http://aspergerstest.net/aspergers-checkli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271</Words>
  <Characters>1548</Characters>
  <Application>Microsoft Macintosh Word</Application>
  <DocSecurity>0</DocSecurity>
  <Lines>12</Lines>
  <Paragraphs>3</Paragraphs>
  <ScaleCrop>false</ScaleCrop>
  <Company>BBK</Company>
  <LinksUpToDate>false</LinksUpToDate>
  <CharactersWithSpaces>1816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 Massand</dc:creator>
  <cp:keywords/>
  <dc:description/>
  <cp:lastModifiedBy>Esha Massand</cp:lastModifiedBy>
  <cp:revision>7</cp:revision>
  <dcterms:created xsi:type="dcterms:W3CDTF">2015-07-31T18:56:00Z</dcterms:created>
  <dcterms:modified xsi:type="dcterms:W3CDTF">2015-08-02T09:58:00Z</dcterms:modified>
</cp:coreProperties>
</file>