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BioProtIS IVS tutorial</w:t>
      </w:r>
    </w:p>
    <w:p w:rsidR="00000000" w:rsidDel="00000000" w:rsidP="00000000" w:rsidRDefault="00000000" w:rsidRPr="00000000" w14:paraId="0000000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use of pipeline that included Modeller, AlphaFold, Gromacs, Fpocket, and AutoDock Vina</w:t>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Graziela Sória Virgens</w:t>
      </w: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Júlia Oliveira</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Maria Izadora Oliveira Cardoso</w:t>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João Alfredo Teodoro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22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Danilo Trabuco Amaral</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Centro de Ciências Naturais e Humanas, Universidade Federal do ABC (UFABC), Santo André, São Paulo, Brasil.</w:t>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danilo.trabuco@ufabc.edu.br</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2023</w:t>
      </w:r>
    </w:p>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any scientific field, it is imperative to validate experimental methodologies before embarking on actual production work. Therefore, in the initial use of </w:t>
      </w:r>
      <w:r w:rsidDel="00000000" w:rsidR="00000000" w:rsidRPr="00000000">
        <w:rPr>
          <w:rFonts w:ascii="Times New Roman" w:cs="Times New Roman" w:eastAsia="Times New Roman" w:hAnsi="Times New Roman"/>
          <w:i w:val="1"/>
          <w:sz w:val="24"/>
          <w:szCs w:val="24"/>
          <w:rtl w:val="0"/>
        </w:rPr>
        <w:t xml:space="preserve">in silico</w:t>
      </w:r>
      <w:r w:rsidDel="00000000" w:rsidR="00000000" w:rsidRPr="00000000">
        <w:rPr>
          <w:rFonts w:ascii="Times New Roman" w:cs="Times New Roman" w:eastAsia="Times New Roman" w:hAnsi="Times New Roman"/>
          <w:sz w:val="24"/>
          <w:szCs w:val="24"/>
          <w:rtl w:val="0"/>
        </w:rPr>
        <w:t xml:space="preserve"> approaches, you will acquire biological knowledge to address the questions we aim to answer. Additionally, you will undergo training to assess the program's suitability for studying the binding mode of specific ligands (docking assessment).</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this tutorial is to introduce an automated method for Inverted Virtual Screening (IVS), which may enhance molecular docking analyses and improve the replicability of the experimental bound conformation of a ligand within its target macromolecule during various analyses. For this tutorial, we will utilize the linux OS, human proteomic (</w:t>
      </w:r>
      <w:hyperlink r:id="rId6">
        <w:r w:rsidDel="00000000" w:rsidR="00000000" w:rsidRPr="00000000">
          <w:rPr>
            <w:rFonts w:ascii="Times New Roman" w:cs="Times New Roman" w:eastAsia="Times New Roman" w:hAnsi="Times New Roman"/>
            <w:color w:val="1155cc"/>
            <w:sz w:val="24"/>
            <w:szCs w:val="24"/>
            <w:u w:val="single"/>
            <w:rtl w:val="0"/>
          </w:rPr>
          <w:t xml:space="preserve">https://www.uniprot.org/proteomes/UP000005640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receptors) and urea (CID: 1176; </w:t>
      </w:r>
      <w:hyperlink r:id="rId7">
        <w:r w:rsidDel="00000000" w:rsidR="00000000" w:rsidRPr="00000000">
          <w:rPr>
            <w:rFonts w:ascii="Times New Roman" w:cs="Times New Roman" w:eastAsia="Times New Roman" w:hAnsi="Times New Roman"/>
            <w:color w:val="1155cc"/>
            <w:sz w:val="24"/>
            <w:szCs w:val="24"/>
            <w:u w:val="single"/>
            <w:rtl w:val="0"/>
          </w:rPr>
          <w:t xml:space="preserve">https://pubchem.ncbi.nlm.nih.gov/compound/1176</w:t>
        </w:r>
      </w:hyperlink>
      <w:r w:rsidDel="00000000" w:rsidR="00000000" w:rsidRPr="00000000">
        <w:rPr>
          <w:rFonts w:ascii="Times New Roman" w:cs="Times New Roman" w:eastAsia="Times New Roman" w:hAnsi="Times New Roman"/>
          <w:sz w:val="24"/>
          <w:szCs w:val="24"/>
          <w:rtl w:val="0"/>
        </w:rPr>
        <w:t xml:space="preserve">; ligand) substrates, a common substrates present in human organism. The dataset was downloaded on December, 4th 2023. The pipeline applied the Modeller v. v.10.4 (</w:t>
      </w:r>
      <w:r w:rsidDel="00000000" w:rsidR="00000000" w:rsidRPr="00000000">
        <w:rPr>
          <w:rFonts w:ascii="Times New Roman" w:cs="Times New Roman" w:eastAsia="Times New Roman" w:hAnsi="Times New Roman"/>
          <w:sz w:val="24"/>
          <w:szCs w:val="24"/>
          <w:rtl w:val="0"/>
        </w:rPr>
        <w:t xml:space="preserve">Webb and Sali, 2017</w:t>
      </w:r>
      <w:r w:rsidDel="00000000" w:rsidR="00000000" w:rsidRPr="00000000">
        <w:rPr>
          <w:rFonts w:ascii="Times New Roman" w:cs="Times New Roman" w:eastAsia="Times New Roman" w:hAnsi="Times New Roman"/>
          <w:sz w:val="24"/>
          <w:szCs w:val="24"/>
          <w:rtl w:val="0"/>
        </w:rPr>
        <w:t xml:space="preserve">) and the blind docking approach.</w:t>
      </w:r>
    </w:p>
    <w:p w:rsidR="00000000" w:rsidDel="00000000" w:rsidP="00000000" w:rsidRDefault="00000000" w:rsidRPr="00000000" w14:paraId="0000001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tutorial is designed as an introduction to the BioProtIS pipeline for genomic and transcriptomic datasets.</w:t>
      </w:r>
    </w:p>
    <w:p w:rsidR="00000000" w:rsidDel="00000000" w:rsidP="00000000" w:rsidRDefault="00000000" w:rsidRPr="00000000" w14:paraId="0000002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IVS Flowchart</w:t>
      </w:r>
    </w:p>
    <w:p w:rsidR="00000000" w:rsidDel="00000000" w:rsidP="00000000" w:rsidRDefault="00000000" w:rsidRPr="00000000" w14:paraId="0000003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7850" cy="7397371"/>
            <wp:effectExtent b="0" l="0" r="0" t="0"/>
            <wp:docPr id="3" name="image2.jpg"/>
            <a:graphic>
              <a:graphicData uri="http://schemas.openxmlformats.org/drawingml/2006/picture">
                <pic:pic>
                  <pic:nvPicPr>
                    <pic:cNvPr id="0" name="image2.jpg"/>
                    <pic:cNvPicPr preferRelativeResize="0"/>
                  </pic:nvPicPr>
                  <pic:blipFill>
                    <a:blip r:embed="rId8"/>
                    <a:srcRect b="0" l="22259" r="20074" t="0"/>
                    <a:stretch>
                      <a:fillRect/>
                    </a:stretch>
                  </pic:blipFill>
                  <pic:spPr>
                    <a:xfrm>
                      <a:off x="0" y="0"/>
                      <a:ext cx="5687850" cy="739737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Flowchart depicting the complete BioProtIV pipeline.</w:t>
      </w: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Overall Steps: </w:t>
      </w:r>
    </w:p>
    <w:p w:rsidR="00000000" w:rsidDel="00000000" w:rsidP="00000000" w:rsidRDefault="00000000" w:rsidRPr="00000000" w14:paraId="00000036">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human proteome data from: (</w:t>
      </w:r>
      <w:hyperlink r:id="rId9">
        <w:r w:rsidDel="00000000" w:rsidR="00000000" w:rsidRPr="00000000">
          <w:rPr>
            <w:rFonts w:ascii="Times New Roman" w:cs="Times New Roman" w:eastAsia="Times New Roman" w:hAnsi="Times New Roman"/>
            <w:color w:val="1155cc"/>
            <w:sz w:val="24"/>
            <w:szCs w:val="24"/>
            <w:u w:val="single"/>
            <w:rtl w:val="0"/>
          </w:rPr>
          <w:t xml:space="preserve">https://www.uniprot.org/proteomes/UP000005640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7">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the structure of the urea substrate from the .srf archive (PubChem CID: 1176)</w:t>
      </w:r>
    </w:p>
    <w:p w:rsidR="00000000" w:rsidDel="00000000" w:rsidP="00000000" w:rsidRDefault="00000000" w:rsidRPr="00000000" w14:paraId="00000038">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the BioPROTIS package from the GitHub repository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https://github.com/BBMDO/BioProtIS/tree/main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analysis location for your data directly within the scripts.</w:t>
      </w:r>
    </w:p>
    <w:p w:rsidR="00000000" w:rsidDel="00000000" w:rsidP="00000000" w:rsidRDefault="00000000" w:rsidRPr="00000000" w14:paraId="0000003A">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the pipelines in the sequence outlined in the above flowchart for protein modeling and docking.</w:t>
      </w:r>
    </w:p>
    <w:p w:rsidR="00000000" w:rsidDel="00000000" w:rsidP="00000000" w:rsidRDefault="00000000" w:rsidRPr="00000000" w14:paraId="0000003B">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results of the docking analysis.</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hd w:fill="ffffff" w:val="clear"/>
        <w:spacing w:after="240" w:before="240" w:line="360" w:lineRule="auto"/>
        <w:jc w:val="left"/>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51">
      <w:pPr>
        <w:shd w:fill="ffffff" w:val="clear"/>
        <w:spacing w:after="240" w:before="240" w:line="360" w:lineRule="auto"/>
        <w:jc w:val="left"/>
        <w:rPr>
          <w:rFonts w:ascii="Times New Roman" w:cs="Times New Roman" w:eastAsia="Times New Roman" w:hAnsi="Times New Roman"/>
          <w:b w:val="1"/>
          <w:color w:val="1f2328"/>
          <w:sz w:val="32"/>
          <w:szCs w:val="32"/>
        </w:rPr>
      </w:pPr>
      <w:r w:rsidDel="00000000" w:rsidR="00000000" w:rsidRPr="00000000">
        <w:rPr>
          <w:rFonts w:ascii="Times New Roman" w:cs="Times New Roman" w:eastAsia="Times New Roman" w:hAnsi="Times New Roman"/>
          <w:b w:val="1"/>
          <w:color w:val="1f2328"/>
          <w:sz w:val="32"/>
          <w:szCs w:val="32"/>
          <w:rtl w:val="0"/>
        </w:rPr>
        <w:t xml:space="preserve">Installiation of all required sofwtares</w:t>
      </w:r>
    </w:p>
    <w:p w:rsidR="00000000" w:rsidDel="00000000" w:rsidP="00000000" w:rsidRDefault="00000000" w:rsidRPr="00000000" w14:paraId="00000052">
      <w:pPr>
        <w:numPr>
          <w:ilvl w:val="0"/>
          <w:numId w:val="2"/>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Python 3.10 or higher</w:t>
      </w:r>
    </w:p>
    <w:p w:rsidR="00000000" w:rsidDel="00000000" w:rsidP="00000000" w:rsidRDefault="00000000" w:rsidRPr="00000000" w14:paraId="00000053">
      <w:pPr>
        <w:numPr>
          <w:ilvl w:val="1"/>
          <w:numId w:val="2"/>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packages: `os`,`shutil`,`subprocess,`csv`,`matplotlib.pyplot,`re`,`openai`, and `argparse`.</w:t>
      </w:r>
    </w:p>
    <w:p w:rsidR="00000000" w:rsidDel="00000000" w:rsidP="00000000" w:rsidRDefault="00000000" w:rsidRPr="00000000" w14:paraId="00000054">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Python 2</w:t>
      </w:r>
    </w:p>
    <w:p w:rsidR="00000000" w:rsidDel="00000000" w:rsidP="00000000" w:rsidRDefault="00000000" w:rsidRPr="00000000" w14:paraId="00000055">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Modeller (</w:t>
      </w:r>
      <w:hyperlink r:id="rId11">
        <w:r w:rsidDel="00000000" w:rsidR="00000000" w:rsidRPr="00000000">
          <w:rPr>
            <w:rFonts w:ascii="Times New Roman" w:cs="Times New Roman" w:eastAsia="Times New Roman" w:hAnsi="Times New Roman"/>
            <w:color w:val="1155cc"/>
            <w:sz w:val="24"/>
            <w:szCs w:val="24"/>
            <w:u w:val="single"/>
            <w:rtl w:val="0"/>
          </w:rPr>
          <w:t xml:space="preserve">https://www.gnu.org/software/parallel/</w:t>
        </w:r>
      </w:hyperlink>
      <w:r w:rsidDel="00000000" w:rsidR="00000000" w:rsidRPr="00000000">
        <w:rPr>
          <w:rFonts w:ascii="Times New Roman" w:cs="Times New Roman" w:eastAsia="Times New Roman" w:hAnsi="Times New Roman"/>
          <w:color w:val="1f2328"/>
          <w:sz w:val="24"/>
          <w:szCs w:val="24"/>
          <w:rtl w:val="0"/>
        </w:rPr>
        <w:t xml:space="preserve">)**</w:t>
      </w:r>
    </w:p>
    <w:p w:rsidR="00000000" w:rsidDel="00000000" w:rsidP="00000000" w:rsidRDefault="00000000" w:rsidRPr="00000000" w14:paraId="00000056">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AlphaFold (</w:t>
      </w:r>
      <w:hyperlink r:id="rId12">
        <w:r w:rsidDel="00000000" w:rsidR="00000000" w:rsidRPr="00000000">
          <w:rPr>
            <w:rFonts w:ascii="Times New Roman" w:cs="Times New Roman" w:eastAsia="Times New Roman" w:hAnsi="Times New Roman"/>
            <w:color w:val="1155cc"/>
            <w:sz w:val="24"/>
            <w:szCs w:val="24"/>
            <w:u w:val="single"/>
            <w:rtl w:val="0"/>
          </w:rPr>
          <w:t xml:space="preserve">https://github.com/google-deepmind/alphafold.git</w:t>
        </w:r>
      </w:hyperlink>
      <w:r w:rsidDel="00000000" w:rsidR="00000000" w:rsidRPr="00000000">
        <w:rPr>
          <w:rFonts w:ascii="Times New Roman" w:cs="Times New Roman" w:eastAsia="Times New Roman" w:hAnsi="Times New Roman"/>
          <w:color w:val="1f2328"/>
          <w:sz w:val="24"/>
          <w:szCs w:val="24"/>
          <w:rtl w:val="0"/>
        </w:rPr>
        <w:t xml:space="preserve">)**</w:t>
      </w:r>
    </w:p>
    <w:p w:rsidR="00000000" w:rsidDel="00000000" w:rsidP="00000000" w:rsidRDefault="00000000" w:rsidRPr="00000000" w14:paraId="00000057">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BLAST (sudo apt-get install ncbi-blast+)</w:t>
      </w:r>
    </w:p>
    <w:p w:rsidR="00000000" w:rsidDel="00000000" w:rsidP="00000000" w:rsidRDefault="00000000" w:rsidRPr="00000000" w14:paraId="00000058">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GROMACS (sudo apt-get install gromacs)</w:t>
      </w:r>
    </w:p>
    <w:p w:rsidR="00000000" w:rsidDel="00000000" w:rsidP="00000000" w:rsidRDefault="00000000" w:rsidRPr="00000000" w14:paraId="00000059">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Seqtk (sudo apt-get install seqtk)</w:t>
      </w:r>
    </w:p>
    <w:p w:rsidR="00000000" w:rsidDel="00000000" w:rsidP="00000000" w:rsidRDefault="00000000" w:rsidRPr="00000000" w14:paraId="0000005A">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FPOCKET (</w:t>
      </w: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https://github.com/Discngine/fpocket.git</w:t>
        </w:r>
      </w:hyperlink>
      <w:r w:rsidDel="00000000" w:rsidR="00000000" w:rsidRPr="00000000">
        <w:rPr>
          <w:rFonts w:ascii="Times New Roman" w:cs="Times New Roman" w:eastAsia="Times New Roman" w:hAnsi="Times New Roman"/>
          <w:color w:val="1f2328"/>
          <w:sz w:val="24"/>
          <w:szCs w:val="24"/>
          <w:rtl w:val="0"/>
        </w:rPr>
        <w:t xml:space="preserve"> or via conda)</w:t>
      </w:r>
    </w:p>
    <w:p w:rsidR="00000000" w:rsidDel="00000000" w:rsidP="00000000" w:rsidRDefault="00000000" w:rsidRPr="00000000" w14:paraId="0000005B">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Autodock Vina (</w:t>
      </w:r>
      <w:hyperlink r:id="rId14">
        <w:r w:rsidDel="00000000" w:rsidR="00000000" w:rsidRPr="00000000">
          <w:rPr>
            <w:rFonts w:ascii="Times New Roman" w:cs="Times New Roman" w:eastAsia="Times New Roman" w:hAnsi="Times New Roman"/>
            <w:color w:val="1155cc"/>
            <w:sz w:val="24"/>
            <w:szCs w:val="24"/>
            <w:u w:val="single"/>
            <w:rtl w:val="0"/>
          </w:rPr>
          <w:t xml:space="preserve">http://vina.scripps.edu/</w:t>
        </w:r>
      </w:hyperlink>
      <w:r w:rsidDel="00000000" w:rsidR="00000000" w:rsidRPr="00000000">
        <w:rPr>
          <w:rFonts w:ascii="Times New Roman" w:cs="Times New Roman" w:eastAsia="Times New Roman" w:hAnsi="Times New Roman"/>
          <w:color w:val="1f2328"/>
          <w:sz w:val="24"/>
          <w:szCs w:val="24"/>
          <w:rtl w:val="0"/>
        </w:rPr>
        <w:t xml:space="preserve">)</w:t>
      </w:r>
    </w:p>
    <w:p w:rsidR="00000000" w:rsidDel="00000000" w:rsidP="00000000" w:rsidRDefault="00000000" w:rsidRPr="00000000" w14:paraId="0000005C">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#batch_download.sh</w:t>
      </w:r>
    </w:p>
    <w:p w:rsidR="00000000" w:rsidDel="00000000" w:rsidP="00000000" w:rsidRDefault="00000000" w:rsidRPr="00000000" w14:paraId="0000005D">
      <w:pPr>
        <w:numPr>
          <w:ilvl w:val="1"/>
          <w:numId w:val="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wget </w:t>
      </w:r>
      <w:hyperlink r:id="rId15">
        <w:r w:rsidDel="00000000" w:rsidR="00000000" w:rsidRPr="00000000">
          <w:rPr>
            <w:rFonts w:ascii="Times New Roman" w:cs="Times New Roman" w:eastAsia="Times New Roman" w:hAnsi="Times New Roman"/>
            <w:color w:val="1155cc"/>
            <w:sz w:val="24"/>
            <w:szCs w:val="24"/>
            <w:u w:val="single"/>
            <w:rtl w:val="0"/>
          </w:rPr>
          <w:t xml:space="preserve">https://www.rcsb.org/scripts/batch_download.sh</w:t>
        </w:r>
      </w:hyperlink>
      <w:r w:rsidDel="00000000" w:rsidR="00000000" w:rsidRPr="00000000">
        <w:rPr>
          <w:rtl w:val="0"/>
        </w:rPr>
      </w:r>
    </w:p>
    <w:p w:rsidR="00000000" w:rsidDel="00000000" w:rsidP="00000000" w:rsidRDefault="00000000" w:rsidRPr="00000000" w14:paraId="0000005E">
      <w:pPr>
        <w:numPr>
          <w:ilvl w:val="1"/>
          <w:numId w:val="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chmod +x batch_download.sh</w:t>
      </w:r>
    </w:p>
    <w:p w:rsidR="00000000" w:rsidDel="00000000" w:rsidP="00000000" w:rsidRDefault="00000000" w:rsidRPr="00000000" w14:paraId="0000005F">
      <w:pPr>
        <w:numPr>
          <w:ilvl w:val="0"/>
          <w:numId w:val="2"/>
        </w:numPr>
        <w:shd w:fill="ffffff" w:val="clear"/>
        <w:spacing w:after="0" w:afterAutospacing="0" w:before="0" w:before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PDB local database</w:t>
      </w:r>
    </w:p>
    <w:p w:rsidR="00000000" w:rsidDel="00000000" w:rsidP="00000000" w:rsidRDefault="00000000" w:rsidRPr="00000000" w14:paraId="00000060">
      <w:pPr>
        <w:numPr>
          <w:ilvl w:val="1"/>
          <w:numId w:val="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wget </w:t>
      </w:r>
      <w:hyperlink r:id="rId16">
        <w:r w:rsidDel="00000000" w:rsidR="00000000" w:rsidRPr="00000000">
          <w:rPr>
            <w:rFonts w:ascii="Times New Roman" w:cs="Times New Roman" w:eastAsia="Times New Roman" w:hAnsi="Times New Roman"/>
            <w:color w:val="1155cc"/>
            <w:sz w:val="24"/>
            <w:szCs w:val="24"/>
            <w:u w:val="single"/>
            <w:rtl w:val="0"/>
          </w:rPr>
          <w:t xml:space="preserve">https://ftp.wwpdb.org/pub/pdb/derived_data/pdb_seqres.txt.gz</w:t>
        </w:r>
      </w:hyperlink>
      <w:r w:rsidDel="00000000" w:rsidR="00000000" w:rsidRPr="00000000">
        <w:rPr>
          <w:rtl w:val="0"/>
        </w:rPr>
      </w:r>
    </w:p>
    <w:p w:rsidR="00000000" w:rsidDel="00000000" w:rsidP="00000000" w:rsidRDefault="00000000" w:rsidRPr="00000000" w14:paraId="00000061">
      <w:pPr>
        <w:numPr>
          <w:ilvl w:val="1"/>
          <w:numId w:val="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gunzip pdb_seqres.txt.gz</w:t>
      </w:r>
    </w:p>
    <w:p w:rsidR="00000000" w:rsidDel="00000000" w:rsidP="00000000" w:rsidRDefault="00000000" w:rsidRPr="00000000" w14:paraId="00000062">
      <w:pPr>
        <w:numPr>
          <w:ilvl w:val="1"/>
          <w:numId w:val="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sed -i 's/ /_/g' pdb_seqres.txt</w:t>
      </w:r>
    </w:p>
    <w:p w:rsidR="00000000" w:rsidDel="00000000" w:rsidP="00000000" w:rsidRDefault="00000000" w:rsidRPr="00000000" w14:paraId="00000063">
      <w:pPr>
        <w:numPr>
          <w:ilvl w:val="1"/>
          <w:numId w:val="2"/>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mkdir db</w:t>
      </w:r>
    </w:p>
    <w:p w:rsidR="00000000" w:rsidDel="00000000" w:rsidP="00000000" w:rsidRDefault="00000000" w:rsidRPr="00000000" w14:paraId="00000064">
      <w:pPr>
        <w:numPr>
          <w:ilvl w:val="1"/>
          <w:numId w:val="2"/>
        </w:numPr>
        <w:spacing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makeblastdb -in pdb_seqres.txt -dbtype prot -out db/db</w:t>
      </w:r>
    </w:p>
    <w:p w:rsidR="00000000" w:rsidDel="00000000" w:rsidP="00000000" w:rsidRDefault="00000000" w:rsidRPr="00000000" w14:paraId="00000065">
      <w:pPr>
        <w:numPr>
          <w:ilvl w:val="0"/>
          <w:numId w:val="3"/>
        </w:numPr>
        <w:shd w:fill="ffffff" w:val="clea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2328"/>
          <w:sz w:val="24"/>
          <w:szCs w:val="24"/>
          <w:rtl w:val="0"/>
        </w:rPr>
        <w:t xml:space="preserve">BioProtIS Installation:</w:t>
      </w:r>
    </w:p>
    <w:p w:rsidR="00000000" w:rsidDel="00000000" w:rsidP="00000000" w:rsidRDefault="00000000" w:rsidRPr="00000000" w14:paraId="00000066">
      <w:pPr>
        <w:shd w:fill="ffffff" w:val="clear"/>
        <w:spacing w:line="360"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no installation is necessary</w:t>
      </w:r>
    </w:p>
    <w:p w:rsidR="00000000" w:rsidDel="00000000" w:rsidP="00000000" w:rsidRDefault="00000000" w:rsidRPr="00000000" w14:paraId="00000067">
      <w:pPr>
        <w:shd w:fill="ffffff" w:val="clear"/>
        <w:spacing w:line="360" w:lineRule="auto"/>
        <w:ind w:left="720" w:firstLine="720"/>
        <w:rPr>
          <w:rFonts w:ascii="Courier New" w:cs="Courier New" w:eastAsia="Courier New" w:hAnsi="Courier New"/>
          <w:color w:val="1f2328"/>
          <w:sz w:val="24"/>
          <w:szCs w:val="24"/>
        </w:rPr>
      </w:pPr>
      <w:r w:rsidDel="00000000" w:rsidR="00000000" w:rsidRPr="00000000">
        <w:rPr>
          <w:rFonts w:ascii="Courier New" w:cs="Courier New" w:eastAsia="Courier New" w:hAnsi="Courier New"/>
          <w:color w:val="1f2328"/>
          <w:sz w:val="24"/>
          <w:szCs w:val="24"/>
          <w:rtl w:val="0"/>
        </w:rPr>
        <w:t xml:space="preserve">git clone </w:t>
      </w:r>
      <w:hyperlink r:id="rId17">
        <w:r w:rsidDel="00000000" w:rsidR="00000000" w:rsidRPr="00000000">
          <w:rPr>
            <w:rFonts w:ascii="Courier New" w:cs="Courier New" w:eastAsia="Courier New" w:hAnsi="Courier New"/>
            <w:color w:val="1155cc"/>
            <w:sz w:val="24"/>
            <w:szCs w:val="24"/>
            <w:u w:val="single"/>
            <w:rtl w:val="0"/>
          </w:rPr>
          <w:t xml:space="preserve">https://github.com/BBMDO/BioProtIS.git</w:t>
        </w:r>
      </w:hyperlink>
      <w:r w:rsidDel="00000000" w:rsidR="00000000" w:rsidRPr="00000000">
        <w:rPr>
          <w:rtl w:val="0"/>
        </w:rPr>
      </w:r>
    </w:p>
    <w:p w:rsidR="00000000" w:rsidDel="00000000" w:rsidP="00000000" w:rsidRDefault="00000000" w:rsidRPr="00000000" w14:paraId="00000068">
      <w:pPr>
        <w:shd w:fill="ffffff" w:val="clear"/>
        <w:spacing w:line="360" w:lineRule="auto"/>
        <w:ind w:left="720" w:firstLine="720"/>
        <w:rPr>
          <w:rFonts w:ascii="Courier New" w:cs="Courier New" w:eastAsia="Courier New" w:hAnsi="Courier New"/>
          <w:color w:val="1f2328"/>
          <w:sz w:val="24"/>
          <w:szCs w:val="24"/>
        </w:rPr>
      </w:pPr>
      <w:r w:rsidDel="00000000" w:rsidR="00000000" w:rsidRPr="00000000">
        <w:rPr>
          <w:rFonts w:ascii="Courier New" w:cs="Courier New" w:eastAsia="Courier New" w:hAnsi="Courier New"/>
          <w:color w:val="1f2328"/>
          <w:sz w:val="24"/>
          <w:szCs w:val="24"/>
          <w:rtl w:val="0"/>
        </w:rPr>
        <w:t xml:space="preserve">cd BioProtIS</w:t>
      </w:r>
    </w:p>
    <w:p w:rsidR="00000000" w:rsidDel="00000000" w:rsidP="00000000" w:rsidRDefault="00000000" w:rsidRPr="00000000" w14:paraId="00000069">
      <w:pPr>
        <w:shd w:fill="ffffff" w:val="clear"/>
        <w:spacing w:line="360" w:lineRule="auto"/>
        <w:ind w:left="720" w:firstLine="720"/>
        <w:rPr>
          <w:rFonts w:ascii="Courier New" w:cs="Courier New" w:eastAsia="Courier New" w:hAnsi="Courier New"/>
          <w:color w:val="1f2328"/>
          <w:sz w:val="24"/>
          <w:szCs w:val="24"/>
        </w:rPr>
      </w:pPr>
      <w:r w:rsidDel="00000000" w:rsidR="00000000" w:rsidRPr="00000000">
        <w:rPr>
          <w:rFonts w:ascii="Courier New" w:cs="Courier New" w:eastAsia="Courier New" w:hAnsi="Courier New"/>
          <w:color w:val="1f2328"/>
          <w:sz w:val="24"/>
          <w:szCs w:val="24"/>
          <w:rtl w:val="0"/>
        </w:rPr>
        <w:t xml:space="preserve">chmod +x * #(executable permission)</w:t>
      </w:r>
    </w:p>
    <w:p w:rsidR="00000000" w:rsidDel="00000000" w:rsidP="00000000" w:rsidRDefault="00000000" w:rsidRPr="00000000" w14:paraId="0000006A">
      <w:pPr>
        <w:shd w:fill="ffffff" w:val="clear"/>
        <w:spacing w:line="360" w:lineRule="auto"/>
        <w:ind w:left="720" w:firstLine="0"/>
        <w:rPr>
          <w:rFonts w:ascii="Times New Roman" w:cs="Times New Roman" w:eastAsia="Times New Roman" w:hAnsi="Times New Roman"/>
          <w:color w:val="1f2328"/>
          <w:sz w:val="24"/>
          <w:szCs w:val="24"/>
        </w:rPr>
      </w:pPr>
      <w:r w:rsidDel="00000000" w:rsidR="00000000" w:rsidRPr="00000000">
        <w:rPr>
          <w:rtl w:val="0"/>
        </w:rPr>
      </w:r>
    </w:p>
    <w:p w:rsidR="00000000" w:rsidDel="00000000" w:rsidP="00000000" w:rsidRDefault="00000000" w:rsidRPr="00000000" w14:paraId="0000006B">
      <w:pPr>
        <w:shd w:fill="ffffff" w:val="clear"/>
        <w:spacing w:line="360" w:lineRule="auto"/>
        <w:ind w:left="720" w:firstLine="0"/>
        <w:rPr>
          <w:rFonts w:ascii="Times New Roman" w:cs="Times New Roman" w:eastAsia="Times New Roman" w:hAnsi="Times New Roman"/>
          <w:color w:val="1f2328"/>
          <w:sz w:val="24"/>
          <w:szCs w:val="24"/>
        </w:rPr>
      </w:pPr>
      <w:r w:rsidDel="00000000" w:rsidR="00000000" w:rsidRPr="00000000">
        <w:rPr>
          <w:rFonts w:ascii="Times New Roman" w:cs="Times New Roman" w:eastAsia="Times New Roman" w:hAnsi="Times New Roman"/>
          <w:color w:val="1f2328"/>
          <w:sz w:val="24"/>
          <w:szCs w:val="24"/>
          <w:rtl w:val="0"/>
        </w:rPr>
        <w:t xml:space="preserve">** Here, you have the option to install either both protein modeling software or just one.</w:t>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1. Filtering data and preparing the ligand</w:t>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Proceeding to protein data filtering and protein modeling:</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Access the BioProtIS/ directory. Download human protein using the link </w:t>
      </w:r>
      <w:hyperlink r:id="rId18">
        <w:r w:rsidDel="00000000" w:rsidR="00000000" w:rsidRPr="00000000">
          <w:rPr>
            <w:rFonts w:ascii="Times New Roman" w:cs="Times New Roman" w:eastAsia="Times New Roman" w:hAnsi="Times New Roman"/>
            <w:color w:val="1155cc"/>
            <w:sz w:val="24"/>
            <w:szCs w:val="24"/>
            <w:u w:val="single"/>
            <w:rtl w:val="0"/>
          </w:rPr>
          <w:t xml:space="preserve">https://www.uniprot.org/proteomes/UP000005640</w:t>
        </w:r>
      </w:hyperlink>
      <w:r w:rsidDel="00000000" w:rsidR="00000000" w:rsidRPr="00000000">
        <w:rPr>
          <w:rFonts w:ascii="Times New Roman" w:cs="Times New Roman" w:eastAsia="Times New Roman" w:hAnsi="Times New Roman"/>
          <w:sz w:val="24"/>
          <w:szCs w:val="24"/>
          <w:rtl w:val="0"/>
        </w:rPr>
        <w:t xml:space="preserve">. Download the PDB database, or if you have already done so, proceed to the folder moving it to the current directory.</w:t>
      </w:r>
    </w:p>
    <w:p w:rsidR="00000000" w:rsidDel="00000000" w:rsidP="00000000" w:rsidRDefault="00000000" w:rsidRPr="00000000" w14:paraId="0000007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6425" cy="2887861"/>
            <wp:effectExtent b="0" l="0" r="0" t="0"/>
            <wp:docPr id="1" name="image5.png"/>
            <a:graphic>
              <a:graphicData uri="http://schemas.openxmlformats.org/drawingml/2006/picture">
                <pic:pic>
                  <pic:nvPicPr>
                    <pic:cNvPr id="0" name="image5.png"/>
                    <pic:cNvPicPr preferRelativeResize="0"/>
                  </pic:nvPicPr>
                  <pic:blipFill>
                    <a:blip r:embed="rId19"/>
                    <a:srcRect b="33695" l="25387" r="18413" t="20578"/>
                    <a:stretch>
                      <a:fillRect/>
                    </a:stretch>
                  </pic:blipFill>
                  <pic:spPr>
                    <a:xfrm>
                      <a:off x="0" y="0"/>
                      <a:ext cx="5686425" cy="2887861"/>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Shell screen displaying the folders and files required for molecular docking analysis.</w:t>
      </w:r>
    </w:p>
    <w:p w:rsidR="00000000" w:rsidDel="00000000" w:rsidP="00000000" w:rsidRDefault="00000000" w:rsidRPr="00000000" w14:paraId="0000007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Update the script path folder to the location of your analysis. You can accomplish this by using the </w:t>
      </w:r>
      <w:r w:rsidDel="00000000" w:rsidR="00000000" w:rsidRPr="00000000">
        <w:rPr>
          <w:rFonts w:ascii="Times New Roman" w:cs="Times New Roman" w:eastAsia="Times New Roman" w:hAnsi="Times New Roman"/>
          <w:b w:val="1"/>
          <w:i w:val="1"/>
          <w:sz w:val="24"/>
          <w:szCs w:val="24"/>
          <w:rtl w:val="0"/>
        </w:rPr>
        <w:t xml:space="preserve">nano</w:t>
      </w:r>
      <w:r w:rsidDel="00000000" w:rsidR="00000000" w:rsidRPr="00000000">
        <w:rPr>
          <w:rFonts w:ascii="Times New Roman" w:cs="Times New Roman" w:eastAsia="Times New Roman" w:hAnsi="Times New Roman"/>
          <w:sz w:val="24"/>
          <w:szCs w:val="24"/>
          <w:rtl w:val="0"/>
        </w:rPr>
        <w:t xml:space="preserve"> command to modify the path.</w:t>
      </w:r>
    </w:p>
    <w:p w:rsidR="00000000" w:rsidDel="00000000" w:rsidP="00000000" w:rsidRDefault="00000000" w:rsidRPr="00000000" w14:paraId="0000007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Download the urea substrate from PubChem using the CID: 1176. To convert the substrate from .srf file to .pdbqt file, using the command bellow:</w:t>
      </w:r>
    </w:p>
    <w:p w:rsidR="00000000" w:rsidDel="00000000" w:rsidP="00000000" w:rsidRDefault="00000000" w:rsidRPr="00000000" w14:paraId="0000007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Execute the following command to initiate the initial analysis:</w:t>
      </w:r>
    </w:p>
    <w:p w:rsidR="00000000" w:rsidDel="00000000" w:rsidP="00000000" w:rsidRDefault="00000000" w:rsidRPr="00000000" w14:paraId="0000007C">
      <w:pPr>
        <w:spacing w:line="360" w:lineRule="auto"/>
        <w:ind w:left="72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Courier New" w:cs="Courier New" w:eastAsia="Courier New" w:hAnsi="Courier New"/>
          <w:sz w:val="24"/>
          <w:szCs w:val="24"/>
          <w:rtl w:val="0"/>
        </w:rPr>
        <w:t xml:space="preserve">python3 fasta_file_processing.py protein.faa</w:t>
      </w:r>
    </w:p>
    <w:p w:rsidR="00000000" w:rsidDel="00000000" w:rsidP="00000000" w:rsidRDefault="00000000" w:rsidRPr="00000000" w14:paraId="0000007D">
      <w:pPr>
        <w:spacing w:line="360" w:lineRule="auto"/>
        <w:ind w:left="720" w:firstLine="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E">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1: Before proceeding to step 2, please ensure that you have downloaded the 'batch_download.sh' script within the BioProtIS directory.</w:t>
      </w:r>
    </w:p>
    <w:p w:rsidR="00000000" w:rsidDel="00000000" w:rsidP="00000000" w:rsidRDefault="00000000" w:rsidRPr="00000000" w14:paraId="0000007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2: It is possible to use more than one ligand at a time.</w:t>
      </w:r>
    </w:p>
    <w:p w:rsidR="00000000" w:rsidDel="00000000" w:rsidP="00000000" w:rsidRDefault="00000000" w:rsidRPr="00000000" w14:paraId="0000008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 Download PDB templates and prepare the structures for Modeller</w:t>
      </w:r>
    </w:p>
    <w:p w:rsidR="00000000" w:rsidDel="00000000" w:rsidP="00000000" w:rsidRDefault="00000000" w:rsidRPr="00000000" w14:paraId="0000008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that point, we will download the PDB template structure and the protein sequence (FASTA file), reformatting the file to be accepted by Modeller.</w:t>
      </w:r>
    </w:p>
    <w:p w:rsidR="00000000" w:rsidDel="00000000" w:rsidP="00000000" w:rsidRDefault="00000000" w:rsidRPr="00000000" w14:paraId="00000085">
      <w:pPr>
        <w:spacing w:line="360" w:lineRule="auto"/>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pdb templates and sequences:</w:t>
      </w:r>
    </w:p>
    <w:p w:rsidR="00000000" w:rsidDel="00000000" w:rsidP="00000000" w:rsidRDefault="00000000" w:rsidRPr="00000000" w14:paraId="0000008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 the BioProtIS/ directory, execute the following command to initiate the initial analysis:</w:t>
      </w:r>
    </w:p>
    <w:p w:rsidR="00000000" w:rsidDel="00000000" w:rsidP="00000000" w:rsidRDefault="00000000" w:rsidRPr="00000000" w14:paraId="00000088">
      <w:pPr>
        <w:spacing w:line="360"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python3 fasta_file_processing.py -f Seqs/Homology</w:t>
      </w:r>
    </w:p>
    <w:p w:rsidR="00000000" w:rsidDel="00000000" w:rsidP="00000000" w:rsidRDefault="00000000" w:rsidRPr="00000000" w14:paraId="00000089">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P.S.: The choice of the Seqs/Homology directory is due to the modeling approach using a template. For Alphafold, disregard this step.</w:t>
      </w: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8B">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5">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6">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7">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8">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9">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A">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B">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E">
      <w:pPr>
        <w:spacing w:line="360" w:lineRule="auto"/>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32"/>
          <w:szCs w:val="32"/>
          <w:rtl w:val="0"/>
        </w:rPr>
        <w:t xml:space="preserve">Step 3a. Protein structure modelling using Modeller</w:t>
      </w:r>
      <w:r w:rsidDel="00000000" w:rsidR="00000000" w:rsidRPr="00000000">
        <w:rPr>
          <w:rtl w:val="0"/>
        </w:rPr>
      </w:r>
    </w:p>
    <w:p w:rsidR="00000000" w:rsidDel="00000000" w:rsidP="00000000" w:rsidRDefault="00000000" w:rsidRPr="00000000" w14:paraId="0000009F">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preparing all inputs for Modeller, we are finally ready to begin the modeling process. At this stage, we use the default scripts provided by the Modeller tutorial. You are welcome to modify the scripts according to your specific needs.</w:t>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 Structure Modeling:</w:t>
      </w:r>
    </w:p>
    <w:p w:rsidR="00000000" w:rsidDel="00000000" w:rsidP="00000000" w:rsidRDefault="00000000" w:rsidRPr="00000000" w14:paraId="000000A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3a.1. In the BioProtIS/ directory, execute the following command to initiate modeling:</w:t>
      </w:r>
    </w:p>
    <w:p w:rsidR="00000000" w:rsidDel="00000000" w:rsidP="00000000" w:rsidRDefault="00000000" w:rsidRPr="00000000" w14:paraId="000000A4">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360" w:lineRule="auto"/>
        <w:ind w:left="216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python3 modeller_homology.py</w:t>
      </w:r>
    </w:p>
    <w:p w:rsidR="00000000" w:rsidDel="00000000" w:rsidP="00000000" w:rsidRDefault="00000000" w:rsidRPr="00000000" w14:paraId="000000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 If you intend to use AlphaFold, proceed to the next step.</w:t>
      </w:r>
    </w:p>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C">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D">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F">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1">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2">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3">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4">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5">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A">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B">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C">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D">
      <w:pPr>
        <w:spacing w:line="360" w:lineRule="auto"/>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32"/>
          <w:szCs w:val="32"/>
          <w:rtl w:val="0"/>
        </w:rPr>
        <w:t xml:space="preserve">Step 3b. Protein structure modelling using AlphaFolder</w:t>
      </w:r>
      <w:r w:rsidDel="00000000" w:rsidR="00000000" w:rsidRPr="00000000">
        <w:rPr>
          <w:rtl w:val="0"/>
        </w:rPr>
      </w:r>
    </w:p>
    <w:p w:rsidR="00000000" w:rsidDel="00000000" w:rsidP="00000000" w:rsidRDefault="00000000" w:rsidRPr="00000000" w14:paraId="000000BE">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F">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AlphaFolder uses its on database, thus, ay attention if you correctly instal it and downloaded its database</w:t>
      </w:r>
    </w:p>
    <w:p w:rsidR="00000000" w:rsidDel="00000000" w:rsidP="00000000" w:rsidRDefault="00000000" w:rsidRPr="00000000" w14:paraId="000000C1">
      <w:pPr>
        <w:spacing w:line="36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 Structure Modeling (AlphaFold:</w:t>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3b.1. In the BioProtIS/ directory, execute the following command to initiate the initial analysis:</w:t>
      </w:r>
    </w:p>
    <w:p w:rsidR="00000000" w:rsidDel="00000000" w:rsidP="00000000" w:rsidRDefault="00000000" w:rsidRPr="00000000" w14:paraId="000000C4">
      <w:pPr>
        <w:spacing w:line="360" w:lineRule="auto"/>
        <w:ind w:left="72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python3 alphafold_homology.py</w:t>
      </w:r>
    </w:p>
    <w:p w:rsidR="00000000" w:rsidDel="00000000" w:rsidP="00000000" w:rsidRDefault="00000000" w:rsidRPr="00000000" w14:paraId="000000C5">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7">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8">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9">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A">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B">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C">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D">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E">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F">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0">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1">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2">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3">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4">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5">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6">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7">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8">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9">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A">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B">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C">
      <w:pPr>
        <w:spacing w:line="360" w:lineRule="auto"/>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32"/>
          <w:szCs w:val="32"/>
          <w:rtl w:val="0"/>
        </w:rPr>
        <w:t xml:space="preserve">Step 4a. Blind docking using Autodock Vina</w:t>
      </w:r>
      <w:r w:rsidDel="00000000" w:rsidR="00000000" w:rsidRPr="00000000">
        <w:rPr>
          <w:rtl w:val="0"/>
        </w:rPr>
      </w:r>
    </w:p>
    <w:p w:rsidR="00000000" w:rsidDel="00000000" w:rsidP="00000000" w:rsidRDefault="00000000" w:rsidRPr="00000000" w14:paraId="000000DD">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modeling step, we are able to perform the docking step. For that, we used the Gromacs software to prepare each of our receptors. Then, one at a time, we conducted the docking analysis using the substrate(s).</w:t>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4a. Blind Docking:</w:t>
      </w:r>
    </w:p>
    <w:p w:rsidR="00000000" w:rsidDel="00000000" w:rsidP="00000000" w:rsidRDefault="00000000" w:rsidRPr="00000000" w14:paraId="000000E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3a.1. In the BioProtIS/ directory, execute the following command to initiate modeling:</w:t>
      </w:r>
    </w:p>
    <w:p w:rsidR="00000000" w:rsidDel="00000000" w:rsidP="00000000" w:rsidRDefault="00000000" w:rsidRPr="00000000" w14:paraId="000000E2">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left="216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python3 blind_docking.py</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rPr>
          <w:rFonts w:ascii="Courier New" w:cs="Courier New" w:eastAsia="Courier New" w:hAnsi="Courier New"/>
          <w:sz w:val="24"/>
          <w:szCs w:val="24"/>
        </w:rPr>
      </w:pPr>
      <w:r w:rsidDel="00000000" w:rsidR="00000000" w:rsidRPr="00000000">
        <w:rPr>
          <w:rFonts w:ascii="Times New Roman" w:cs="Times New Roman" w:eastAsia="Times New Roman" w:hAnsi="Times New Roman"/>
          <w:sz w:val="24"/>
          <w:szCs w:val="24"/>
          <w:rtl w:val="0"/>
        </w:rPr>
        <w:t xml:space="preserve">P.S.: If you intend to define and utilize the active site, please use the script provided in step 4b.</w:t>
      </w:r>
      <w:r w:rsidDel="00000000" w:rsidR="00000000" w:rsidRPr="00000000">
        <w:rPr>
          <w:rtl w:val="0"/>
        </w:rPr>
      </w:r>
    </w:p>
    <w:p w:rsidR="00000000" w:rsidDel="00000000" w:rsidP="00000000" w:rsidRDefault="00000000" w:rsidRPr="00000000" w14:paraId="000000E6">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7">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8">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9">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A">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B">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C">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D">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E">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F">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0">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1">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2">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3">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4">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5">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6">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7">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8">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9">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A">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B">
      <w:pPr>
        <w:spacing w:line="360" w:lineRule="auto"/>
        <w:jc w:val="center"/>
        <w:rPr>
          <w:rFonts w:ascii="Courier New" w:cs="Courier New" w:eastAsia="Courier New" w:hAnsi="Courier New"/>
          <w:sz w:val="24"/>
          <w:szCs w:val="24"/>
        </w:rPr>
      </w:pPr>
      <w:r w:rsidDel="00000000" w:rsidR="00000000" w:rsidRPr="00000000">
        <w:rPr>
          <w:rFonts w:ascii="Times New Roman" w:cs="Times New Roman" w:eastAsia="Times New Roman" w:hAnsi="Times New Roman"/>
          <w:b w:val="1"/>
          <w:sz w:val="32"/>
          <w:szCs w:val="32"/>
          <w:rtl w:val="0"/>
        </w:rPr>
        <w:t xml:space="preserve">Step 4b. Active site docking using Fpocket and Autodock Vina</w:t>
      </w:r>
      <w:r w:rsidDel="00000000" w:rsidR="00000000" w:rsidRPr="00000000">
        <w:rPr>
          <w:rtl w:val="0"/>
        </w:rPr>
      </w:r>
    </w:p>
    <w:p w:rsidR="00000000" w:rsidDel="00000000" w:rsidP="00000000" w:rsidRDefault="00000000" w:rsidRPr="00000000" w14:paraId="000000FC">
      <w:pPr>
        <w:spacing w:line="36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modeling step, we are able to perform the docking step. For that, we used the Gromacs software to prepare each of our receptors. Then, one at a time, we conducted the docking analysis using the substrate(s). At this step, prior to the docking process, we employed the Fpocket software to identify putative active sites by searching for cavities and pockets. These were then classified based on criteria such as volume, surface area, and interaction energy.</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 Active Site Docking:</w:t>
      </w:r>
    </w:p>
    <w:p w:rsidR="00000000" w:rsidDel="00000000" w:rsidP="00000000" w:rsidRDefault="00000000" w:rsidRPr="00000000" w14:paraId="0000010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4b. In the BioProtIS/ directory, execute the following command to initiate modeling:</w:t>
      </w:r>
    </w:p>
    <w:p w:rsidR="00000000" w:rsidDel="00000000" w:rsidP="00000000" w:rsidRDefault="00000000" w:rsidRPr="00000000" w14:paraId="00000101">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left="2160" w:firstLine="72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python3 pocket_docking.py</w:t>
      </w:r>
    </w:p>
    <w:p w:rsidR="00000000" w:rsidDel="00000000" w:rsidP="00000000" w:rsidRDefault="00000000" w:rsidRPr="00000000" w14:paraId="00000103">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4">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5">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6">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7">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8">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9">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A">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B">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C">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D">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E">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F">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0">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1">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2">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3">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4">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5">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6">
      <w:pPr>
        <w:spacing w:line="360" w:lineRule="auto"/>
        <w:ind w:left="720" w:firstLine="72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7">
      <w:pPr>
        <w:spacing w:line="360" w:lineRule="auto"/>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5. Merge the results</w:t>
      </w:r>
    </w:p>
    <w:p w:rsidR="00000000" w:rsidDel="00000000" w:rsidP="00000000" w:rsidRDefault="00000000" w:rsidRPr="00000000" w14:paraId="0000011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molecular docking process has concluded, generating new outputs within each directory, namely the "poses.pdbqt" files containing substrate poses, and the "docking_results.txt" file. Nevertheless, the results pertaining to energy, structural validation, poses, and annotation are currently dispersed across various directories. To amalgamate these findings into a cohesive table, the provided command was employed. The resultant file, named "docking_results_final.txt", consolidates data for all substrates used by each protein from the transcriptome or genome dataset, and it will be created within the Docking/ directory.</w:t>
      </w:r>
    </w:p>
    <w:p w:rsidR="00000000" w:rsidDel="00000000" w:rsidP="00000000" w:rsidRDefault="00000000" w:rsidRPr="00000000" w14:paraId="000001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Merge the results:</w:t>
      </w:r>
    </w:p>
    <w:p w:rsidR="00000000" w:rsidDel="00000000" w:rsidP="00000000" w:rsidRDefault="00000000" w:rsidRPr="00000000" w14:paraId="0000011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In the BioProtIS/ directory, execute the following command:</w:t>
      </w:r>
    </w:p>
    <w:p w:rsidR="00000000" w:rsidDel="00000000" w:rsidP="00000000" w:rsidRDefault="00000000" w:rsidRPr="00000000" w14:paraId="0000011F">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line="360" w:lineRule="auto"/>
        <w:ind w:left="2160" w:firstLine="720"/>
        <w:jc w:val="both"/>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python3 results_aggregator.py</w:t>
      </w:r>
    </w:p>
    <w:p w:rsidR="00000000" w:rsidDel="00000000" w:rsidP="00000000" w:rsidRDefault="00000000" w:rsidRPr="00000000" w14:paraId="00000121">
      <w:pPr>
        <w:spacing w:line="360" w:lineRule="auto"/>
        <w:ind w:left="2160" w:firstLine="720"/>
        <w:jc w:val="both"/>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E">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6. Evaluate the ligand energy and ligand poses</w:t>
      </w:r>
    </w:p>
    <w:p w:rsidR="00000000" w:rsidDel="00000000" w:rsidP="00000000" w:rsidRDefault="00000000" w:rsidRPr="00000000" w14:paraId="0000013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described earlier, within each folder in the Docking/ directory, a file named "docking_result.txt" (depicted below) was generated, containing the binding energy results for each studied protein. This file presents the docking steps performed in AutoDock Vina, along with energy values and RMSD (Root Mean Square Deviation) values. Consequently, researchers can assess individual responses and analyze the analysis conditions.</w:t>
      </w:r>
    </w:p>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6249625"/>
            <wp:effectExtent b="0" l="0" r="0" t="0"/>
            <wp:docPr id="5" name="image1.png"/>
            <a:graphic>
              <a:graphicData uri="http://schemas.openxmlformats.org/drawingml/2006/picture">
                <pic:pic>
                  <pic:nvPicPr>
                    <pic:cNvPr id="0" name="image1.png"/>
                    <pic:cNvPicPr preferRelativeResize="0"/>
                  </pic:nvPicPr>
                  <pic:blipFill>
                    <a:blip r:embed="rId20"/>
                    <a:srcRect b="23729" l="0" r="65780" t="3143"/>
                    <a:stretch>
                      <a:fillRect/>
                    </a:stretch>
                  </pic:blipFill>
                  <pic:spPr>
                    <a:xfrm>
                      <a:off x="0" y="0"/>
                      <a:ext cx="4681538" cy="62496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Shell screen displaying the results of molecular docking analysis.</w:t>
      </w:r>
      <w:r w:rsidDel="00000000" w:rsidR="00000000" w:rsidRPr="00000000">
        <w:rPr>
          <w:rtl w:val="0"/>
        </w:rPr>
      </w:r>
    </w:p>
    <w:p w:rsidR="00000000" w:rsidDel="00000000" w:rsidP="00000000" w:rsidRDefault="00000000" w:rsidRPr="00000000" w14:paraId="000001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this folder contains the "poses.pdbqt" file, which includes the structures and orientations for each evaluated substrate. Using programs like PyMol (Delano, 2002; depicted below), it is possible to evaluate the connections and positions obtained for each model. Remember, relying solely on binding energy is a flawed way to assess your results. Always check the model evaluation values and poses.</w:t>
      </w:r>
    </w:p>
    <w:p w:rsidR="00000000" w:rsidDel="00000000" w:rsidP="00000000" w:rsidRDefault="00000000" w:rsidRPr="00000000" w14:paraId="00000136">
      <w:pPr>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731200" cy="4292600"/>
            <wp:effectExtent b="0" l="0" r="0" t="0"/>
            <wp:docPr id="4"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color w:val="222222"/>
        </w:rPr>
      </w:pPr>
      <w:r w:rsidDel="00000000" w:rsidR="00000000" w:rsidRPr="00000000">
        <w:rPr>
          <w:rFonts w:ascii="Times New Roman" w:cs="Times New Roman" w:eastAsia="Times New Roman" w:hAnsi="Times New Roman"/>
          <w:b w:val="1"/>
          <w:color w:val="222222"/>
          <w:rtl w:val="0"/>
        </w:rPr>
        <w:t xml:space="preserve">Example of poses: Molecular docking poses for the four distinct transcripts of </w:t>
      </w:r>
      <w:r w:rsidDel="00000000" w:rsidR="00000000" w:rsidRPr="00000000">
        <w:rPr>
          <w:rFonts w:ascii="Times New Roman" w:cs="Times New Roman" w:eastAsia="Times New Roman" w:hAnsi="Times New Roman"/>
          <w:b w:val="1"/>
          <w:i w:val="1"/>
          <w:color w:val="222222"/>
          <w:rtl w:val="0"/>
        </w:rPr>
        <w:t xml:space="preserve">Cereus jamacaru</w:t>
      </w:r>
      <w:r w:rsidDel="00000000" w:rsidR="00000000" w:rsidRPr="00000000">
        <w:rPr>
          <w:rFonts w:ascii="Times New Roman" w:cs="Times New Roman" w:eastAsia="Times New Roman" w:hAnsi="Times New Roman"/>
          <w:b w:val="1"/>
          <w:color w:val="222222"/>
          <w:rtl w:val="0"/>
        </w:rPr>
        <w:t xml:space="preserve">, all docked to Acetyl-CoA. (a) 6WSG, (b) 5JRH, (c) 3XV0, and (d) 5FBQ.</w:t>
      </w:r>
    </w:p>
    <w:p w:rsidR="00000000" w:rsidDel="00000000" w:rsidP="00000000" w:rsidRDefault="00000000" w:rsidRPr="00000000" w14:paraId="00000138">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b w:val="1"/>
          <w:color w:val="222222"/>
        </w:rPr>
      </w:pPr>
      <w:r w:rsidDel="00000000" w:rsidR="00000000" w:rsidRPr="00000000">
        <w:rPr>
          <w:rtl w:val="0"/>
        </w:rPr>
      </w:r>
    </w:p>
    <w:p w:rsidR="00000000" w:rsidDel="00000000" w:rsidP="00000000" w:rsidRDefault="00000000" w:rsidRPr="00000000" w14:paraId="000001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in the Docking/ directory, a file named "docking_results_final.txt" (sample format provided) will be created. This file summarizes in a single final table the energy results for all evaluated proteins.</w:t>
      </w:r>
    </w:p>
    <w:p w:rsidR="00000000" w:rsidDel="00000000" w:rsidP="00000000" w:rsidRDefault="00000000" w:rsidRPr="00000000" w14:paraId="00000145">
      <w:pPr>
        <w:spacing w:line="360" w:lineRule="auto"/>
        <w:ind w:left="-566.92913385826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51600" cy="4324049"/>
            <wp:effectExtent b="0" l="0" r="0" t="0"/>
            <wp:docPr id="2" name="image3.png"/>
            <a:graphic>
              <a:graphicData uri="http://schemas.openxmlformats.org/drawingml/2006/picture">
                <pic:pic>
                  <pic:nvPicPr>
                    <pic:cNvPr id="0" name="image3.png"/>
                    <pic:cNvPicPr preferRelativeResize="0"/>
                  </pic:nvPicPr>
                  <pic:blipFill>
                    <a:blip r:embed="rId22"/>
                    <a:srcRect b="12251" l="19269" r="798" t="1916"/>
                    <a:stretch>
                      <a:fillRect/>
                    </a:stretch>
                  </pic:blipFill>
                  <pic:spPr>
                    <a:xfrm>
                      <a:off x="0" y="0"/>
                      <a:ext cx="6451600" cy="432404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Screen displaying the results of molecular docking and annotation, consolidating all studied proteins.</w:t>
      </w:r>
      <w:r w:rsidDel="00000000" w:rsidR="00000000" w:rsidRPr="00000000">
        <w:rPr>
          <w:rtl w:val="0"/>
        </w:rPr>
      </w:r>
    </w:p>
    <w:p w:rsidR="00000000" w:rsidDel="00000000" w:rsidP="00000000" w:rsidRDefault="00000000" w:rsidRPr="00000000" w14:paraId="0000014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output files, the researcher can make informed decisions for the upcoming stages of their research.</w:t>
      </w:r>
    </w:p>
    <w:p w:rsidR="00000000" w:rsidDel="00000000" w:rsidP="00000000" w:rsidRDefault="00000000" w:rsidRPr="00000000" w14:paraId="000001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assist at any stage, all intermediate and final outputs of the above analysis using human genome data are available in the "example" folder.</w:t>
      </w:r>
    </w:p>
    <w:p w:rsidR="00000000" w:rsidDel="00000000" w:rsidP="00000000" w:rsidRDefault="00000000" w:rsidRPr="00000000" w14:paraId="0000014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spacing w:line="36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References</w:t>
      </w:r>
    </w:p>
    <w:p w:rsidR="00000000" w:rsidDel="00000000" w:rsidP="00000000" w:rsidRDefault="00000000" w:rsidRPr="00000000" w14:paraId="0000015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51">
      <w:pPr>
        <w:spacing w:line="360" w:lineRule="auto"/>
        <w:ind w:right="-4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DeLano, W. L. (2002). Pymol: An open-source molecular graphics tool. </w:t>
      </w:r>
      <w:r w:rsidDel="00000000" w:rsidR="00000000" w:rsidRPr="00000000">
        <w:rPr>
          <w:rFonts w:ascii="Times New Roman" w:cs="Times New Roman" w:eastAsia="Times New Roman" w:hAnsi="Times New Roman"/>
          <w:i w:val="1"/>
          <w:sz w:val="24"/>
          <w:szCs w:val="24"/>
          <w:highlight w:val="white"/>
          <w:rtl w:val="0"/>
        </w:rPr>
        <w:t xml:space="preserve">CCP4 Newsl. Protein Crystallogr</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tl w:val="0"/>
        </w:rPr>
        <w:t xml:space="preserve">40</w:t>
      </w:r>
      <w:r w:rsidDel="00000000" w:rsidR="00000000" w:rsidRPr="00000000">
        <w:rPr>
          <w:rFonts w:ascii="Times New Roman" w:cs="Times New Roman" w:eastAsia="Times New Roman" w:hAnsi="Times New Roman"/>
          <w:sz w:val="24"/>
          <w:szCs w:val="24"/>
          <w:highlight w:val="white"/>
          <w:rtl w:val="0"/>
        </w:rPr>
        <w:t xml:space="preserve">(1), 82-92.</w:t>
      </w:r>
    </w:p>
    <w:p w:rsidR="00000000" w:rsidDel="00000000" w:rsidP="00000000" w:rsidRDefault="00000000" w:rsidRPr="00000000" w14:paraId="00000152">
      <w:pPr>
        <w:spacing w:line="360" w:lineRule="auto"/>
        <w:ind w:right="-4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3">
      <w:pPr>
        <w:spacing w:line="360" w:lineRule="auto"/>
        <w:ind w:right="-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Webb, B., &amp; Sali, A. (2017). Protein structure modeling with MODELLER. </w:t>
      </w:r>
      <w:r w:rsidDel="00000000" w:rsidR="00000000" w:rsidRPr="00000000">
        <w:rPr>
          <w:rFonts w:ascii="Times New Roman" w:cs="Times New Roman" w:eastAsia="Times New Roman" w:hAnsi="Times New Roman"/>
          <w:i w:val="1"/>
          <w:sz w:val="24"/>
          <w:szCs w:val="24"/>
          <w:highlight w:val="white"/>
          <w:rtl w:val="0"/>
        </w:rPr>
        <w:t xml:space="preserve">Functional Genomics: Methods and Protocols</w:t>
      </w:r>
      <w:r w:rsidDel="00000000" w:rsidR="00000000" w:rsidRPr="00000000">
        <w:rPr>
          <w:rFonts w:ascii="Times New Roman" w:cs="Times New Roman" w:eastAsia="Times New Roman" w:hAnsi="Times New Roman"/>
          <w:sz w:val="24"/>
          <w:szCs w:val="24"/>
          <w:highlight w:val="white"/>
          <w:rtl w:val="0"/>
        </w:rPr>
        <w:t xml:space="preserve">, 39-54.</w:t>
      </w:r>
      <w:r w:rsidDel="00000000" w:rsidR="00000000" w:rsidRPr="00000000">
        <w:rPr>
          <w:rtl w:val="0"/>
        </w:rPr>
      </w:r>
    </w:p>
    <w:p w:rsidR="00000000" w:rsidDel="00000000" w:rsidP="00000000" w:rsidRDefault="00000000" w:rsidRPr="00000000" w14:paraId="0000015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line="360" w:lineRule="auto"/>
        <w:jc w:val="center"/>
        <w:rPr>
          <w:rFonts w:ascii="Times New Roman" w:cs="Times New Roman" w:eastAsia="Times New Roman" w:hAnsi="Times New Roman"/>
          <w:b w:val="1"/>
          <w:sz w:val="32"/>
          <w:szCs w:val="32"/>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rFonts w:ascii="Arial" w:cs="Arial" w:eastAsia="Arial" w:hAnsi="Arial"/>
        <w:color w:val="1f2328"/>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www.gnu.org/software/parallel/" TargetMode="External"/><Relationship Id="rId22" Type="http://schemas.openxmlformats.org/officeDocument/2006/relationships/image" Target="media/image3.png"/><Relationship Id="rId10" Type="http://schemas.openxmlformats.org/officeDocument/2006/relationships/hyperlink" Target="https://github.com/BBMDO/BioProtIS/tree/main" TargetMode="External"/><Relationship Id="rId21" Type="http://schemas.openxmlformats.org/officeDocument/2006/relationships/image" Target="media/image4.jpg"/><Relationship Id="rId13" Type="http://schemas.openxmlformats.org/officeDocument/2006/relationships/hyperlink" Target="https://github.com/Discngine/fpocket.git" TargetMode="External"/><Relationship Id="rId12" Type="http://schemas.openxmlformats.org/officeDocument/2006/relationships/hyperlink" Target="https://github.com/google-deepmind/alphafold.g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niprot.org/proteomes/UP000005640" TargetMode="External"/><Relationship Id="rId15" Type="http://schemas.openxmlformats.org/officeDocument/2006/relationships/hyperlink" Target="https://www.rcsb.org/scripts/batch_download.sh" TargetMode="External"/><Relationship Id="rId14" Type="http://schemas.openxmlformats.org/officeDocument/2006/relationships/hyperlink" Target="http://vina.scripps.edu/" TargetMode="External"/><Relationship Id="rId17" Type="http://schemas.openxmlformats.org/officeDocument/2006/relationships/hyperlink" Target="https://github.com/BBMDO/BioProtIS.git" TargetMode="External"/><Relationship Id="rId16" Type="http://schemas.openxmlformats.org/officeDocument/2006/relationships/hyperlink" Target="https://ftp.wwpdb.org/pub/pdb/derived_data/pdb_seqres.txt.gz"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https://www.uniprot.org/proteomes/UP000005640" TargetMode="External"/><Relationship Id="rId18" Type="http://schemas.openxmlformats.org/officeDocument/2006/relationships/hyperlink" Target="https://www.uniprot.org/proteomes/UP000005640" TargetMode="External"/><Relationship Id="rId7" Type="http://schemas.openxmlformats.org/officeDocument/2006/relationships/hyperlink" Target="https://pubchem.ncbi.nlm.nih.gov/compound/1176"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