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CC00F" w14:textId="5DC6A15B" w:rsidR="008463EE" w:rsidRDefault="00E7446F" w:rsidP="008463EE">
      <w:pPr>
        <w:pStyle w:val="1"/>
        <w:jc w:val="center"/>
        <w:rPr>
          <w:rFonts w:ascii="黑体" w:eastAsia="黑体"/>
          <w:b w:val="0"/>
          <w:sz w:val="32"/>
          <w:szCs w:val="32"/>
        </w:rPr>
      </w:pPr>
      <w:r>
        <w:rPr>
          <w:rFonts w:ascii="黑体" w:eastAsia="黑体" w:hint="eastAsia"/>
          <w:b w:val="0"/>
          <w:sz w:val="32"/>
          <w:szCs w:val="32"/>
        </w:rPr>
        <w:t>xxx</w:t>
      </w:r>
      <w:r w:rsidR="008463EE">
        <w:rPr>
          <w:rFonts w:ascii="黑体" w:eastAsia="黑体" w:hint="eastAsia"/>
          <w:b w:val="0"/>
          <w:sz w:val="32"/>
          <w:szCs w:val="32"/>
        </w:rPr>
        <w:t xml:space="preserve"> 实验报告</w:t>
      </w:r>
    </w:p>
    <w:tbl>
      <w:tblPr>
        <w:tblW w:w="0" w:type="auto"/>
        <w:jc w:val="center"/>
        <w:tblLayout w:type="fixed"/>
        <w:tblLook w:val="04A0" w:firstRow="1" w:lastRow="0" w:firstColumn="1" w:lastColumn="0" w:noHBand="0" w:noVBand="1"/>
      </w:tblPr>
      <w:tblGrid>
        <w:gridCol w:w="2840"/>
        <w:gridCol w:w="1134"/>
        <w:gridCol w:w="2841"/>
      </w:tblGrid>
      <w:tr w:rsidR="008463EE" w14:paraId="2F9F6983" w14:textId="77777777" w:rsidTr="008463EE">
        <w:trPr>
          <w:jc w:val="center"/>
        </w:trPr>
        <w:tc>
          <w:tcPr>
            <w:tcW w:w="2840" w:type="dxa"/>
            <w:hideMark/>
          </w:tcPr>
          <w:p w14:paraId="27A0AFB4" w14:textId="77777777" w:rsidR="008463EE" w:rsidRDefault="008463EE">
            <w:pPr>
              <w:spacing w:line="360" w:lineRule="auto"/>
              <w:rPr>
                <w:rFonts w:ascii="楷体_GB2312" w:eastAsia="楷体_GB2312"/>
                <w:sz w:val="24"/>
              </w:rPr>
            </w:pPr>
            <w:r>
              <w:rPr>
                <w:rFonts w:ascii="楷体_GB2312" w:eastAsia="楷体_GB2312" w:hint="eastAsia"/>
                <w:sz w:val="24"/>
              </w:rPr>
              <w:t>学  号：</w:t>
            </w:r>
            <w:r>
              <w:rPr>
                <w:rFonts w:ascii="楷体_GB2312" w:eastAsia="楷体_GB2312" w:hint="eastAsia"/>
                <w:sz w:val="24"/>
                <w:u w:val="single"/>
              </w:rPr>
              <w:t xml:space="preserve">  1004211127                  </w:t>
            </w:r>
          </w:p>
        </w:tc>
        <w:tc>
          <w:tcPr>
            <w:tcW w:w="1134" w:type="dxa"/>
          </w:tcPr>
          <w:p w14:paraId="5A816554" w14:textId="77777777" w:rsidR="008463EE" w:rsidRDefault="008463EE">
            <w:pPr>
              <w:spacing w:line="360" w:lineRule="auto"/>
              <w:rPr>
                <w:rFonts w:ascii="楷体_GB2312" w:eastAsia="楷体_GB2312"/>
                <w:sz w:val="24"/>
              </w:rPr>
            </w:pPr>
          </w:p>
        </w:tc>
        <w:tc>
          <w:tcPr>
            <w:tcW w:w="2841" w:type="dxa"/>
            <w:hideMark/>
          </w:tcPr>
          <w:p w14:paraId="311938A9" w14:textId="77777777" w:rsidR="008463EE" w:rsidRDefault="008463EE">
            <w:pPr>
              <w:spacing w:line="360" w:lineRule="auto"/>
              <w:rPr>
                <w:rFonts w:ascii="楷体_GB2312" w:eastAsia="楷体_GB2312"/>
                <w:sz w:val="24"/>
              </w:rPr>
            </w:pPr>
            <w:r>
              <w:rPr>
                <w:rFonts w:ascii="楷体_GB2312" w:eastAsia="楷体_GB2312" w:hint="eastAsia"/>
                <w:sz w:val="24"/>
              </w:rPr>
              <w:t>姓  名：</w:t>
            </w:r>
            <w:r>
              <w:rPr>
                <w:rFonts w:ascii="楷体_GB2312" w:eastAsia="楷体_GB2312" w:hint="eastAsia"/>
                <w:sz w:val="24"/>
                <w:u w:val="single"/>
              </w:rPr>
              <w:t xml:space="preserve">  王俊博                 </w:t>
            </w:r>
          </w:p>
        </w:tc>
      </w:tr>
      <w:tr w:rsidR="003B60CD" w14:paraId="40F1157E" w14:textId="77777777" w:rsidTr="008463EE">
        <w:trPr>
          <w:jc w:val="center"/>
        </w:trPr>
        <w:tc>
          <w:tcPr>
            <w:tcW w:w="2840" w:type="dxa"/>
          </w:tcPr>
          <w:p w14:paraId="508A23B0" w14:textId="77777777" w:rsidR="003B60CD" w:rsidRDefault="003B60CD">
            <w:pPr>
              <w:spacing w:line="360" w:lineRule="auto"/>
              <w:rPr>
                <w:rFonts w:ascii="楷体_GB2312" w:eastAsia="楷体_GB2312"/>
                <w:sz w:val="24"/>
              </w:rPr>
            </w:pPr>
          </w:p>
        </w:tc>
        <w:tc>
          <w:tcPr>
            <w:tcW w:w="1134" w:type="dxa"/>
          </w:tcPr>
          <w:p w14:paraId="5E8809E0" w14:textId="77777777" w:rsidR="003B60CD" w:rsidRDefault="003B60CD">
            <w:pPr>
              <w:spacing w:line="360" w:lineRule="auto"/>
              <w:rPr>
                <w:rFonts w:ascii="楷体_GB2312" w:eastAsia="楷体_GB2312"/>
                <w:sz w:val="24"/>
              </w:rPr>
            </w:pPr>
          </w:p>
        </w:tc>
        <w:tc>
          <w:tcPr>
            <w:tcW w:w="2841" w:type="dxa"/>
          </w:tcPr>
          <w:p w14:paraId="23EFC8A5" w14:textId="77777777" w:rsidR="003B60CD" w:rsidRDefault="003B60CD">
            <w:pPr>
              <w:spacing w:line="360" w:lineRule="auto"/>
              <w:rPr>
                <w:rFonts w:ascii="楷体_GB2312" w:eastAsia="楷体_GB2312"/>
                <w:sz w:val="24"/>
              </w:rPr>
            </w:pPr>
          </w:p>
        </w:tc>
      </w:tr>
    </w:tbl>
    <w:p w14:paraId="12D611F6" w14:textId="07A92ADC" w:rsidR="008463EE" w:rsidRDefault="008463EE" w:rsidP="008463EE">
      <w:pPr>
        <w:pStyle w:val="3"/>
        <w:numPr>
          <w:ilvl w:val="0"/>
          <w:numId w:val="1"/>
        </w:numPr>
        <w:spacing w:before="120" w:after="60" w:line="240" w:lineRule="auto"/>
        <w:rPr>
          <w:rFonts w:ascii="楷体_GB2312" w:eastAsia="楷体_GB2312"/>
          <w:sz w:val="24"/>
          <w:szCs w:val="24"/>
        </w:rPr>
      </w:pPr>
      <w:r w:rsidRPr="008463EE">
        <w:rPr>
          <w:rFonts w:ascii="楷体_GB2312" w:eastAsia="楷体_GB2312" w:hint="eastAsia"/>
          <w:sz w:val="24"/>
          <w:szCs w:val="24"/>
        </w:rPr>
        <w:t>实验目的</w:t>
      </w:r>
      <w:r>
        <w:rPr>
          <w:rFonts w:ascii="楷体_GB2312" w:eastAsia="楷体_GB2312" w:hint="eastAsia"/>
          <w:sz w:val="24"/>
          <w:szCs w:val="24"/>
        </w:rPr>
        <w:t>：</w:t>
      </w:r>
    </w:p>
    <w:p w14:paraId="6E867C6A" w14:textId="25320F8A" w:rsidR="008463EE" w:rsidRDefault="008463EE" w:rsidP="008463EE">
      <w:r>
        <w:t>1.</w:t>
      </w:r>
      <w:r w:rsidR="00E7446F">
        <w:t xml:space="preserve"> </w:t>
      </w:r>
      <w:r w:rsidR="00E34114">
        <w:rPr>
          <w:rFonts w:hint="eastAsia"/>
        </w:rPr>
        <w:t>理解总线的概念和作用</w:t>
      </w:r>
      <w:r w:rsidR="00E34114">
        <w:rPr>
          <w:rFonts w:hint="eastAsia"/>
        </w:rPr>
        <w:t>。</w:t>
      </w:r>
    </w:p>
    <w:p w14:paraId="13D4C2B1" w14:textId="71043D5E" w:rsidR="008463EE" w:rsidRDefault="008463EE" w:rsidP="008463EE">
      <w:r>
        <w:t>2.</w:t>
      </w:r>
      <w:r w:rsidR="00E7446F">
        <w:t xml:space="preserve"> </w:t>
      </w:r>
      <w:r w:rsidR="00E34114">
        <w:rPr>
          <w:rFonts w:hint="eastAsia"/>
        </w:rPr>
        <w:t>连接运算器与存储器，熟悉计算机的数据通路。</w:t>
      </w:r>
    </w:p>
    <w:p w14:paraId="397BBD3F" w14:textId="169512B3" w:rsidR="008463EE" w:rsidRDefault="008463EE" w:rsidP="00E34114">
      <w:pPr>
        <w:rPr>
          <w:rFonts w:hint="eastAsia"/>
        </w:rPr>
      </w:pPr>
      <w:r>
        <w:rPr>
          <w:rFonts w:hint="eastAsia"/>
        </w:rPr>
        <w:t>3</w:t>
      </w:r>
      <w:r>
        <w:t>.</w:t>
      </w:r>
      <w:r w:rsidR="00E34114" w:rsidRPr="00E34114">
        <w:rPr>
          <w:rFonts w:hint="eastAsia"/>
        </w:rPr>
        <w:t xml:space="preserve"> </w:t>
      </w:r>
      <w:r w:rsidR="00E34114">
        <w:rPr>
          <w:rFonts w:hint="eastAsia"/>
        </w:rPr>
        <w:t>理解微命令与微操作的概念。</w:t>
      </w:r>
    </w:p>
    <w:p w14:paraId="5B17DA2D" w14:textId="70103A32" w:rsidR="008463EE" w:rsidRDefault="008463EE" w:rsidP="008463EE">
      <w:pPr>
        <w:pStyle w:val="3"/>
        <w:spacing w:before="120" w:after="60" w:line="240" w:lineRule="auto"/>
        <w:rPr>
          <w:rFonts w:ascii="楷体_GB2312" w:eastAsia="楷体_GB2312"/>
          <w:sz w:val="24"/>
          <w:szCs w:val="24"/>
        </w:rPr>
      </w:pPr>
      <w:r>
        <w:rPr>
          <w:rFonts w:ascii="楷体_GB2312" w:eastAsia="楷体_GB2312" w:hint="eastAsia"/>
          <w:sz w:val="24"/>
          <w:szCs w:val="24"/>
        </w:rPr>
        <w:t>二、实验原理：</w:t>
      </w:r>
    </w:p>
    <w:p w14:paraId="1EAFA514" w14:textId="5652F8FD" w:rsidR="00BA69A6" w:rsidRDefault="00A90A4A" w:rsidP="008463EE">
      <w:pPr>
        <w:rPr>
          <w:rFonts w:hint="eastAsia"/>
        </w:rPr>
      </w:pPr>
      <w:r>
        <w:t>总线与微命令实验数据通路图：</w:t>
      </w:r>
      <w:r>
        <w:br/>
      </w:r>
      <w:r w:rsidRPr="00A90A4A">
        <w:rPr>
          <w:noProof/>
        </w:rPr>
        <w:drawing>
          <wp:inline distT="0" distB="0" distL="0" distR="0" wp14:anchorId="21729FC7" wp14:editId="789F703E">
            <wp:extent cx="5274310" cy="2895600"/>
            <wp:effectExtent l="0" t="0" r="2540" b="0"/>
            <wp:docPr id="18211058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95600"/>
                    </a:xfrm>
                    <a:prstGeom prst="rect">
                      <a:avLst/>
                    </a:prstGeom>
                    <a:noFill/>
                    <a:ln>
                      <a:noFill/>
                    </a:ln>
                  </pic:spPr>
                </pic:pic>
              </a:graphicData>
            </a:graphic>
          </wp:inline>
        </w:drawing>
      </w:r>
    </w:p>
    <w:p w14:paraId="7098847E" w14:textId="77777777" w:rsidR="00A90A4A" w:rsidRDefault="00A90A4A" w:rsidP="008463EE">
      <w:r>
        <w:t>主要元器件说明：</w:t>
      </w:r>
      <w:r>
        <w:t xml:space="preserve"> </w:t>
      </w:r>
    </w:p>
    <w:p w14:paraId="2CF0BA1F" w14:textId="77777777" w:rsidR="00A90A4A" w:rsidRDefault="00A90A4A" w:rsidP="008463EE">
      <w:r>
        <w:t>1</w:t>
      </w:r>
      <w:r>
        <w:t>、</w:t>
      </w:r>
      <w:r>
        <w:t>ALU</w:t>
      </w:r>
      <w:r>
        <w:t>由两片</w:t>
      </w:r>
      <w:r>
        <w:t>4</w:t>
      </w:r>
      <w:r>
        <w:t>位算术逻辑运算单元</w:t>
      </w:r>
      <w:r>
        <w:t xml:space="preserve"> 74LS181</w:t>
      </w:r>
      <w:r>
        <w:t>组成</w:t>
      </w:r>
      <w:r>
        <w:t xml:space="preserve"> </w:t>
      </w:r>
    </w:p>
    <w:p w14:paraId="5124096B" w14:textId="77777777" w:rsidR="00A90A4A" w:rsidRDefault="00A90A4A" w:rsidP="008463EE">
      <w:r>
        <w:t>2</w:t>
      </w:r>
      <w:r>
        <w:t>、</w:t>
      </w:r>
      <w:r>
        <w:t>DR</w:t>
      </w:r>
      <w:r>
        <w:t>与</w:t>
      </w:r>
      <w:r>
        <w:t>AR</w:t>
      </w:r>
      <w:r>
        <w:t>数据、地址寄存器均由</w:t>
      </w:r>
      <w:r>
        <w:t>74LS273</w:t>
      </w:r>
      <w:r>
        <w:t>组成</w:t>
      </w:r>
      <w:r>
        <w:t xml:space="preserve"> </w:t>
      </w:r>
    </w:p>
    <w:p w14:paraId="476408CB" w14:textId="77777777" w:rsidR="00A90A4A" w:rsidRDefault="00A90A4A" w:rsidP="008463EE">
      <w:r>
        <w:t>3</w:t>
      </w:r>
      <w:r>
        <w:t>、</w:t>
      </w:r>
      <w:r>
        <w:t xml:space="preserve">SW-BUS </w:t>
      </w:r>
      <w:r>
        <w:t>数据输入与</w:t>
      </w:r>
      <w:r>
        <w:t xml:space="preserve"> ALU-BUS </w:t>
      </w:r>
      <w:r>
        <w:t>数据输出三态门由</w:t>
      </w:r>
      <w:r>
        <w:t>74LS245</w:t>
      </w:r>
      <w:r>
        <w:t>组成</w:t>
      </w:r>
      <w:r>
        <w:t xml:space="preserve"> </w:t>
      </w:r>
    </w:p>
    <w:p w14:paraId="47D60AC8" w14:textId="77777777" w:rsidR="00A90A4A" w:rsidRDefault="00A90A4A" w:rsidP="008463EE">
      <w:r>
        <w:t>4</w:t>
      </w:r>
      <w:r>
        <w:t>、</w:t>
      </w:r>
      <w:r>
        <w:t>RAM</w:t>
      </w:r>
      <w:r>
        <w:t>是静态随机存储器</w:t>
      </w:r>
      <w:r>
        <w:t xml:space="preserve">6116 </w:t>
      </w:r>
    </w:p>
    <w:p w14:paraId="75C180BA" w14:textId="77777777" w:rsidR="00A90A4A" w:rsidRDefault="00A90A4A" w:rsidP="00A90A4A">
      <w:r>
        <w:t>5</w:t>
      </w:r>
      <w:r>
        <w:t>、时序发生器如图所示：</w:t>
      </w:r>
    </w:p>
    <w:p w14:paraId="572127FE" w14:textId="66DE5231" w:rsidR="00A90A4A" w:rsidRDefault="00A90A4A" w:rsidP="00A90A4A">
      <w:pPr>
        <w:rPr>
          <w:rFonts w:hint="eastAsia"/>
        </w:rPr>
      </w:pPr>
      <w:r w:rsidRPr="00A90A4A">
        <w:rPr>
          <w:noProof/>
        </w:rPr>
        <w:drawing>
          <wp:inline distT="0" distB="0" distL="0" distR="0" wp14:anchorId="2A336B1F" wp14:editId="1B5D56F9">
            <wp:extent cx="1530350" cy="1740535"/>
            <wp:effectExtent l="0" t="0" r="0" b="0"/>
            <wp:docPr id="14643994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350" cy="1740535"/>
                    </a:xfrm>
                    <a:prstGeom prst="rect">
                      <a:avLst/>
                    </a:prstGeom>
                    <a:noFill/>
                    <a:ln>
                      <a:noFill/>
                    </a:ln>
                  </pic:spPr>
                </pic:pic>
              </a:graphicData>
            </a:graphic>
          </wp:inline>
        </w:drawing>
      </w:r>
    </w:p>
    <w:p w14:paraId="37B738E5" w14:textId="77777777" w:rsidR="00A90A4A" w:rsidRDefault="00A90A4A" w:rsidP="008463EE">
      <w:r>
        <w:lastRenderedPageBreak/>
        <w:t>6</w:t>
      </w:r>
      <w:r>
        <w:t>、总线对应的器件为</w:t>
      </w:r>
      <w:r>
        <w:t xml:space="preserve"> BUS </w:t>
      </w:r>
    </w:p>
    <w:p w14:paraId="0C79B30B" w14:textId="2444B117" w:rsidR="008463EE" w:rsidRDefault="008463EE" w:rsidP="008463EE">
      <w:pPr>
        <w:pStyle w:val="3"/>
        <w:spacing w:before="120" w:after="60" w:line="240" w:lineRule="auto"/>
        <w:rPr>
          <w:rFonts w:ascii="楷体_GB2312" w:eastAsia="楷体_GB2312"/>
          <w:sz w:val="24"/>
          <w:szCs w:val="24"/>
        </w:rPr>
      </w:pPr>
      <w:r>
        <w:rPr>
          <w:rFonts w:ascii="楷体_GB2312" w:eastAsia="楷体_GB2312" w:hint="eastAsia"/>
          <w:sz w:val="24"/>
          <w:szCs w:val="24"/>
        </w:rPr>
        <w:t>三、实验</w:t>
      </w:r>
      <w:r w:rsidR="00621239">
        <w:rPr>
          <w:rFonts w:ascii="楷体_GB2312" w:eastAsia="楷体_GB2312" w:hint="eastAsia"/>
          <w:sz w:val="24"/>
          <w:szCs w:val="24"/>
        </w:rPr>
        <w:t>内容</w:t>
      </w:r>
      <w:r>
        <w:rPr>
          <w:rFonts w:ascii="楷体_GB2312" w:eastAsia="楷体_GB2312" w:hint="eastAsia"/>
          <w:sz w:val="24"/>
          <w:szCs w:val="24"/>
        </w:rPr>
        <w:t>：</w:t>
      </w:r>
    </w:p>
    <w:p w14:paraId="293DA9EE" w14:textId="77777777" w:rsidR="00ED50CB" w:rsidRDefault="00ED50CB" w:rsidP="00ED50CB">
      <w:r>
        <w:rPr>
          <w:rFonts w:hint="eastAsia"/>
        </w:rPr>
        <w:t>（</w:t>
      </w:r>
      <w:r>
        <w:rPr>
          <w:rFonts w:hint="eastAsia"/>
        </w:rPr>
        <w:t>1</w:t>
      </w:r>
      <w:r>
        <w:rPr>
          <w:rFonts w:hint="eastAsia"/>
        </w:rPr>
        <w:t>）运行虚拟实验系统，导入总线与微命令电路。进行电路预设置，将</w:t>
      </w:r>
      <w:r>
        <w:rPr>
          <w:rFonts w:hint="eastAsia"/>
        </w:rPr>
        <w:t>DR1,</w:t>
      </w:r>
    </w:p>
    <w:p w14:paraId="6A89E0CA" w14:textId="6F94542C" w:rsidR="00621239" w:rsidRDefault="00ED50CB" w:rsidP="00621239">
      <w:pPr>
        <w:rPr>
          <w:rFonts w:hint="eastAsia"/>
        </w:rPr>
      </w:pPr>
      <w:r>
        <w:rPr>
          <w:rFonts w:hint="eastAsia"/>
        </w:rPr>
        <w:t>DR2</w:t>
      </w:r>
      <w:r>
        <w:rPr>
          <w:rFonts w:hint="eastAsia"/>
        </w:rPr>
        <w:t>和</w:t>
      </w:r>
      <w:r>
        <w:rPr>
          <w:rFonts w:hint="eastAsia"/>
        </w:rPr>
        <w:t>AR</w:t>
      </w:r>
      <w:r>
        <w:rPr>
          <w:rFonts w:hint="eastAsia"/>
        </w:rPr>
        <w:t>的</w:t>
      </w:r>
      <w:r>
        <w:rPr>
          <w:rFonts w:ascii="Cambria Math" w:hAnsi="Cambria Math" w:cs="Cambria Math"/>
        </w:rPr>
        <w:t>𝑀𝑅</w:t>
      </w:r>
      <w:r>
        <w:rPr>
          <w:rFonts w:hint="eastAsia"/>
        </w:rPr>
        <w:t>置</w:t>
      </w:r>
      <w:r>
        <w:rPr>
          <w:rFonts w:hint="eastAsia"/>
        </w:rPr>
        <w:t>1</w:t>
      </w:r>
      <w:r>
        <w:rPr>
          <w:rFonts w:hint="eastAsia"/>
        </w:rPr>
        <w:t>，时序发生器的</w:t>
      </w:r>
      <w:r>
        <w:rPr>
          <w:rFonts w:hint="eastAsia"/>
        </w:rPr>
        <w:t>Step</w:t>
      </w:r>
      <w:r>
        <w:rPr>
          <w:rFonts w:hint="eastAsia"/>
        </w:rPr>
        <w:t>置</w:t>
      </w:r>
      <w:r>
        <w:rPr>
          <w:rFonts w:hint="eastAsia"/>
        </w:rPr>
        <w:t>1</w:t>
      </w:r>
      <w:r>
        <w:rPr>
          <w:rFonts w:hint="eastAsia"/>
        </w:rPr>
        <w:t>。</w:t>
      </w:r>
    </w:p>
    <w:p w14:paraId="18A899CD" w14:textId="438F0CE0" w:rsidR="00621239" w:rsidRDefault="00ED50CB" w:rsidP="00621239">
      <w:r w:rsidRPr="00ED50CB">
        <w:rPr>
          <w:noProof/>
        </w:rPr>
        <w:drawing>
          <wp:inline distT="0" distB="0" distL="0" distR="0" wp14:anchorId="61EDC617" wp14:editId="6C7CD0FD">
            <wp:extent cx="5274310" cy="3054350"/>
            <wp:effectExtent l="0" t="0" r="2540" b="0"/>
            <wp:docPr id="190249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54350"/>
                    </a:xfrm>
                    <a:prstGeom prst="rect">
                      <a:avLst/>
                    </a:prstGeom>
                    <a:noFill/>
                    <a:ln>
                      <a:noFill/>
                    </a:ln>
                  </pic:spPr>
                </pic:pic>
              </a:graphicData>
            </a:graphic>
          </wp:inline>
        </w:drawing>
      </w:r>
    </w:p>
    <w:p w14:paraId="56166638" w14:textId="77777777" w:rsidR="00835600" w:rsidRDefault="00835600" w:rsidP="00835600">
      <w:pPr>
        <w:rPr>
          <w:rFonts w:hint="eastAsia"/>
        </w:rPr>
      </w:pPr>
      <w:r>
        <w:rPr>
          <w:rFonts w:hint="eastAsia"/>
        </w:rPr>
        <w:t>（</w:t>
      </w:r>
      <w:r>
        <w:rPr>
          <w:rFonts w:hint="eastAsia"/>
        </w:rPr>
        <w:t>2</w:t>
      </w:r>
      <w:r>
        <w:rPr>
          <w:rFonts w:hint="eastAsia"/>
        </w:rPr>
        <w:t>）执行</w:t>
      </w:r>
      <w:r>
        <w:rPr>
          <w:rFonts w:hint="eastAsia"/>
        </w:rPr>
        <w:t>A+B</w:t>
      </w:r>
      <w:r>
        <w:rPr>
          <w:rFonts w:hint="eastAsia"/>
        </w:rPr>
        <w:t>的微命令。其中</w:t>
      </w:r>
      <w:r>
        <w:rPr>
          <w:rFonts w:hint="eastAsia"/>
        </w:rPr>
        <w:t>A</w:t>
      </w:r>
      <w:r>
        <w:rPr>
          <w:rFonts w:hint="eastAsia"/>
        </w:rPr>
        <w:t>从数据开关输入，</w:t>
      </w:r>
      <w:r>
        <w:rPr>
          <w:rFonts w:hint="eastAsia"/>
        </w:rPr>
        <w:t>B</w:t>
      </w:r>
      <w:r>
        <w:rPr>
          <w:rFonts w:hint="eastAsia"/>
        </w:rPr>
        <w:t>是存储器操作数，</w:t>
      </w:r>
      <w:r>
        <w:rPr>
          <w:rFonts w:hint="eastAsia"/>
        </w:rPr>
        <w:t>B</w:t>
      </w:r>
      <w:r>
        <w:rPr>
          <w:rFonts w:hint="eastAsia"/>
        </w:rPr>
        <w:t>的地址</w:t>
      </w:r>
    </w:p>
    <w:p w14:paraId="1E84E581" w14:textId="1596FCF3" w:rsidR="00835600" w:rsidRDefault="00835600" w:rsidP="00835600">
      <w:r>
        <w:rPr>
          <w:rFonts w:hint="eastAsia"/>
        </w:rPr>
        <w:t>也从数据开关输入，运算结果在数据显示灯上显示。相关微命令如下</w:t>
      </w:r>
      <w:r>
        <w:rPr>
          <w:rFonts w:hint="eastAsia"/>
        </w:rPr>
        <w:t>：</w:t>
      </w:r>
      <w:r>
        <w:br/>
      </w:r>
      <w:r w:rsidRPr="00835600">
        <w:rPr>
          <w:noProof/>
        </w:rPr>
        <w:drawing>
          <wp:inline distT="0" distB="0" distL="0" distR="0" wp14:anchorId="0F4425DB" wp14:editId="793B6C00">
            <wp:extent cx="5274310" cy="1414145"/>
            <wp:effectExtent l="0" t="0" r="2540" b="0"/>
            <wp:docPr id="1429880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14145"/>
                    </a:xfrm>
                    <a:prstGeom prst="rect">
                      <a:avLst/>
                    </a:prstGeom>
                    <a:noFill/>
                    <a:ln>
                      <a:noFill/>
                    </a:ln>
                  </pic:spPr>
                </pic:pic>
              </a:graphicData>
            </a:graphic>
          </wp:inline>
        </w:drawing>
      </w:r>
    </w:p>
    <w:p w14:paraId="61BA22E3" w14:textId="7B344F01" w:rsidR="00835600" w:rsidRDefault="00835600" w:rsidP="00835600">
      <w:pPr>
        <w:rPr>
          <w:rFonts w:hint="eastAsia"/>
        </w:rPr>
      </w:pPr>
      <w:r>
        <w:rPr>
          <w:rFonts w:hint="eastAsia"/>
        </w:rPr>
        <w:t>1)</w:t>
      </w:r>
      <w:r>
        <w:rPr>
          <w:rFonts w:hint="eastAsia"/>
        </w:rPr>
        <w:t>准备好要使用的微命令，如表</w:t>
      </w:r>
      <w:r>
        <w:rPr>
          <w:rFonts w:hint="eastAsia"/>
        </w:rPr>
        <w:t xml:space="preserve"> 5-2 </w:t>
      </w:r>
      <w:r>
        <w:rPr>
          <w:rFonts w:hint="eastAsia"/>
        </w:rPr>
        <w:t>所示。</w:t>
      </w:r>
    </w:p>
    <w:p w14:paraId="3CD95394" w14:textId="77777777" w:rsidR="00835600" w:rsidRDefault="00835600" w:rsidP="00835600">
      <w:r>
        <w:rPr>
          <w:rFonts w:hint="eastAsia"/>
        </w:rPr>
        <w:t xml:space="preserve">2) </w:t>
      </w:r>
      <w:r>
        <w:rPr>
          <w:rFonts w:hint="eastAsia"/>
        </w:rPr>
        <w:t>打开电源。</w:t>
      </w:r>
    </w:p>
    <w:p w14:paraId="69894487" w14:textId="262542E9" w:rsidR="00835600" w:rsidRDefault="00835600" w:rsidP="00835600">
      <w:pPr>
        <w:rPr>
          <w:rFonts w:hint="eastAsia"/>
        </w:rPr>
      </w:pPr>
      <w:r w:rsidRPr="00835600">
        <w:rPr>
          <w:noProof/>
        </w:rPr>
        <w:lastRenderedPageBreak/>
        <w:drawing>
          <wp:inline distT="0" distB="0" distL="0" distR="0" wp14:anchorId="2EA282AC" wp14:editId="3A51BAEC">
            <wp:extent cx="5274310" cy="2541270"/>
            <wp:effectExtent l="0" t="0" r="2540" b="0"/>
            <wp:docPr id="2956007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41270"/>
                    </a:xfrm>
                    <a:prstGeom prst="rect">
                      <a:avLst/>
                    </a:prstGeom>
                    <a:noFill/>
                    <a:ln>
                      <a:noFill/>
                    </a:ln>
                  </pic:spPr>
                </pic:pic>
              </a:graphicData>
            </a:graphic>
          </wp:inline>
        </w:drawing>
      </w:r>
    </w:p>
    <w:p w14:paraId="2F228BD9" w14:textId="77777777" w:rsidR="00835600" w:rsidRDefault="00835600" w:rsidP="00835600">
      <w:r>
        <w:rPr>
          <w:rFonts w:hint="eastAsia"/>
        </w:rPr>
        <w:t>3)</w:t>
      </w:r>
      <w:r>
        <w:rPr>
          <w:rFonts w:hint="eastAsia"/>
        </w:rPr>
        <w:t>设置控制信号</w:t>
      </w:r>
      <w:r>
        <w:rPr>
          <w:rFonts w:hint="eastAsia"/>
        </w:rPr>
        <w:t xml:space="preserve">: </w:t>
      </w:r>
      <w:r>
        <w:rPr>
          <w:rFonts w:hint="eastAsia"/>
        </w:rPr>
        <w:t>数据开关</w:t>
      </w:r>
      <w:r>
        <w:sym w:font="Wingdings" w:char="F0E0"/>
      </w:r>
      <w:r>
        <w:rPr>
          <w:rFonts w:hint="eastAsia"/>
        </w:rPr>
        <w:t xml:space="preserve">DR1(0000011001010): </w:t>
      </w:r>
      <w:r>
        <w:rPr>
          <w:rFonts w:hint="eastAsia"/>
        </w:rPr>
        <w:t>将数据开关设置为</w:t>
      </w:r>
      <w:r>
        <w:rPr>
          <w:rFonts w:hint="eastAsia"/>
        </w:rPr>
        <w:t xml:space="preserve"> A (00000011)</w:t>
      </w:r>
      <w:r>
        <w:rPr>
          <w:rFonts w:hint="eastAsia"/>
        </w:rPr>
        <w:t>；</w:t>
      </w:r>
      <w:r>
        <w:rPr>
          <w:rFonts w:hint="eastAsia"/>
        </w:rPr>
        <w:t>单击时序发生器的</w:t>
      </w:r>
      <w:r>
        <w:rPr>
          <w:rFonts w:hint="eastAsia"/>
        </w:rPr>
        <w:t xml:space="preserve"> Start </w:t>
      </w:r>
      <w:r>
        <w:rPr>
          <w:rFonts w:hint="eastAsia"/>
        </w:rPr>
        <w:t>按钮。等待一个</w:t>
      </w:r>
      <w:r>
        <w:rPr>
          <w:rFonts w:hint="eastAsia"/>
        </w:rPr>
        <w:t xml:space="preserve"> CPU </w:t>
      </w:r>
      <w:r>
        <w:rPr>
          <w:rFonts w:hint="eastAsia"/>
        </w:rPr>
        <w:t>周期后，数据开关上的值已存入</w:t>
      </w:r>
      <w:r>
        <w:rPr>
          <w:rFonts w:hint="eastAsia"/>
        </w:rPr>
        <w:t xml:space="preserve"> DR1</w:t>
      </w:r>
      <w:r>
        <w:rPr>
          <w:rFonts w:hint="eastAsia"/>
        </w:rPr>
        <w:t>。</w:t>
      </w:r>
    </w:p>
    <w:p w14:paraId="12F189EE" w14:textId="525C0BBA" w:rsidR="00835600" w:rsidRDefault="00835600" w:rsidP="00835600">
      <w:pPr>
        <w:rPr>
          <w:rFonts w:hint="eastAsia"/>
        </w:rPr>
      </w:pPr>
      <w:r w:rsidRPr="00835600">
        <w:rPr>
          <w:noProof/>
        </w:rPr>
        <w:drawing>
          <wp:inline distT="0" distB="0" distL="0" distR="0" wp14:anchorId="07B930CC" wp14:editId="17C34C45">
            <wp:extent cx="5274310" cy="3048635"/>
            <wp:effectExtent l="0" t="0" r="2540" b="0"/>
            <wp:docPr id="18820044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048635"/>
                    </a:xfrm>
                    <a:prstGeom prst="rect">
                      <a:avLst/>
                    </a:prstGeom>
                    <a:noFill/>
                    <a:ln>
                      <a:noFill/>
                    </a:ln>
                  </pic:spPr>
                </pic:pic>
              </a:graphicData>
            </a:graphic>
          </wp:inline>
        </w:drawing>
      </w:r>
    </w:p>
    <w:p w14:paraId="16238458" w14:textId="77777777" w:rsidR="00835600" w:rsidRDefault="00835600" w:rsidP="00835600">
      <w:r>
        <w:rPr>
          <w:rFonts w:hint="eastAsia"/>
        </w:rPr>
        <w:t>4)</w:t>
      </w:r>
      <w:r>
        <w:rPr>
          <w:rFonts w:hint="eastAsia"/>
        </w:rPr>
        <w:t>设置控制信号</w:t>
      </w:r>
      <w:r>
        <w:rPr>
          <w:rFonts w:hint="eastAsia"/>
        </w:rPr>
        <w:t>:</w:t>
      </w:r>
      <w:r>
        <w:rPr>
          <w:rFonts w:hint="eastAsia"/>
        </w:rPr>
        <w:t>存储单元地址</w:t>
      </w:r>
      <w:r>
        <w:sym w:font="Wingdings" w:char="F0E0"/>
      </w:r>
      <w:r>
        <w:rPr>
          <w:rFonts w:hint="eastAsia"/>
        </w:rPr>
        <w:t xml:space="preserve">AR (0000011010010): </w:t>
      </w:r>
      <w:r>
        <w:rPr>
          <w:rFonts w:hint="eastAsia"/>
        </w:rPr>
        <w:t>将数据开关设为</w:t>
      </w:r>
      <w:r>
        <w:rPr>
          <w:rFonts w:hint="eastAsia"/>
        </w:rPr>
        <w:t xml:space="preserve"> B </w:t>
      </w:r>
      <w:r>
        <w:rPr>
          <w:rFonts w:hint="eastAsia"/>
        </w:rPr>
        <w:t>的地</w:t>
      </w:r>
      <w:r>
        <w:rPr>
          <w:rFonts w:hint="eastAsia"/>
        </w:rPr>
        <w:t xml:space="preserve">(00000010): </w:t>
      </w:r>
      <w:r>
        <w:rPr>
          <w:rFonts w:hint="eastAsia"/>
        </w:rPr>
        <w:t>单击</w:t>
      </w:r>
      <w:r>
        <w:rPr>
          <w:rFonts w:hint="eastAsia"/>
        </w:rPr>
        <w:t xml:space="preserve"> St</w:t>
      </w:r>
      <w:r>
        <w:rPr>
          <w:rFonts w:hint="eastAsia"/>
        </w:rPr>
        <w:t>art</w:t>
      </w:r>
      <w:r>
        <w:rPr>
          <w:rFonts w:hint="eastAsia"/>
        </w:rPr>
        <w:t>按钮</w:t>
      </w:r>
      <w:r>
        <w:rPr>
          <w:rFonts w:hint="eastAsia"/>
        </w:rPr>
        <w:t>。等待一个</w:t>
      </w:r>
      <w:r>
        <w:rPr>
          <w:rFonts w:hint="eastAsia"/>
        </w:rPr>
        <w:t xml:space="preserve"> CPU </w:t>
      </w:r>
      <w:r>
        <w:rPr>
          <w:rFonts w:hint="eastAsia"/>
        </w:rPr>
        <w:t>周期后，地址已存入</w:t>
      </w:r>
      <w:r>
        <w:rPr>
          <w:rFonts w:hint="eastAsia"/>
        </w:rPr>
        <w:t xml:space="preserve"> AR</w:t>
      </w:r>
      <w:r>
        <w:rPr>
          <w:rFonts w:hint="eastAsia"/>
        </w:rPr>
        <w:t>。</w:t>
      </w:r>
    </w:p>
    <w:p w14:paraId="30F574A9" w14:textId="14B83672" w:rsidR="00835600" w:rsidRDefault="00835600" w:rsidP="00835600">
      <w:pPr>
        <w:rPr>
          <w:rFonts w:hint="eastAsia"/>
        </w:rPr>
      </w:pPr>
      <w:r w:rsidRPr="00835600">
        <w:rPr>
          <w:noProof/>
        </w:rPr>
        <w:lastRenderedPageBreak/>
        <w:drawing>
          <wp:inline distT="0" distB="0" distL="0" distR="0" wp14:anchorId="4F16B0A8" wp14:editId="199C2EFD">
            <wp:extent cx="5274310" cy="3123565"/>
            <wp:effectExtent l="0" t="0" r="2540" b="635"/>
            <wp:docPr id="1247995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23565"/>
                    </a:xfrm>
                    <a:prstGeom prst="rect">
                      <a:avLst/>
                    </a:prstGeom>
                    <a:noFill/>
                    <a:ln>
                      <a:noFill/>
                    </a:ln>
                  </pic:spPr>
                </pic:pic>
              </a:graphicData>
            </a:graphic>
          </wp:inline>
        </w:drawing>
      </w:r>
    </w:p>
    <w:p w14:paraId="78682AEE" w14:textId="1376BF59" w:rsidR="00835600" w:rsidRDefault="00835600" w:rsidP="00835600">
      <w:r>
        <w:rPr>
          <w:rFonts w:hint="eastAsia"/>
        </w:rPr>
        <w:t>5)</w:t>
      </w:r>
      <w:r>
        <w:rPr>
          <w:rFonts w:hint="eastAsia"/>
        </w:rPr>
        <w:t>设置控制信号</w:t>
      </w:r>
      <w:r>
        <w:rPr>
          <w:rFonts w:hint="eastAsia"/>
        </w:rPr>
        <w:t>:</w:t>
      </w:r>
      <w:r>
        <w:rPr>
          <w:rFonts w:hint="eastAsia"/>
        </w:rPr>
        <w:t>存储器操作数</w:t>
      </w:r>
      <w:r>
        <w:sym w:font="Wingdings" w:char="F0E0"/>
      </w:r>
      <w:r>
        <w:rPr>
          <w:rFonts w:hint="eastAsia"/>
        </w:rPr>
        <w:t xml:space="preserve">DR2 (0000010000111); </w:t>
      </w:r>
      <w:r>
        <w:rPr>
          <w:rFonts w:hint="eastAsia"/>
        </w:rPr>
        <w:t>单击</w:t>
      </w:r>
      <w:r>
        <w:rPr>
          <w:rFonts w:hint="eastAsia"/>
        </w:rPr>
        <w:t xml:space="preserve"> Stat </w:t>
      </w:r>
      <w:r>
        <w:rPr>
          <w:rFonts w:hint="eastAsia"/>
        </w:rPr>
        <w:t>按钮。等待一个</w:t>
      </w:r>
      <w:r>
        <w:rPr>
          <w:rFonts w:hint="eastAsia"/>
        </w:rPr>
        <w:t xml:space="preserve">CPU </w:t>
      </w:r>
      <w:r>
        <w:rPr>
          <w:rFonts w:hint="eastAsia"/>
        </w:rPr>
        <w:t>周期后，</w:t>
      </w:r>
      <w:r>
        <w:rPr>
          <w:rFonts w:hint="eastAsia"/>
        </w:rPr>
        <w:t xml:space="preserve">B </w:t>
      </w:r>
      <w:r>
        <w:rPr>
          <w:rFonts w:hint="eastAsia"/>
        </w:rPr>
        <w:t>的值已存入</w:t>
      </w:r>
      <w:r>
        <w:rPr>
          <w:rFonts w:hint="eastAsia"/>
        </w:rPr>
        <w:t xml:space="preserve"> DR2</w:t>
      </w:r>
      <w:r>
        <w:rPr>
          <w:rFonts w:hint="eastAsia"/>
        </w:rPr>
        <w:t>。</w:t>
      </w:r>
    </w:p>
    <w:p w14:paraId="732A9CB7" w14:textId="23C97CB3" w:rsidR="00835600" w:rsidRDefault="00835600" w:rsidP="00835600">
      <w:pPr>
        <w:rPr>
          <w:rFonts w:hint="eastAsia"/>
        </w:rPr>
      </w:pPr>
      <w:r w:rsidRPr="00835600">
        <w:rPr>
          <w:noProof/>
        </w:rPr>
        <w:drawing>
          <wp:inline distT="0" distB="0" distL="0" distR="0" wp14:anchorId="11FA94DB" wp14:editId="1C7D9A7B">
            <wp:extent cx="5274310" cy="3014980"/>
            <wp:effectExtent l="0" t="0" r="2540" b="0"/>
            <wp:docPr id="19915739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14980"/>
                    </a:xfrm>
                    <a:prstGeom prst="rect">
                      <a:avLst/>
                    </a:prstGeom>
                    <a:noFill/>
                    <a:ln>
                      <a:noFill/>
                    </a:ln>
                  </pic:spPr>
                </pic:pic>
              </a:graphicData>
            </a:graphic>
          </wp:inline>
        </w:drawing>
      </w:r>
    </w:p>
    <w:p w14:paraId="7EB00E87" w14:textId="031F6CAC" w:rsidR="00835600" w:rsidRDefault="00835600" w:rsidP="00835600">
      <w:r>
        <w:rPr>
          <w:rFonts w:hint="eastAsia"/>
        </w:rPr>
        <w:t>6</w:t>
      </w:r>
      <w:r>
        <w:t>)</w:t>
      </w:r>
      <w:r>
        <w:rPr>
          <w:rFonts w:hint="eastAsia"/>
        </w:rPr>
        <w:t>设置控制信号</w:t>
      </w:r>
      <w:r>
        <w:rPr>
          <w:rFonts w:hint="eastAsia"/>
        </w:rPr>
        <w:t>: DR1+DR2-DR1 (1001011001001)</w:t>
      </w:r>
      <w:r>
        <w:rPr>
          <w:rFonts w:hint="eastAsia"/>
        </w:rPr>
        <w:t>。运算结果在数据灯上显示</w:t>
      </w:r>
    </w:p>
    <w:p w14:paraId="75660949" w14:textId="5DD17F10" w:rsidR="00703FC6" w:rsidRDefault="00703FC6" w:rsidP="00835600">
      <w:r w:rsidRPr="00703FC6">
        <w:rPr>
          <w:noProof/>
        </w:rPr>
        <w:lastRenderedPageBreak/>
        <w:drawing>
          <wp:inline distT="0" distB="0" distL="0" distR="0" wp14:anchorId="1A67A4D4" wp14:editId="229A106A">
            <wp:extent cx="5274310" cy="3060065"/>
            <wp:effectExtent l="0" t="0" r="2540" b="6985"/>
            <wp:docPr id="6147007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60065"/>
                    </a:xfrm>
                    <a:prstGeom prst="rect">
                      <a:avLst/>
                    </a:prstGeom>
                    <a:noFill/>
                    <a:ln>
                      <a:noFill/>
                    </a:ln>
                  </pic:spPr>
                </pic:pic>
              </a:graphicData>
            </a:graphic>
          </wp:inline>
        </w:drawing>
      </w:r>
    </w:p>
    <w:p w14:paraId="50FCE829" w14:textId="36C7466E" w:rsidR="00703FC6" w:rsidRPr="00703FC6" w:rsidRDefault="00703FC6" w:rsidP="00703FC6">
      <w:pPr>
        <w:rPr>
          <w:rFonts w:hint="eastAsia"/>
        </w:rPr>
      </w:pPr>
      <w:r>
        <w:rPr>
          <w:rFonts w:hint="eastAsia"/>
        </w:rPr>
        <w:t>(</w:t>
      </w:r>
      <w:r>
        <w:t>3</w:t>
      </w:r>
      <w:r>
        <w:rPr>
          <w:rFonts w:hint="eastAsia"/>
        </w:rPr>
        <w:t>)</w:t>
      </w:r>
      <w:r>
        <w:t>设计并执行</w:t>
      </w:r>
      <w:r>
        <w:t>C-D</w:t>
      </w:r>
      <w:r>
        <w:t>的微命令：计算</w:t>
      </w:r>
      <w:r>
        <w:t>C-D-&gt;</w:t>
      </w:r>
      <w:r>
        <w:t>存储单元</w:t>
      </w:r>
      <w:r>
        <w:t>E,</w:t>
      </w:r>
      <w:r>
        <w:t>数据</w:t>
      </w:r>
      <w:r>
        <w:t>C, D</w:t>
      </w:r>
      <w:r>
        <w:t>和地址</w:t>
      </w:r>
      <w:r>
        <w:t>E</w:t>
      </w:r>
      <w:r>
        <w:t>都从数据开关输入。</w:t>
      </w:r>
    </w:p>
    <w:tbl>
      <w:tblPr>
        <w:tblStyle w:val="a8"/>
        <w:tblW w:w="8519" w:type="dxa"/>
        <w:jc w:val="center"/>
        <w:tblInd w:w="0" w:type="dxa"/>
        <w:tblBorders>
          <w:left w:val="none" w:sz="0" w:space="0" w:color="auto"/>
          <w:right w:val="none" w:sz="0" w:space="0" w:color="auto"/>
        </w:tblBorders>
        <w:tblLayout w:type="fixed"/>
        <w:tblLook w:val="0000" w:firstRow="0" w:lastRow="0" w:firstColumn="0" w:lastColumn="0" w:noHBand="0" w:noVBand="0"/>
      </w:tblPr>
      <w:tblGrid>
        <w:gridCol w:w="1760"/>
        <w:gridCol w:w="430"/>
        <w:gridCol w:w="406"/>
        <w:gridCol w:w="406"/>
        <w:gridCol w:w="418"/>
        <w:gridCol w:w="363"/>
        <w:gridCol w:w="391"/>
        <w:gridCol w:w="383"/>
        <w:gridCol w:w="465"/>
        <w:gridCol w:w="685"/>
        <w:gridCol w:w="755"/>
        <w:gridCol w:w="740"/>
        <w:gridCol w:w="671"/>
        <w:gridCol w:w="646"/>
      </w:tblGrid>
      <w:tr w:rsidR="00703FC6" w14:paraId="6796DA57" w14:textId="77777777" w:rsidTr="007545A2">
        <w:trPr>
          <w:trHeight w:val="352"/>
          <w:jc w:val="center"/>
        </w:trPr>
        <w:tc>
          <w:tcPr>
            <w:tcW w:w="1760" w:type="dxa"/>
            <w:vMerge w:val="restart"/>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14:paraId="11634577" w14:textId="77777777" w:rsidR="00703FC6" w:rsidRDefault="00703FC6" w:rsidP="007545A2">
            <w:pPr>
              <w:snapToGrid w:val="0"/>
              <w:spacing w:line="360" w:lineRule="auto"/>
              <w:textAlignment w:val="center"/>
              <w:rPr>
                <w:rFonts w:ascii="宋体" w:hAnsi="宋体" w:cs="宋体" w:hint="eastAsia"/>
                <w:color w:val="000000"/>
                <w:sz w:val="18"/>
                <w:szCs w:val="18"/>
              </w:rPr>
            </w:pPr>
            <w:r>
              <w:rPr>
                <w:rFonts w:ascii="宋体" w:hAnsi="宋体" w:cs="宋体" w:hint="eastAsia"/>
                <w:color w:val="000000"/>
                <w:sz w:val="18"/>
                <w:szCs w:val="18"/>
              </w:rPr>
              <w:t>功能</w:t>
            </w:r>
          </w:p>
        </w:tc>
        <w:tc>
          <w:tcPr>
            <w:tcW w:w="6759" w:type="dxa"/>
            <w:gridSpan w:val="13"/>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14:paraId="286C8E2B" w14:textId="77777777" w:rsidR="00703FC6" w:rsidRDefault="00703FC6" w:rsidP="007545A2">
            <w:pPr>
              <w:spacing w:line="360" w:lineRule="auto"/>
              <w:ind w:leftChars="100" w:left="210"/>
              <w:jc w:val="center"/>
              <w:rPr>
                <w:rFonts w:ascii="宋体" w:hAnsi="宋体" w:cs="宋体" w:hint="eastAsia"/>
                <w:color w:val="000000"/>
                <w:sz w:val="18"/>
                <w:szCs w:val="18"/>
              </w:rPr>
            </w:pPr>
            <w:r>
              <w:rPr>
                <w:rFonts w:ascii="宋体" w:hAnsi="宋体" w:cs="宋体" w:hint="eastAsia"/>
                <w:color w:val="000000"/>
                <w:sz w:val="18"/>
                <w:szCs w:val="18"/>
              </w:rPr>
              <w:t>微命令</w:t>
            </w:r>
          </w:p>
        </w:tc>
      </w:tr>
      <w:tr w:rsidR="00703FC6" w14:paraId="548E0EB7" w14:textId="77777777" w:rsidTr="00703FC6">
        <w:trPr>
          <w:trHeight w:val="488"/>
          <w:jc w:val="center"/>
        </w:trPr>
        <w:tc>
          <w:tcPr>
            <w:tcW w:w="1760" w:type="dxa"/>
            <w:vMerge/>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14:paraId="214329D4" w14:textId="77777777" w:rsidR="00703FC6" w:rsidRDefault="00703FC6" w:rsidP="007545A2">
            <w:pPr>
              <w:spacing w:line="360" w:lineRule="auto"/>
              <w:rPr>
                <w:rFonts w:ascii="宋体" w:hAnsi="宋体" w:cs="宋体" w:hint="eastAsia"/>
                <w:color w:val="000000"/>
                <w:sz w:val="18"/>
                <w:szCs w:val="18"/>
              </w:rPr>
            </w:pPr>
          </w:p>
        </w:tc>
        <w:tc>
          <w:tcPr>
            <w:tcW w:w="430"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28A864E9"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S3</w:t>
            </w:r>
          </w:p>
        </w:tc>
        <w:tc>
          <w:tcPr>
            <w:tcW w:w="406"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5F340FA4"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S2</w:t>
            </w:r>
          </w:p>
        </w:tc>
        <w:tc>
          <w:tcPr>
            <w:tcW w:w="406"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6B48EDFA"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S1</w:t>
            </w:r>
          </w:p>
        </w:tc>
        <w:tc>
          <w:tcPr>
            <w:tcW w:w="418"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67DE8322"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S0</w:t>
            </w:r>
          </w:p>
        </w:tc>
        <w:tc>
          <w:tcPr>
            <w:tcW w:w="363"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5E599E2B"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M</w:t>
            </w:r>
          </w:p>
        </w:tc>
        <w:tc>
          <w:tcPr>
            <w:tcW w:w="391"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2F15CA43"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position w:val="-6"/>
                <w:sz w:val="18"/>
                <w:szCs w:val="18"/>
              </w:rPr>
              <w:object w:dxaOrig="12044" w:dyaOrig="10781" w14:anchorId="33367D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42" o:spid="_x0000_s2051" type="#_x0000_t75" style="position:absolute;left:0;text-align:left;margin-left:-2.25pt;margin-top:5.55pt;width:15pt;height:15pt;z-index:251660288;mso-wrap-style:square;mso-position-horizontal-relative:text;mso-position-vertical-relative:text">
                  <v:imagedata r:id="rId17" o:title=""/>
                </v:shape>
                <o:OLEObject Type="Embed" ShapeID="对象 42" DrawAspect="Content" ObjectID="_1762851729" r:id="rId18">
                  <o:FieldCodes>\* MERGEFORMAT</o:FieldCodes>
                </o:OLEObject>
              </w:object>
            </w:r>
          </w:p>
        </w:tc>
        <w:tc>
          <w:tcPr>
            <w:tcW w:w="383"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71FD42BB"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position w:val="-6"/>
                <w:sz w:val="18"/>
                <w:szCs w:val="18"/>
              </w:rPr>
              <w:object w:dxaOrig="12044" w:dyaOrig="10781" w14:anchorId="4C85FA71">
                <v:shape id="对象 43" o:spid="_x0000_s2052" type="#_x0000_t75" style="position:absolute;left:0;text-align:left;margin-left:-.75pt;margin-top:5.55pt;width:16pt;height:15pt;z-index:251661312;mso-wrap-style:square;mso-position-horizontal-relative:text;mso-position-vertical-relative:text">
                  <v:imagedata r:id="rId19" o:title=""/>
                </v:shape>
                <o:OLEObject Type="Embed" ShapeID="对象 43" DrawAspect="Content" ObjectID="_1762851730" r:id="rId20">
                  <o:FieldCodes>\* MERGEFORMAT</o:FieldCodes>
                </o:OLEObject>
              </w:object>
            </w:r>
          </w:p>
        </w:tc>
        <w:tc>
          <w:tcPr>
            <w:tcW w:w="465"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1BF5EA56"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WE</w:t>
            </w:r>
          </w:p>
        </w:tc>
        <w:tc>
          <w:tcPr>
            <w:tcW w:w="685"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442B9605"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LDAR</w:t>
            </w:r>
          </w:p>
        </w:tc>
        <w:tc>
          <w:tcPr>
            <w:tcW w:w="755"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5727212C"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LDDR1</w:t>
            </w:r>
          </w:p>
        </w:tc>
        <w:tc>
          <w:tcPr>
            <w:tcW w:w="740"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13306948"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LDDR2</w:t>
            </w:r>
          </w:p>
        </w:tc>
        <w:tc>
          <w:tcPr>
            <w:tcW w:w="671"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4343AFE5"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position w:val="-6"/>
                <w:sz w:val="18"/>
                <w:szCs w:val="18"/>
              </w:rPr>
              <w:object w:dxaOrig="12044" w:dyaOrig="10781" w14:anchorId="4AE5A561">
                <v:shape id="对象 44" o:spid="_x0000_s2053" type="#_x0000_t75" style="position:absolute;left:0;text-align:left;margin-left:-4.5pt;margin-top:5.55pt;width:34pt;height:15pt;z-index:251662336;mso-wrap-style:square;mso-position-horizontal-relative:text;mso-position-vertical-relative:text">
                  <v:imagedata r:id="rId21" o:title=""/>
                </v:shape>
                <o:OLEObject Type="Embed" ShapeID="对象 44" DrawAspect="Content" ObjectID="_1762851731" r:id="rId22">
                  <o:FieldCodes>\* MERGEFORMAT</o:FieldCodes>
                </o:OLEObject>
              </w:object>
            </w:r>
          </w:p>
        </w:tc>
        <w:tc>
          <w:tcPr>
            <w:tcW w:w="646" w:type="dxa"/>
            <w:tcBorders>
              <w:top w:val="single" w:sz="8" w:space="0" w:color="000000"/>
              <w:left w:val="single" w:sz="8" w:space="0" w:color="000000"/>
              <w:bottom w:val="single" w:sz="8" w:space="0" w:color="000000"/>
              <w:right w:val="single" w:sz="8" w:space="0" w:color="000000"/>
              <w:tl2br w:val="nil"/>
              <w:tr2bl w:val="nil"/>
            </w:tcBorders>
            <w:shd w:val="clear" w:color="auto" w:fill="auto"/>
            <w:vAlign w:val="center"/>
          </w:tcPr>
          <w:p w14:paraId="16BFBBA3"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position w:val="-6"/>
                <w:sz w:val="18"/>
                <w:szCs w:val="18"/>
              </w:rPr>
              <w:object w:dxaOrig="12044" w:dyaOrig="10781" w14:anchorId="67065C64">
                <v:shape id="对象 45" o:spid="_x0000_s2054" type="#_x0000_t75" style="position:absolute;left:0;text-align:left;margin-left:-.75pt;margin-top:5.55pt;width:30pt;height:15pt;z-index:251663360;mso-wrap-style:square;mso-position-horizontal-relative:text;mso-position-vertical-relative:text">
                  <v:imagedata r:id="rId23" o:title=""/>
                </v:shape>
                <o:OLEObject Type="Embed" ShapeID="对象 45" DrawAspect="Content" ObjectID="_1762851732" r:id="rId24">
                  <o:FieldCodes>\* MERGEFORMAT</o:FieldCodes>
                </o:OLEObject>
              </w:object>
            </w:r>
          </w:p>
        </w:tc>
      </w:tr>
      <w:tr w:rsidR="00703FC6" w14:paraId="05836224" w14:textId="77777777" w:rsidTr="007545A2">
        <w:trPr>
          <w:trHeight w:val="352"/>
          <w:jc w:val="center"/>
        </w:trPr>
        <w:tc>
          <w:tcPr>
            <w:tcW w:w="176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8D76CA7"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数据开关→DR1</w:t>
            </w:r>
          </w:p>
        </w:tc>
        <w:tc>
          <w:tcPr>
            <w:tcW w:w="43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2B702B45"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0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0938BF6D"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0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1146567"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18"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6831215"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363"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4D599E86"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391"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02234DEE"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383"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1F714F5F"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46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58FEB3EC"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68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3E494F5C"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75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1D76421C"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74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5CD2DCCD"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671"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206D79E5"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64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22E9FC5E"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r>
      <w:tr w:rsidR="00703FC6" w14:paraId="441A27D0" w14:textId="77777777" w:rsidTr="007545A2">
        <w:trPr>
          <w:trHeight w:val="352"/>
          <w:jc w:val="center"/>
        </w:trPr>
        <w:tc>
          <w:tcPr>
            <w:tcW w:w="176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1C58B734"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数据开关→DR2</w:t>
            </w:r>
          </w:p>
        </w:tc>
        <w:tc>
          <w:tcPr>
            <w:tcW w:w="43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1278FB3E"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0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464B3996"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0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4EED14F2"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18"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78495F81"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363"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31E1BEAB"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391"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3C5C61B1"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383"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3F1C8649"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46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44588732"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68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1347597E"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75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3340DF76"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74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5AC97D8B"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671"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7EE228DD"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64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4546B1A7"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r>
      <w:tr w:rsidR="00703FC6" w14:paraId="1CC8F9E7" w14:textId="77777777" w:rsidTr="007545A2">
        <w:trPr>
          <w:trHeight w:val="352"/>
          <w:jc w:val="center"/>
        </w:trPr>
        <w:tc>
          <w:tcPr>
            <w:tcW w:w="176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3A762FBA"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存储单元地址→AR</w:t>
            </w:r>
          </w:p>
        </w:tc>
        <w:tc>
          <w:tcPr>
            <w:tcW w:w="43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311D240"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0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3DBBDFBB"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0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B82D3C9"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18"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1503B178"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363"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49BC0E5A"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391"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4E7F70A8"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383"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0A11AE55"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46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359A96D"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68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01C59D6F"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75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15354ED8"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74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391E6BB2"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671"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5F16511F"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64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7632FAB5"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r>
      <w:tr w:rsidR="00703FC6" w14:paraId="3CAE37DB" w14:textId="77777777" w:rsidTr="007545A2">
        <w:trPr>
          <w:trHeight w:val="90"/>
          <w:jc w:val="center"/>
        </w:trPr>
        <w:tc>
          <w:tcPr>
            <w:tcW w:w="176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527C80A" w14:textId="77777777" w:rsidR="00703FC6" w:rsidRDefault="00703FC6" w:rsidP="007545A2">
            <w:pPr>
              <w:spacing w:line="360" w:lineRule="auto"/>
              <w:rPr>
                <w:rFonts w:ascii="宋体" w:hAnsi="宋体" w:cs="宋体" w:hint="eastAsia"/>
                <w:color w:val="000000"/>
                <w:sz w:val="18"/>
                <w:szCs w:val="18"/>
              </w:rPr>
            </w:pPr>
            <w:r>
              <w:rPr>
                <w:rFonts w:ascii="宋体" w:hAnsi="宋体" w:cs="宋体" w:hint="eastAsia"/>
                <w:color w:val="000000"/>
                <w:sz w:val="18"/>
                <w:szCs w:val="18"/>
              </w:rPr>
              <w:t>DR1-DR2→存储单元</w:t>
            </w:r>
          </w:p>
        </w:tc>
        <w:tc>
          <w:tcPr>
            <w:tcW w:w="43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42321F85"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0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17EFFCC6"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40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CC0E808"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418"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3F926C46"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363"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F508C86"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391"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002BDB62"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383"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2D8BE4E4"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46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AD8D1B3"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68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1AF1A436"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1</w:t>
            </w:r>
          </w:p>
        </w:tc>
        <w:tc>
          <w:tcPr>
            <w:tcW w:w="755"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4335598C"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740"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70B936F5"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671"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0C7E52D0"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c>
          <w:tcPr>
            <w:tcW w:w="646" w:type="dxa"/>
            <w:tcBorders>
              <w:top w:val="single" w:sz="8" w:space="0" w:color="000000"/>
              <w:left w:val="single" w:sz="8" w:space="0" w:color="000000"/>
              <w:bottom w:val="single" w:sz="8" w:space="0" w:color="000000"/>
              <w:right w:val="single" w:sz="8" w:space="0" w:color="000000"/>
              <w:tl2br w:val="nil"/>
              <w:tr2bl w:val="nil"/>
            </w:tcBorders>
            <w:shd w:val="clear" w:color="auto" w:fill="FFFFFF"/>
          </w:tcPr>
          <w:p w14:paraId="653BA823" w14:textId="77777777" w:rsidR="00703FC6" w:rsidRDefault="00703FC6" w:rsidP="007545A2">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0</w:t>
            </w:r>
          </w:p>
        </w:tc>
      </w:tr>
    </w:tbl>
    <w:p w14:paraId="2A4D8461" w14:textId="28BC754B" w:rsidR="00703FC6" w:rsidRDefault="00703FC6" w:rsidP="00703FC6">
      <w:pPr>
        <w:spacing w:line="360" w:lineRule="auto"/>
        <w:rPr>
          <w:rFonts w:ascii="宋体" w:hAnsi="宋体" w:cs="宋体"/>
        </w:rPr>
      </w:pPr>
      <w:r>
        <w:rPr>
          <w:rFonts w:ascii="宋体" w:hAnsi="宋体" w:cs="宋体" w:hint="eastAsia"/>
        </w:rPr>
        <w:t>1</w:t>
      </w:r>
      <w:r>
        <w:rPr>
          <w:rFonts w:ascii="宋体" w:hAnsi="宋体" w:cs="宋体" w:hint="eastAsia"/>
        </w:rPr>
        <w:t>）</w:t>
      </w:r>
      <w:r>
        <w:rPr>
          <w:rFonts w:ascii="宋体" w:hAnsi="宋体" w:cs="宋体" w:hint="eastAsia"/>
        </w:rPr>
        <w:t>设计微命令，</w:t>
      </w:r>
      <w:r w:rsidRPr="00703FC6">
        <w:rPr>
          <w:rFonts w:ascii="宋体" w:hAnsi="宋体" w:cs="宋体" w:hint="eastAsia"/>
        </w:rPr>
        <w:t>填入上表</w:t>
      </w:r>
      <w:r>
        <w:rPr>
          <w:rFonts w:ascii="宋体" w:hAnsi="宋体" w:cs="宋体" w:hint="eastAsia"/>
        </w:rPr>
        <w:t>。</w:t>
      </w:r>
    </w:p>
    <w:p w14:paraId="02A1B10B" w14:textId="5522E21B" w:rsidR="00703FC6" w:rsidRDefault="00703FC6" w:rsidP="00703FC6">
      <w:pPr>
        <w:spacing w:line="360" w:lineRule="auto"/>
        <w:rPr>
          <w:rFonts w:ascii="宋体" w:hAnsi="宋体" w:cs="宋体"/>
        </w:rPr>
      </w:pPr>
      <w:r>
        <w:rPr>
          <w:rFonts w:ascii="宋体" w:hAnsi="宋体" w:cs="宋体"/>
        </w:rPr>
        <w:t>2</w:t>
      </w:r>
      <w:r>
        <w:rPr>
          <w:rFonts w:ascii="宋体" w:hAnsi="宋体" w:cs="宋体" w:hint="eastAsia"/>
        </w:rPr>
        <w:t>）</w:t>
      </w:r>
      <w:r>
        <w:rPr>
          <w:rFonts w:ascii="宋体" w:hAnsi="宋体" w:cs="宋体" w:hint="eastAsia"/>
        </w:rPr>
        <w:t>设置控制信号：数据开关→DR1（ 0000011001010）；将数据开关设置为C(000</w:t>
      </w:r>
      <w:r>
        <w:rPr>
          <w:rFonts w:ascii="宋体" w:hAnsi="宋体" w:cs="宋体"/>
        </w:rPr>
        <w:t>01010</w:t>
      </w:r>
      <w:r>
        <w:rPr>
          <w:rFonts w:ascii="宋体" w:hAnsi="宋体" w:cs="宋体" w:hint="eastAsia"/>
        </w:rPr>
        <w:t>)；单击时序发生器的start按钮。等待一个CPU周期后，C已存入DR1。</w:t>
      </w:r>
    </w:p>
    <w:p w14:paraId="66B89B5C" w14:textId="5A8A1C11" w:rsidR="00703FC6" w:rsidRDefault="00703FC6" w:rsidP="00703FC6">
      <w:pPr>
        <w:spacing w:line="360" w:lineRule="auto"/>
        <w:rPr>
          <w:rFonts w:ascii="宋体" w:hAnsi="宋体" w:cs="宋体" w:hint="eastAsia"/>
        </w:rPr>
      </w:pPr>
      <w:r w:rsidRPr="00703FC6">
        <w:rPr>
          <w:rFonts w:ascii="宋体" w:hAnsi="宋体" w:cs="宋体"/>
          <w:noProof/>
        </w:rPr>
        <w:lastRenderedPageBreak/>
        <w:drawing>
          <wp:inline distT="0" distB="0" distL="0" distR="0" wp14:anchorId="2C1A7566" wp14:editId="5F3580C6">
            <wp:extent cx="5274310" cy="3137535"/>
            <wp:effectExtent l="0" t="0" r="2540" b="5715"/>
            <wp:docPr id="17028714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37535"/>
                    </a:xfrm>
                    <a:prstGeom prst="rect">
                      <a:avLst/>
                    </a:prstGeom>
                    <a:noFill/>
                    <a:ln>
                      <a:noFill/>
                    </a:ln>
                  </pic:spPr>
                </pic:pic>
              </a:graphicData>
            </a:graphic>
          </wp:inline>
        </w:drawing>
      </w:r>
    </w:p>
    <w:p w14:paraId="1011965E" w14:textId="75921841" w:rsidR="00703FC6" w:rsidRDefault="00703FC6" w:rsidP="00703FC6">
      <w:pPr>
        <w:pStyle w:val="a7"/>
        <w:numPr>
          <w:ilvl w:val="0"/>
          <w:numId w:val="6"/>
        </w:numPr>
        <w:spacing w:line="360" w:lineRule="auto"/>
        <w:ind w:firstLineChars="0"/>
        <w:rPr>
          <w:rFonts w:ascii="宋体" w:hAnsi="宋体" w:cs="宋体"/>
        </w:rPr>
      </w:pPr>
      <w:r w:rsidRPr="00703FC6">
        <w:rPr>
          <w:rFonts w:ascii="宋体" w:hAnsi="宋体" w:cs="宋体" w:hint="eastAsia"/>
        </w:rPr>
        <w:t>设置控制信号：数据开关→DR2（ 0000011000110）；将数据开关设置为D(0000</w:t>
      </w:r>
      <w:r>
        <w:rPr>
          <w:rFonts w:ascii="宋体" w:hAnsi="宋体" w:cs="宋体"/>
        </w:rPr>
        <w:t>0100</w:t>
      </w:r>
      <w:r w:rsidRPr="00703FC6">
        <w:rPr>
          <w:rFonts w:ascii="宋体" w:hAnsi="宋体" w:cs="宋体" w:hint="eastAsia"/>
        </w:rPr>
        <w:t>)；单击start按钮。等待一个CPU周期后，D已存入DR2。</w:t>
      </w:r>
    </w:p>
    <w:p w14:paraId="07D41B93" w14:textId="53DF68E7" w:rsidR="002F6D1C" w:rsidRPr="002F6D1C" w:rsidRDefault="002F6D1C" w:rsidP="002F6D1C">
      <w:pPr>
        <w:spacing w:line="360" w:lineRule="auto"/>
        <w:rPr>
          <w:rFonts w:ascii="宋体" w:hAnsi="宋体" w:cs="宋体" w:hint="eastAsia"/>
        </w:rPr>
      </w:pPr>
      <w:r w:rsidRPr="002F6D1C">
        <w:rPr>
          <w:rFonts w:ascii="宋体" w:hAnsi="宋体" w:cs="宋体"/>
          <w:noProof/>
        </w:rPr>
        <w:drawing>
          <wp:inline distT="0" distB="0" distL="0" distR="0" wp14:anchorId="5996E573" wp14:editId="29A5F236">
            <wp:extent cx="5274310" cy="3116580"/>
            <wp:effectExtent l="0" t="0" r="2540" b="7620"/>
            <wp:docPr id="5637472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116580"/>
                    </a:xfrm>
                    <a:prstGeom prst="rect">
                      <a:avLst/>
                    </a:prstGeom>
                    <a:noFill/>
                    <a:ln>
                      <a:noFill/>
                    </a:ln>
                  </pic:spPr>
                </pic:pic>
              </a:graphicData>
            </a:graphic>
          </wp:inline>
        </w:drawing>
      </w:r>
    </w:p>
    <w:p w14:paraId="0DC23D71" w14:textId="15329159" w:rsidR="00703FC6" w:rsidRPr="002F6D1C" w:rsidRDefault="00703FC6" w:rsidP="002F6D1C">
      <w:pPr>
        <w:pStyle w:val="a7"/>
        <w:numPr>
          <w:ilvl w:val="0"/>
          <w:numId w:val="7"/>
        </w:numPr>
        <w:spacing w:line="360" w:lineRule="auto"/>
        <w:ind w:firstLineChars="0"/>
        <w:rPr>
          <w:rFonts w:ascii="宋体" w:hAnsi="宋体" w:cs="宋体"/>
        </w:rPr>
      </w:pPr>
      <w:r w:rsidRPr="002F6D1C">
        <w:rPr>
          <w:rFonts w:ascii="宋体" w:hAnsi="宋体" w:cs="宋体" w:hint="eastAsia"/>
        </w:rPr>
        <w:t>设置控制信号：存储单元地址→AR（0000011010010）；将数据开关设置为E(00000000)；单击start按钮。等待一个CPU周期后，地址E已存入AR。</w:t>
      </w:r>
    </w:p>
    <w:p w14:paraId="609D7F89" w14:textId="197A0E66" w:rsidR="002F6D1C" w:rsidRPr="002F6D1C" w:rsidRDefault="002F6D1C" w:rsidP="002F6D1C">
      <w:pPr>
        <w:spacing w:line="360" w:lineRule="auto"/>
        <w:rPr>
          <w:rFonts w:ascii="宋体" w:hAnsi="宋体" w:cs="宋体" w:hint="eastAsia"/>
        </w:rPr>
      </w:pPr>
      <w:r w:rsidRPr="002F6D1C">
        <w:rPr>
          <w:rFonts w:ascii="宋体" w:hAnsi="宋体" w:cs="宋体"/>
          <w:noProof/>
        </w:rPr>
        <w:lastRenderedPageBreak/>
        <w:drawing>
          <wp:inline distT="0" distB="0" distL="0" distR="0" wp14:anchorId="180F1E08" wp14:editId="1A82DEB1">
            <wp:extent cx="5274310" cy="3064510"/>
            <wp:effectExtent l="0" t="0" r="2540" b="2540"/>
            <wp:docPr id="4509979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64510"/>
                    </a:xfrm>
                    <a:prstGeom prst="rect">
                      <a:avLst/>
                    </a:prstGeom>
                    <a:noFill/>
                    <a:ln>
                      <a:noFill/>
                    </a:ln>
                  </pic:spPr>
                </pic:pic>
              </a:graphicData>
            </a:graphic>
          </wp:inline>
        </w:drawing>
      </w:r>
    </w:p>
    <w:p w14:paraId="6FBBBF63" w14:textId="677FCF62" w:rsidR="00703FC6" w:rsidRDefault="00703FC6" w:rsidP="00703FC6">
      <w:pPr>
        <w:pStyle w:val="a7"/>
        <w:numPr>
          <w:ilvl w:val="0"/>
          <w:numId w:val="7"/>
        </w:numPr>
        <w:spacing w:line="360" w:lineRule="auto"/>
        <w:ind w:firstLineChars="0"/>
        <w:rPr>
          <w:rFonts w:ascii="宋体" w:hAnsi="宋体" w:cs="宋体"/>
        </w:rPr>
      </w:pPr>
      <w:r w:rsidRPr="00703FC6">
        <w:rPr>
          <w:rFonts w:ascii="宋体" w:hAnsi="宋体" w:cs="宋体" w:hint="eastAsia"/>
        </w:rPr>
        <w:t>设置控制信号：DR1-DR2→存储单元（0110000100001）；单击start按钮。等待一个CPU周期后，运算结果已存入存储单元00H。</w:t>
      </w:r>
    </w:p>
    <w:p w14:paraId="23A2282E" w14:textId="06C298F3" w:rsidR="002F6D1C" w:rsidRPr="002F6D1C" w:rsidRDefault="002F6D1C" w:rsidP="002F6D1C">
      <w:pPr>
        <w:spacing w:line="360" w:lineRule="auto"/>
        <w:rPr>
          <w:rFonts w:ascii="宋体" w:hAnsi="宋体" w:cs="宋体" w:hint="eastAsia"/>
        </w:rPr>
      </w:pPr>
      <w:r w:rsidRPr="002F6D1C">
        <w:rPr>
          <w:rFonts w:ascii="宋体" w:hAnsi="宋体" w:cs="宋体"/>
          <w:noProof/>
        </w:rPr>
        <w:drawing>
          <wp:inline distT="0" distB="0" distL="0" distR="0" wp14:anchorId="516DCB88" wp14:editId="3F041412">
            <wp:extent cx="5274310" cy="3052445"/>
            <wp:effectExtent l="0" t="0" r="2540" b="0"/>
            <wp:docPr id="1519067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52445"/>
                    </a:xfrm>
                    <a:prstGeom prst="rect">
                      <a:avLst/>
                    </a:prstGeom>
                    <a:noFill/>
                    <a:ln>
                      <a:noFill/>
                    </a:ln>
                  </pic:spPr>
                </pic:pic>
              </a:graphicData>
            </a:graphic>
          </wp:inline>
        </w:drawing>
      </w:r>
    </w:p>
    <w:p w14:paraId="48DE903E" w14:textId="4F5F6F55" w:rsidR="00703FC6" w:rsidRDefault="00703FC6" w:rsidP="002F6D1C">
      <w:pPr>
        <w:pStyle w:val="a7"/>
        <w:numPr>
          <w:ilvl w:val="0"/>
          <w:numId w:val="7"/>
        </w:numPr>
        <w:ind w:firstLineChars="0"/>
      </w:pPr>
      <w:r>
        <w:t>在存储器</w:t>
      </w:r>
      <w:r>
        <w:t>00H</w:t>
      </w:r>
      <w:r>
        <w:t>单元中查看数据是否正确</w:t>
      </w:r>
    </w:p>
    <w:p w14:paraId="7E459B30" w14:textId="2CC0E619" w:rsidR="002F6D1C" w:rsidRPr="00703FC6" w:rsidRDefault="002F6D1C" w:rsidP="002F6D1C">
      <w:pPr>
        <w:rPr>
          <w:rFonts w:hint="eastAsia"/>
        </w:rPr>
      </w:pPr>
      <w:r w:rsidRPr="002F6D1C">
        <w:rPr>
          <w:noProof/>
        </w:rPr>
        <w:lastRenderedPageBreak/>
        <w:drawing>
          <wp:inline distT="0" distB="0" distL="0" distR="0" wp14:anchorId="3F29473A" wp14:editId="5CE10184">
            <wp:extent cx="5274310" cy="3531870"/>
            <wp:effectExtent l="0" t="0" r="2540" b="0"/>
            <wp:docPr id="3102164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531870"/>
                    </a:xfrm>
                    <a:prstGeom prst="rect">
                      <a:avLst/>
                    </a:prstGeom>
                    <a:noFill/>
                    <a:ln>
                      <a:noFill/>
                    </a:ln>
                  </pic:spPr>
                </pic:pic>
              </a:graphicData>
            </a:graphic>
          </wp:inline>
        </w:drawing>
      </w:r>
    </w:p>
    <w:p w14:paraId="15C6CD41" w14:textId="0B8879A9" w:rsidR="00CD0470" w:rsidRDefault="00CD0470" w:rsidP="00CD0470">
      <w:pPr>
        <w:pStyle w:val="3"/>
        <w:spacing w:before="120" w:after="60" w:line="240" w:lineRule="auto"/>
        <w:rPr>
          <w:rFonts w:ascii="楷体_GB2312" w:eastAsia="楷体_GB2312"/>
          <w:sz w:val="24"/>
          <w:szCs w:val="24"/>
        </w:rPr>
      </w:pPr>
      <w:r>
        <w:rPr>
          <w:rFonts w:ascii="楷体_GB2312" w:eastAsia="楷体_GB2312" w:hint="eastAsia"/>
          <w:sz w:val="24"/>
          <w:szCs w:val="24"/>
        </w:rPr>
        <w:t>四、思考心得：</w:t>
      </w:r>
    </w:p>
    <w:p w14:paraId="03B9D311" w14:textId="77777777" w:rsidR="002F6D1C" w:rsidRDefault="002F6D1C" w:rsidP="002F6D1C">
      <w:pPr>
        <w:rPr>
          <w:b/>
          <w:bCs/>
        </w:rPr>
      </w:pPr>
      <w:r w:rsidRPr="002F6D1C">
        <w:rPr>
          <w:rFonts w:hint="eastAsia"/>
          <w:b/>
          <w:bCs/>
        </w:rPr>
        <w:t xml:space="preserve">1. </w:t>
      </w:r>
      <w:r w:rsidRPr="002F6D1C">
        <w:rPr>
          <w:rFonts w:hint="eastAsia"/>
          <w:b/>
          <w:bCs/>
        </w:rPr>
        <w:t>总线的功能是什么？可以分为几类？</w:t>
      </w:r>
    </w:p>
    <w:p w14:paraId="0E79EE08" w14:textId="582A0FD1" w:rsidR="002F6D1C" w:rsidRPr="002F6D1C" w:rsidRDefault="002F6D1C" w:rsidP="002F6D1C">
      <w:pPr>
        <w:rPr>
          <w:rFonts w:hint="eastAsia"/>
          <w:b/>
          <w:bCs/>
        </w:rPr>
      </w:pPr>
      <w:r>
        <w:rPr>
          <w:rFonts w:ascii="宋体" w:hAnsi="宋体" w:cs="宋体" w:hint="eastAsia"/>
          <w:szCs w:val="22"/>
        </w:rPr>
        <w:t>总线是计算机各种功能部件之间传送信息的公共通信干线，它是由导线组成的传输线束。按连接部件可以分为片内总线、系统总线和通信总线。</w:t>
      </w:r>
    </w:p>
    <w:p w14:paraId="0AE2DEA3" w14:textId="77777777" w:rsidR="002F6D1C" w:rsidRDefault="002F6D1C" w:rsidP="002F6D1C">
      <w:pPr>
        <w:rPr>
          <w:b/>
          <w:bCs/>
        </w:rPr>
      </w:pPr>
      <w:r w:rsidRPr="002F6D1C">
        <w:rPr>
          <w:rFonts w:hint="eastAsia"/>
          <w:b/>
          <w:bCs/>
        </w:rPr>
        <w:t xml:space="preserve">2. </w:t>
      </w:r>
      <w:r w:rsidRPr="002F6D1C">
        <w:rPr>
          <w:rFonts w:hint="eastAsia"/>
          <w:b/>
          <w:bCs/>
        </w:rPr>
        <w:t>什么是单总线结构？有什么特点？多总线相对于单总线结构有什么优势？</w:t>
      </w:r>
    </w:p>
    <w:p w14:paraId="59CE5275" w14:textId="2129B06C" w:rsidR="002F6D1C" w:rsidRPr="002F6D1C" w:rsidRDefault="002F6D1C" w:rsidP="002F6D1C">
      <w:pPr>
        <w:rPr>
          <w:rFonts w:ascii="宋体" w:hAnsi="宋体" w:cs="宋体" w:hint="eastAsia"/>
          <w:szCs w:val="22"/>
        </w:rPr>
      </w:pPr>
      <w:r w:rsidRPr="002F6D1C">
        <w:rPr>
          <w:rFonts w:ascii="宋体" w:hAnsi="宋体" w:cs="宋体" w:hint="eastAsia"/>
          <w:szCs w:val="22"/>
        </w:rPr>
        <w:t>单总线结构是指整个计算机系统只有一个总线，所有的数据传输、地址传输和控制信号都通过这个总线完成。</w:t>
      </w:r>
    </w:p>
    <w:p w14:paraId="4A0F5063" w14:textId="77777777" w:rsidR="00E34114" w:rsidRDefault="002F6D1C" w:rsidP="002F6D1C">
      <w:pPr>
        <w:rPr>
          <w:rFonts w:ascii="宋体" w:hAnsi="宋体" w:cs="宋体"/>
          <w:szCs w:val="22"/>
        </w:rPr>
      </w:pPr>
      <w:r>
        <w:rPr>
          <w:rFonts w:ascii="宋体" w:hAnsi="宋体" w:cs="宋体" w:hint="eastAsia"/>
          <w:szCs w:val="22"/>
        </w:rPr>
        <w:t>单总线结构的</w:t>
      </w:r>
      <w:r w:rsidR="00E34114">
        <w:rPr>
          <w:rFonts w:ascii="宋体" w:hAnsi="宋体" w:cs="宋体" w:hint="eastAsia"/>
          <w:szCs w:val="22"/>
        </w:rPr>
        <w:t>特</w:t>
      </w:r>
      <w:r>
        <w:rPr>
          <w:rFonts w:ascii="宋体" w:hAnsi="宋体" w:cs="宋体" w:hint="eastAsia"/>
          <w:szCs w:val="22"/>
        </w:rPr>
        <w:t>点是控制简单方便,扩充方便。</w:t>
      </w:r>
    </w:p>
    <w:p w14:paraId="370D8A8E" w14:textId="3B0F03BD" w:rsidR="002F6D1C" w:rsidRPr="002F6D1C" w:rsidRDefault="002F6D1C" w:rsidP="002F6D1C">
      <w:pPr>
        <w:rPr>
          <w:rFonts w:ascii="宋体" w:hAnsi="宋体" w:cs="宋体" w:hint="eastAsia"/>
          <w:szCs w:val="22"/>
        </w:rPr>
      </w:pPr>
      <w:r>
        <w:rPr>
          <w:rFonts w:ascii="宋体" w:hAnsi="宋体" w:cs="宋体" w:hint="eastAsia"/>
          <w:szCs w:val="22"/>
        </w:rPr>
        <w:t>双总线结构又分为面向CPU的双总线结构和面向存储器的双总线结构。将较低的I/O设备从单总线上分离出来，实现存储总线和I/O总线分离。提高了I/O设备的性能，使其更快地响应命令，提高系统吞吐量。</w:t>
      </w:r>
    </w:p>
    <w:p w14:paraId="3C83D42E" w14:textId="77777777" w:rsidR="002F6D1C" w:rsidRDefault="002F6D1C" w:rsidP="002F6D1C">
      <w:pPr>
        <w:rPr>
          <w:b/>
          <w:bCs/>
        </w:rPr>
      </w:pPr>
      <w:r w:rsidRPr="002F6D1C">
        <w:rPr>
          <w:rFonts w:hint="eastAsia"/>
          <w:b/>
          <w:bCs/>
        </w:rPr>
        <w:t xml:space="preserve">3. </w:t>
      </w:r>
      <w:r w:rsidRPr="002F6D1C">
        <w:rPr>
          <w:rFonts w:hint="eastAsia"/>
          <w:b/>
          <w:bCs/>
        </w:rPr>
        <w:t>什么是微程序控制器？与硬布线控制器相比，有何优劣？</w:t>
      </w:r>
    </w:p>
    <w:p w14:paraId="34753192" w14:textId="05D3ABF3" w:rsidR="00E34114" w:rsidRPr="00E34114" w:rsidRDefault="00E34114" w:rsidP="002F6D1C">
      <w:pPr>
        <w:rPr>
          <w:rFonts w:ascii="宋体" w:hAnsi="宋体" w:cs="宋体" w:hint="eastAsia"/>
          <w:szCs w:val="22"/>
        </w:rPr>
      </w:pPr>
      <w:r w:rsidRPr="00E34114">
        <w:rPr>
          <w:rFonts w:ascii="宋体" w:hAnsi="宋体" w:cs="宋体"/>
          <w:szCs w:val="22"/>
        </w:rPr>
        <w:t>微程序控制器是一种通过微指令来控制计算机硬件执行指令的控制器。与硬布线控制器相比，微程序控制器的控制逻辑是存储在存储器中的，可以通过修改微程序来改变控制逻辑，使得其更加灵活。这种灵活性是硬布线控制器所不具备的。</w:t>
      </w:r>
    </w:p>
    <w:p w14:paraId="7E9CAAB4" w14:textId="5C3072B1" w:rsidR="002F6D1C" w:rsidRPr="00E34114" w:rsidRDefault="002F6D1C" w:rsidP="002F6D1C">
      <w:pPr>
        <w:rPr>
          <w:rFonts w:hint="eastAsia"/>
          <w:b/>
          <w:bCs/>
        </w:rPr>
      </w:pPr>
      <w:r w:rsidRPr="002F6D1C">
        <w:rPr>
          <w:rFonts w:hint="eastAsia"/>
          <w:b/>
          <w:bCs/>
        </w:rPr>
        <w:t xml:space="preserve">4. </w:t>
      </w:r>
      <w:r w:rsidRPr="002F6D1C">
        <w:rPr>
          <w:rFonts w:hint="eastAsia"/>
          <w:b/>
          <w:bCs/>
        </w:rPr>
        <w:t>什么是微命令？什么是微操作？它们之间存在什么关系？</w:t>
      </w:r>
      <w:r>
        <w:rPr>
          <w:b/>
          <w:bCs/>
        </w:rPr>
        <w:br/>
      </w:r>
      <w:r>
        <w:rPr>
          <w:rFonts w:ascii="宋体" w:hAnsi="宋体" w:cs="宋体" w:hint="eastAsia"/>
          <w:szCs w:val="22"/>
        </w:rPr>
        <w:t>微命令</w:t>
      </w:r>
      <w:r>
        <w:rPr>
          <w:rFonts w:ascii="宋体" w:hAnsi="宋体" w:cs="宋体" w:hint="eastAsia"/>
          <w:szCs w:val="22"/>
        </w:rPr>
        <w:t>：</w:t>
      </w:r>
      <w:r>
        <w:rPr>
          <w:rFonts w:ascii="宋体" w:hAnsi="宋体" w:cs="宋体" w:hint="eastAsia"/>
          <w:szCs w:val="22"/>
        </w:rPr>
        <w:t>控制部件通过控制线向执行部件发出的各种控制命令。</w:t>
      </w:r>
    </w:p>
    <w:p w14:paraId="5B4DC063" w14:textId="0CBACD07" w:rsidR="002F6D1C" w:rsidRDefault="002F6D1C" w:rsidP="002F6D1C">
      <w:pPr>
        <w:rPr>
          <w:rFonts w:ascii="宋体" w:hAnsi="宋体" w:cs="宋体"/>
          <w:szCs w:val="22"/>
        </w:rPr>
      </w:pPr>
      <w:r>
        <w:rPr>
          <w:rFonts w:ascii="宋体" w:hAnsi="宋体" w:cs="宋体" w:hint="eastAsia"/>
          <w:szCs w:val="22"/>
        </w:rPr>
        <w:t>微操作</w:t>
      </w:r>
      <w:r>
        <w:rPr>
          <w:rFonts w:ascii="宋体" w:hAnsi="宋体" w:cs="宋体" w:hint="eastAsia"/>
          <w:szCs w:val="22"/>
        </w:rPr>
        <w:t>：</w:t>
      </w:r>
      <w:r>
        <w:rPr>
          <w:rFonts w:ascii="宋体" w:hAnsi="宋体" w:cs="宋体" w:hint="eastAsia"/>
          <w:szCs w:val="22"/>
        </w:rPr>
        <w:t>相对于指令完成的功能而言的，指的是一个部件能够完成的基本操作，也是最小的具有独立意义的操作。</w:t>
      </w:r>
    </w:p>
    <w:p w14:paraId="04917BBA" w14:textId="00755F76" w:rsidR="00E34114" w:rsidRDefault="00E34114" w:rsidP="002F6D1C">
      <w:pPr>
        <w:rPr>
          <w:rFonts w:ascii="宋体" w:hAnsi="宋体" w:cs="宋体" w:hint="eastAsia"/>
          <w:szCs w:val="22"/>
        </w:rPr>
      </w:pPr>
      <w:r w:rsidRPr="00E34114">
        <w:rPr>
          <w:rFonts w:ascii="宋体" w:hAnsi="宋体" w:cs="宋体"/>
          <w:szCs w:val="22"/>
        </w:rPr>
        <w:t>关系：微命令是对微操作的抽象，通过微命令来控制硬件执行微操作，从而完成指令的执行。微命令的改变可以灵活地调整硬件的控制逻辑，实现不同指令的执行。</w:t>
      </w:r>
    </w:p>
    <w:p w14:paraId="6ED69C88" w14:textId="50DA7FB0" w:rsidR="00621239" w:rsidRPr="002F6D1C" w:rsidRDefault="00621239" w:rsidP="002F6D1C">
      <w:pPr>
        <w:rPr>
          <w:rFonts w:hint="eastAsia"/>
        </w:rPr>
      </w:pPr>
    </w:p>
    <w:sectPr w:rsidR="00621239" w:rsidRPr="002F6D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2CF04" w14:textId="77777777" w:rsidR="00323E24" w:rsidRDefault="00323E24" w:rsidP="008463EE">
      <w:r>
        <w:separator/>
      </w:r>
    </w:p>
  </w:endnote>
  <w:endnote w:type="continuationSeparator" w:id="0">
    <w:p w14:paraId="3C80EBDD" w14:textId="77777777" w:rsidR="00323E24" w:rsidRDefault="00323E24" w:rsidP="00846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AE865" w14:textId="77777777" w:rsidR="00323E24" w:rsidRDefault="00323E24" w:rsidP="008463EE">
      <w:r>
        <w:separator/>
      </w:r>
    </w:p>
  </w:footnote>
  <w:footnote w:type="continuationSeparator" w:id="0">
    <w:p w14:paraId="78F19203" w14:textId="77777777" w:rsidR="00323E24" w:rsidRDefault="00323E24" w:rsidP="008463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4820"/>
    <w:multiLevelType w:val="multilevel"/>
    <w:tmpl w:val="941A1C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DECAF5A"/>
    <w:multiLevelType w:val="singleLevel"/>
    <w:tmpl w:val="0DECAF5A"/>
    <w:lvl w:ilvl="0">
      <w:start w:val="1"/>
      <w:numFmt w:val="decimal"/>
      <w:suff w:val="nothing"/>
      <w:lvlText w:val="（%1）"/>
      <w:lvlJc w:val="left"/>
    </w:lvl>
  </w:abstractNum>
  <w:abstractNum w:abstractNumId="2" w15:restartNumberingAfterBreak="0">
    <w:nsid w:val="1B082E1D"/>
    <w:multiLevelType w:val="hybridMultilevel"/>
    <w:tmpl w:val="786A16D8"/>
    <w:lvl w:ilvl="0" w:tplc="26167BE4">
      <w:start w:val="3"/>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A8514D"/>
    <w:multiLevelType w:val="hybridMultilevel"/>
    <w:tmpl w:val="A106ED1C"/>
    <w:lvl w:ilvl="0" w:tplc="77E639EC">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29F2B58"/>
    <w:multiLevelType w:val="hybridMultilevel"/>
    <w:tmpl w:val="6D327A6E"/>
    <w:lvl w:ilvl="0" w:tplc="3AF8C9B2">
      <w:start w:val="1"/>
      <w:numFmt w:val="japaneseCounting"/>
      <w:lvlText w:val="%1、"/>
      <w:lvlJc w:val="left"/>
      <w:pPr>
        <w:ind w:left="500" w:hanging="50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5" w15:restartNumberingAfterBreak="0">
    <w:nsid w:val="4696278B"/>
    <w:multiLevelType w:val="hybridMultilevel"/>
    <w:tmpl w:val="035A141C"/>
    <w:lvl w:ilvl="0" w:tplc="79ECD2FE">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B9B4BB0"/>
    <w:multiLevelType w:val="hybridMultilevel"/>
    <w:tmpl w:val="57D4DAA6"/>
    <w:lvl w:ilvl="0" w:tplc="DE3E9F9A">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239334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217721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03829757">
    <w:abstractNumId w:val="1"/>
  </w:num>
  <w:num w:numId="4" w16cid:durableId="1746608720">
    <w:abstractNumId w:val="2"/>
  </w:num>
  <w:num w:numId="5" w16cid:durableId="1646395980">
    <w:abstractNumId w:val="5"/>
  </w:num>
  <w:num w:numId="6" w16cid:durableId="212079672">
    <w:abstractNumId w:val="6"/>
  </w:num>
  <w:num w:numId="7" w16cid:durableId="1448600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50A"/>
    <w:rsid w:val="000F2C7C"/>
    <w:rsid w:val="002964C3"/>
    <w:rsid w:val="002973BD"/>
    <w:rsid w:val="002F6D1C"/>
    <w:rsid w:val="00323E24"/>
    <w:rsid w:val="003B60CD"/>
    <w:rsid w:val="004A5666"/>
    <w:rsid w:val="005C250A"/>
    <w:rsid w:val="00621239"/>
    <w:rsid w:val="00703FC6"/>
    <w:rsid w:val="00835600"/>
    <w:rsid w:val="008463EE"/>
    <w:rsid w:val="00933647"/>
    <w:rsid w:val="00A76518"/>
    <w:rsid w:val="00A90A4A"/>
    <w:rsid w:val="00AE44B4"/>
    <w:rsid w:val="00AF50E1"/>
    <w:rsid w:val="00BA69A6"/>
    <w:rsid w:val="00CD0470"/>
    <w:rsid w:val="00E34114"/>
    <w:rsid w:val="00E7446F"/>
    <w:rsid w:val="00E74997"/>
    <w:rsid w:val="00ED50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1E7339B"/>
  <w15:chartTrackingRefBased/>
  <w15:docId w15:val="{44184445-FE9D-426F-B0E9-9A88B0498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63EE"/>
    <w:pPr>
      <w:widowControl w:val="0"/>
      <w:jc w:val="both"/>
    </w:pPr>
    <w:rPr>
      <w:rFonts w:ascii="Times New Roman" w:eastAsia="宋体" w:hAnsi="Times New Roman" w:cs="Times New Roman"/>
      <w:szCs w:val="24"/>
    </w:rPr>
  </w:style>
  <w:style w:type="paragraph" w:styleId="1">
    <w:name w:val="heading 1"/>
    <w:basedOn w:val="a"/>
    <w:next w:val="a"/>
    <w:link w:val="10"/>
    <w:qFormat/>
    <w:rsid w:val="008463EE"/>
    <w:pPr>
      <w:keepNext/>
      <w:keepLines/>
      <w:spacing w:before="340" w:after="330" w:line="576" w:lineRule="auto"/>
      <w:outlineLvl w:val="0"/>
    </w:pPr>
    <w:rPr>
      <w:b/>
      <w:bCs/>
      <w:kern w:val="44"/>
      <w:sz w:val="44"/>
      <w:szCs w:val="44"/>
    </w:rPr>
  </w:style>
  <w:style w:type="paragraph" w:styleId="3">
    <w:name w:val="heading 3"/>
    <w:basedOn w:val="a"/>
    <w:next w:val="a"/>
    <w:link w:val="30"/>
    <w:semiHidden/>
    <w:unhideWhenUsed/>
    <w:qFormat/>
    <w:rsid w:val="008463EE"/>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63EE"/>
    <w:pPr>
      <w:tabs>
        <w:tab w:val="center" w:pos="4153"/>
        <w:tab w:val="right" w:pos="8306"/>
      </w:tabs>
      <w:snapToGrid w:val="0"/>
      <w:jc w:val="center"/>
    </w:pPr>
    <w:rPr>
      <w:sz w:val="18"/>
      <w:szCs w:val="18"/>
    </w:rPr>
  </w:style>
  <w:style w:type="character" w:customStyle="1" w:styleId="a4">
    <w:name w:val="页眉 字符"/>
    <w:basedOn w:val="a0"/>
    <w:link w:val="a3"/>
    <w:uiPriority w:val="99"/>
    <w:rsid w:val="008463EE"/>
    <w:rPr>
      <w:sz w:val="18"/>
      <w:szCs w:val="18"/>
    </w:rPr>
  </w:style>
  <w:style w:type="paragraph" w:styleId="a5">
    <w:name w:val="footer"/>
    <w:basedOn w:val="a"/>
    <w:link w:val="a6"/>
    <w:uiPriority w:val="99"/>
    <w:unhideWhenUsed/>
    <w:rsid w:val="008463EE"/>
    <w:pPr>
      <w:tabs>
        <w:tab w:val="center" w:pos="4153"/>
        <w:tab w:val="right" w:pos="8306"/>
      </w:tabs>
      <w:snapToGrid w:val="0"/>
      <w:jc w:val="left"/>
    </w:pPr>
    <w:rPr>
      <w:sz w:val="18"/>
      <w:szCs w:val="18"/>
    </w:rPr>
  </w:style>
  <w:style w:type="character" w:customStyle="1" w:styleId="a6">
    <w:name w:val="页脚 字符"/>
    <w:basedOn w:val="a0"/>
    <w:link w:val="a5"/>
    <w:uiPriority w:val="99"/>
    <w:rsid w:val="008463EE"/>
    <w:rPr>
      <w:sz w:val="18"/>
      <w:szCs w:val="18"/>
    </w:rPr>
  </w:style>
  <w:style w:type="character" w:customStyle="1" w:styleId="10">
    <w:name w:val="标题 1 字符"/>
    <w:basedOn w:val="a0"/>
    <w:link w:val="1"/>
    <w:rsid w:val="008463EE"/>
    <w:rPr>
      <w:rFonts w:ascii="Times New Roman" w:eastAsia="宋体" w:hAnsi="Times New Roman" w:cs="Times New Roman"/>
      <w:b/>
      <w:bCs/>
      <w:kern w:val="44"/>
      <w:sz w:val="44"/>
      <w:szCs w:val="44"/>
    </w:rPr>
  </w:style>
  <w:style w:type="character" w:customStyle="1" w:styleId="30">
    <w:name w:val="标题 3 字符"/>
    <w:basedOn w:val="a0"/>
    <w:link w:val="3"/>
    <w:semiHidden/>
    <w:rsid w:val="008463EE"/>
    <w:rPr>
      <w:rFonts w:ascii="Times New Roman" w:eastAsia="宋体" w:hAnsi="Times New Roman" w:cs="Times New Roman"/>
      <w:b/>
      <w:bCs/>
      <w:sz w:val="32"/>
      <w:szCs w:val="32"/>
    </w:rPr>
  </w:style>
  <w:style w:type="paragraph" w:styleId="a7">
    <w:name w:val="List Paragraph"/>
    <w:basedOn w:val="a"/>
    <w:uiPriority w:val="34"/>
    <w:qFormat/>
    <w:rsid w:val="008463EE"/>
    <w:pPr>
      <w:ind w:firstLineChars="200" w:firstLine="420"/>
    </w:pPr>
  </w:style>
  <w:style w:type="table" w:styleId="a8">
    <w:name w:val="Table Grid"/>
    <w:basedOn w:val="a1"/>
    <w:rsid w:val="00621239"/>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CC195-0AA0-4E0F-A3B3-2B515365A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309</Words>
  <Characters>1763</Characters>
  <Application>Microsoft Office Word</Application>
  <DocSecurity>0</DocSecurity>
  <Lines>14</Lines>
  <Paragraphs>4</Paragraphs>
  <ScaleCrop>false</ScaleCrop>
  <Company/>
  <LinksUpToDate>false</LinksUpToDate>
  <CharactersWithSpaces>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俊博 王</dc:creator>
  <cp:keywords/>
  <dc:description/>
  <cp:lastModifiedBy>俊博 王</cp:lastModifiedBy>
  <cp:revision>9</cp:revision>
  <cp:lastPrinted>2023-11-30T04:15:00Z</cp:lastPrinted>
  <dcterms:created xsi:type="dcterms:W3CDTF">2023-11-16T00:12:00Z</dcterms:created>
  <dcterms:modified xsi:type="dcterms:W3CDTF">2023-11-30T04:16:00Z</dcterms:modified>
</cp:coreProperties>
</file>