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7E902" w14:textId="17373E96" w:rsidR="005052F1" w:rsidRDefault="008C740F" w:rsidP="00E90270">
      <w:pPr>
        <w:pStyle w:val="berschrift1"/>
      </w:pPr>
      <w:bookmarkStart w:id="0" w:name="_Toc93568771"/>
      <w:r>
        <w:t>Rechnungen und Infos zu den einzelnen Perioden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138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D2DCB" w14:textId="0F1B7D04" w:rsidR="00A72264" w:rsidRDefault="00A72264">
          <w:pPr>
            <w:pStyle w:val="Inhaltsverzeichnisberschrift"/>
          </w:pPr>
          <w:r>
            <w:t>Inhalt</w:t>
          </w:r>
        </w:p>
        <w:p w14:paraId="19CC5D71" w14:textId="661F480F" w:rsidR="00D149E4" w:rsidRDefault="00A722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68771" w:history="1">
            <w:r w:rsidR="00D149E4" w:rsidRPr="00E17D3C">
              <w:rPr>
                <w:rStyle w:val="Hyperlink"/>
                <w:noProof/>
              </w:rPr>
              <w:t>Rechnungen und Infos zu den einzelnen Perioden</w:t>
            </w:r>
            <w:r w:rsidR="00D149E4">
              <w:rPr>
                <w:noProof/>
                <w:webHidden/>
              </w:rPr>
              <w:tab/>
            </w:r>
            <w:r w:rsidR="00D149E4">
              <w:rPr>
                <w:noProof/>
                <w:webHidden/>
              </w:rPr>
              <w:fldChar w:fldCharType="begin"/>
            </w:r>
            <w:r w:rsidR="00D149E4">
              <w:rPr>
                <w:noProof/>
                <w:webHidden/>
              </w:rPr>
              <w:instrText xml:space="preserve"> PAGEREF _Toc93568771 \h </w:instrText>
            </w:r>
            <w:r w:rsidR="00D149E4">
              <w:rPr>
                <w:noProof/>
                <w:webHidden/>
              </w:rPr>
            </w:r>
            <w:r w:rsidR="00D149E4">
              <w:rPr>
                <w:noProof/>
                <w:webHidden/>
              </w:rPr>
              <w:fldChar w:fldCharType="separate"/>
            </w:r>
            <w:r w:rsidR="00D149E4">
              <w:rPr>
                <w:noProof/>
                <w:webHidden/>
              </w:rPr>
              <w:t>1</w:t>
            </w:r>
            <w:r w:rsidR="00D149E4">
              <w:rPr>
                <w:noProof/>
                <w:webHidden/>
              </w:rPr>
              <w:fldChar w:fldCharType="end"/>
            </w:r>
          </w:hyperlink>
        </w:p>
        <w:p w14:paraId="50296D06" w14:textId="22C35F5C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2" w:history="1">
            <w:r w:rsidRPr="00E17D3C">
              <w:rPr>
                <w:rStyle w:val="Hyperlink"/>
                <w:noProof/>
              </w:rPr>
              <w:t>Szenario pro Periode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6920" w14:textId="0020EC9A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3" w:history="1">
            <w:r w:rsidRPr="00E17D3C">
              <w:rPr>
                <w:rStyle w:val="Hyperlink"/>
                <w:noProof/>
              </w:rPr>
              <w:t>Periode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EAAF" w14:textId="2B3F393A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4" w:history="1">
            <w:r w:rsidRPr="00E17D3C">
              <w:rPr>
                <w:rStyle w:val="Hyperlink"/>
                <w:noProof/>
              </w:rPr>
              <w:t>Periode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114A" w14:textId="51931A58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5" w:history="1">
            <w:r w:rsidRPr="00E17D3C">
              <w:rPr>
                <w:rStyle w:val="Hyperlink"/>
                <w:noProof/>
              </w:rPr>
              <w:t>Periode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3C4C" w14:textId="642785C8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6" w:history="1">
            <w:r w:rsidRPr="00E17D3C">
              <w:rPr>
                <w:rStyle w:val="Hyperlink"/>
                <w:noProof/>
              </w:rPr>
              <w:t>Periode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DF31" w14:textId="5689A12D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7" w:history="1">
            <w:r w:rsidRPr="00E17D3C">
              <w:rPr>
                <w:rStyle w:val="Hyperlink"/>
                <w:noProof/>
              </w:rPr>
              <w:t>Periode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1B64" w14:textId="1991459C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8" w:history="1">
            <w:r w:rsidRPr="00E17D3C">
              <w:rPr>
                <w:rStyle w:val="Hyperlink"/>
                <w:noProof/>
              </w:rPr>
              <w:t>Periode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94D5" w14:textId="67DC8FB1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79" w:history="1">
            <w:r w:rsidRPr="00E17D3C">
              <w:rPr>
                <w:rStyle w:val="Hyperlink"/>
                <w:noProof/>
              </w:rPr>
              <w:t>Periode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907C" w14:textId="4C0AD873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0" w:history="1">
            <w:r w:rsidRPr="00E17D3C">
              <w:rPr>
                <w:rStyle w:val="Hyperlink"/>
                <w:noProof/>
              </w:rPr>
              <w:t>Periode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CE79" w14:textId="1B47499A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1" w:history="1">
            <w:r w:rsidRPr="00E17D3C">
              <w:rPr>
                <w:rStyle w:val="Hyperlink"/>
                <w:noProof/>
              </w:rPr>
              <w:t>Periode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C150" w14:textId="5006FA7F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2" w:history="1">
            <w:r w:rsidRPr="00E17D3C">
              <w:rPr>
                <w:rStyle w:val="Hyperlink"/>
                <w:noProof/>
              </w:rPr>
              <w:t>Periode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ED3B" w14:textId="2E6E10DF" w:rsidR="00D149E4" w:rsidRDefault="00D149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3" w:history="1">
            <w:r w:rsidRPr="00E17D3C">
              <w:rPr>
                <w:rStyle w:val="Hyperlink"/>
                <w:noProof/>
              </w:rPr>
              <w:t>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E219" w14:textId="4C0C5BC0" w:rsidR="00D149E4" w:rsidRDefault="00D149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4" w:history="1">
            <w:r w:rsidRPr="00E17D3C">
              <w:rPr>
                <w:rStyle w:val="Hyperlink"/>
                <w:noProof/>
              </w:rPr>
              <w:t>Produ</w:t>
            </w:r>
            <w:r w:rsidRPr="00E17D3C">
              <w:rPr>
                <w:rStyle w:val="Hyperlink"/>
                <w:noProof/>
              </w:rPr>
              <w:t>k</w:t>
            </w:r>
            <w:r w:rsidRPr="00E17D3C">
              <w:rPr>
                <w:rStyle w:val="Hyperlink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C7F9" w14:textId="00505BE9" w:rsidR="00D149E4" w:rsidRDefault="00D149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5" w:history="1">
            <w:r w:rsidRPr="00E17D3C">
              <w:rPr>
                <w:rStyle w:val="Hyperlink"/>
                <w:noProof/>
              </w:rPr>
              <w:t>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9512" w14:textId="486FC827" w:rsidR="00D149E4" w:rsidRDefault="00D149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568786" w:history="1">
            <w:r w:rsidRPr="00E17D3C">
              <w:rPr>
                <w:rStyle w:val="Hyperlink"/>
                <w:noProof/>
              </w:rPr>
              <w:t>Beschaffung und Lager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7F86" w14:textId="4785C206" w:rsidR="00D149E4" w:rsidRDefault="00D149E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93568787" w:history="1">
            <w:r w:rsidRPr="00E17D3C">
              <w:rPr>
                <w:rStyle w:val="Hyperlink"/>
                <w:noProof/>
              </w:rPr>
              <w:t>Beschaffung: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0310" w14:textId="09659FC8" w:rsidR="00D149E4" w:rsidRDefault="00D149E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93568788" w:history="1">
            <w:r w:rsidRPr="00E17D3C">
              <w:rPr>
                <w:rStyle w:val="Hyperlink"/>
                <w:noProof/>
              </w:rPr>
              <w:t>Lager: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7EF7" w14:textId="7B557DE9" w:rsidR="00A72264" w:rsidRPr="006244CC" w:rsidRDefault="00A7226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B1C5F4C" w14:textId="7A80C2C5" w:rsidR="00A72264" w:rsidRPr="00A72264" w:rsidRDefault="006244CC" w:rsidP="00A72264">
      <w:r>
        <w:br w:type="page"/>
      </w:r>
    </w:p>
    <w:p w14:paraId="36A46C3F" w14:textId="77777777" w:rsidR="008C740F" w:rsidRDefault="008C740F" w:rsidP="006244CC">
      <w:pPr>
        <w:pStyle w:val="berschrift1"/>
      </w:pPr>
      <w:bookmarkStart w:id="1" w:name="_Toc93568772"/>
      <w:r>
        <w:lastRenderedPageBreak/>
        <w:t>Szenario pro Periode</w:t>
      </w:r>
      <w:bookmarkEnd w:id="1"/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1149"/>
        <w:gridCol w:w="1149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C740F" w14:paraId="30B3EAF7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3B3B3"/>
          </w:tcPr>
          <w:p w14:paraId="5CD98EF7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214E9105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5E1E26E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45C6A38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707CAD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7A0B06E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P5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14E16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P6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017EE4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1D0D0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P8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289D3A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P9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C8AB7A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P10</w:t>
            </w:r>
          </w:p>
        </w:tc>
      </w:tr>
      <w:tr w:rsidR="008C740F" w14:paraId="4914B0DA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DE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Marktentwicklung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182C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0495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C11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D311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1E1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86A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081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AE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5B18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8861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4FB8B83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7D3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Ausschreibung (Preis in Euro)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FDD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Ausschreibung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2C0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Ausschreibung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2E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2D4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67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96F5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2EC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CF0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E1E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C3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</w:tr>
      <w:tr w:rsidR="008C740F" w14:paraId="64D4F7F0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C80A91E" w14:textId="77777777" w:rsidR="008C740F" w:rsidRDefault="008C740F">
            <w:pPr>
              <w:rPr>
                <w:rFonts w:ascii="Arial" w:hAnsi="Arial" w:cs="Arial"/>
                <w:b/>
                <w:color w:val="FFFF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Beschaffung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EE4D42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BAB46D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C87C64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A58F89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244D6A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5EA8CF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22DEB1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69FCC2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B670FD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BD77CA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65BF7F6E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AF04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Einkaufspreis Sneaker 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1DD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D44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6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52BB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C8C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D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25F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5A4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2E5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93F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</w:tr>
      <w:tr w:rsidR="008C740F" w14:paraId="52BF3BC1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9AF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Einkauf Farben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E72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5D1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5BC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DD4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E45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0D1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EE4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886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F89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878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</w:tr>
      <w:tr w:rsidR="008C740F" w14:paraId="52AFE4A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6442AB" w14:textId="77777777" w:rsidR="008C740F" w:rsidRDefault="008C740F">
            <w:pPr>
              <w:rPr>
                <w:rFonts w:ascii="Arial" w:hAnsi="Arial" w:cs="Arial"/>
                <w:b/>
                <w:color w:val="FFFF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Personal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5E4EA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EFBF67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2A397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5EBAA8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CF8DEA6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2823A3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900BE8E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C9B0E4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37E7DB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6A9FF3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413EE86B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8D93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Personalnebenkosten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1A3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8E3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ED8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2ED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AD5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C86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F84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767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95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F4F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</w:tr>
      <w:tr w:rsidR="008C740F" w14:paraId="48540C90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180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Kündigung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99FD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750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EAB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EC6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13CC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2DA3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65B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171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AD5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D652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7DB3E67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50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Gehaltsentwicklung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94A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EFE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589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D47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F97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6B8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DCD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C4B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E16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95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8C740F" w14:paraId="59F13E82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213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Neueinstellung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83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4F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63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890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98C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C05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1E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723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043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5E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</w:tr>
      <w:tr w:rsidR="008C740F" w14:paraId="5E3610CE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6F7F58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Finanzen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929F3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0F21DA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67628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3AF7D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14281B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F77336D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AFCD6A7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C3C0C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0C657CD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2302F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1195EE43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87ED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Zinsen (Kontokorrentkredit)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67D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72CD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ECF3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154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C1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6F9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055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B73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CC6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16BC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327D83C7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2A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Zinsen (Darlehen)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DB4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2D1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C8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2CB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B28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C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A96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30B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A7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C6A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490E3191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3537E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Maschinen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8AE146C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95250F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F91CD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D49A1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8DF8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139F66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9D6DAB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292072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7287D0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51D2B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58E2D0BA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5527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Möglicher Kauf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8BF6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518E" w14:textId="77777777" w:rsidR="008C740F" w:rsidRDefault="008C74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91B9" w14:textId="77777777" w:rsidR="008C740F" w:rsidRDefault="008C74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3793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CA5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F4BA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54CB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C5B0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D7E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0F7B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</w:tbl>
    <w:p w14:paraId="07AEC3E5" w14:textId="77777777" w:rsidR="008C740F" w:rsidRDefault="008C740F"/>
    <w:p w14:paraId="272312D2" w14:textId="3D0D51C7" w:rsidR="008C740F" w:rsidRDefault="008C740F" w:rsidP="00A72264">
      <w:pPr>
        <w:pStyle w:val="berschrift1"/>
      </w:pPr>
      <w:bookmarkStart w:id="2" w:name="_Toc93568773"/>
      <w:r>
        <w:t>Periode 1</w:t>
      </w:r>
      <w:bookmarkEnd w:id="2"/>
    </w:p>
    <w:p w14:paraId="3B5C84A9" w14:textId="42626765" w:rsidR="008C740F" w:rsidRDefault="008C740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Der wirtschaftliche Aufschwung gewinnt an Dynamik. Die Nachfrage am Markt nach Sneakern dürfte gegenüber der Vorperiode um ca. 50 % zunehmen. </w:t>
      </w:r>
    </w:p>
    <w:p w14:paraId="13724C0F" w14:textId="172A2050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46265974" w14:textId="4842A06A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</w:p>
    <w:p w14:paraId="3F10E437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</w:p>
    <w:p w14:paraId="22DC9585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275061A9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360E065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68D2456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5FB7C012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36AC9DAF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51BF522E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3C09AFC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7F067B14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542573F8" w14:textId="77777777" w:rsidR="001F7027" w:rsidRDefault="001F7027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FD38CF3" w14:textId="11D3090B" w:rsidR="00133C7F" w:rsidRDefault="00133C7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80E9867" w14:textId="1ED5D9F3" w:rsidR="00133C7F" w:rsidRDefault="00133C7F" w:rsidP="00633953">
      <w:pPr>
        <w:pStyle w:val="berschrift1"/>
      </w:pPr>
      <w:bookmarkStart w:id="3" w:name="_Toc93568774"/>
      <w:r>
        <w:t>Periode 2</w:t>
      </w:r>
      <w:bookmarkEnd w:id="3"/>
    </w:p>
    <w:p w14:paraId="6F3819C2" w14:textId="77777777" w:rsidR="00133C7F" w:rsidRDefault="00133C7F" w:rsidP="00133C7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Aufgrund der prosperierenden Wirtschaftslage müssen Sie nach den Nullrunden der Perioden Eins und Zwei die Löhne und Gehälter um 10% anpassen.</w:t>
      </w:r>
    </w:p>
    <w:p w14:paraId="21E56B26" w14:textId="3CE8A20D" w:rsidR="00ED0811" w:rsidRDefault="00ED0811" w:rsidP="00ED081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Die Nachfrage am Markt nach Sneakern dürfte gegenüber der Vorperiode weiter zunehmen. Eine erste Ausschreibung erfolgt in Höhe von 200 Einheiten. Verkauft wird an den günstigsten Anbieter.</w:t>
      </w:r>
    </w:p>
    <w:p w14:paraId="51C1A554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CF077D6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0320AF0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003D395B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1ADA4386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25D3736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0D1BD814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03E299F1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7CE137A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47CE0ABC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467EA73D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439DA7FC" w14:textId="77777777" w:rsidR="001F7027" w:rsidRDefault="001F7027" w:rsidP="00ED081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D16F8E7" w14:textId="571C27B0" w:rsidR="00133C7F" w:rsidRDefault="00133C7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E2B794E" w14:textId="3F5F4973" w:rsidR="001F7027" w:rsidRDefault="001F7027" w:rsidP="00633953">
      <w:pPr>
        <w:pStyle w:val="berschrift1"/>
      </w:pPr>
      <w:bookmarkStart w:id="4" w:name="_Toc93568775"/>
      <w:r>
        <w:t>Periode 3</w:t>
      </w:r>
      <w:bookmarkEnd w:id="4"/>
    </w:p>
    <w:p w14:paraId="53029DBC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84F97DF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50823488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33093785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E261C2D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713AADD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188EA2D3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17B27CBB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3A3AC02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90A6F2A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0577F10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3567C556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90A3EF2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91DA76D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11ACCE74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D78E10E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der Rückkehr aus der Elternzeit ist mit einer Personalerhöhung von einer Person ab der kommenden Periode zu rechnen. </w:t>
      </w:r>
    </w:p>
    <w:p w14:paraId="10240D98" w14:textId="77777777" w:rsidR="00AC4151" w:rsidRDefault="00AC4151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969169A" w14:textId="32D2279D" w:rsidR="001F7027" w:rsidRDefault="00AC4151" w:rsidP="00633953">
      <w:pPr>
        <w:pStyle w:val="berschrift1"/>
      </w:pPr>
      <w:bookmarkStart w:id="5" w:name="_Toc93568776"/>
      <w:r>
        <w:t>Periode 4</w:t>
      </w:r>
      <w:bookmarkEnd w:id="5"/>
    </w:p>
    <w:p w14:paraId="43467C97" w14:textId="77777777" w:rsidR="00633953" w:rsidRPr="00633953" w:rsidRDefault="00633953" w:rsidP="00633953"/>
    <w:p w14:paraId="64B8EF75" w14:textId="190673DC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Aufgrund gesetzlicher Neuerungen bei der Dokumentation des Bewerbungsprozesses verteuert dieser sich von 100,00 € auf 200,00 €.</w:t>
      </w:r>
    </w:p>
    <w:p w14:paraId="27977EFD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D1B8609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3F1F078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C4151" w14:paraId="7AABD133" w14:textId="77777777" w:rsidTr="00AC4151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3A30654" w14:textId="77777777" w:rsidR="00AC4151" w:rsidRDefault="00AC4151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036C373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4FF4BAB7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C4151" w14:paraId="3FBB8C69" w14:textId="77777777" w:rsidTr="00AC4151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C858E22" w14:textId="77777777" w:rsidR="00AC4151" w:rsidRDefault="00AC4151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lastRenderedPageBreak/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1AAA8AE4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70,00 €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1B9F0CD2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404DC2D5" w14:textId="77777777" w:rsidR="00AC4151" w:rsidRDefault="00AC4151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36DD8C1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18213C15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E0AAE8C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von Querelen im Bereich der Produktion verlieren Sie zwei Mitarbeiter durch Kündigung. </w:t>
      </w:r>
    </w:p>
    <w:p w14:paraId="0AD6FE30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4E23C4B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263006AE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B7CF763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1F7027" w14:paraId="41BD2493" w14:textId="77777777" w:rsidTr="001F7027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42B50F5" w14:textId="77777777" w:rsidR="001F7027" w:rsidRDefault="001F7027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CCD7F20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6292CA56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4692BAC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1F7027" w14:paraId="5ADF3B65" w14:textId="77777777" w:rsidTr="001F7027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030F2FF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0E6E113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45577D5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DE30FBB" w14:textId="77777777" w:rsidR="001F7027" w:rsidRDefault="001F7027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45.000,00</w:t>
            </w:r>
          </w:p>
        </w:tc>
      </w:tr>
      <w:tr w:rsidR="001F7027" w14:paraId="4AD77380" w14:textId="77777777" w:rsidTr="001F7027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0F66FF4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931AA73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164CA35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2AE1138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1F7027" w14:paraId="06C9B623" w14:textId="77777777" w:rsidTr="001F7027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676CD64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6B251A4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1F2D207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B701B07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1F7027" w14:paraId="45E775CC" w14:textId="77777777" w:rsidTr="001F7027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35D00FC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1FB73BA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693788B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2843B66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7E5A38DF" w14:textId="554CF77A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1DF9483" w14:textId="0A2A4501" w:rsidR="00A84B4F" w:rsidRPr="00A84B4F" w:rsidRDefault="00A84B4F" w:rsidP="00633953">
      <w:pPr>
        <w:pStyle w:val="berschrift1"/>
        <w:rPr>
          <w:rStyle w:val="SchwacherVerweis"/>
          <w:rFonts w:ascii="Garamond" w:hAnsi="Garamond"/>
          <w:smallCaps w:val="0"/>
          <w:color w:val="auto"/>
          <w:sz w:val="24"/>
          <w:szCs w:val="24"/>
        </w:rPr>
      </w:pPr>
      <w:bookmarkStart w:id="6" w:name="_Toc93568777"/>
      <w:r>
        <w:t>Periode 5</w:t>
      </w:r>
      <w:bookmarkEnd w:id="6"/>
    </w:p>
    <w:p w14:paraId="69513742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BC1DEB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78A7A2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84B4F" w14:paraId="2C9BC93A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67D42A5" w14:textId="77777777" w:rsidR="00A84B4F" w:rsidRDefault="00A84B4F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E72A64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3F61F90A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84B4F" w14:paraId="4F428A86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F8392AE" w14:textId="77777777" w:rsidR="00A84B4F" w:rsidRDefault="00A84B4F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259F0A89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163DDD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15,00 € </w:t>
            </w:r>
          </w:p>
        </w:tc>
      </w:tr>
    </w:tbl>
    <w:p w14:paraId="46C91577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B494774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5470316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004E2396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0B7D4A2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des hohen Marktwachstums hat die Personalabteilung massive Probleme geeignete Mitarbeiter*innen zu finden, d. h. in dieser Periode kann </w:t>
      </w:r>
      <w:r>
        <w:rPr>
          <w:rFonts w:ascii="Garamond" w:hAnsi="Garamond"/>
          <w:b/>
          <w:sz w:val="24"/>
          <w:szCs w:val="24"/>
        </w:rPr>
        <w:t>kein</w:t>
      </w:r>
      <w:r>
        <w:rPr>
          <w:rFonts w:ascii="Garamond" w:hAnsi="Garamond"/>
          <w:sz w:val="24"/>
          <w:szCs w:val="24"/>
        </w:rPr>
        <w:t xml:space="preserve"> neues Personal eingestellt werden.</w:t>
      </w:r>
    </w:p>
    <w:p w14:paraId="37652BF6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F544DD1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03A0F6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6E6E09BB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E783BEE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84B4F" w14:paraId="259A2A67" w14:textId="77777777" w:rsidTr="00A84B4F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59FC9A4" w14:textId="77777777" w:rsidR="00A84B4F" w:rsidRDefault="00A84B4F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4E076A8D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0D8F7220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319F35D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84B4F" w14:paraId="075CC0F3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6596F50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01004E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198547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BEDA843" w14:textId="77777777" w:rsidR="00A84B4F" w:rsidRDefault="00A84B4F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45.000,00</w:t>
            </w:r>
          </w:p>
        </w:tc>
      </w:tr>
      <w:tr w:rsidR="00A84B4F" w14:paraId="729B96B9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C62DD02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7C5481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66B0380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2723659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84B4F" w14:paraId="61213B6C" w14:textId="77777777" w:rsidTr="00A84B4F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5F21F5C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4A9E968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56C249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0C42DE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84B4F" w14:paraId="20B5D012" w14:textId="77777777" w:rsidTr="00A84B4F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2F195E5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9104F1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1B77B47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7011CAD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45919BE4" w14:textId="149B1562" w:rsidR="001F7027" w:rsidRDefault="001F7027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C901E01" w14:textId="11E2139B" w:rsidR="00A84B4F" w:rsidRDefault="00A84B4F" w:rsidP="00633953">
      <w:pPr>
        <w:pStyle w:val="berschrift1"/>
      </w:pPr>
      <w:bookmarkStart w:id="7" w:name="_Toc93568778"/>
      <w:r>
        <w:lastRenderedPageBreak/>
        <w:t>Periode 6</w:t>
      </w:r>
      <w:bookmarkEnd w:id="7"/>
    </w:p>
    <w:p w14:paraId="0ACB4BD5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428EB7E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84B4F" w14:paraId="0E2DA8A7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0DF14B2" w14:textId="77777777" w:rsidR="00A84B4F" w:rsidRDefault="00A84B4F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929B4ED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400EADC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84B4F" w14:paraId="2F1D725C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8ABBDBA" w14:textId="77777777" w:rsidR="00A84B4F" w:rsidRDefault="00A84B4F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F9A3EBE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1B65E561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15,00 € </w:t>
            </w:r>
          </w:p>
        </w:tc>
      </w:tr>
    </w:tbl>
    <w:p w14:paraId="17B90F23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18671C8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DC7C4C0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Rationalisierung</w:t>
      </w:r>
    </w:p>
    <w:p w14:paraId="43D3AAFA" w14:textId="77777777" w:rsidR="00A84B4F" w:rsidRDefault="00A84B4F" w:rsidP="00A84B4F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Technische Verbesserungen ermöglichen eine Effizienzsteigerung der Maschinen. Die jeweiligen Budgets sind in Klammern genannt und können über mehrere Perioden hinweg erreicht werden. </w:t>
      </w:r>
    </w:p>
    <w:tbl>
      <w:tblPr>
        <w:tblW w:w="9694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2021"/>
        <w:gridCol w:w="2021"/>
      </w:tblGrid>
      <w:tr w:rsidR="00A84B4F" w14:paraId="12F18E47" w14:textId="77777777" w:rsidTr="00A84B4F">
        <w:trPr>
          <w:trHeight w:val="353"/>
        </w:trPr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2A531FA0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10% (2.500,00 €)</w:t>
            </w:r>
          </w:p>
        </w:tc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51F0F8B1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18% (5.000,00 €)</w:t>
            </w:r>
          </w:p>
        </w:tc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248187A7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24% (7.500,00 €)</w:t>
            </w:r>
          </w:p>
        </w:tc>
        <w:tc>
          <w:tcPr>
            <w:tcW w:w="2021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183DD3FB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28% (10.000,00 €)</w:t>
            </w:r>
          </w:p>
        </w:tc>
        <w:tc>
          <w:tcPr>
            <w:tcW w:w="2021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16FA1482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30% (12.500,00 €)</w:t>
            </w:r>
          </w:p>
        </w:tc>
      </w:tr>
    </w:tbl>
    <w:p w14:paraId="57EC0578" w14:textId="77777777" w:rsidR="00A84B4F" w:rsidRDefault="00A84B4F" w:rsidP="00A84B4F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</w:p>
    <w:p w14:paraId="149AB7F8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E9063BD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44EF771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84B4F" w14:paraId="4D168F68" w14:textId="77777777" w:rsidTr="00A84B4F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4778336" w14:textId="77777777" w:rsidR="00A84B4F" w:rsidRDefault="00A84B4F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7F1B4AA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EACB5F2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2CCFD19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84B4F" w14:paraId="5331018A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5887520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F023F7E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44A89C8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28.000,00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A94A2AA" w14:textId="77777777" w:rsidR="00A84B4F" w:rsidRDefault="00A84B4F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48.000,00</w:t>
            </w:r>
          </w:p>
        </w:tc>
      </w:tr>
      <w:tr w:rsidR="00A84B4F" w14:paraId="0B7BDAAA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A14E44D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E87174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F95705D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3046AA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84B4F" w14:paraId="1F4078B8" w14:textId="77777777" w:rsidTr="00A84B4F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9807185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F8FB2EA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6CF8C4F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346693F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84B4F" w14:paraId="386B58F9" w14:textId="77777777" w:rsidTr="00A84B4F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763F4BA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0B03AC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3CC5291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0884FD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6EC37FE3" w14:textId="77777777" w:rsidR="00A84B4F" w:rsidRDefault="00A84B4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001A2C0" w14:textId="56E40905" w:rsidR="00A84B4F" w:rsidRDefault="00A84B4F" w:rsidP="00633953">
      <w:pPr>
        <w:pStyle w:val="berschrift1"/>
      </w:pPr>
      <w:bookmarkStart w:id="8" w:name="_Toc93568779"/>
      <w:r>
        <w:t>Periode</w:t>
      </w:r>
      <w:r w:rsidR="00AE7554">
        <w:t xml:space="preserve"> 7</w:t>
      </w:r>
      <w:bookmarkEnd w:id="8"/>
    </w:p>
    <w:p w14:paraId="053AF1C4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256496C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34B7953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227626D4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17A0467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1078D15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59BC28CD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0C4278A3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9BC4B23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79B596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5DC2910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16,00 € </w:t>
            </w:r>
          </w:p>
        </w:tc>
      </w:tr>
    </w:tbl>
    <w:p w14:paraId="6D1AB671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4D5F3DA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EF8D421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AEEB8F9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E7554" w14:paraId="64A0A602" w14:textId="77777777" w:rsidTr="00AE7554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33B1122" w14:textId="77777777" w:rsidR="00AE7554" w:rsidRDefault="00AE7554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C0D15BF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1D083CC5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010191F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E7554" w14:paraId="515F1803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20D7C36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A62E328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EB15093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36CD61F" w14:textId="77777777" w:rsidR="00AE7554" w:rsidRDefault="00AE7554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50.000,00</w:t>
            </w:r>
          </w:p>
        </w:tc>
      </w:tr>
      <w:tr w:rsidR="00AE7554" w14:paraId="47573F63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8290022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7F6F868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8A4A8BE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FEA3746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E7554" w14:paraId="23233839" w14:textId="77777777" w:rsidTr="00AE7554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9279353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E4BD999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EE7CBED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D871AFD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E7554" w14:paraId="5E1F3789" w14:textId="77777777" w:rsidTr="00AE7554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930B428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lastRenderedPageBreak/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C7C2703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1F19F0B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D6F33B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  <w:tr w:rsidR="00AE7554" w14:paraId="3AE71DC6" w14:textId="77777777" w:rsidTr="00AE7554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55BFB97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4CFAA4B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DC4E24C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Cs w:val="22"/>
              </w:rPr>
            </w:pP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52A82C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</w:p>
        </w:tc>
      </w:tr>
    </w:tbl>
    <w:p w14:paraId="590470E0" w14:textId="4F6E11D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CAF47EF" w14:textId="321537C1" w:rsidR="00AE7554" w:rsidRDefault="00AE7554" w:rsidP="00633953">
      <w:pPr>
        <w:pStyle w:val="berschrift1"/>
      </w:pPr>
      <w:bookmarkStart w:id="9" w:name="_Toc93568780"/>
      <w:r>
        <w:t>Periode 8</w:t>
      </w:r>
      <w:bookmarkEnd w:id="9"/>
    </w:p>
    <w:p w14:paraId="1D952744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E10262E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4C95A1AE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32925726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3686A80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77CA859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2F74E56D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5EB9C861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3260A66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5569AA5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75,00 €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51B9C4A5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1849144C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69C6008" w14:textId="77777777" w:rsidR="00AE7554" w:rsidRDefault="00AE7554" w:rsidP="00AE7554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</w:p>
    <w:p w14:paraId="781CE420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7689BEF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332E07D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E7554" w14:paraId="283A1ED3" w14:textId="77777777" w:rsidTr="00AE7554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61DAEBE2" w14:textId="77777777" w:rsidR="00AE7554" w:rsidRDefault="00AE7554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6981A17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42DA7CB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68ADC81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E7554" w14:paraId="2F161D5F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8BD55F3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2972830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BED9C45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590CD05" w14:textId="77777777" w:rsidR="00AE7554" w:rsidRDefault="00AE7554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40.000,00</w:t>
            </w:r>
          </w:p>
        </w:tc>
      </w:tr>
      <w:tr w:rsidR="00AE7554" w14:paraId="71CDFA27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E719635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69C6125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847A5E1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FB36FA0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E7554" w14:paraId="31D5219F" w14:textId="77777777" w:rsidTr="00AE7554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602B0BE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0432531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AF69D2C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1F868B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</w:tbl>
    <w:p w14:paraId="7308C632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EAD0B67" w14:textId="04227F33" w:rsidR="00A84B4F" w:rsidRDefault="00A84B4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A7685A5" w14:textId="1720BD0B" w:rsidR="00AE7554" w:rsidRDefault="00AE7554" w:rsidP="00633953">
      <w:pPr>
        <w:pStyle w:val="berschrift1"/>
      </w:pPr>
      <w:bookmarkStart w:id="10" w:name="_Toc93568781"/>
      <w:r>
        <w:t>Periode 9</w:t>
      </w:r>
      <w:bookmarkEnd w:id="10"/>
    </w:p>
    <w:p w14:paraId="0A01D988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402E4A4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7E0A1DD3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33BC91AC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52714F9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75C6EE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20172A40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53998EE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42D44B4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7B1A9B3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35C7F89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5E011E58" w14:textId="18ACB3A3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47436D4" w14:textId="5FD13DCC" w:rsidR="00AE7554" w:rsidRDefault="00AE7554" w:rsidP="00633953">
      <w:pPr>
        <w:pStyle w:val="berschrift1"/>
      </w:pPr>
      <w:bookmarkStart w:id="11" w:name="_Toc93568782"/>
      <w:r>
        <w:t>Periode 10</w:t>
      </w:r>
      <w:bookmarkEnd w:id="11"/>
    </w:p>
    <w:p w14:paraId="793C9E89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EA6FF7F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7A4528D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5E8F457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5FFB388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D9726BF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1AB64C0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316737B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968C46B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0343FCB7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242A2AA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3C055EFA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6BC114E" w14:textId="208CB075" w:rsidR="00A04A55" w:rsidRDefault="00A04A55" w:rsidP="00A41C89">
      <w:pPr>
        <w:pStyle w:val="berschrift1"/>
      </w:pPr>
      <w:bookmarkStart w:id="12" w:name="_Toc93568783"/>
      <w:r>
        <w:t>Rechnungen</w:t>
      </w:r>
      <w:bookmarkEnd w:id="12"/>
    </w:p>
    <w:p w14:paraId="505A38DE" w14:textId="611A6CA2" w:rsidR="00A04A55" w:rsidRDefault="00D149E4" w:rsidP="00A04A55">
      <w:r>
        <w:t>Bedeutung der Farben</w:t>
      </w:r>
    </w:p>
    <w:p w14:paraId="4DC6672E" w14:textId="5B62444A" w:rsidR="00D149E4" w:rsidRPr="00D149E4" w:rsidRDefault="00D149E4" w:rsidP="00D149E4">
      <w:pPr>
        <w:rPr>
          <w:color w:val="00B0F0"/>
        </w:rPr>
      </w:pPr>
      <w:r w:rsidRPr="00D149E4">
        <w:rPr>
          <w:color w:val="00B0F0"/>
        </w:rPr>
        <w:lastRenderedPageBreak/>
        <w:t>Blau = Rechnungen</w:t>
      </w:r>
    </w:p>
    <w:p w14:paraId="63E2C07B" w14:textId="49C7AA0E" w:rsidR="00D149E4" w:rsidRDefault="00D149E4" w:rsidP="00A04A55">
      <w:pPr>
        <w:rPr>
          <w:color w:val="FF0000"/>
        </w:rPr>
      </w:pPr>
      <w:r>
        <w:rPr>
          <w:color w:val="FF0000"/>
        </w:rPr>
        <w:t xml:space="preserve">Rot = was wir vorgeben müssen </w:t>
      </w:r>
      <w:proofErr w:type="spellStart"/>
      <w:r>
        <w:rPr>
          <w:color w:val="FF0000"/>
        </w:rPr>
        <w:t>zb</w:t>
      </w:r>
      <w:proofErr w:type="spellEnd"/>
      <w:r>
        <w:rPr>
          <w:color w:val="FF0000"/>
        </w:rPr>
        <w:t xml:space="preserve">. Durch Änderungen der </w:t>
      </w:r>
      <w:proofErr w:type="spellStart"/>
      <w:r>
        <w:rPr>
          <w:color w:val="FF0000"/>
        </w:rPr>
        <w:t>senarios</w:t>
      </w:r>
      <w:proofErr w:type="spellEnd"/>
    </w:p>
    <w:p w14:paraId="0BD3C09E" w14:textId="00664693" w:rsidR="00D149E4" w:rsidRDefault="00D149E4" w:rsidP="00A04A55">
      <w:pPr>
        <w:rPr>
          <w:color w:val="92D050"/>
        </w:rPr>
      </w:pPr>
      <w:r>
        <w:rPr>
          <w:color w:val="92D050"/>
        </w:rPr>
        <w:t>Grün = Eingabe des Spielers</w:t>
      </w:r>
    </w:p>
    <w:p w14:paraId="6EAE2A86" w14:textId="0617B932" w:rsidR="00D149E4" w:rsidRPr="00D149E4" w:rsidRDefault="00D149E4" w:rsidP="00A04A55">
      <w:pPr>
        <w:rPr>
          <w:color w:val="FFC000"/>
        </w:rPr>
      </w:pPr>
      <w:r>
        <w:rPr>
          <w:color w:val="FFC000"/>
        </w:rPr>
        <w:t>Gelb = werte die wir schon haben</w:t>
      </w:r>
    </w:p>
    <w:p w14:paraId="4CA65FA2" w14:textId="4C933744" w:rsidR="00133C7F" w:rsidRDefault="00133C7F" w:rsidP="00A04A55">
      <w:pPr>
        <w:pStyle w:val="berschrift2"/>
      </w:pPr>
      <w:bookmarkStart w:id="13" w:name="_Toc93568784"/>
      <w:r>
        <w:t>Produktion</w:t>
      </w:r>
      <w:bookmarkEnd w:id="13"/>
    </w:p>
    <w:p w14:paraId="03C11861" w14:textId="21D0EC2D" w:rsidR="008A5858" w:rsidRDefault="008A5858" w:rsidP="008A5858"/>
    <w:p w14:paraId="67013E8D" w14:textId="3C0FF921" w:rsidR="008A5858" w:rsidRPr="008A5858" w:rsidRDefault="008A5858" w:rsidP="00A04A55">
      <w:pPr>
        <w:pStyle w:val="berschrift2"/>
      </w:pPr>
      <w:bookmarkStart w:id="14" w:name="_Toc93568785"/>
      <w:r>
        <w:t>Personal</w:t>
      </w:r>
      <w:bookmarkEnd w:id="14"/>
    </w:p>
    <w:p w14:paraId="49E599C4" w14:textId="77777777" w:rsidR="00133C7F" w:rsidRPr="00133C7F" w:rsidRDefault="00133C7F" w:rsidP="00133C7F"/>
    <w:p w14:paraId="4307214D" w14:textId="02F5DB81" w:rsidR="008C740F" w:rsidRDefault="00B10615" w:rsidP="00A04A55">
      <w:pPr>
        <w:pStyle w:val="berschrift2"/>
      </w:pPr>
      <w:bookmarkStart w:id="15" w:name="_Toc93568786"/>
      <w:r>
        <w:t>Beschaffung und Lager</w:t>
      </w:r>
      <w:bookmarkEnd w:id="15"/>
    </w:p>
    <w:p w14:paraId="2CF29817" w14:textId="073B6D52" w:rsidR="00FC4D57" w:rsidRDefault="00FC4D57" w:rsidP="00FC4D57"/>
    <w:p w14:paraId="6A0B46A5" w14:textId="7247F14A" w:rsidR="00007D09" w:rsidRDefault="00C20894" w:rsidP="00A04A55">
      <w:pPr>
        <w:pStyle w:val="berschrift3"/>
      </w:pPr>
      <w:bookmarkStart w:id="16" w:name="_Toc93568787"/>
      <w:r>
        <w:t>Beschaffung: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7D09" w14:paraId="52E1194F" w14:textId="77777777" w:rsidTr="00007D09">
        <w:tc>
          <w:tcPr>
            <w:tcW w:w="3020" w:type="dxa"/>
          </w:tcPr>
          <w:p w14:paraId="7E366F91" w14:textId="77777777" w:rsidR="00007D09" w:rsidRDefault="00007D09" w:rsidP="00B10615"/>
        </w:tc>
        <w:tc>
          <w:tcPr>
            <w:tcW w:w="3021" w:type="dxa"/>
          </w:tcPr>
          <w:p w14:paraId="096309D6" w14:textId="32E59F42" w:rsidR="00007D09" w:rsidRDefault="00007D09" w:rsidP="00B10615">
            <w:proofErr w:type="spellStart"/>
            <w:r w:rsidRPr="00007D09">
              <w:t>Sneaker</w:t>
            </w:r>
            <w:proofErr w:type="spellEnd"/>
          </w:p>
        </w:tc>
        <w:tc>
          <w:tcPr>
            <w:tcW w:w="3021" w:type="dxa"/>
          </w:tcPr>
          <w:p w14:paraId="377D0978" w14:textId="2251B07D" w:rsidR="00007D09" w:rsidRDefault="00007D09" w:rsidP="00B10615">
            <w:r>
              <w:t>Farbe</w:t>
            </w:r>
          </w:p>
        </w:tc>
      </w:tr>
      <w:tr w:rsidR="00007D09" w14:paraId="65B0EDC8" w14:textId="77777777" w:rsidTr="00007D09">
        <w:tc>
          <w:tcPr>
            <w:tcW w:w="3020" w:type="dxa"/>
          </w:tcPr>
          <w:p w14:paraId="2094C7F0" w14:textId="70D7F00B" w:rsidR="00007D09" w:rsidRDefault="00007D09" w:rsidP="00B10615">
            <w:r w:rsidRPr="00007D09">
              <w:t>Einstandspreis</w:t>
            </w:r>
          </w:p>
        </w:tc>
        <w:tc>
          <w:tcPr>
            <w:tcW w:w="3021" w:type="dxa"/>
          </w:tcPr>
          <w:p w14:paraId="06C70CAC" w14:textId="67FF1F64" w:rsidR="00007D09" w:rsidRDefault="00007D09" w:rsidP="00B10615">
            <w:r w:rsidRPr="00007D09">
              <w:rPr>
                <w:color w:val="FF0000"/>
              </w:rPr>
              <w:t>Vorgeben</w:t>
            </w:r>
          </w:p>
        </w:tc>
        <w:tc>
          <w:tcPr>
            <w:tcW w:w="3021" w:type="dxa"/>
          </w:tcPr>
          <w:p w14:paraId="1D3DC4BB" w14:textId="41643BDC" w:rsidR="00007D09" w:rsidRDefault="00007D09" w:rsidP="00B10615">
            <w:r w:rsidRPr="00007D09">
              <w:rPr>
                <w:color w:val="FF0000"/>
              </w:rPr>
              <w:t>Vorgeben</w:t>
            </w:r>
          </w:p>
        </w:tc>
      </w:tr>
      <w:tr w:rsidR="00007D09" w14:paraId="300F9544" w14:textId="77777777" w:rsidTr="00007D09">
        <w:tc>
          <w:tcPr>
            <w:tcW w:w="3020" w:type="dxa"/>
          </w:tcPr>
          <w:p w14:paraId="4F9F062B" w14:textId="1C6EB332" w:rsidR="00007D09" w:rsidRDefault="00007D09" w:rsidP="00B10615">
            <w:r w:rsidRPr="00007D09">
              <w:t>Einkauf (Menge)</w:t>
            </w:r>
          </w:p>
        </w:tc>
        <w:tc>
          <w:tcPr>
            <w:tcW w:w="3021" w:type="dxa"/>
          </w:tcPr>
          <w:p w14:paraId="22BC8AC5" w14:textId="0A415F53" w:rsidR="00007D09" w:rsidRDefault="00007D09" w:rsidP="00B10615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3021" w:type="dxa"/>
          </w:tcPr>
          <w:p w14:paraId="362477AA" w14:textId="08F2ABA7" w:rsidR="00007D09" w:rsidRDefault="00007D09" w:rsidP="00B10615">
            <w:r w:rsidRPr="00007D09">
              <w:rPr>
                <w:color w:val="92D050"/>
              </w:rPr>
              <w:t>Eingabe Spieler</w:t>
            </w:r>
          </w:p>
        </w:tc>
      </w:tr>
      <w:tr w:rsidR="00007D09" w14:paraId="64F22872" w14:textId="77777777" w:rsidTr="00007D09">
        <w:tc>
          <w:tcPr>
            <w:tcW w:w="3020" w:type="dxa"/>
          </w:tcPr>
          <w:p w14:paraId="60DE29BE" w14:textId="77777777" w:rsidR="00007D09" w:rsidRDefault="00007D09" w:rsidP="00B10615"/>
        </w:tc>
        <w:tc>
          <w:tcPr>
            <w:tcW w:w="3021" w:type="dxa"/>
          </w:tcPr>
          <w:p w14:paraId="45F44846" w14:textId="77777777" w:rsidR="00007D09" w:rsidRDefault="00007D09" w:rsidP="00B10615"/>
        </w:tc>
        <w:tc>
          <w:tcPr>
            <w:tcW w:w="3021" w:type="dxa"/>
          </w:tcPr>
          <w:p w14:paraId="47856EA2" w14:textId="77777777" w:rsidR="00007D09" w:rsidRDefault="00007D09" w:rsidP="00B10615"/>
        </w:tc>
      </w:tr>
      <w:tr w:rsidR="00007D09" w14:paraId="5AA16EA7" w14:textId="77777777" w:rsidTr="00007D09">
        <w:tc>
          <w:tcPr>
            <w:tcW w:w="3020" w:type="dxa"/>
          </w:tcPr>
          <w:p w14:paraId="39069753" w14:textId="0B57200E" w:rsidR="00007D09" w:rsidRDefault="00007D09" w:rsidP="00007D09">
            <w:pPr>
              <w:tabs>
                <w:tab w:val="left" w:pos="945"/>
              </w:tabs>
            </w:pPr>
            <w:r w:rsidRPr="00007D09">
              <w:t>Kosten pro Werkstoff</w:t>
            </w:r>
          </w:p>
        </w:tc>
        <w:tc>
          <w:tcPr>
            <w:tcW w:w="3021" w:type="dxa"/>
          </w:tcPr>
          <w:p w14:paraId="4CE812EF" w14:textId="56055A1C" w:rsidR="00007D09" w:rsidRDefault="00007D09" w:rsidP="00B10615">
            <w:r w:rsidRPr="00007D09">
              <w:rPr>
                <w:color w:val="00B0F0"/>
              </w:rPr>
              <w:t>Einstandspreis*Einkauf (Menge)(</w:t>
            </w:r>
            <w:proofErr w:type="spellStart"/>
            <w:r w:rsidRPr="00007D09">
              <w:rPr>
                <w:color w:val="00B0F0"/>
              </w:rPr>
              <w:t>Sneaker</w:t>
            </w:r>
            <w:proofErr w:type="spellEnd"/>
            <w:r w:rsidRPr="00007D09">
              <w:rPr>
                <w:color w:val="00B0F0"/>
              </w:rPr>
              <w:t>)</w:t>
            </w:r>
          </w:p>
        </w:tc>
        <w:tc>
          <w:tcPr>
            <w:tcW w:w="3021" w:type="dxa"/>
          </w:tcPr>
          <w:p w14:paraId="7E2B351C" w14:textId="76C076C8" w:rsidR="00007D09" w:rsidRDefault="00007D09" w:rsidP="00B10615">
            <w:r w:rsidRPr="00007D09">
              <w:rPr>
                <w:color w:val="00B0F0"/>
              </w:rPr>
              <w:t>Einstandspreis*Einkauf (Menge)(Farbe)</w:t>
            </w:r>
          </w:p>
        </w:tc>
      </w:tr>
      <w:tr w:rsidR="00007D09" w14:paraId="0DFFDF93" w14:textId="77777777" w:rsidTr="00007D09">
        <w:tc>
          <w:tcPr>
            <w:tcW w:w="3020" w:type="dxa"/>
          </w:tcPr>
          <w:p w14:paraId="7E1EE3B1" w14:textId="344F979F" w:rsidR="00007D09" w:rsidRDefault="00007D09" w:rsidP="00007D09">
            <w:r w:rsidRPr="00007D09">
              <w:t>Gesamtkosten Werkstoffe</w:t>
            </w:r>
          </w:p>
        </w:tc>
        <w:tc>
          <w:tcPr>
            <w:tcW w:w="3021" w:type="dxa"/>
          </w:tcPr>
          <w:p w14:paraId="0211F424" w14:textId="6A28E3CE" w:rsidR="00007D09" w:rsidRDefault="00007D09" w:rsidP="00B10615">
            <w:r w:rsidRPr="00007D09">
              <w:rPr>
                <w:color w:val="00B0F0"/>
              </w:rPr>
              <w:t xml:space="preserve">Kosten pro Werkstoff </w:t>
            </w:r>
            <w:proofErr w:type="spellStart"/>
            <w:r w:rsidRPr="00007D09">
              <w:rPr>
                <w:color w:val="00B0F0"/>
              </w:rPr>
              <w:t>Sneaker</w:t>
            </w:r>
            <w:proofErr w:type="spellEnd"/>
            <w:r w:rsidRPr="00007D09">
              <w:rPr>
                <w:color w:val="00B0F0"/>
              </w:rPr>
              <w:t>+ Kosten pro Werkstoff Farbe=</w:t>
            </w:r>
          </w:p>
        </w:tc>
        <w:tc>
          <w:tcPr>
            <w:tcW w:w="3021" w:type="dxa"/>
          </w:tcPr>
          <w:p w14:paraId="05CFBFDB" w14:textId="77777777" w:rsidR="00007D09" w:rsidRDefault="00007D09" w:rsidP="00B10615"/>
        </w:tc>
      </w:tr>
    </w:tbl>
    <w:p w14:paraId="5DAF0A5C" w14:textId="77777777" w:rsidR="00007D09" w:rsidRDefault="00007D09" w:rsidP="00B10615"/>
    <w:p w14:paraId="20CD8386" w14:textId="10956E1B" w:rsidR="00C20894" w:rsidRDefault="00C20894" w:rsidP="00B10615"/>
    <w:p w14:paraId="05C1B1DA" w14:textId="2C70CC47" w:rsidR="00007D09" w:rsidRDefault="00007D09" w:rsidP="00A04A55">
      <w:pPr>
        <w:pStyle w:val="berschrift3"/>
      </w:pPr>
      <w:bookmarkStart w:id="17" w:name="_Toc93568788"/>
      <w:r>
        <w:t>Lager: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75"/>
      </w:tblGrid>
      <w:tr w:rsidR="00A04A55" w14:paraId="286979F0" w14:textId="77777777" w:rsidTr="00447411">
        <w:tc>
          <w:tcPr>
            <w:tcW w:w="2262" w:type="dxa"/>
          </w:tcPr>
          <w:p w14:paraId="2754C77B" w14:textId="77777777" w:rsidR="00A04A55" w:rsidRDefault="00A04A55" w:rsidP="00A04A55"/>
        </w:tc>
        <w:tc>
          <w:tcPr>
            <w:tcW w:w="2262" w:type="dxa"/>
          </w:tcPr>
          <w:p w14:paraId="7A756EE1" w14:textId="08B4DF29" w:rsidR="00A04A55" w:rsidRDefault="00A04A55" w:rsidP="00A04A55">
            <w:proofErr w:type="spellStart"/>
            <w:r w:rsidRPr="00007D09">
              <w:t>Sneaker</w:t>
            </w:r>
            <w:proofErr w:type="spellEnd"/>
          </w:p>
        </w:tc>
        <w:tc>
          <w:tcPr>
            <w:tcW w:w="2263" w:type="dxa"/>
          </w:tcPr>
          <w:p w14:paraId="062BAC99" w14:textId="16A4F801" w:rsidR="00A04A55" w:rsidRDefault="00A04A55" w:rsidP="00A04A55">
            <w:r>
              <w:t>Farbe</w:t>
            </w:r>
          </w:p>
        </w:tc>
        <w:tc>
          <w:tcPr>
            <w:tcW w:w="2275" w:type="dxa"/>
          </w:tcPr>
          <w:p w14:paraId="54890AA0" w14:textId="291CD8A0" w:rsidR="00A04A55" w:rsidRDefault="00A04A55" w:rsidP="00A04A55">
            <w:r>
              <w:t xml:space="preserve">Fertige </w:t>
            </w:r>
            <w:proofErr w:type="spellStart"/>
            <w:r>
              <w:t>sneaker</w:t>
            </w:r>
            <w:proofErr w:type="spellEnd"/>
          </w:p>
        </w:tc>
      </w:tr>
      <w:tr w:rsidR="00A04A55" w14:paraId="783A3C7F" w14:textId="77777777" w:rsidTr="00447411">
        <w:tc>
          <w:tcPr>
            <w:tcW w:w="2262" w:type="dxa"/>
          </w:tcPr>
          <w:p w14:paraId="7177AF8C" w14:textId="262100E0" w:rsidR="00A04A55" w:rsidRDefault="00A04A55" w:rsidP="00A04A55">
            <w:r w:rsidRPr="00A04A55">
              <w:t>Lager (Vorperiode)</w:t>
            </w:r>
          </w:p>
        </w:tc>
        <w:tc>
          <w:tcPr>
            <w:tcW w:w="2262" w:type="dxa"/>
          </w:tcPr>
          <w:p w14:paraId="17967304" w14:textId="29051FC9" w:rsidR="00A04A55" w:rsidRDefault="00A04A55" w:rsidP="00A04A55">
            <w:r w:rsidRPr="00A04A55">
              <w:rPr>
                <w:color w:val="FFC000"/>
              </w:rPr>
              <w:t>Vorperiode</w:t>
            </w:r>
          </w:p>
        </w:tc>
        <w:tc>
          <w:tcPr>
            <w:tcW w:w="2263" w:type="dxa"/>
          </w:tcPr>
          <w:p w14:paraId="01C71C53" w14:textId="0417ABE2" w:rsidR="00A04A55" w:rsidRPr="00A04A55" w:rsidRDefault="00A04A55" w:rsidP="00A04A55">
            <w:pPr>
              <w:rPr>
                <w:color w:val="FFC000"/>
              </w:rPr>
            </w:pPr>
            <w:r w:rsidRPr="00A04A55">
              <w:rPr>
                <w:color w:val="FFC000"/>
              </w:rPr>
              <w:t>Vorperiode</w:t>
            </w:r>
          </w:p>
        </w:tc>
        <w:tc>
          <w:tcPr>
            <w:tcW w:w="2275" w:type="dxa"/>
          </w:tcPr>
          <w:p w14:paraId="4E9654A6" w14:textId="66259A53" w:rsidR="00A04A55" w:rsidRPr="00A04A55" w:rsidRDefault="00A04A55" w:rsidP="00A04A55">
            <w:pPr>
              <w:rPr>
                <w:color w:val="FFC000"/>
              </w:rPr>
            </w:pPr>
            <w:r w:rsidRPr="00A04A55">
              <w:rPr>
                <w:color w:val="FFC000"/>
              </w:rPr>
              <w:t>Vorperiode</w:t>
            </w:r>
          </w:p>
        </w:tc>
      </w:tr>
      <w:tr w:rsidR="00A04A55" w14:paraId="3EBBE9B1" w14:textId="77777777" w:rsidTr="00447411">
        <w:tc>
          <w:tcPr>
            <w:tcW w:w="2262" w:type="dxa"/>
          </w:tcPr>
          <w:p w14:paraId="6D2FBCF5" w14:textId="1E3944A9" w:rsidR="00A04A55" w:rsidRDefault="00A04A55" w:rsidP="00A04A55">
            <w:r w:rsidRPr="00A04A55">
              <w:t>Aktuelle Beschaffung</w:t>
            </w:r>
          </w:p>
        </w:tc>
        <w:tc>
          <w:tcPr>
            <w:tcW w:w="2262" w:type="dxa"/>
          </w:tcPr>
          <w:p w14:paraId="5B7107B3" w14:textId="582AE984" w:rsidR="00A04A55" w:rsidRDefault="00A04A55" w:rsidP="00A04A55">
            <w:r w:rsidRPr="00A04A55">
              <w:rPr>
                <w:color w:val="FFC000"/>
              </w:rPr>
              <w:t>Einkauf (Menge)</w:t>
            </w:r>
          </w:p>
        </w:tc>
        <w:tc>
          <w:tcPr>
            <w:tcW w:w="2263" w:type="dxa"/>
          </w:tcPr>
          <w:p w14:paraId="1A41523E" w14:textId="73D61D24" w:rsidR="00A04A55" w:rsidRDefault="00A04A55" w:rsidP="00A04A55">
            <w:r w:rsidRPr="00A04A55">
              <w:rPr>
                <w:color w:val="FFC000"/>
              </w:rPr>
              <w:t>Einkauf (Menge)</w:t>
            </w:r>
          </w:p>
        </w:tc>
        <w:tc>
          <w:tcPr>
            <w:tcW w:w="2275" w:type="dxa"/>
          </w:tcPr>
          <w:p w14:paraId="56FCE3CC" w14:textId="090952E7" w:rsidR="00A04A55" w:rsidRDefault="00A04A55" w:rsidP="00A04A55">
            <w:r w:rsidRPr="00A04A55">
              <w:rPr>
                <w:color w:val="FFC000"/>
              </w:rPr>
              <w:t>Geplante Produktion(aus Produktion)</w:t>
            </w:r>
          </w:p>
        </w:tc>
      </w:tr>
      <w:tr w:rsidR="00A04A55" w14:paraId="541509A0" w14:textId="77777777" w:rsidTr="00447411">
        <w:tc>
          <w:tcPr>
            <w:tcW w:w="2262" w:type="dxa"/>
          </w:tcPr>
          <w:p w14:paraId="4A010A4F" w14:textId="5BCBCCF9" w:rsidR="00A04A55" w:rsidRDefault="00A04A55" w:rsidP="00A04A55">
            <w:r w:rsidRPr="00A04A55">
              <w:t>Gesamte Verfügbarkeit</w:t>
            </w:r>
          </w:p>
        </w:tc>
        <w:tc>
          <w:tcPr>
            <w:tcW w:w="2262" w:type="dxa"/>
          </w:tcPr>
          <w:p w14:paraId="24F55ED4" w14:textId="3796557F" w:rsidR="00A04A55" w:rsidRDefault="00A04A55" w:rsidP="00A04A55">
            <w:r w:rsidRPr="00A04A55">
              <w:rPr>
                <w:color w:val="00B0F0"/>
              </w:rPr>
              <w:t xml:space="preserve">Lager (Vorperiode) </w:t>
            </w:r>
            <w:r w:rsidR="00447411">
              <w:rPr>
                <w:color w:val="00B0F0"/>
              </w:rPr>
              <w:t xml:space="preserve">+ </w:t>
            </w:r>
            <w:r w:rsidRPr="00A04A55">
              <w:rPr>
                <w:color w:val="00B0F0"/>
              </w:rPr>
              <w:t>Aktuelle Beschaffung</w:t>
            </w:r>
          </w:p>
        </w:tc>
        <w:tc>
          <w:tcPr>
            <w:tcW w:w="2263" w:type="dxa"/>
          </w:tcPr>
          <w:p w14:paraId="7443B498" w14:textId="3C0578DE" w:rsidR="00A04A55" w:rsidRDefault="00A04A55" w:rsidP="00A04A55">
            <w:r w:rsidRPr="00A04A55">
              <w:rPr>
                <w:color w:val="00B0F0"/>
              </w:rPr>
              <w:t xml:space="preserve">Lager (Vorperiode) </w:t>
            </w:r>
            <w:r w:rsidR="00447411">
              <w:rPr>
                <w:color w:val="00B0F0"/>
              </w:rPr>
              <w:t xml:space="preserve">+ </w:t>
            </w:r>
            <w:r w:rsidRPr="00A04A55">
              <w:rPr>
                <w:color w:val="00B0F0"/>
              </w:rPr>
              <w:t>Aktuelle Beschaffung</w:t>
            </w:r>
          </w:p>
        </w:tc>
        <w:tc>
          <w:tcPr>
            <w:tcW w:w="2275" w:type="dxa"/>
          </w:tcPr>
          <w:p w14:paraId="6474134B" w14:textId="319BBD10" w:rsidR="00A04A55" w:rsidRDefault="00A04A55" w:rsidP="00A04A55">
            <w:r w:rsidRPr="00A04A55">
              <w:rPr>
                <w:color w:val="FFC000"/>
              </w:rPr>
              <w:t>Gesamtproduktion(</w:t>
            </w:r>
            <w:r w:rsidR="00447411">
              <w:rPr>
                <w:color w:val="FFC000"/>
              </w:rPr>
              <w:t xml:space="preserve">aus </w:t>
            </w:r>
            <w:r w:rsidRPr="00A04A55">
              <w:rPr>
                <w:color w:val="FFC000"/>
              </w:rPr>
              <w:t>Vertrieb und Absatz)</w:t>
            </w:r>
          </w:p>
        </w:tc>
      </w:tr>
      <w:tr w:rsidR="00A04A55" w14:paraId="75DB96F6" w14:textId="77777777" w:rsidTr="00447411">
        <w:tc>
          <w:tcPr>
            <w:tcW w:w="2262" w:type="dxa"/>
          </w:tcPr>
          <w:p w14:paraId="461F0FBF" w14:textId="39689F91" w:rsidR="00A04A55" w:rsidRDefault="00A04A55" w:rsidP="00A04A55">
            <w:r w:rsidRPr="00A04A55">
              <w:t>Verbrauch Produktion (PLAN</w:t>
            </w:r>
            <w:r>
              <w:t>)</w:t>
            </w:r>
          </w:p>
        </w:tc>
        <w:tc>
          <w:tcPr>
            <w:tcW w:w="2262" w:type="dxa"/>
          </w:tcPr>
          <w:p w14:paraId="30ABFD50" w14:textId="4D9F3258" w:rsidR="00A04A55" w:rsidRDefault="00A04A55" w:rsidP="00DA572C"/>
        </w:tc>
        <w:tc>
          <w:tcPr>
            <w:tcW w:w="2263" w:type="dxa"/>
          </w:tcPr>
          <w:p w14:paraId="5121A141" w14:textId="77777777" w:rsidR="00A04A55" w:rsidRDefault="00A04A55" w:rsidP="00A04A55"/>
        </w:tc>
        <w:tc>
          <w:tcPr>
            <w:tcW w:w="2275" w:type="dxa"/>
          </w:tcPr>
          <w:p w14:paraId="1234277D" w14:textId="2A0B03FC" w:rsidR="00A04A55" w:rsidRDefault="00447411" w:rsidP="00A04A55">
            <w:r w:rsidRPr="00447411">
              <w:rPr>
                <w:color w:val="FFC000"/>
              </w:rPr>
              <w:t>Gesamtproduktion(aus Vertrieb und Absatz)</w:t>
            </w:r>
          </w:p>
        </w:tc>
      </w:tr>
      <w:tr w:rsidR="00447411" w14:paraId="75B3FEBF" w14:textId="77777777" w:rsidTr="00447411">
        <w:tc>
          <w:tcPr>
            <w:tcW w:w="2262" w:type="dxa"/>
          </w:tcPr>
          <w:p w14:paraId="043B502F" w14:textId="788683E7" w:rsidR="00447411" w:rsidRDefault="00447411" w:rsidP="00447411">
            <w:r w:rsidRPr="00447411">
              <w:t>Lager Periodenende (PLAN)</w:t>
            </w:r>
          </w:p>
        </w:tc>
        <w:tc>
          <w:tcPr>
            <w:tcW w:w="2262" w:type="dxa"/>
          </w:tcPr>
          <w:p w14:paraId="727FD571" w14:textId="7D8FB197" w:rsidR="00447411" w:rsidRDefault="00447411" w:rsidP="00447411">
            <w:r w:rsidRPr="00447411">
              <w:rPr>
                <w:color w:val="00B0F0"/>
              </w:rPr>
              <w:t>Gesamte Verfügbarkeit - Verbrauch Produktion (PLAN)</w:t>
            </w:r>
          </w:p>
        </w:tc>
        <w:tc>
          <w:tcPr>
            <w:tcW w:w="2263" w:type="dxa"/>
          </w:tcPr>
          <w:p w14:paraId="2D2C3CFF" w14:textId="3A9C46C5" w:rsidR="00447411" w:rsidRDefault="00447411" w:rsidP="00447411">
            <w:r w:rsidRPr="00447411">
              <w:rPr>
                <w:color w:val="00B0F0"/>
              </w:rPr>
              <w:t>Gesamte Verfügbarkeit - Verbrauch Produktion (PLAN)</w:t>
            </w:r>
          </w:p>
        </w:tc>
        <w:tc>
          <w:tcPr>
            <w:tcW w:w="2275" w:type="dxa"/>
          </w:tcPr>
          <w:p w14:paraId="152CE0AD" w14:textId="0BFBA061" w:rsidR="00447411" w:rsidRDefault="00162BD2" w:rsidP="00447411">
            <w:r w:rsidRPr="00447411">
              <w:rPr>
                <w:color w:val="00B0F0"/>
              </w:rPr>
              <w:t>Gesamte Verfügbarkeit</w:t>
            </w:r>
            <w:r>
              <w:rPr>
                <w:color w:val="00B0F0"/>
              </w:rPr>
              <w:t xml:space="preserve"> – </w:t>
            </w:r>
            <w:r w:rsidRPr="00162BD2">
              <w:rPr>
                <w:color w:val="00B0F0"/>
              </w:rPr>
              <w:t>Gesamt</w:t>
            </w:r>
            <w:r>
              <w:rPr>
                <w:color w:val="00B0F0"/>
              </w:rPr>
              <w:t xml:space="preserve"> </w:t>
            </w:r>
            <w:r w:rsidRPr="00162BD2">
              <w:rPr>
                <w:color w:val="00B0F0"/>
              </w:rPr>
              <w:t>Geplante Stückzahl</w:t>
            </w:r>
            <w:r>
              <w:rPr>
                <w:color w:val="00B0F0"/>
              </w:rPr>
              <w:t xml:space="preserve">(aus Vertrieb und </w:t>
            </w:r>
            <w:r w:rsidR="00F9567F">
              <w:rPr>
                <w:color w:val="00B0F0"/>
              </w:rPr>
              <w:t>Absatz</w:t>
            </w:r>
            <w:bookmarkStart w:id="18" w:name="_GoBack"/>
            <w:bookmarkEnd w:id="18"/>
            <w:r>
              <w:rPr>
                <w:color w:val="00B0F0"/>
              </w:rPr>
              <w:t>)</w:t>
            </w:r>
          </w:p>
        </w:tc>
      </w:tr>
      <w:tr w:rsidR="00447411" w14:paraId="63900903" w14:textId="77777777" w:rsidTr="00447411">
        <w:tc>
          <w:tcPr>
            <w:tcW w:w="2262" w:type="dxa"/>
          </w:tcPr>
          <w:p w14:paraId="1540E48B" w14:textId="779E8B2B" w:rsidR="00447411" w:rsidRDefault="00F9567F" w:rsidP="00F9567F">
            <w:r w:rsidRPr="00F9567F">
              <w:t>Lagerkosten pro Stück</w:t>
            </w:r>
          </w:p>
        </w:tc>
        <w:tc>
          <w:tcPr>
            <w:tcW w:w="2262" w:type="dxa"/>
          </w:tcPr>
          <w:p w14:paraId="758C6569" w14:textId="327423C1" w:rsidR="00447411" w:rsidRDefault="00F9567F" w:rsidP="00447411">
            <w:r w:rsidRPr="00F9567F">
              <w:rPr>
                <w:color w:val="FF0000"/>
              </w:rPr>
              <w:t>4,00€</w:t>
            </w:r>
          </w:p>
        </w:tc>
        <w:tc>
          <w:tcPr>
            <w:tcW w:w="2263" w:type="dxa"/>
          </w:tcPr>
          <w:p w14:paraId="261B60D6" w14:textId="4831029A" w:rsidR="00447411" w:rsidRDefault="00F9567F" w:rsidP="00447411">
            <w:r w:rsidRPr="00F9567F">
              <w:rPr>
                <w:color w:val="FF0000"/>
              </w:rPr>
              <w:t>1,00€</w:t>
            </w:r>
          </w:p>
        </w:tc>
        <w:tc>
          <w:tcPr>
            <w:tcW w:w="2275" w:type="dxa"/>
          </w:tcPr>
          <w:p w14:paraId="035EB69B" w14:textId="03D1F486" w:rsidR="00447411" w:rsidRDefault="00F9567F" w:rsidP="00447411">
            <w:r w:rsidRPr="00F9567F">
              <w:rPr>
                <w:color w:val="FF0000"/>
              </w:rPr>
              <w:t>8,00€</w:t>
            </w:r>
          </w:p>
        </w:tc>
      </w:tr>
      <w:tr w:rsidR="00447411" w14:paraId="6734CEB2" w14:textId="77777777" w:rsidTr="00447411">
        <w:tc>
          <w:tcPr>
            <w:tcW w:w="2262" w:type="dxa"/>
          </w:tcPr>
          <w:p w14:paraId="27B6947A" w14:textId="0F538187" w:rsidR="00447411" w:rsidRDefault="00447411" w:rsidP="00447411"/>
        </w:tc>
        <w:tc>
          <w:tcPr>
            <w:tcW w:w="2262" w:type="dxa"/>
          </w:tcPr>
          <w:p w14:paraId="226AE4BD" w14:textId="77777777" w:rsidR="00447411" w:rsidRDefault="00447411" w:rsidP="00447411"/>
        </w:tc>
        <w:tc>
          <w:tcPr>
            <w:tcW w:w="2263" w:type="dxa"/>
          </w:tcPr>
          <w:p w14:paraId="79D5E705" w14:textId="77777777" w:rsidR="00447411" w:rsidRDefault="00447411" w:rsidP="00447411"/>
        </w:tc>
        <w:tc>
          <w:tcPr>
            <w:tcW w:w="2275" w:type="dxa"/>
          </w:tcPr>
          <w:p w14:paraId="1E0CAC25" w14:textId="77777777" w:rsidR="00447411" w:rsidRDefault="00447411" w:rsidP="00447411"/>
        </w:tc>
      </w:tr>
      <w:tr w:rsidR="00447411" w14:paraId="06D874EA" w14:textId="77777777" w:rsidTr="00447411">
        <w:tc>
          <w:tcPr>
            <w:tcW w:w="2262" w:type="dxa"/>
          </w:tcPr>
          <w:p w14:paraId="78FEECD1" w14:textId="77777777" w:rsidR="00447411" w:rsidRDefault="00447411" w:rsidP="00447411"/>
        </w:tc>
        <w:tc>
          <w:tcPr>
            <w:tcW w:w="2262" w:type="dxa"/>
          </w:tcPr>
          <w:p w14:paraId="66D00296" w14:textId="77777777" w:rsidR="00447411" w:rsidRDefault="00447411" w:rsidP="00447411"/>
        </w:tc>
        <w:tc>
          <w:tcPr>
            <w:tcW w:w="2263" w:type="dxa"/>
          </w:tcPr>
          <w:p w14:paraId="55002DA6" w14:textId="77777777" w:rsidR="00447411" w:rsidRDefault="00447411" w:rsidP="00447411"/>
        </w:tc>
        <w:tc>
          <w:tcPr>
            <w:tcW w:w="2275" w:type="dxa"/>
          </w:tcPr>
          <w:p w14:paraId="02E42E7F" w14:textId="77777777" w:rsidR="00447411" w:rsidRDefault="00447411" w:rsidP="00447411"/>
        </w:tc>
      </w:tr>
      <w:tr w:rsidR="00F9567F" w14:paraId="6C15BD69" w14:textId="77777777" w:rsidTr="00447411">
        <w:tc>
          <w:tcPr>
            <w:tcW w:w="2262" w:type="dxa"/>
          </w:tcPr>
          <w:p w14:paraId="24F8EEF3" w14:textId="77777777" w:rsidR="00F9567F" w:rsidRDefault="00F9567F" w:rsidP="00447411"/>
        </w:tc>
        <w:tc>
          <w:tcPr>
            <w:tcW w:w="2262" w:type="dxa"/>
          </w:tcPr>
          <w:p w14:paraId="7CF3AE0D" w14:textId="77777777" w:rsidR="00F9567F" w:rsidRDefault="00F9567F" w:rsidP="00447411"/>
        </w:tc>
        <w:tc>
          <w:tcPr>
            <w:tcW w:w="2263" w:type="dxa"/>
          </w:tcPr>
          <w:p w14:paraId="2B691765" w14:textId="77777777" w:rsidR="00F9567F" w:rsidRDefault="00F9567F" w:rsidP="00447411"/>
        </w:tc>
        <w:tc>
          <w:tcPr>
            <w:tcW w:w="2275" w:type="dxa"/>
          </w:tcPr>
          <w:p w14:paraId="79B33C1A" w14:textId="77777777" w:rsidR="00F9567F" w:rsidRDefault="00F9567F" w:rsidP="00447411"/>
        </w:tc>
      </w:tr>
      <w:tr w:rsidR="00F9567F" w14:paraId="73B47608" w14:textId="77777777" w:rsidTr="00447411">
        <w:tc>
          <w:tcPr>
            <w:tcW w:w="2262" w:type="dxa"/>
          </w:tcPr>
          <w:p w14:paraId="2ABEAC33" w14:textId="77777777" w:rsidR="00F9567F" w:rsidRDefault="00F9567F" w:rsidP="00447411"/>
        </w:tc>
        <w:tc>
          <w:tcPr>
            <w:tcW w:w="2262" w:type="dxa"/>
          </w:tcPr>
          <w:p w14:paraId="6FE0F113" w14:textId="77777777" w:rsidR="00F9567F" w:rsidRDefault="00F9567F" w:rsidP="00447411"/>
        </w:tc>
        <w:tc>
          <w:tcPr>
            <w:tcW w:w="2263" w:type="dxa"/>
          </w:tcPr>
          <w:p w14:paraId="238D49DC" w14:textId="77777777" w:rsidR="00F9567F" w:rsidRDefault="00F9567F" w:rsidP="00447411"/>
        </w:tc>
        <w:tc>
          <w:tcPr>
            <w:tcW w:w="2275" w:type="dxa"/>
          </w:tcPr>
          <w:p w14:paraId="7E573C62" w14:textId="77777777" w:rsidR="00F9567F" w:rsidRDefault="00F9567F" w:rsidP="00447411"/>
        </w:tc>
      </w:tr>
    </w:tbl>
    <w:p w14:paraId="3A719CEE" w14:textId="4D009566" w:rsidR="00007D09" w:rsidRPr="00B10615" w:rsidRDefault="00007D09" w:rsidP="00B10615"/>
    <w:sectPr w:rsidR="00007D09" w:rsidRPr="00B10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0F"/>
    <w:rsid w:val="00007D09"/>
    <w:rsid w:val="00133C7F"/>
    <w:rsid w:val="00162BD2"/>
    <w:rsid w:val="00182AF8"/>
    <w:rsid w:val="001F7027"/>
    <w:rsid w:val="00447411"/>
    <w:rsid w:val="005052F1"/>
    <w:rsid w:val="005C4E93"/>
    <w:rsid w:val="006244CC"/>
    <w:rsid w:val="00633953"/>
    <w:rsid w:val="0088088B"/>
    <w:rsid w:val="008A5858"/>
    <w:rsid w:val="008C740F"/>
    <w:rsid w:val="00934E27"/>
    <w:rsid w:val="00996AB6"/>
    <w:rsid w:val="00A04A55"/>
    <w:rsid w:val="00A41C89"/>
    <w:rsid w:val="00A72264"/>
    <w:rsid w:val="00A84B4F"/>
    <w:rsid w:val="00AC4151"/>
    <w:rsid w:val="00AE7554"/>
    <w:rsid w:val="00B10615"/>
    <w:rsid w:val="00C0154D"/>
    <w:rsid w:val="00C20894"/>
    <w:rsid w:val="00D149E4"/>
    <w:rsid w:val="00DA572C"/>
    <w:rsid w:val="00E90270"/>
    <w:rsid w:val="00ED0811"/>
    <w:rsid w:val="00F9567F"/>
    <w:rsid w:val="00FC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CDEF"/>
  <w15:chartTrackingRefBased/>
  <w15:docId w15:val="{7CC311F3-E170-4239-AF42-21F5D1FD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4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UStandard">
    <w:name w:val="LEU_Standard"/>
    <w:basedOn w:val="Standard"/>
    <w:uiPriority w:val="99"/>
    <w:rsid w:val="008C740F"/>
    <w:pPr>
      <w:spacing w:before="120" w:after="240" w:line="240" w:lineRule="auto"/>
      <w:jc w:val="both"/>
    </w:pPr>
    <w:rPr>
      <w:rFonts w:ascii="Verdana" w:eastAsia="Times New Roman" w:hAnsi="Verdan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226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7226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72264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3C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3C7F"/>
    <w:rPr>
      <w:rFonts w:eastAsiaTheme="minorEastAsia"/>
      <w:color w:val="5A5A5A" w:themeColor="text1" w:themeTint="A5"/>
      <w:spacing w:val="15"/>
    </w:rPr>
  </w:style>
  <w:style w:type="paragraph" w:styleId="Verzeichnis2">
    <w:name w:val="toc 2"/>
    <w:basedOn w:val="Standard"/>
    <w:next w:val="Standard"/>
    <w:autoRedefine/>
    <w:uiPriority w:val="39"/>
    <w:unhideWhenUsed/>
    <w:rsid w:val="00133C7F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1F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LEU-Rubriken">
    <w:name w:val="LEU-RubrikenÜ"/>
    <w:basedOn w:val="Standard"/>
    <w:next w:val="LEUStandard"/>
    <w:uiPriority w:val="99"/>
    <w:rsid w:val="001F7027"/>
    <w:pPr>
      <w:spacing w:before="120" w:after="120" w:line="240" w:lineRule="auto"/>
    </w:pPr>
    <w:rPr>
      <w:rFonts w:ascii="Verdana" w:eastAsia="Times New Roman" w:hAnsi="Verdana" w:cs="Times New Roman"/>
      <w:b/>
      <w:lang w:eastAsia="de-DE"/>
    </w:rPr>
  </w:style>
  <w:style w:type="character" w:styleId="SchwacherVerweis">
    <w:name w:val="Subtle Reference"/>
    <w:uiPriority w:val="31"/>
    <w:qFormat/>
    <w:rsid w:val="00A84B4F"/>
    <w:rPr>
      <w:smallCaps/>
      <w:color w:val="5A5A5A"/>
    </w:rPr>
  </w:style>
  <w:style w:type="table" w:styleId="Tabellenraster">
    <w:name w:val="Table Grid"/>
    <w:basedOn w:val="NormaleTabelle"/>
    <w:uiPriority w:val="39"/>
    <w:rsid w:val="0000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A04A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149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E7528-8D2F-4416-9F47-C092687C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953</Words>
  <Characters>6010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Barna</dc:creator>
  <cp:keywords/>
  <dc:description/>
  <cp:lastModifiedBy>Jakob Barna</cp:lastModifiedBy>
  <cp:revision>2</cp:revision>
  <dcterms:created xsi:type="dcterms:W3CDTF">2022-01-20T10:12:00Z</dcterms:created>
  <dcterms:modified xsi:type="dcterms:W3CDTF">2022-01-20T10:12:00Z</dcterms:modified>
</cp:coreProperties>
</file>