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8811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  <w:t>鄂尔多斯职业学院转专业管理办法</w:t>
      </w:r>
    </w:p>
    <w:p w14:paraId="3C4CFBD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325" w:firstLineChars="300"/>
        <w:jc w:val="both"/>
        <w:textAlignment w:val="auto"/>
        <w:rPr>
          <w:rFonts w:hint="default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</w:pPr>
    </w:p>
    <w:p w14:paraId="28CA5B86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default" w:ascii="黑体" w:hAnsi="黑体" w:eastAsia="黑体" w:cs="黑体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  <w:lang w:val="en-US" w:eastAsia="zh-CN"/>
        </w:rPr>
        <w:t>第一章  总则</w:t>
      </w:r>
    </w:p>
    <w:p w14:paraId="4452119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/>
          <w:highlight w:val="none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第一条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default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制定目的与依据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。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为深化高等职业教育改革与发展，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适应鄂尔多斯地区经济建设人才需求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践行“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以人为本、因材施教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”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的教育理念，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充分激发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学生学习主动性，为学生提供符合兴趣特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长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的发展机会，促进个性发展，根据教育部《普通高等学校学生管理规定》（教育部令第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41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  <w:t>号）、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《鄂尔多斯职业学院学籍管理规定》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，结合</w:t>
      </w:r>
      <w:r>
        <w:rPr>
          <w:rFonts w:hint="eastAsia" w:ascii="仿宋" w:hAnsi="仿宋" w:eastAsia="仿宋" w:cs="仿宋"/>
          <w:sz w:val="32"/>
          <w:szCs w:val="32"/>
          <w:highlight w:val="none"/>
          <w:lang w:eastAsia="zh-CN"/>
        </w:rPr>
        <w:t>学院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实际，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特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制定本办法。</w:t>
      </w:r>
    </w:p>
    <w:p w14:paraId="0E55598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 xml:space="preserve">第二条 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转专业原则。坚持“以生为本、分类指导、适度调控、公平公正”，结合专业资源、就业需求和学生兴趣特长规范管理。</w:t>
      </w:r>
    </w:p>
    <w:p w14:paraId="7BBC2F4E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第三条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适用范围。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本办法适用于学院普通全日制在籍大一新生，原则上仅限转专业一次。</w:t>
      </w:r>
    </w:p>
    <w:p w14:paraId="2F97A52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第四条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管理模式。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采取校系两级管理模式，遵循“学生自愿申请、系部组织考核、教务处备案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shd w:val="clear"/>
          <w:lang w:val="en-US" w:eastAsia="zh-CN"/>
        </w:rPr>
        <w:t>、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院长办公会审定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shd w:val="clear"/>
          <w:lang w:val="en-US" w:eastAsia="zh-CN"/>
        </w:rPr>
        <w:t>”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 xml:space="preserve">程序，确保公开透明。 </w:t>
      </w:r>
    </w:p>
    <w:p w14:paraId="610040D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五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指导要求。</w:t>
      </w: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各系部需加强职业规划指导，增强学生对本专业学习的适应性，指导学生理性选择专业，避免学生对专业选择的盲目从众。</w:t>
      </w:r>
    </w:p>
    <w:p w14:paraId="68592688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default" w:ascii="黑体" w:hAnsi="黑体" w:eastAsia="黑体" w:cs="黑体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  <w:lang w:val="en-US" w:eastAsia="zh-CN"/>
        </w:rPr>
        <w:t>第二章 转专业条件</w:t>
      </w:r>
    </w:p>
    <w:p w14:paraId="19B11CF1">
      <w:pPr>
        <w:pStyle w:val="5"/>
        <w:shd w:val="clear"/>
        <w:spacing w:before="184" w:line="334" w:lineRule="auto"/>
        <w:ind w:left="20" w:right="80" w:firstLine="627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ascii="KaiTi_GB2312" w:hAnsi="KaiTi_GB2312" w:eastAsia="KaiTi_GB2312" w:cs="KaiTi_GB2312"/>
          <w:spacing w:val="5"/>
          <w:highlight w:val="none"/>
        </w:rPr>
        <w:t xml:space="preserve"> 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六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pacing w:val="5"/>
          <w:highlight w:val="none"/>
        </w:rPr>
        <w:t>学生一般应当在被录取专业完成学业</w:t>
      </w:r>
      <w:r>
        <w:rPr>
          <w:rFonts w:hint="eastAsia" w:ascii="仿宋" w:hAnsi="仿宋" w:eastAsia="仿宋" w:cs="仿宋"/>
          <w:spacing w:val="4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符合</w:t>
      </w:r>
      <w:r>
        <w:rPr>
          <w:rFonts w:hint="eastAsia" w:ascii="仿宋" w:hAnsi="仿宋" w:eastAsia="仿宋" w:cs="仿宋"/>
          <w:spacing w:val="4"/>
          <w:highlight w:val="none"/>
        </w:rPr>
        <w:t>下列</w:t>
      </w:r>
      <w:r>
        <w:rPr>
          <w:rFonts w:hint="eastAsia" w:ascii="仿宋" w:hAnsi="仿宋" w:eastAsia="仿宋" w:cs="仿宋"/>
          <w:spacing w:val="3"/>
          <w:highlight w:val="none"/>
        </w:rPr>
        <w:t>情况之一者，可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申请转专业：</w:t>
      </w:r>
    </w:p>
    <w:p w14:paraId="21DDCE75">
      <w:pPr>
        <w:pStyle w:val="5"/>
        <w:shd w:val="clear"/>
        <w:spacing w:before="184" w:line="334" w:lineRule="auto"/>
        <w:ind w:left="20" w:right="80" w:firstLine="627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（一）学生确有兴趣和专长的，在相关专业方面有突出才能（获得地市级及以上教育行政部门主办的竞赛三等奖及以上，或在省级及以上专业期刊发表作品，或持有相关职业中级及以上资格证书） ，转专业更能发挥其特长的；</w:t>
      </w:r>
    </w:p>
    <w:p w14:paraId="6B2CBAD4">
      <w:pPr>
        <w:pStyle w:val="5"/>
        <w:shd w:val="clear"/>
        <w:spacing w:before="184" w:line="334" w:lineRule="auto"/>
        <w:ind w:left="20" w:right="80" w:firstLine="627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（二）学生有某种疾病或生理缺陷，经三甲以上医院检查证明，无法在原专业学习，但尚能在其他专业学习的；</w:t>
      </w:r>
    </w:p>
    <w:p w14:paraId="411B03AE">
      <w:pPr>
        <w:pStyle w:val="5"/>
        <w:shd w:val="clear"/>
        <w:spacing w:before="184" w:line="334" w:lineRule="auto"/>
        <w:ind w:left="20" w:right="80" w:firstLine="627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  <w:t>（三）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学院因专业招生人数未达开班要求的或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  <w:t>学院根据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办学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  <w:t>需要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整体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  <w:t>调整专业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的，经学生同意后调整至其他专业（此类转专业不受条件和名额的限制）；</w:t>
      </w:r>
    </w:p>
    <w:p w14:paraId="3A43859F">
      <w:pPr>
        <w:pStyle w:val="5"/>
        <w:shd w:val="clear"/>
        <w:spacing w:before="184" w:line="334" w:lineRule="auto"/>
        <w:ind w:left="20" w:right="80" w:firstLine="627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（四）在校期间入伍后退役复学的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  <w:t>，因自身情况需要转专业的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（此类转专业不受条件和名额的限制）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en-US" w:bidi="ar-SA"/>
        </w:rPr>
        <w:t>；</w:t>
      </w:r>
    </w:p>
    <w:p w14:paraId="6A84DC1C">
      <w:pPr>
        <w:pStyle w:val="5"/>
        <w:shd w:val="clear"/>
        <w:spacing w:before="184" w:line="334" w:lineRule="auto"/>
        <w:ind w:left="20" w:right="80" w:firstLine="627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（五）休学学生复学的，因无后续专业或自身情况需要转专业的，学生可申请转入其他专业。</w:t>
      </w:r>
    </w:p>
    <w:p w14:paraId="207B9619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七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有下列情形之一，学生不得申请转专业:</w:t>
      </w:r>
    </w:p>
    <w:p w14:paraId="748EA40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（一）国家有相关规定或者录取前与学校有明确约定的；</w:t>
      </w:r>
    </w:p>
    <w:p w14:paraId="7007C12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（二）特殊招生学生入学标准不同的（特殊招生学生是指招生类别为扩招、单招、高职三二分段的学生，入学标准不同举例：如某一专业学生招生类别均为单招，高职三二分段学生不能申请转入）；</w:t>
      </w:r>
    </w:p>
    <w:p w14:paraId="1CFCE7E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 w:val="0"/>
        <w:overflowPunct w:val="0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textAlignment w:val="baseline"/>
        <w:rPr>
          <w:rFonts w:hint="eastAsia" w:ascii="仿宋" w:hAnsi="仿宋" w:eastAsia="仿宋" w:cs="仿宋"/>
          <w:spacing w:val="2"/>
          <w:highlight w:val="none"/>
          <w:shd w:val="clear"/>
          <w:lang w:val="en-US" w:eastAsia="zh-CN"/>
        </w:rPr>
      </w:pPr>
      <w:r>
        <w:rPr>
          <w:rFonts w:hint="eastAsia" w:ascii="仿宋" w:hAnsi="仿宋" w:eastAsia="仿宋" w:cs="仿宋"/>
          <w:spacing w:val="5"/>
          <w:highlight w:val="none"/>
          <w:lang w:val="en-US" w:eastAsia="zh-CN"/>
        </w:rPr>
        <w:t>（三）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按照专业培养方案，进入第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三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学期及以上的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spacing w:val="2"/>
          <w:highlight w:val="none"/>
          <w:lang w:val="en-US" w:eastAsia="zh-CN"/>
        </w:rPr>
        <w:t>该类学生确有转</w:t>
      </w:r>
      <w:r>
        <w:rPr>
          <w:rFonts w:hint="eastAsia" w:ascii="仿宋" w:hAnsi="仿宋" w:eastAsia="仿宋" w:cs="仿宋"/>
          <w:spacing w:val="2"/>
          <w:highlight w:val="none"/>
          <w:shd w:val="clear"/>
          <w:lang w:val="en-US" w:eastAsia="zh-CN"/>
        </w:rPr>
        <w:t>专业需求的，需先办理降级手续，</w:t>
      </w:r>
      <w:r>
        <w:rPr>
          <w:rFonts w:hint="eastAsia" w:ascii="仿宋" w:hAnsi="仿宋" w:eastAsia="仿宋" w:cs="仿宋"/>
          <w:sz w:val="32"/>
          <w:szCs w:val="32"/>
          <w:highlight w:val="none"/>
          <w:shd w:val="clear"/>
          <w:lang w:val="en-US" w:eastAsia="zh-CN"/>
        </w:rPr>
        <w:t>降级</w:t>
      </w:r>
      <w:r>
        <w:rPr>
          <w:rFonts w:hint="eastAsia" w:ascii="仿宋" w:hAnsi="仿宋" w:eastAsia="仿宋" w:cs="仿宋"/>
          <w:spacing w:val="2"/>
          <w:highlight w:val="none"/>
          <w:shd w:val="clear"/>
          <w:lang w:val="en-US" w:eastAsia="zh-CN"/>
        </w:rPr>
        <w:t>后以大一新生的身份申请转专业。</w:t>
      </w:r>
    </w:p>
    <w:p w14:paraId="46545315">
      <w:pPr>
        <w:pStyle w:val="5"/>
        <w:shd w:val="clear"/>
        <w:spacing w:before="193" w:line="276" w:lineRule="auto"/>
        <w:ind w:left="12" w:firstLine="618"/>
        <w:rPr>
          <w:rFonts w:hint="eastAsia" w:ascii="仿宋" w:hAnsi="仿宋" w:eastAsia="仿宋" w:cs="仿宋"/>
          <w:spacing w:val="2"/>
          <w:highlight w:val="none"/>
          <w:shd w:val="clear"/>
          <w:lang w:val="en-US" w:eastAsia="zh-CN"/>
        </w:rPr>
      </w:pPr>
      <w:r>
        <w:rPr>
          <w:rFonts w:hint="eastAsia" w:ascii="仿宋" w:hAnsi="仿宋" w:eastAsia="仿宋" w:cs="仿宋"/>
          <w:spacing w:val="2"/>
          <w:highlight w:val="none"/>
          <w:lang w:val="en-US" w:eastAsia="zh-CN"/>
        </w:rPr>
        <w:t>（四）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在校期间受到严重警告及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shd w:val="clear"/>
        </w:rPr>
        <w:t>以上处分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shd w:val="clear"/>
          <w:lang w:val="en-US" w:eastAsia="zh-CN"/>
        </w:rPr>
        <w:t>在申请前仍未</w:t>
      </w:r>
      <w:r>
        <w:rPr>
          <w:rFonts w:hint="eastAsia" w:ascii="仿宋" w:hAnsi="仿宋" w:eastAsia="仿宋" w:cs="仿宋"/>
          <w:sz w:val="32"/>
          <w:szCs w:val="32"/>
          <w:shd w:val="clear"/>
        </w:rPr>
        <w:t>解除</w:t>
      </w:r>
      <w:r>
        <w:rPr>
          <w:rFonts w:hint="eastAsia" w:ascii="仿宋" w:hAnsi="仿宋" w:eastAsia="仿宋" w:cs="仿宋"/>
          <w:sz w:val="32"/>
          <w:szCs w:val="32"/>
          <w:shd w:val="clear"/>
          <w:lang w:val="en-US" w:eastAsia="zh-CN"/>
        </w:rPr>
        <w:t>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shd w:val="clear"/>
          <w:lang w:eastAsia="zh-CN"/>
        </w:rPr>
        <w:t>。</w:t>
      </w:r>
    </w:p>
    <w:p w14:paraId="2E043CA9">
      <w:pPr>
        <w:pStyle w:val="5"/>
        <w:shd w:val="clear"/>
        <w:spacing w:before="193" w:line="276" w:lineRule="auto"/>
        <w:ind w:left="12" w:firstLine="618"/>
        <w:rPr>
          <w:rFonts w:hint="default" w:ascii="仿宋" w:hAnsi="仿宋" w:eastAsia="仿宋" w:cs="仿宋"/>
          <w:spacing w:val="5"/>
          <w:highlight w:val="none"/>
          <w:lang w:val="en-US" w:eastAsia="zh-CN"/>
        </w:rPr>
      </w:pPr>
      <w:r>
        <w:rPr>
          <w:rFonts w:hint="eastAsia" w:ascii="仿宋" w:hAnsi="仿宋" w:eastAsia="仿宋" w:cs="仿宋"/>
          <w:spacing w:val="2"/>
          <w:highlight w:val="none"/>
          <w:lang w:val="en-US" w:eastAsia="zh-CN"/>
        </w:rPr>
        <w:t>（五）</w:t>
      </w:r>
      <w:r>
        <w:rPr>
          <w:rFonts w:hint="eastAsia" w:ascii="仿宋" w:hAnsi="仿宋" w:eastAsia="仿宋" w:cs="仿宋"/>
          <w:spacing w:val="5"/>
          <w:highlight w:val="none"/>
          <w:lang w:val="en-US" w:eastAsia="zh-CN"/>
        </w:rPr>
        <w:t>经学院认定的其他情况。</w:t>
      </w:r>
    </w:p>
    <w:p w14:paraId="2D619D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default" w:ascii="黑体" w:hAnsi="黑体" w:eastAsia="黑体" w:cs="黑体"/>
          <w:b w:val="0"/>
          <w:bCs/>
          <w:strike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  <w:lang w:val="en-US" w:eastAsia="zh-CN"/>
        </w:rPr>
        <w:t>第三章 工作流程</w:t>
      </w:r>
    </w:p>
    <w:p w14:paraId="2623A13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八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制定工作方案。系部基于新生报到情况、自身的办学条件、师资力量、专业发展规划等，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en-US" w:bidi="ar-SA"/>
        </w:rPr>
        <w:t>制定本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系各专业最大拟转出人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shd w:val="clear"/>
          <w:lang w:val="en-US" w:eastAsia="zh-CN" w:bidi="ar-SA"/>
        </w:rPr>
        <w:t>数（转出后专业总人数原则上不低于20人）、拟接收转入人数（各专业拟接收转入人数原则上控制在该专业本年级现有学生数的20%以内）、转出条件、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shd w:val="clear"/>
          <w:lang w:val="en-US" w:eastAsia="en-US" w:bidi="ar-SA"/>
        </w:rPr>
        <w:t>转入条件、考核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shd w:val="clear"/>
          <w:lang w:val="en-US" w:eastAsia="zh-CN" w:bidi="ar-SA"/>
        </w:rPr>
        <w:t>方式（申请数&gt;计划数需组织考核，特殊招生学生若跨大类转专业必须参加相关专业的考核，退役军人转专业无需参加考核）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shd w:val="clear"/>
          <w:lang w:val="en-US" w:eastAsia="en-US" w:bidi="ar-SA"/>
        </w:rPr>
        <w:t>等具体实施方案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shd w:val="clear"/>
          <w:lang w:val="en-US" w:eastAsia="zh-CN" w:bidi="ar-SA"/>
        </w:rPr>
        <w:t>，并填写《202X年各专业转专业可转入转出学生人数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及条件》（附件1）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en-US" w:bidi="ar-SA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报教务处审批备案。</w:t>
      </w:r>
    </w:p>
    <w:p w14:paraId="6BD6382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九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汇总公示。教务处将各专业转专业可转入转出学生人数及条件进行汇总，连同各系实施方案一并公示。</w:t>
      </w:r>
    </w:p>
    <w:p w14:paraId="6E6F397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学生申请。</w:t>
      </w:r>
    </w:p>
    <w:p w14:paraId="1D2EB83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（一）申请时间。学生允许在大学一年级规定时间内提出转专业申请，其中第一学期申请时间为9月7日-9月20日，因转专业流程较长，为最大限度保证学生学习进度不受影响，第二学期申请时间为前一年12月15日-12月30日，第二学期开学初进行资格审核及考核。</w:t>
      </w:r>
    </w:p>
    <w:p w14:paraId="7863BE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（二）申请方式。学生根据转专业的相关要求和各系的具体工作方案，在规定时间内，填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写《鄂尔多斯职业学院转专业申请表》（附件2）、《鄂尔多斯职业学院学生转专业承诺书》（附件3）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向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所在系提出转专业申请。</w:t>
      </w:r>
    </w:p>
    <w:p w14:paraId="675603D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（三）放弃方式。学生提交转专业申请后，如决定放弃转专业，应在转入考核前书面告知转入系部，逾期不予受理。</w:t>
      </w:r>
    </w:p>
    <w:p w14:paraId="1FB957E3">
      <w:pPr>
        <w:pStyle w:val="5"/>
        <w:shd w:val="clear"/>
        <w:spacing w:before="190" w:line="276" w:lineRule="auto"/>
        <w:ind w:left="27" w:right="247" w:firstLine="623"/>
        <w:rPr>
          <w:rFonts w:hint="default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十一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资格审核。由拟转出系、拟转入系进行资格审核，审核时间为申请截止后1周内完成：</w:t>
      </w:r>
    </w:p>
    <w:p w14:paraId="5BDDE33F">
      <w:pPr>
        <w:pStyle w:val="5"/>
        <w:shd w:val="clear"/>
        <w:spacing w:before="190" w:line="276" w:lineRule="auto"/>
        <w:ind w:left="27" w:right="247" w:firstLine="623"/>
        <w:rPr>
          <w:rFonts w:hint="default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（一）拟转出系审核。由拟转出系审核是否符合转出条件，并填写《转专业汇总表》（附件4）并将审核结果移交至拟转入专业所在系部。</w:t>
      </w:r>
    </w:p>
    <w:p w14:paraId="574FC6C3">
      <w:pPr>
        <w:pStyle w:val="5"/>
        <w:shd w:val="clear"/>
        <w:spacing w:before="190" w:line="276" w:lineRule="auto"/>
        <w:ind w:left="27" w:right="247" w:firstLine="623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highlight w:val="none"/>
          <w:shd w:val="clear"/>
          <w:lang w:val="en-US" w:eastAsia="zh-CN" w:bidi="ar-SA"/>
        </w:rPr>
        <w:t>（二）</w:t>
      </w:r>
      <w:r>
        <w:rPr>
          <w:rFonts w:hint="eastAsia" w:ascii="仿宋" w:hAnsi="仿宋" w:eastAsia="仿宋" w:cs="仿宋"/>
          <w:kern w:val="2"/>
          <w:sz w:val="32"/>
          <w:szCs w:val="32"/>
          <w:highlight w:val="none"/>
          <w:lang w:val="en-US" w:eastAsia="zh-CN" w:bidi="ar-SA"/>
        </w:rPr>
        <w:t>拟转入系审核。由拟转入系部审核是否符合转入条件，并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填写《转专业汇总表》（附件4）报教务处备案。同时，在系部官方账号公示资格审核合格名单（公示期 3 个工作日），并通知学生具体的考核时间及地点。</w:t>
      </w:r>
    </w:p>
    <w:p w14:paraId="1070352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十二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组织考核。</w:t>
      </w:r>
    </w:p>
    <w:p w14:paraId="22A25EE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（一）拟转入系组织考核，择优录取。</w:t>
      </w:r>
    </w:p>
    <w:p w14:paraId="327B5F0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（二）拟转入系将考核结果、录取情况在系部党政联席会议中进行通报。</w:t>
      </w:r>
    </w:p>
    <w:p w14:paraId="2CB391B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</w:pP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（三）将考核结果、录取情况填入《转专业汇总表》（附件4），连同党政联席会议纪要报教务处备案。</w:t>
      </w:r>
    </w:p>
    <w:p w14:paraId="04BBEAA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default" w:ascii="仿宋_GB2312" w:hAnsi="宋体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十三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录取公示。</w:t>
      </w:r>
      <w:r>
        <w:rPr>
          <w:rFonts w:hint="eastAsia" w:ascii="仿宋" w:hAnsi="仿宋" w:eastAsia="仿宋" w:cs="仿宋"/>
          <w:strike w:val="0"/>
          <w:dstrike w:val="0"/>
          <w:kern w:val="2"/>
          <w:sz w:val="32"/>
          <w:szCs w:val="32"/>
          <w:highlight w:val="none"/>
          <w:shd w:val="clear"/>
          <w:lang w:val="en-US" w:eastAsia="zh-CN" w:bidi="ar-SA"/>
        </w:rPr>
        <w:t>教务处汇总考核结果、录取情况后报院长办公会审定，并公示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拟录取名单。</w:t>
      </w:r>
    </w:p>
    <w:p w14:paraId="265CDBF9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十四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学生对转专业结果有异议的，可在公示期内向教务处提交书面申诉，教务处应在5个工作日内组织复议并反馈结果。</w:t>
      </w:r>
    </w:p>
    <w:p w14:paraId="03F7824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default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十五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办理转专业手续。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公示期结束后教务处办理转专业手续。</w:t>
      </w:r>
    </w:p>
    <w:p w14:paraId="1418D2D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default" w:ascii="黑体" w:hAnsi="黑体" w:eastAsia="黑体" w:cs="黑体"/>
          <w:b w:val="0"/>
          <w:bCs/>
          <w:strike/>
          <w:dstrike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  <w:lang w:val="en-US" w:eastAsia="zh-CN"/>
        </w:rPr>
        <w:t>第四章 其他</w:t>
      </w:r>
    </w:p>
    <w:p w14:paraId="25A8B50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十六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教务处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对转专业工作进行全过程监督，若发现弄虚作假、徇私舞弊等情形，将取消相应学生的转专业资格，同时对相关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系部</w:t>
      </w: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予以通报，对责任人做出相应处理。</w:t>
      </w:r>
    </w:p>
    <w:p w14:paraId="4C05C0D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十七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转专业必须按流程进行，系部不得擅自提前将学生安排在拟转入专业学习，一经发现追究相关系部责任。</w:t>
      </w:r>
    </w:p>
    <w:p w14:paraId="1E1C41C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十八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2"/>
          <w:sz w:val="31"/>
          <w:szCs w:val="31"/>
          <w:highlight w:val="none"/>
          <w:lang w:val="en-US" w:eastAsia="zh-CN" w:bidi="ar-SA"/>
        </w:rPr>
        <w:t>本办法自颁布之日起施行。</w:t>
      </w:r>
    </w:p>
    <w:p w14:paraId="6D785CD8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2" w:firstLineChars="200"/>
        <w:textAlignment w:val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</w:pP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第</w:t>
      </w:r>
      <w:r>
        <w:rPr>
          <w:rStyle w:val="11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  <w:lang w:val="en-US" w:eastAsia="zh-CN"/>
        </w:rPr>
        <w:t>十九</w:t>
      </w:r>
      <w:r>
        <w:rPr>
          <w:rStyle w:val="11"/>
          <w:rFonts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highlight w:val="none"/>
        </w:rPr>
        <w:t>本办法由教务处负责解释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。</w:t>
      </w:r>
    </w:p>
    <w:p w14:paraId="14FBF8E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</w:p>
    <w:p w14:paraId="1A7BFC5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</w:p>
    <w:p w14:paraId="25B856B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附件1：202X年各专业转专业可转入转出学生人数及条件</w:t>
      </w:r>
    </w:p>
    <w:p w14:paraId="529F9C2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附件2：鄂尔多斯职业学院转专业申请表</w:t>
      </w:r>
    </w:p>
    <w:p w14:paraId="269FF87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附件3：鄂尔多斯职业学院转专业承诺书</w:t>
      </w:r>
    </w:p>
    <w:p w14:paraId="6F6C4DD9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附件4：转专业汇总表</w:t>
      </w:r>
    </w:p>
    <w:p w14:paraId="5E2FCD61">
      <w:pPr>
        <w:shd w:val="clear"/>
        <w:rPr>
          <w:rFonts w:hint="default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highlight w:val="none"/>
          <w:lang w:val="en-US" w:eastAsia="zh-CN"/>
        </w:rPr>
        <w:br w:type="page"/>
      </w:r>
    </w:p>
    <w:p w14:paraId="695E47C5">
      <w:pPr>
        <w:shd w:val="clear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04BB23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附件1</w:t>
      </w:r>
    </w:p>
    <w:p w14:paraId="1A04FE1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00" w:firstLineChars="200"/>
        <w:jc w:val="center"/>
        <w:textAlignment w:val="auto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</w:rPr>
        <w:t>202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  <w:t>X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</w:rPr>
        <w:t>年各专业转专业可转入转出学生人数及条件</w:t>
      </w:r>
    </w:p>
    <w:tbl>
      <w:tblPr>
        <w:tblStyle w:val="9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964"/>
        <w:gridCol w:w="1284"/>
        <w:gridCol w:w="1707"/>
        <w:gridCol w:w="1417"/>
        <w:gridCol w:w="1707"/>
        <w:gridCol w:w="1417"/>
        <w:gridCol w:w="1417"/>
        <w:gridCol w:w="1417"/>
        <w:gridCol w:w="837"/>
      </w:tblGrid>
      <w:tr w14:paraId="545C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704" w:type="pct"/>
            <w:vAlign w:val="center"/>
          </w:tcPr>
          <w:p w14:paraId="34324315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系部</w:t>
            </w:r>
          </w:p>
        </w:tc>
        <w:tc>
          <w:tcPr>
            <w:tcW w:w="340" w:type="pct"/>
            <w:vAlign w:val="center"/>
          </w:tcPr>
          <w:p w14:paraId="23B699BA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专业</w:t>
            </w:r>
          </w:p>
        </w:tc>
        <w:tc>
          <w:tcPr>
            <w:tcW w:w="453" w:type="pct"/>
            <w:vAlign w:val="center"/>
          </w:tcPr>
          <w:p w14:paraId="0CF0BF4A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专业人数</w:t>
            </w:r>
          </w:p>
        </w:tc>
        <w:tc>
          <w:tcPr>
            <w:tcW w:w="602" w:type="pct"/>
            <w:vAlign w:val="center"/>
          </w:tcPr>
          <w:p w14:paraId="1FAC5C5C">
            <w:pPr>
              <w:shd w:val="clear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可转出人数</w:t>
            </w:r>
          </w:p>
        </w:tc>
        <w:tc>
          <w:tcPr>
            <w:tcW w:w="500" w:type="pct"/>
            <w:vAlign w:val="center"/>
          </w:tcPr>
          <w:p w14:paraId="09B80F4C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转出条件</w:t>
            </w:r>
          </w:p>
        </w:tc>
        <w:tc>
          <w:tcPr>
            <w:tcW w:w="602" w:type="pct"/>
            <w:vAlign w:val="center"/>
          </w:tcPr>
          <w:p w14:paraId="75966280">
            <w:pPr>
              <w:shd w:val="clear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可转入人数</w:t>
            </w:r>
          </w:p>
        </w:tc>
        <w:tc>
          <w:tcPr>
            <w:tcW w:w="500" w:type="pct"/>
            <w:vAlign w:val="center"/>
          </w:tcPr>
          <w:p w14:paraId="7C103196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转入条件</w:t>
            </w:r>
          </w:p>
        </w:tc>
        <w:tc>
          <w:tcPr>
            <w:tcW w:w="500" w:type="pct"/>
            <w:vAlign w:val="center"/>
          </w:tcPr>
          <w:p w14:paraId="6B6B19A1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考核方式</w:t>
            </w:r>
          </w:p>
        </w:tc>
        <w:tc>
          <w:tcPr>
            <w:tcW w:w="500" w:type="pct"/>
            <w:vAlign w:val="center"/>
          </w:tcPr>
          <w:p w14:paraId="12B30540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咨询电话</w:t>
            </w:r>
          </w:p>
        </w:tc>
        <w:tc>
          <w:tcPr>
            <w:tcW w:w="295" w:type="pct"/>
            <w:vAlign w:val="center"/>
          </w:tcPr>
          <w:p w14:paraId="1AE82921">
            <w:pPr>
              <w:shd w:val="clear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24DD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75EF43FE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化学工程系</w:t>
            </w:r>
          </w:p>
        </w:tc>
        <w:tc>
          <w:tcPr>
            <w:tcW w:w="340" w:type="pct"/>
            <w:vAlign w:val="center"/>
          </w:tcPr>
          <w:p w14:paraId="6C1A159F">
            <w:pPr>
              <w:shd w:val="clear"/>
              <w:jc w:val="left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453" w:type="pct"/>
            <w:vAlign w:val="center"/>
          </w:tcPr>
          <w:p w14:paraId="490CAFAC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02" w:type="pct"/>
            <w:vAlign w:val="center"/>
          </w:tcPr>
          <w:p w14:paraId="64D87B15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00" w:type="pct"/>
            <w:vAlign w:val="center"/>
          </w:tcPr>
          <w:p w14:paraId="4010331F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02" w:type="pct"/>
            <w:vAlign w:val="center"/>
          </w:tcPr>
          <w:p w14:paraId="70D25805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00" w:type="pct"/>
            <w:vAlign w:val="center"/>
          </w:tcPr>
          <w:p w14:paraId="137BDB64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00" w:type="pct"/>
            <w:vAlign w:val="center"/>
          </w:tcPr>
          <w:p w14:paraId="54F5D16F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00" w:type="pct"/>
            <w:vAlign w:val="center"/>
          </w:tcPr>
          <w:p w14:paraId="5FE2914C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5" w:type="pct"/>
            <w:vAlign w:val="center"/>
          </w:tcPr>
          <w:p w14:paraId="5DA4846B">
            <w:pPr>
              <w:shd w:val="clear"/>
              <w:jc w:val="both"/>
              <w:rPr>
                <w:rFonts w:hint="default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1A5D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0F068E43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机电工程系</w:t>
            </w:r>
          </w:p>
        </w:tc>
        <w:tc>
          <w:tcPr>
            <w:tcW w:w="340" w:type="pct"/>
            <w:vAlign w:val="center"/>
          </w:tcPr>
          <w:p w14:paraId="54FC4B9F"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453" w:type="pct"/>
            <w:vAlign w:val="center"/>
          </w:tcPr>
          <w:p w14:paraId="59A49240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1017B904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309C068A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0AD8172A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2B6EAC2D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3D48306A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28B84C67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295" w:type="pct"/>
            <w:vAlign w:val="center"/>
          </w:tcPr>
          <w:p w14:paraId="2FA42598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2B50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17A4C23A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建筑工程系</w:t>
            </w:r>
          </w:p>
        </w:tc>
        <w:tc>
          <w:tcPr>
            <w:tcW w:w="340" w:type="pct"/>
            <w:vAlign w:val="center"/>
          </w:tcPr>
          <w:p w14:paraId="2C3EAC47"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453" w:type="pct"/>
            <w:vAlign w:val="center"/>
          </w:tcPr>
          <w:p w14:paraId="6C40E166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5021B8F7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6A38F6E5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1AB5A43E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226405E7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381E6B76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10F65DB6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295" w:type="pct"/>
            <w:vAlign w:val="center"/>
          </w:tcPr>
          <w:p w14:paraId="03375EEF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2F5C8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5757D5BE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汽车工程系</w:t>
            </w:r>
          </w:p>
        </w:tc>
        <w:tc>
          <w:tcPr>
            <w:tcW w:w="340" w:type="pct"/>
            <w:vAlign w:val="center"/>
          </w:tcPr>
          <w:p w14:paraId="244E9FCD"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453" w:type="pct"/>
            <w:vAlign w:val="center"/>
          </w:tcPr>
          <w:p w14:paraId="0B164606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2581AFD8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29F5CC48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4113F096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682D2758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79DCB613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60B00979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295" w:type="pct"/>
            <w:vAlign w:val="center"/>
          </w:tcPr>
          <w:p w14:paraId="4EE10D95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5B87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665973C7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人文管理系</w:t>
            </w:r>
          </w:p>
        </w:tc>
        <w:tc>
          <w:tcPr>
            <w:tcW w:w="340" w:type="pct"/>
            <w:vAlign w:val="center"/>
          </w:tcPr>
          <w:p w14:paraId="0F11F81D"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453" w:type="pct"/>
            <w:vAlign w:val="center"/>
          </w:tcPr>
          <w:p w14:paraId="0BE80A3D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4956D0CD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7886642C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02" w:type="pct"/>
            <w:vAlign w:val="center"/>
          </w:tcPr>
          <w:p w14:paraId="226569DB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1D30DA92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559697A8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0" w:type="pct"/>
            <w:vAlign w:val="center"/>
          </w:tcPr>
          <w:p w14:paraId="6FF70B5A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295" w:type="pct"/>
            <w:vAlign w:val="center"/>
          </w:tcPr>
          <w:p w14:paraId="7C76AA5F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6E95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34DAF04A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信息工程系</w:t>
            </w:r>
          </w:p>
        </w:tc>
        <w:tc>
          <w:tcPr>
            <w:tcW w:w="340" w:type="pct"/>
            <w:vAlign w:val="center"/>
          </w:tcPr>
          <w:p w14:paraId="490CC674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53" w:type="pct"/>
            <w:vAlign w:val="center"/>
          </w:tcPr>
          <w:p w14:paraId="43EC2803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602" w:type="pct"/>
            <w:vAlign w:val="center"/>
          </w:tcPr>
          <w:p w14:paraId="4AB77C26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5897FDC9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602" w:type="pct"/>
            <w:vAlign w:val="center"/>
          </w:tcPr>
          <w:p w14:paraId="43F4E4D1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19195784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62D11638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476ABDEB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295" w:type="pct"/>
            <w:vAlign w:val="center"/>
          </w:tcPr>
          <w:p w14:paraId="325B4E24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</w:tr>
      <w:tr w14:paraId="1A928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pct"/>
            <w:vAlign w:val="center"/>
          </w:tcPr>
          <w:p w14:paraId="6AA4A275">
            <w:pPr>
              <w:shd w:val="clear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资源工程系</w:t>
            </w:r>
          </w:p>
        </w:tc>
        <w:tc>
          <w:tcPr>
            <w:tcW w:w="340" w:type="pct"/>
            <w:vAlign w:val="center"/>
          </w:tcPr>
          <w:p w14:paraId="06A81430">
            <w:pPr>
              <w:keepNext w:val="0"/>
              <w:keepLines w:val="0"/>
              <w:widowControl/>
              <w:suppressLineNumbers w:val="0"/>
              <w:shd w:val="clear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53" w:type="pct"/>
            <w:vAlign w:val="center"/>
          </w:tcPr>
          <w:p w14:paraId="5F3C1815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602" w:type="pct"/>
            <w:vAlign w:val="center"/>
          </w:tcPr>
          <w:p w14:paraId="66D725B7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3D2048DE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602" w:type="pct"/>
            <w:vAlign w:val="center"/>
          </w:tcPr>
          <w:p w14:paraId="3FA6B8E9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54DB2F11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29D7490F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500" w:type="pct"/>
            <w:vAlign w:val="center"/>
          </w:tcPr>
          <w:p w14:paraId="6A5D5BDC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  <w:tc>
          <w:tcPr>
            <w:tcW w:w="295" w:type="pct"/>
            <w:vAlign w:val="center"/>
          </w:tcPr>
          <w:p w14:paraId="6E97E892">
            <w:pPr>
              <w:keepNext w:val="0"/>
              <w:keepLines w:val="0"/>
              <w:widowControl/>
              <w:suppressLineNumbers w:val="0"/>
              <w:shd w:val="clear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eastAsia="zh-CN" w:bidi="ar"/>
              </w:rPr>
            </w:pPr>
          </w:p>
        </w:tc>
      </w:tr>
    </w:tbl>
    <w:p w14:paraId="2BF81EF4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注：1.各专业拟接收转入人数原则上控制在该专业本年级现有学生数的20%以内</w:t>
      </w:r>
    </w:p>
    <w:p w14:paraId="775CE88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2.申请数&gt;计划数需组织考核</w:t>
      </w:r>
    </w:p>
    <w:p w14:paraId="10455B24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3.特殊招生学生若跨大类转专业必须参加相关专业的考核</w:t>
      </w:r>
    </w:p>
    <w:p w14:paraId="0098BFC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4.退役军人转专业无需参加考核</w:t>
      </w:r>
    </w:p>
    <w:p w14:paraId="034AE3E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附件2   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  <w:t xml:space="preserve"> </w:t>
      </w:r>
    </w:p>
    <w:p w14:paraId="6E5AB84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  <w:t>鄂尔多斯职业学院转专业申请表</w:t>
      </w:r>
    </w:p>
    <w:tbl>
      <w:tblPr>
        <w:tblStyle w:val="8"/>
        <w:tblpPr w:leftFromText="180" w:rightFromText="180" w:vertAnchor="page" w:horzAnchor="page" w:tblpX="1890" w:tblpY="2816"/>
        <w:tblW w:w="48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100"/>
        <w:gridCol w:w="1968"/>
        <w:gridCol w:w="2100"/>
      </w:tblGrid>
      <w:tr w14:paraId="639B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266" w:type="pct"/>
            <w:noWrap w:val="0"/>
            <w:vAlign w:val="center"/>
          </w:tcPr>
          <w:p w14:paraId="7854ED03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姓  名</w:t>
            </w:r>
          </w:p>
        </w:tc>
        <w:tc>
          <w:tcPr>
            <w:tcW w:w="1271" w:type="pct"/>
            <w:noWrap w:val="0"/>
            <w:vAlign w:val="center"/>
          </w:tcPr>
          <w:p w14:paraId="013C9AF8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  <w:tc>
          <w:tcPr>
            <w:tcW w:w="1191" w:type="pct"/>
            <w:noWrap w:val="0"/>
            <w:vAlign w:val="center"/>
          </w:tcPr>
          <w:p w14:paraId="259A1B90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学  号</w:t>
            </w:r>
          </w:p>
        </w:tc>
        <w:tc>
          <w:tcPr>
            <w:tcW w:w="1271" w:type="pct"/>
            <w:noWrap w:val="0"/>
            <w:vAlign w:val="center"/>
          </w:tcPr>
          <w:p w14:paraId="44768396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</w:tr>
      <w:tr w14:paraId="18265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4" w:hRule="atLeast"/>
        </w:trPr>
        <w:tc>
          <w:tcPr>
            <w:tcW w:w="1266" w:type="pct"/>
            <w:noWrap w:val="0"/>
            <w:vAlign w:val="center"/>
          </w:tcPr>
          <w:p w14:paraId="1C71EA44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招生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val="en-US" w:eastAsia="zh-CN"/>
              </w:rPr>
              <w:t>类型</w:t>
            </w:r>
          </w:p>
        </w:tc>
        <w:tc>
          <w:tcPr>
            <w:tcW w:w="3733" w:type="pct"/>
            <w:gridSpan w:val="3"/>
            <w:noWrap w:val="0"/>
            <w:vAlign w:val="center"/>
          </w:tcPr>
          <w:p w14:paraId="23719955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 xml:space="preserve">○单招  ○扩招  ○高职三二分段 </w:t>
            </w:r>
          </w:p>
          <w:p w14:paraId="10ED8F97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 xml:space="preserve"> ○一般统考生  ○中职生对口升高职</w:t>
            </w:r>
          </w:p>
        </w:tc>
      </w:tr>
      <w:tr w14:paraId="4AEA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266" w:type="pct"/>
            <w:noWrap w:val="0"/>
            <w:vAlign w:val="center"/>
          </w:tcPr>
          <w:p w14:paraId="24D909EB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eastAsia="zh-CN"/>
              </w:rPr>
              <w:t>拟转出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系部</w:t>
            </w:r>
          </w:p>
        </w:tc>
        <w:tc>
          <w:tcPr>
            <w:tcW w:w="1271" w:type="pct"/>
            <w:noWrap w:val="0"/>
            <w:vAlign w:val="center"/>
          </w:tcPr>
          <w:p w14:paraId="13A63068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  <w:tc>
          <w:tcPr>
            <w:tcW w:w="1191" w:type="pct"/>
            <w:noWrap w:val="0"/>
            <w:vAlign w:val="center"/>
          </w:tcPr>
          <w:p w14:paraId="1BFB83F3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拟转入系部</w:t>
            </w:r>
          </w:p>
        </w:tc>
        <w:tc>
          <w:tcPr>
            <w:tcW w:w="1271" w:type="pct"/>
            <w:noWrap w:val="0"/>
            <w:vAlign w:val="center"/>
          </w:tcPr>
          <w:p w14:paraId="3F0AD31F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</w:tr>
      <w:tr w14:paraId="5C773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266" w:type="pct"/>
            <w:noWrap w:val="0"/>
            <w:vAlign w:val="center"/>
          </w:tcPr>
          <w:p w14:paraId="05818CCC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eastAsia="zh-CN"/>
              </w:rPr>
              <w:t>拟转出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专业</w:t>
            </w:r>
          </w:p>
        </w:tc>
        <w:tc>
          <w:tcPr>
            <w:tcW w:w="1271" w:type="pct"/>
            <w:noWrap w:val="0"/>
            <w:vAlign w:val="center"/>
          </w:tcPr>
          <w:p w14:paraId="6F4594E2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  <w:tc>
          <w:tcPr>
            <w:tcW w:w="1191" w:type="pct"/>
            <w:noWrap w:val="0"/>
            <w:vAlign w:val="center"/>
          </w:tcPr>
          <w:p w14:paraId="515ACAF4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拟转入专业</w:t>
            </w:r>
          </w:p>
        </w:tc>
        <w:tc>
          <w:tcPr>
            <w:tcW w:w="1271" w:type="pct"/>
            <w:noWrap w:val="0"/>
            <w:vAlign w:val="center"/>
          </w:tcPr>
          <w:p w14:paraId="44CB921E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</w:tr>
      <w:tr w14:paraId="2A11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66" w:type="pct"/>
            <w:noWrap w:val="0"/>
            <w:vAlign w:val="center"/>
          </w:tcPr>
          <w:p w14:paraId="732B1DEA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eastAsia="zh-CN"/>
              </w:rPr>
              <w:t>拟转出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班级</w:t>
            </w:r>
          </w:p>
        </w:tc>
        <w:tc>
          <w:tcPr>
            <w:tcW w:w="1271" w:type="pct"/>
            <w:noWrap w:val="0"/>
            <w:vAlign w:val="center"/>
          </w:tcPr>
          <w:p w14:paraId="6A23AFEC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  <w:tc>
          <w:tcPr>
            <w:tcW w:w="1191" w:type="pct"/>
            <w:noWrap w:val="0"/>
            <w:vAlign w:val="center"/>
          </w:tcPr>
          <w:p w14:paraId="44AC887F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拟转入班级</w:t>
            </w:r>
          </w:p>
        </w:tc>
        <w:tc>
          <w:tcPr>
            <w:tcW w:w="1271" w:type="pct"/>
            <w:noWrap w:val="0"/>
            <w:vAlign w:val="center"/>
          </w:tcPr>
          <w:p w14:paraId="5956EB65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</w:p>
        </w:tc>
      </w:tr>
      <w:tr w14:paraId="4488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1266" w:type="pct"/>
            <w:noWrap w:val="0"/>
            <w:vAlign w:val="center"/>
          </w:tcPr>
          <w:p w14:paraId="42D9622D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申请理由</w:t>
            </w:r>
          </w:p>
        </w:tc>
        <w:tc>
          <w:tcPr>
            <w:tcW w:w="3733" w:type="pct"/>
            <w:gridSpan w:val="3"/>
            <w:noWrap w:val="0"/>
            <w:vAlign w:val="bottom"/>
          </w:tcPr>
          <w:p w14:paraId="43B65FA6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-105" w:rightChars="-50"/>
              <w:jc w:val="left"/>
              <w:textAlignment w:val="auto"/>
              <w:outlineLvl w:val="1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申请人签字：               年     月     日</w:t>
            </w:r>
          </w:p>
        </w:tc>
      </w:tr>
      <w:tr w14:paraId="73C5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1266" w:type="pct"/>
            <w:noWrap w:val="0"/>
            <w:vAlign w:val="center"/>
          </w:tcPr>
          <w:p w14:paraId="4A16CF24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eastAsia="zh-CN"/>
              </w:rPr>
              <w:t>拟转出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系部</w:t>
            </w:r>
          </w:p>
          <w:p w14:paraId="61A204A7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3733" w:type="pct"/>
            <w:gridSpan w:val="3"/>
            <w:noWrap w:val="0"/>
            <w:vAlign w:val="bottom"/>
          </w:tcPr>
          <w:p w14:paraId="224A0A14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负责人签字：               年     月     日</w:t>
            </w:r>
          </w:p>
        </w:tc>
      </w:tr>
      <w:tr w14:paraId="2F33C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1266" w:type="pct"/>
            <w:noWrap w:val="0"/>
            <w:vAlign w:val="center"/>
          </w:tcPr>
          <w:p w14:paraId="7668621F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拟转入系部</w:t>
            </w:r>
          </w:p>
          <w:p w14:paraId="77D6B139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3733" w:type="pct"/>
            <w:gridSpan w:val="3"/>
            <w:noWrap w:val="0"/>
            <w:vAlign w:val="bottom"/>
          </w:tcPr>
          <w:p w14:paraId="0E75C835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负责人签字：               年     月     日</w:t>
            </w:r>
          </w:p>
        </w:tc>
      </w:tr>
      <w:tr w14:paraId="5F66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1266" w:type="pct"/>
            <w:noWrap w:val="0"/>
            <w:vAlign w:val="center"/>
          </w:tcPr>
          <w:p w14:paraId="541D082F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教务处意见</w:t>
            </w:r>
          </w:p>
        </w:tc>
        <w:tc>
          <w:tcPr>
            <w:tcW w:w="3733" w:type="pct"/>
            <w:gridSpan w:val="3"/>
            <w:noWrap w:val="0"/>
            <w:vAlign w:val="bottom"/>
          </w:tcPr>
          <w:p w14:paraId="09C5452B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负责人签字：               年     月     日</w:t>
            </w:r>
          </w:p>
        </w:tc>
      </w:tr>
      <w:tr w14:paraId="44D86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1266" w:type="pct"/>
            <w:noWrap w:val="0"/>
            <w:vAlign w:val="center"/>
          </w:tcPr>
          <w:p w14:paraId="50C301EE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学院分管领导</w:t>
            </w:r>
          </w:p>
          <w:p w14:paraId="6B4DA75C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3733" w:type="pct"/>
            <w:gridSpan w:val="3"/>
            <w:noWrap w:val="0"/>
            <w:vAlign w:val="bottom"/>
          </w:tcPr>
          <w:p w14:paraId="0B8FA418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-105" w:rightChars="-50"/>
              <w:jc w:val="left"/>
              <w:textAlignment w:val="auto"/>
              <w:outlineLvl w:val="1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 xml:space="preserve">分管领导签字：          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年     月     日</w:t>
            </w:r>
          </w:p>
        </w:tc>
      </w:tr>
      <w:tr w14:paraId="1241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1266" w:type="pct"/>
            <w:noWrap w:val="0"/>
            <w:vAlign w:val="center"/>
          </w:tcPr>
          <w:p w14:paraId="6D10B36E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拟转入系部教学秘书收档</w:t>
            </w:r>
          </w:p>
        </w:tc>
        <w:tc>
          <w:tcPr>
            <w:tcW w:w="3733" w:type="pct"/>
            <w:gridSpan w:val="3"/>
            <w:noWrap w:val="0"/>
            <w:vAlign w:val="bottom"/>
          </w:tcPr>
          <w:p w14:paraId="49816EA9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ascii="仿宋_GB2312" w:hAnsi="仿宋_GB2312" w:eastAsia="仿宋_GB2312" w:cs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 xml:space="preserve">教学秘书签字：         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highlight w:val="none"/>
              </w:rPr>
              <w:t>年     月    日</w:t>
            </w:r>
          </w:p>
        </w:tc>
      </w:tr>
    </w:tbl>
    <w:p w14:paraId="1387608B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</w:p>
    <w:p w14:paraId="546CB3F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trike w:val="0"/>
          <w:dstrike w:val="0"/>
          <w:sz w:val="32"/>
          <w:szCs w:val="32"/>
          <w:highlight w:val="none"/>
          <w:lang w:val="en-US" w:eastAsia="zh-CN"/>
        </w:rPr>
        <w:t>附件3</w:t>
      </w:r>
    </w:p>
    <w:p w14:paraId="4688FF4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  <w:t>《转专业承诺书》</w:t>
      </w:r>
    </w:p>
    <w:p w14:paraId="1581C9DF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none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 xml:space="preserve">本人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，性别：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 xml:space="preserve">，学号：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none"/>
          <w:shd w:val="clear" w:fill="FFFFFF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身份证号：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     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none"/>
          <w:shd w:val="clear" w:fill="FFFFFF"/>
          <w:lang w:val="en-US" w:eastAsia="zh-CN" w:bidi="ar"/>
        </w:rPr>
        <w:t xml:space="preserve"> 系</w:t>
      </w:r>
    </w:p>
    <w:p w14:paraId="698C9B28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none"/>
          <w:shd w:val="clear" w:fill="FFFFFF"/>
          <w:lang w:val="en-US" w:eastAsia="zh-CN" w:bidi="ar"/>
        </w:rPr>
        <w:t>级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专业学生。因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 xml:space="preserve">，经慎重考虑，现自愿申请从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none"/>
          <w:shd w:val="clear" w:fill="FFFFFF"/>
          <w:lang w:val="en-US" w:eastAsia="zh-CN" w:bidi="ar"/>
        </w:rPr>
        <w:t>专业转入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single"/>
          <w:shd w:val="clear" w:fill="FFFFFF"/>
          <w:lang w:val="en-US" w:eastAsia="zh-CN" w:bidi="ar"/>
        </w:rPr>
        <w:t xml:space="preserve">         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u w:val="none"/>
          <w:shd w:val="clear" w:fill="FFFFFF"/>
          <w:lang w:val="en-US" w:eastAsia="zh-CN" w:bidi="ar"/>
        </w:rPr>
        <w:t>专业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，并郑重承诺如下：</w:t>
      </w:r>
    </w:p>
    <w:p w14:paraId="42C69B2C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3" w:firstLineChars="200"/>
        <w:textAlignment w:val="auto"/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一、申请转专业的自愿性与认知</w:t>
      </w:r>
    </w:p>
    <w:p w14:paraId="0196F5E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我已充分了解转专业的相关政策、流程及后果（包括但不限于学分转换、课程补修、毕业时间可能延长等），该决定完全出于个人意愿，不存在任何强迫、诱导或误解因素。</w:t>
      </w:r>
    </w:p>
    <w:p w14:paraId="6D966D5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我已详细了解目标专业的培养方案、课程设置及学业要求，确认自身具备转入该专业的学习能力和规划。</w:t>
      </w:r>
    </w:p>
    <w:p w14:paraId="64102086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3" w:firstLineChars="200"/>
        <w:textAlignment w:val="auto"/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二、学业与行为承诺</w:t>
      </w:r>
    </w:p>
    <w:p w14:paraId="2F76B86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若转专业申请通过，我将严格遵守目标专业的教学管理规定，按时完成课程学习、实践环节及考核任务，主动补修因专业差异导致的缺失课程，确保学业进度符合培养要求。</w:t>
      </w:r>
    </w:p>
    <w:p w14:paraId="0099656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我承诺转入新专业后，若因个人原因出现学业成绩不达标、违反校规校纪等情况，愿意接受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eastAsia="zh-CN"/>
        </w:rPr>
        <w:t>学院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按规定作出的处理，不以此为由向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eastAsia="zh-CN"/>
        </w:rPr>
        <w:t>学院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提出不合理诉求。</w:t>
      </w:r>
    </w:p>
    <w:p w14:paraId="3FDB93FD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3" w:firstLineChars="200"/>
        <w:textAlignment w:val="auto"/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三、手续办理与责任承担</w:t>
      </w:r>
    </w:p>
    <w:p w14:paraId="1879AD6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我将积极配合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eastAsia="zh-CN"/>
        </w:rPr>
        <w:t>学院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完成转专业相关手续（如学籍变更、学分认定等），若因个人材料提交不全或延误导致手续无法办理，责任由本人承担。</w:t>
      </w:r>
    </w:p>
    <w:p w14:paraId="1F39864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转专业后，我将自觉融入新专业的学习和集体生活，遵守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eastAsia="zh-CN"/>
        </w:rPr>
        <w:t>学院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各项规章制度，若因个人行为引发纠纷或后果，由本人负责。</w:t>
      </w:r>
    </w:p>
    <w:p w14:paraId="248FF9FF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四、其他约定</w:t>
      </w:r>
    </w:p>
    <w:p w14:paraId="54AEC2E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本承诺签署后，我保证不因转专业事宜向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eastAsia="zh-CN"/>
        </w:rPr>
        <w:t>学院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及教师追究任何责任，且无中途反悔或再次申请转专业的意向（特殊情况按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  <w:lang w:eastAsia="zh-CN"/>
        </w:rPr>
        <w:t>学院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规定流程申请）。</w:t>
      </w:r>
    </w:p>
    <w:p w14:paraId="378929A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fill="FFFFFF"/>
        </w:rPr>
        <w:t>我理解转专业后需重新适应教学节奏，若因自身原因导致学习困难，将通过自主学习、寻求老师帮助等方式解决，不推诿责任。</w:t>
      </w:r>
    </w:p>
    <w:p w14:paraId="368A6822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</w:p>
    <w:p w14:paraId="41A0786F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left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承诺人（签字及手印）：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 </w:t>
      </w:r>
    </w:p>
    <w:p w14:paraId="2C6EB226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left"/>
        <w:textAlignment w:val="auto"/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家长 / 监护人（签字及手印）：</w:t>
      </w:r>
    </w:p>
    <w:p w14:paraId="12B50F8A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left"/>
        <w:textAlignment w:val="auto"/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联系电话：</w:t>
      </w:r>
    </w:p>
    <w:p w14:paraId="6E52EBB2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left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</w:rPr>
      </w:pPr>
      <w:r>
        <w:rPr>
          <w:rStyle w:val="11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日期：</w:t>
      </w:r>
    </w:p>
    <w:p w14:paraId="4F2FE8CA">
      <w:pPr>
        <w:shd w:val="clear"/>
        <w:rPr>
          <w:strike/>
          <w:dstrike w:val="0"/>
          <w:highlight w:val="none"/>
        </w:rPr>
      </w:pPr>
      <w:r>
        <w:rPr>
          <w:strike/>
          <w:dstrike w:val="0"/>
          <w:highlight w:val="none"/>
        </w:rPr>
        <w:br w:type="page"/>
      </w:r>
    </w:p>
    <w:p w14:paraId="4EBA107B">
      <w:pPr>
        <w:shd w:val="clear"/>
        <w:jc w:val="center"/>
        <w:rPr>
          <w:strike/>
          <w:dstrike w:val="0"/>
          <w:highlight w:val="no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755549">
      <w:pPr>
        <w:shd w:val="clear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/>
          <w:sz w:val="30"/>
          <w:szCs w:val="30"/>
          <w:highlight w:val="none"/>
          <w:lang w:val="en-US" w:eastAsia="zh-CN"/>
        </w:rPr>
        <w:t>附件</w:t>
      </w:r>
      <w:r>
        <w:rPr>
          <w:rFonts w:hint="eastAsia"/>
          <w:strike w:val="0"/>
          <w:dstrike w:val="0"/>
          <w:sz w:val="30"/>
          <w:szCs w:val="30"/>
          <w:highlight w:val="none"/>
          <w:lang w:val="en-US" w:eastAsia="zh-CN"/>
        </w:rPr>
        <w:t>4</w:t>
      </w:r>
      <w:r>
        <w:rPr>
          <w:rFonts w:hint="eastAsia"/>
          <w:strike w:val="0"/>
          <w:sz w:val="30"/>
          <w:szCs w:val="30"/>
          <w:highlight w:val="none"/>
          <w:lang w:val="en-US" w:eastAsia="zh-CN"/>
        </w:rPr>
        <w:t xml:space="preserve"> </w:t>
      </w:r>
      <w:r>
        <w:rPr>
          <w:rFonts w:hint="eastAsia"/>
          <w:sz w:val="30"/>
          <w:szCs w:val="30"/>
          <w:highlight w:val="none"/>
          <w:lang w:val="en-US" w:eastAsia="zh-CN"/>
        </w:rPr>
        <w:t xml:space="preserve"> </w:t>
      </w:r>
    </w:p>
    <w:p w14:paraId="0DF19C0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0"/>
          <w:szCs w:val="40"/>
          <w:highlight w:val="none"/>
          <w:shd w:val="clear" w:fill="FFFFFF"/>
          <w:lang w:val="en-US" w:eastAsia="zh-CN"/>
        </w:rPr>
        <w:t>xx系转专业汇总表</w:t>
      </w:r>
    </w:p>
    <w:tbl>
      <w:tblPr>
        <w:tblStyle w:val="9"/>
        <w:tblW w:w="156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705"/>
        <w:gridCol w:w="720"/>
        <w:gridCol w:w="720"/>
        <w:gridCol w:w="810"/>
        <w:gridCol w:w="765"/>
        <w:gridCol w:w="1050"/>
        <w:gridCol w:w="750"/>
        <w:gridCol w:w="930"/>
        <w:gridCol w:w="1080"/>
        <w:gridCol w:w="945"/>
        <w:gridCol w:w="720"/>
        <w:gridCol w:w="780"/>
        <w:gridCol w:w="960"/>
        <w:gridCol w:w="975"/>
        <w:gridCol w:w="795"/>
        <w:gridCol w:w="735"/>
        <w:gridCol w:w="720"/>
        <w:gridCol w:w="735"/>
      </w:tblGrid>
      <w:tr w14:paraId="26A6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642DFBB2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705" w:type="dxa"/>
            <w:vAlign w:val="center"/>
          </w:tcPr>
          <w:p w14:paraId="2EF82B65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720" w:type="dxa"/>
            <w:vAlign w:val="center"/>
          </w:tcPr>
          <w:p w14:paraId="22AF10A1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姓名</w:t>
            </w:r>
          </w:p>
        </w:tc>
        <w:tc>
          <w:tcPr>
            <w:tcW w:w="720" w:type="dxa"/>
            <w:vAlign w:val="center"/>
          </w:tcPr>
          <w:p w14:paraId="58C2722A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招生</w:t>
            </w:r>
          </w:p>
          <w:p w14:paraId="17CD0D43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类别</w:t>
            </w:r>
          </w:p>
        </w:tc>
        <w:tc>
          <w:tcPr>
            <w:tcW w:w="810" w:type="dxa"/>
            <w:vAlign w:val="center"/>
          </w:tcPr>
          <w:p w14:paraId="4546B9C5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申请</w:t>
            </w:r>
          </w:p>
          <w:p w14:paraId="6894E33E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理由</w:t>
            </w:r>
          </w:p>
        </w:tc>
        <w:tc>
          <w:tcPr>
            <w:tcW w:w="765" w:type="dxa"/>
            <w:vAlign w:val="center"/>
          </w:tcPr>
          <w:p w14:paraId="7398C5E0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拟转出系</w:t>
            </w:r>
          </w:p>
        </w:tc>
        <w:tc>
          <w:tcPr>
            <w:tcW w:w="1050" w:type="dxa"/>
            <w:vAlign w:val="center"/>
          </w:tcPr>
          <w:p w14:paraId="31DB31F5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拟转出专业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C647690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是否符合</w:t>
            </w:r>
          </w:p>
          <w:p w14:paraId="01458D2D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转出条件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85758C4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拟转入系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8746CF5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拟转入专业</w:t>
            </w:r>
          </w:p>
        </w:tc>
        <w:tc>
          <w:tcPr>
            <w:tcW w:w="945" w:type="dxa"/>
            <w:vAlign w:val="center"/>
          </w:tcPr>
          <w:p w14:paraId="2DC8ECC1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拟转入班级</w:t>
            </w:r>
          </w:p>
        </w:tc>
        <w:tc>
          <w:tcPr>
            <w:tcW w:w="720" w:type="dxa"/>
            <w:vAlign w:val="center"/>
          </w:tcPr>
          <w:p w14:paraId="2A9763D2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是否符合</w:t>
            </w:r>
          </w:p>
          <w:p w14:paraId="34CB836B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转入条件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277994A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是否需要参加考核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F666F5A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参加/不参加考核</w:t>
            </w:r>
          </w:p>
          <w:p w14:paraId="5518E563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原因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507D984C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拟转入专业</w:t>
            </w:r>
          </w:p>
          <w:p w14:paraId="5CDA1A0F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计划数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2BBF6F8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考核成绩</w:t>
            </w:r>
          </w:p>
        </w:tc>
        <w:tc>
          <w:tcPr>
            <w:tcW w:w="735" w:type="dxa"/>
            <w:shd w:val="clear" w:color="auto" w:fill="auto"/>
            <w:vAlign w:val="center"/>
          </w:tcPr>
          <w:p w14:paraId="78B99829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考核排名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EC038FE">
            <w:pPr>
              <w:shd w:val="clear"/>
              <w:jc w:val="center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录取</w:t>
            </w:r>
          </w:p>
          <w:p w14:paraId="3383FF3F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情况</w:t>
            </w:r>
          </w:p>
        </w:tc>
        <w:tc>
          <w:tcPr>
            <w:tcW w:w="735" w:type="dxa"/>
            <w:shd w:val="clear" w:color="auto" w:fill="FFFFFF" w:themeFill="background1"/>
            <w:vAlign w:val="center"/>
          </w:tcPr>
          <w:p w14:paraId="78EA285C">
            <w:pPr>
              <w:shd w:val="clear"/>
              <w:jc w:val="center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6539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542E95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71B365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62E0B8D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F9C314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65FA7F5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7F0076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71A35C89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23301F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39F8A6B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3A5E634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5406DB2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93AEA3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5B07B4C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06EF777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0598146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276D353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7A4272E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2CDABEF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3EE62A3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03E7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4E9200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601A77D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678691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3B31C29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5764BE4A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80BF90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522E7C5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7E3CF1B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4FC84CC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5A1F74B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5561E91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6ED6DBF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1BDF158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7C6C2C7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06ABE67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3C0B5F8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7FCFA62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402802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6D1050A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402B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AFF2A2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864A38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EEE6B0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8DAFE2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756519A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0DC8F94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74A256EA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7C53ECB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352B9A0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69F5C6C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529E35C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3BC7558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6064A77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1C182D9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7F818D4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6EBDAF5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604159C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6E1B3D1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5D336AC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23EA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7A2383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7B36FDF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370B6E5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DB482B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5D728FB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538AAC3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6857D82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1B5C0DC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11ABFB5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0FC58BB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75C8D279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647B36A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6B32F73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11C44CF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04CE5EE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771E548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69A5E1D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8BFD13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8CFD0A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582F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098414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30255B3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1990413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1E2CD3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714B6B7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2D5A318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4D3A956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773B82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5090FB1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79D172B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2D47125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2BE697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6182D02A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02822F2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0FD8592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44F5A40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35D4F6A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0C0501F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461A413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3FD8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7C7E839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78D4E0C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86979B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34B031F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7F8319D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CEC123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5E58DF3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52F1234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35D86E26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2CE2E6B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161AB80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739DB9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6637AFD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3CD695A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49C65C2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2CFF72D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15C60E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165E58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6E77B15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5435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04791B0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000AA92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78A88C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0B14B3C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5CAEFE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8B20B5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3D3B2FF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04DA80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510DB8D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52B9F03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2FA0562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0CC75CA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42A052F4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0678FAE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445912A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6FCAD27E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5545226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0ED03C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77FA0EC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783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FFD1FC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892033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69729E38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2A7DD57C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0ED63B9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B3FF4B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 w14:paraId="3B3EEE31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5745A5E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461FBBF2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110C7890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45" w:type="dxa"/>
          </w:tcPr>
          <w:p w14:paraId="544F862B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67D2FCD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80" w:type="dxa"/>
          </w:tcPr>
          <w:p w14:paraId="1A632769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 w14:paraId="48896FF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75" w:type="dxa"/>
          </w:tcPr>
          <w:p w14:paraId="6764EE8F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134425B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13C86EB5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2428B2F7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537C98B3">
            <w:pPr>
              <w:shd w:val="clear"/>
              <w:rPr>
                <w:rFonts w:hint="eastAsia" w:ascii="仿宋" w:hAnsi="仿宋" w:eastAsia="仿宋" w:cs="仿宋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2C6691FB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注：请系部教秘在备注中注明拟转入专业代码及人才陪养方案</w:t>
      </w: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5B83E"/>
    <w:multiLevelType w:val="singleLevel"/>
    <w:tmpl w:val="A285B83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A4D09B83"/>
    <w:multiLevelType w:val="singleLevel"/>
    <w:tmpl w:val="A4D09B8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B29585A5"/>
    <w:multiLevelType w:val="singleLevel"/>
    <w:tmpl w:val="B29585A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5E041BC1"/>
    <w:multiLevelType w:val="singleLevel"/>
    <w:tmpl w:val="5E041BC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B0F83"/>
    <w:rsid w:val="12FD7F36"/>
    <w:rsid w:val="13313F2D"/>
    <w:rsid w:val="17B1375A"/>
    <w:rsid w:val="1C7E2449"/>
    <w:rsid w:val="24BE0087"/>
    <w:rsid w:val="278B0F83"/>
    <w:rsid w:val="295F08CC"/>
    <w:rsid w:val="2C4226A4"/>
    <w:rsid w:val="2D21575B"/>
    <w:rsid w:val="2E7D525B"/>
    <w:rsid w:val="35202B03"/>
    <w:rsid w:val="37073510"/>
    <w:rsid w:val="3FAF7CCF"/>
    <w:rsid w:val="3FFB28D8"/>
    <w:rsid w:val="4BFC429C"/>
    <w:rsid w:val="4DBF281C"/>
    <w:rsid w:val="502913D8"/>
    <w:rsid w:val="52CF57EB"/>
    <w:rsid w:val="530104A2"/>
    <w:rsid w:val="541C372E"/>
    <w:rsid w:val="54AF7A88"/>
    <w:rsid w:val="5641730E"/>
    <w:rsid w:val="571B5F1F"/>
    <w:rsid w:val="5DF50B4C"/>
    <w:rsid w:val="7B7B4C53"/>
    <w:rsid w:val="7CB3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semiHidden/>
    <w:qFormat/>
    <w:uiPriority w:val="0"/>
    <w:rPr>
      <w:rFonts w:ascii="FangSong_GB2312" w:hAnsi="FangSong_GB2312" w:eastAsia="FangSong_GB2312" w:cs="FangSong_GB2312"/>
      <w:sz w:val="31"/>
      <w:szCs w:val="31"/>
      <w:lang w:val="en-US" w:eastAsia="en-US" w:bidi="ar-SA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3325</Words>
  <Characters>3352</Characters>
  <Lines>0</Lines>
  <Paragraphs>0</Paragraphs>
  <TotalTime>4</TotalTime>
  <ScaleCrop>false</ScaleCrop>
  <LinksUpToDate>false</LinksUpToDate>
  <CharactersWithSpaces>3701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2025-06-13T01:19:00Z</dcterms:created>
  <dc:creator>敏</dc:creator>
  <cp:lastModifiedBy>风   ちん か</cp:lastModifiedBy>
  <dcterms:modified xsi:type="dcterms:W3CDTF">2025-09-30T02:25:23Z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2FD5828C8C2C45399808BA84CF72F8E3_13</vt:lpwstr>
  </property>
  <property fmtid="{D5CDD505-2E9C-101B-9397-08002B2CF9AE}" pid="4" name="KSOTemplateDocerSaveRecord">
    <vt:lpwstr>eyJoZGlkIjoiY2FhMjhhZTRmMmQ4MDc4OWJjY2VjNzkyMDZmNDg1YTkiLCJ1c2VySWQiOiIyMjQ5MDY0NjkifQ==</vt:lpwstr>
  </property>
</Properties>
</file>