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Situation 1. feladat:</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szituáció kidolgozni –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programterv: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Friday evening,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Saturday morning,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Saturday lunch,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Saturday afternoon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Saturday evening,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Sunday morning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Sunday lunch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Hello, I’m Máté. Do you have a minute to discuss the weekend?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 tought, that would be great to go to have dinner at a local restaurant, called Bonita. It’s a pizzeria and they offer tradicional italian pizzas or you can choose any modern type of pizzas.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On Saturday morning we could start cycling around Békéscsaba and watch the castle ruins on Póstelek, or we can see the fully renovated castle on Kígyós. What do you think about having lunch near the castle and we can cycle back to home afternoon. On the evening we should walk in the city, because it is really beautiful at night.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my opinion on the morning of Sunday we will sleep untill noon, but we can go to Csaba Center and have lunch at a fasz food restaurant. We can eat regular fasst food or we can eat something hungarian like schnitzel or stuffed cabbage.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Do you have any suggestions, or is this programme good for you?</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Thaks for your time, hav a good day!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Bye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