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53B8" w14:textId="77777777" w:rsidR="001E4C4B" w:rsidRDefault="001E4C4B" w:rsidP="001E4C4B">
      <w:pPr>
        <w:jc w:val="center"/>
      </w:pPr>
      <w:r w:rsidRPr="001E4C4B">
        <w:rPr>
          <w:noProof/>
        </w:rPr>
        <w:drawing>
          <wp:inline distT="0" distB="0" distL="0" distR="0" wp14:anchorId="2BFBDD09" wp14:editId="32A998D3">
            <wp:extent cx="2291624" cy="313660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759" cy="31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D93C" w14:textId="65F4CF87" w:rsidR="001E4C4B" w:rsidRPr="001E4C4B" w:rsidRDefault="001E4C4B" w:rsidP="001E4C4B">
      <w:pPr>
        <w:jc w:val="center"/>
        <w:rPr>
          <w:b/>
          <w:bCs/>
          <w:sz w:val="32"/>
          <w:szCs w:val="32"/>
        </w:rPr>
      </w:pPr>
      <w:r w:rsidRPr="001E4C4B">
        <w:rPr>
          <w:b/>
          <w:bCs/>
          <w:sz w:val="32"/>
          <w:szCs w:val="32"/>
        </w:rPr>
        <w:t>Pattantyús Ábrahám Géza</w:t>
      </w:r>
    </w:p>
    <w:p w14:paraId="0AFA8E77" w14:textId="77777777" w:rsidR="001E4C4B" w:rsidRPr="001E4C4B" w:rsidRDefault="001E4C4B" w:rsidP="001E4C4B">
      <w:pPr>
        <w:jc w:val="center"/>
        <w:rPr>
          <w:sz w:val="24"/>
          <w:szCs w:val="24"/>
        </w:rPr>
      </w:pPr>
      <w:r w:rsidRPr="001E4C4B">
        <w:rPr>
          <w:sz w:val="24"/>
          <w:szCs w:val="24"/>
        </w:rPr>
        <w:t>magyar gépészmérnök, akadémikus professzor, tudós</w:t>
      </w:r>
    </w:p>
    <w:p w14:paraId="37E5868B" w14:textId="77777777" w:rsidR="001E4C4B" w:rsidRDefault="001E4C4B">
      <w:r>
        <w:t>Pattantyús-Ábrahám Géza (Selmecbánya, 1885. december 11. – Budapest, 1956. szeptember 29.) magyar gépészmérnök, akadémikus professzor, nemzetközileg elismert tudós és a gépészet egyik kiemelkedő személyisége. A gépek szinte áttekinthetetlen sokaságának rendszerezője, a magyar gépészeti szakirodalom gazdagítója, sokoldalúan képzett, művelt közéleti személyiség.</w:t>
      </w:r>
    </w:p>
    <w:p w14:paraId="46820A19" w14:textId="187E790D" w:rsidR="001E4C4B" w:rsidRPr="001E4C4B" w:rsidRDefault="001E4C4B">
      <w:pPr>
        <w:rPr>
          <w:b/>
          <w:bCs/>
          <w:sz w:val="28"/>
          <w:szCs w:val="28"/>
        </w:rPr>
      </w:pPr>
      <w:r w:rsidRPr="001E4C4B">
        <w:rPr>
          <w:b/>
          <w:bCs/>
          <w:sz w:val="28"/>
          <w:szCs w:val="28"/>
        </w:rPr>
        <w:t>Élete</w:t>
      </w:r>
    </w:p>
    <w:p w14:paraId="05B571D7" w14:textId="77777777" w:rsidR="001E4C4B" w:rsidRDefault="001E4C4B">
      <w:r>
        <w:t xml:space="preserve">1885. december 11-én született Selmecbányán. </w:t>
      </w:r>
      <w:proofErr w:type="spellStart"/>
      <w:r>
        <w:t>Illaván</w:t>
      </w:r>
      <w:proofErr w:type="spellEnd"/>
      <w:r>
        <w:t xml:space="preserve"> járt elemi iskolába. Budapesten érettségizett Királyi </w:t>
      </w:r>
      <w:proofErr w:type="spellStart"/>
      <w:r>
        <w:t>Katholikus</w:t>
      </w:r>
      <w:proofErr w:type="spellEnd"/>
      <w:r>
        <w:t xml:space="preserve"> Egyetemi Főgimnáziumban (ma: Budapesti Egyetemi Katolikus Gimnázium) 1903-ban, majd 1907-ben gépészmérnöki oklevelet szerzett a Királyi József Műegyetemen. Ezután Zipernowsky Károly professzor mellé került tanársegédnek az elektrotechnikai tanszékre. 1910-ben tanulmányutat tett Németországba, Angliába, Belgiumba és az Egyesült Államokba. Hazatérése után folyamatosan oktatott a József Műegyetemen. 1912-től a II. Gépszerkezettani Tanszék adjunktusaként tevékenykedett, majd 1930-ban kinevezték műegyetemi nyilvános rendes tanárnak a III. Gépszerkezettani Tanszékre. A tanszéket később Vízgépek Tanszékének nevezték el.</w:t>
      </w:r>
    </w:p>
    <w:p w14:paraId="5F53546E" w14:textId="77777777" w:rsidR="001E4C4B" w:rsidRDefault="001E4C4B">
      <w:r>
        <w:t xml:space="preserve">Pattantyús-Ábrahám Géza Pattantyús-Ábrahám Géza mellszobra Született 1885. december 11. Selmecbánya Elhunyt 1956. szeptember 29. (70 évesen) Budapest Beceneve „Patyi bácsi” Állampolgársága magyar Nemzetisége magyar Foglalkozása gépészmérnök, egyetemi oktató, akadémikus Kitüntetései Kossuth-díj (1952) Sírhely Farkasréti temető (35-14-35)  A Wikimédia </w:t>
      </w:r>
      <w:proofErr w:type="spellStart"/>
      <w:r>
        <w:t>Commons</w:t>
      </w:r>
      <w:proofErr w:type="spellEnd"/>
      <w:r>
        <w:t xml:space="preserve"> tartalmaz Pattantyús-Ábrahám Géza témájú médiaállományokat. Élete A tanszéket Bánki Donát alapította 1899-ben, a tanszék neve Hidraulikai és </w:t>
      </w:r>
      <w:proofErr w:type="spellStart"/>
      <w:r>
        <w:t>Hidrogépek</w:t>
      </w:r>
      <w:proofErr w:type="spellEnd"/>
      <w:r>
        <w:t xml:space="preserve"> Tanszék volt. Első professzora Bánki Donát volt, akinek nevét határturbinájának elméleti kidolgozása tette ismertté. A kiváló konstruktőr feltaláló (porlasztó, motorok) Bánki 1922-ben hunyt el, és csak 1930-ban került professzori rangú oktató a Tanszék élére PattantyúsÁbrahám Géza személyében, aki a műszaki felsőoktatásnak Magyarországon egyik legnevesebb mérnökpedagógusa.</w:t>
      </w:r>
    </w:p>
    <w:p w14:paraId="5F7C732F" w14:textId="445BB68E" w:rsidR="001E4C4B" w:rsidRDefault="001E4C4B">
      <w:r>
        <w:lastRenderedPageBreak/>
        <w:t>Munkássága iránti tiszteletből róla nevezték el a Pattantyús gépész- és villamosmérnökök kézikönyve sorozatot, melynek szerkesztőbizottságát haláláig ő vezette.</w:t>
      </w:r>
    </w:p>
    <w:p w14:paraId="305F0613" w14:textId="77777777" w:rsidR="001E4C4B" w:rsidRDefault="001E4C4B">
      <w:r>
        <w:t xml:space="preserve">Számos könyvvel gazdagította a magyar műszaki irodalmat, azonkívül kiterjesztette a tanszék tudományos kutatási profilját a pneumatikus anyagszállítás és a kétfázisú áramlások irányába. Pattantyús-Ábrahám Géza mérnökgenerációk nevelője, a „Pattantyúsiskola” megteremtője. Számos tankönyvet is írt, ezek közül kiemelkedik a Gépek üzemtana, ami tizennégy kiadást ért meg. </w:t>
      </w:r>
    </w:p>
    <w:p w14:paraId="117537D0" w14:textId="07901C8D" w:rsidR="001E4C4B" w:rsidRDefault="001E4C4B">
      <w:r>
        <w:t>Tudományos munkáját a gyakorlattal való szoros kapcsolat jellemezte. A dugattyús szivattyúk légüstjének méretezésére kidolgozott eljárását az egész világon Pattantyúsmódszerként ismerik. 1952-ben Kossuth-díjat kapott. Nagyon szerette a humort, ő volt az egyik fővédnöke az 1939-es Vicinális Dugóhúzó című vidám egyetemi kötetnek.</w:t>
      </w:r>
    </w:p>
    <w:p w14:paraId="74EF2828" w14:textId="0F0EE168" w:rsidR="0081191D" w:rsidRDefault="0081191D" w:rsidP="0081191D">
      <w:hyperlink r:id="rId5" w:history="1">
        <w:r w:rsidRPr="009C7101">
          <w:rPr>
            <w:rStyle w:val="Hiperhivatkozs"/>
          </w:rPr>
          <w:t>https://bbpezsgo.github.io/HDRB.GsziMap.io/</w:t>
        </w:r>
      </w:hyperlink>
      <w:r w:rsidR="001E4C4B">
        <w:br w:type="page"/>
      </w:r>
      <w:bookmarkStart w:id="0" w:name="_GoBack"/>
      <w:bookmarkEnd w:id="0"/>
    </w:p>
    <w:p w14:paraId="3EA3F3F6" w14:textId="77777777" w:rsidR="001E4C4B" w:rsidRDefault="001E4C4B"/>
    <w:p w14:paraId="7621BE58" w14:textId="146471D5" w:rsidR="00CC67CD" w:rsidRDefault="001E4C4B" w:rsidP="001E4C4B">
      <w:pPr>
        <w:jc w:val="center"/>
      </w:pPr>
      <w:r w:rsidRPr="001E4C4B">
        <w:rPr>
          <w:noProof/>
        </w:rPr>
        <w:drawing>
          <wp:inline distT="0" distB="0" distL="0" distR="0" wp14:anchorId="5A26A531" wp14:editId="261162BE">
            <wp:extent cx="5760720" cy="58070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080" w14:textId="77777777" w:rsidR="0081191D" w:rsidRDefault="0081191D"/>
    <w:sectPr w:rsidR="0081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7"/>
    <w:rsid w:val="001E4C4B"/>
    <w:rsid w:val="0081191D"/>
    <w:rsid w:val="00B2551D"/>
    <w:rsid w:val="00CC67CD"/>
    <w:rsid w:val="00E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274D"/>
  <w15:chartTrackingRefBased/>
  <w15:docId w15:val="{2DA08BE3-9537-4D10-9F6D-96D917FA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nk">
    <w:name w:val="Link"/>
    <w:basedOn w:val="Norml"/>
    <w:link w:val="LinkChar"/>
    <w:qFormat/>
    <w:rsid w:val="00B2551D"/>
    <w:pPr>
      <w:spacing w:after="40" w:line="240" w:lineRule="auto"/>
    </w:pPr>
    <w:rPr>
      <w:rFonts w:ascii="Arial" w:hAnsi="Arial"/>
      <w:color w:val="4472C4" w:themeColor="accent1"/>
      <w:sz w:val="24"/>
      <w:szCs w:val="28"/>
      <w:u w:val="single"/>
    </w:rPr>
  </w:style>
  <w:style w:type="character" w:customStyle="1" w:styleId="LinkChar">
    <w:name w:val="Link Char"/>
    <w:basedOn w:val="Bekezdsalapbettpusa"/>
    <w:link w:val="Link"/>
    <w:rsid w:val="00B2551D"/>
    <w:rPr>
      <w:rFonts w:ascii="Arial" w:hAnsi="Arial"/>
      <w:color w:val="4472C4" w:themeColor="accent1"/>
      <w:sz w:val="24"/>
      <w:szCs w:val="28"/>
      <w:u w:val="single"/>
    </w:rPr>
  </w:style>
  <w:style w:type="character" w:styleId="Hiperhivatkozs">
    <w:name w:val="Hyperlink"/>
    <w:basedOn w:val="Bekezdsalapbettpusa"/>
    <w:uiPriority w:val="99"/>
    <w:unhideWhenUsed/>
    <w:rsid w:val="001E4C4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BB_champagne@sulid.hu</dc:creator>
  <cp:keywords/>
  <dc:description/>
  <cp:lastModifiedBy>Bánszky Balázs Ferenc</cp:lastModifiedBy>
  <cp:revision>3</cp:revision>
  <dcterms:created xsi:type="dcterms:W3CDTF">2021-11-12T15:43:00Z</dcterms:created>
  <dcterms:modified xsi:type="dcterms:W3CDTF">2021-11-16T12:06:00Z</dcterms:modified>
</cp:coreProperties>
</file>