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7AFA81EE" w:rsidR="00A94213" w:rsidRDefault="000F6235">
      <w:pPr>
        <w:pStyle w:val="Title"/>
      </w:pPr>
      <w:r>
        <w:t>Telephony Requirements Document</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77777777" w:rsidR="00751D79" w:rsidRDefault="00A94213">
      <w:pPr>
        <w:pStyle w:val="Author"/>
      </w:pPr>
      <w:r>
        <w:t>R</w:t>
      </w:r>
    </w:p>
    <w:p w14:paraId="601ACD4F" w14:textId="77777777" w:rsidR="00751D79" w:rsidRDefault="00985ED2">
      <w:r>
        <w:br w:type="page"/>
      </w:r>
    </w:p>
    <w:sdt>
      <w:sdtPr>
        <w:rPr>
          <w:rFonts w:asciiTheme="minorHAnsi" w:eastAsiaTheme="minorHAnsi" w:hAnsiTheme="minorHAnsi" w:cstheme="minorBidi"/>
          <w:b w:val="0"/>
          <w:caps/>
          <w:color w:val="5F5F5F" w:themeColor="text2" w:themeTint="BF"/>
          <w:sz w:val="24"/>
          <w:szCs w:val="24"/>
        </w:rPr>
        <w:id w:val="-1568100847"/>
        <w:docPartObj>
          <w:docPartGallery w:val="Table of Contents"/>
          <w:docPartUnique/>
        </w:docPartObj>
      </w:sdtPr>
      <w:sdtEndPr>
        <w:rPr>
          <w:bCs/>
          <w:caps w:val="0"/>
          <w:smallCaps w:val="0"/>
          <w:noProof/>
          <w:sz w:val="22"/>
        </w:rPr>
      </w:sdtEndPr>
      <w:sdtContent>
        <w:p w14:paraId="7F4347F5" w14:textId="77777777" w:rsidR="00751D79" w:rsidRDefault="00985ED2">
          <w:pPr>
            <w:pStyle w:val="TOCHeading"/>
          </w:pPr>
          <w:r>
            <w:rPr>
              <w:rStyle w:val="Emphasis"/>
            </w:rPr>
            <w:t>TAble of</w:t>
          </w:r>
          <w:r>
            <w:rPr>
              <w:rStyle w:val="Emphasis"/>
            </w:rPr>
            <w:br/>
          </w:r>
          <w:r>
            <w:t>Contents</w:t>
          </w:r>
        </w:p>
        <w:p w14:paraId="5896B4D9" w14:textId="77777777" w:rsidR="00F25A98" w:rsidRDefault="00985ED2">
          <w:pPr>
            <w:pStyle w:val="TOC1"/>
            <w:tabs>
              <w:tab w:val="left" w:pos="480"/>
            </w:tabs>
            <w:rPr>
              <w:rFonts w:asciiTheme="minorHAnsi" w:eastAsiaTheme="minorEastAsia" w:hAnsiTheme="minorHAnsi"/>
              <w:b w:val="0"/>
              <w:bCs w:val="0"/>
              <w:caps w:val="0"/>
              <w:noProof/>
              <w:color w:val="auto"/>
              <w:sz w:val="24"/>
              <w:lang w:eastAsia="en-US"/>
            </w:rPr>
          </w:pPr>
          <w:r>
            <w:rPr>
              <w:noProof/>
            </w:rPr>
            <w:fldChar w:fldCharType="begin"/>
          </w:r>
          <w:r>
            <w:instrText xml:space="preserve"> TOC \o "1-3" \u </w:instrText>
          </w:r>
          <w:r>
            <w:rPr>
              <w:noProof/>
            </w:rPr>
            <w:fldChar w:fldCharType="separate"/>
          </w:r>
          <w:r w:rsidR="00F25A98">
            <w:rPr>
              <w:noProof/>
            </w:rPr>
            <w:t>2</w:t>
          </w:r>
          <w:r w:rsidR="00F25A98">
            <w:rPr>
              <w:rFonts w:asciiTheme="minorHAnsi" w:eastAsiaTheme="minorEastAsia" w:hAnsiTheme="minorHAnsi"/>
              <w:b w:val="0"/>
              <w:bCs w:val="0"/>
              <w:caps w:val="0"/>
              <w:noProof/>
              <w:color w:val="auto"/>
              <w:sz w:val="24"/>
              <w:lang w:eastAsia="en-US"/>
            </w:rPr>
            <w:tab/>
          </w:r>
          <w:r w:rsidR="00F25A98">
            <w:rPr>
              <w:noProof/>
            </w:rPr>
            <w:t>Introduction</w:t>
          </w:r>
          <w:r w:rsidR="00F25A98">
            <w:rPr>
              <w:noProof/>
            </w:rPr>
            <w:tab/>
          </w:r>
          <w:r w:rsidR="00F25A98">
            <w:rPr>
              <w:noProof/>
            </w:rPr>
            <w:fldChar w:fldCharType="begin"/>
          </w:r>
          <w:r w:rsidR="00F25A98">
            <w:rPr>
              <w:noProof/>
            </w:rPr>
            <w:instrText xml:space="preserve"> PAGEREF _Toc465852761 \h </w:instrText>
          </w:r>
          <w:r w:rsidR="00F25A98">
            <w:rPr>
              <w:noProof/>
            </w:rPr>
          </w:r>
          <w:r w:rsidR="00F25A98">
            <w:rPr>
              <w:noProof/>
            </w:rPr>
            <w:fldChar w:fldCharType="separate"/>
          </w:r>
          <w:r w:rsidR="00F25A98">
            <w:rPr>
              <w:noProof/>
            </w:rPr>
            <w:t>1</w:t>
          </w:r>
          <w:r w:rsidR="00F25A98">
            <w:rPr>
              <w:noProof/>
            </w:rPr>
            <w:fldChar w:fldCharType="end"/>
          </w:r>
        </w:p>
        <w:p w14:paraId="28A4C080" w14:textId="77777777" w:rsidR="00F25A98" w:rsidRDefault="00F25A98">
          <w:pPr>
            <w:pStyle w:val="TOC2"/>
            <w:tabs>
              <w:tab w:val="left" w:pos="720"/>
            </w:tabs>
            <w:rPr>
              <w:rFonts w:eastAsiaTheme="minorEastAsia"/>
              <w:bCs w:val="0"/>
              <w:noProof/>
              <w:color w:val="auto"/>
              <w:sz w:val="24"/>
              <w:szCs w:val="24"/>
              <w:lang w:eastAsia="en-US"/>
            </w:rPr>
          </w:pPr>
          <w:r>
            <w:rPr>
              <w:noProof/>
            </w:rPr>
            <w:t>2.1</w:t>
          </w:r>
          <w:r>
            <w:rPr>
              <w:rFonts w:eastAsiaTheme="minorEastAsia"/>
              <w:bCs w:val="0"/>
              <w:noProof/>
              <w:color w:val="auto"/>
              <w:sz w:val="24"/>
              <w:szCs w:val="24"/>
              <w:lang w:eastAsia="en-US"/>
            </w:rPr>
            <w:tab/>
          </w:r>
          <w:r>
            <w:rPr>
              <w:noProof/>
            </w:rPr>
            <w:t>Purpose</w:t>
          </w:r>
          <w:r>
            <w:rPr>
              <w:noProof/>
            </w:rPr>
            <w:tab/>
          </w:r>
          <w:r>
            <w:rPr>
              <w:noProof/>
            </w:rPr>
            <w:fldChar w:fldCharType="begin"/>
          </w:r>
          <w:r>
            <w:rPr>
              <w:noProof/>
            </w:rPr>
            <w:instrText xml:space="preserve"> PAGEREF _Toc465852762 \h </w:instrText>
          </w:r>
          <w:r>
            <w:rPr>
              <w:noProof/>
            </w:rPr>
          </w:r>
          <w:r>
            <w:rPr>
              <w:noProof/>
            </w:rPr>
            <w:fldChar w:fldCharType="separate"/>
          </w:r>
          <w:r>
            <w:rPr>
              <w:noProof/>
            </w:rPr>
            <w:t>1</w:t>
          </w:r>
          <w:r>
            <w:rPr>
              <w:noProof/>
            </w:rPr>
            <w:fldChar w:fldCharType="end"/>
          </w:r>
        </w:p>
        <w:p w14:paraId="5379B5E8" w14:textId="77777777" w:rsidR="00F25A98" w:rsidRDefault="00F25A98">
          <w:pPr>
            <w:pStyle w:val="TOC2"/>
            <w:tabs>
              <w:tab w:val="left" w:pos="720"/>
            </w:tabs>
            <w:rPr>
              <w:rFonts w:eastAsiaTheme="minorEastAsia"/>
              <w:bCs w:val="0"/>
              <w:noProof/>
              <w:color w:val="auto"/>
              <w:sz w:val="24"/>
              <w:szCs w:val="24"/>
              <w:lang w:eastAsia="en-US"/>
            </w:rPr>
          </w:pPr>
          <w:r>
            <w:rPr>
              <w:noProof/>
            </w:rPr>
            <w:t>2.2</w:t>
          </w:r>
          <w:r>
            <w:rPr>
              <w:rFonts w:eastAsiaTheme="minorEastAsia"/>
              <w:bCs w:val="0"/>
              <w:noProof/>
              <w:color w:val="auto"/>
              <w:sz w:val="24"/>
              <w:szCs w:val="24"/>
              <w:lang w:eastAsia="en-US"/>
            </w:rPr>
            <w:tab/>
          </w:r>
          <w:r>
            <w:rPr>
              <w:noProof/>
            </w:rPr>
            <w:t>Definitions</w:t>
          </w:r>
          <w:r>
            <w:rPr>
              <w:noProof/>
            </w:rPr>
            <w:tab/>
          </w:r>
          <w:r>
            <w:rPr>
              <w:noProof/>
            </w:rPr>
            <w:fldChar w:fldCharType="begin"/>
          </w:r>
          <w:r>
            <w:rPr>
              <w:noProof/>
            </w:rPr>
            <w:instrText xml:space="preserve"> PAGEREF _Toc465852763 \h </w:instrText>
          </w:r>
          <w:r>
            <w:rPr>
              <w:noProof/>
            </w:rPr>
          </w:r>
          <w:r>
            <w:rPr>
              <w:noProof/>
            </w:rPr>
            <w:fldChar w:fldCharType="separate"/>
          </w:r>
          <w:r>
            <w:rPr>
              <w:noProof/>
            </w:rPr>
            <w:t>1</w:t>
          </w:r>
          <w:r>
            <w:rPr>
              <w:noProof/>
            </w:rPr>
            <w:fldChar w:fldCharType="end"/>
          </w:r>
        </w:p>
        <w:p w14:paraId="7F446317" w14:textId="77777777" w:rsidR="00F25A98" w:rsidRDefault="00F25A98">
          <w:pPr>
            <w:pStyle w:val="TOC2"/>
            <w:tabs>
              <w:tab w:val="left" w:pos="720"/>
            </w:tabs>
            <w:rPr>
              <w:rFonts w:eastAsiaTheme="minorEastAsia"/>
              <w:bCs w:val="0"/>
              <w:noProof/>
              <w:color w:val="auto"/>
              <w:sz w:val="24"/>
              <w:szCs w:val="24"/>
              <w:lang w:eastAsia="en-US"/>
            </w:rPr>
          </w:pPr>
          <w:r>
            <w:rPr>
              <w:noProof/>
            </w:rPr>
            <w:t>2.3</w:t>
          </w:r>
          <w:r>
            <w:rPr>
              <w:rFonts w:eastAsiaTheme="minorEastAsia"/>
              <w:bCs w:val="0"/>
              <w:noProof/>
              <w:color w:val="auto"/>
              <w:sz w:val="24"/>
              <w:szCs w:val="24"/>
              <w:lang w:eastAsia="en-US"/>
            </w:rPr>
            <w:tab/>
          </w:r>
          <w:r>
            <w:rPr>
              <w:noProof/>
            </w:rPr>
            <w:t>References</w:t>
          </w:r>
          <w:r>
            <w:rPr>
              <w:noProof/>
            </w:rPr>
            <w:tab/>
          </w:r>
          <w:r>
            <w:rPr>
              <w:noProof/>
            </w:rPr>
            <w:fldChar w:fldCharType="begin"/>
          </w:r>
          <w:r>
            <w:rPr>
              <w:noProof/>
            </w:rPr>
            <w:instrText xml:space="preserve"> PAGEREF _Toc465852764 \h </w:instrText>
          </w:r>
          <w:r>
            <w:rPr>
              <w:noProof/>
            </w:rPr>
          </w:r>
          <w:r>
            <w:rPr>
              <w:noProof/>
            </w:rPr>
            <w:fldChar w:fldCharType="separate"/>
          </w:r>
          <w:r>
            <w:rPr>
              <w:noProof/>
            </w:rPr>
            <w:t>1</w:t>
          </w:r>
          <w:r>
            <w:rPr>
              <w:noProof/>
            </w:rPr>
            <w:fldChar w:fldCharType="end"/>
          </w:r>
        </w:p>
        <w:p w14:paraId="7D9A5313" w14:textId="77777777" w:rsidR="00F25A98" w:rsidRDefault="00F25A98">
          <w:pPr>
            <w:pStyle w:val="TOC1"/>
            <w:tabs>
              <w:tab w:val="left" w:pos="480"/>
            </w:tabs>
            <w:rPr>
              <w:rFonts w:asciiTheme="minorHAnsi" w:eastAsiaTheme="minorEastAsia" w:hAnsiTheme="minorHAnsi"/>
              <w:b w:val="0"/>
              <w:bCs w:val="0"/>
              <w:caps w:val="0"/>
              <w:noProof/>
              <w:color w:val="auto"/>
              <w:sz w:val="24"/>
              <w:lang w:eastAsia="en-US"/>
            </w:rPr>
          </w:pPr>
          <w:r>
            <w:rPr>
              <w:noProof/>
            </w:rPr>
            <w:t>3</w:t>
          </w:r>
          <w:r>
            <w:rPr>
              <w:rFonts w:asciiTheme="minorHAnsi" w:eastAsiaTheme="minorEastAsia" w:hAnsiTheme="minorHAnsi"/>
              <w:b w:val="0"/>
              <w:bCs w:val="0"/>
              <w:caps w:val="0"/>
              <w:noProof/>
              <w:color w:val="auto"/>
              <w:sz w:val="24"/>
              <w:lang w:eastAsia="en-US"/>
            </w:rPr>
            <w:tab/>
          </w:r>
          <w:r>
            <w:rPr>
              <w:noProof/>
            </w:rPr>
            <w:t>Overall Description</w:t>
          </w:r>
          <w:r>
            <w:rPr>
              <w:noProof/>
            </w:rPr>
            <w:tab/>
          </w:r>
          <w:r>
            <w:rPr>
              <w:noProof/>
            </w:rPr>
            <w:fldChar w:fldCharType="begin"/>
          </w:r>
          <w:r>
            <w:rPr>
              <w:noProof/>
            </w:rPr>
            <w:instrText xml:space="preserve"> PAGEREF _Toc465852765 \h </w:instrText>
          </w:r>
          <w:r>
            <w:rPr>
              <w:noProof/>
            </w:rPr>
          </w:r>
          <w:r>
            <w:rPr>
              <w:noProof/>
            </w:rPr>
            <w:fldChar w:fldCharType="separate"/>
          </w:r>
          <w:r>
            <w:rPr>
              <w:noProof/>
            </w:rPr>
            <w:t>2</w:t>
          </w:r>
          <w:r>
            <w:rPr>
              <w:noProof/>
            </w:rPr>
            <w:fldChar w:fldCharType="end"/>
          </w:r>
        </w:p>
        <w:p w14:paraId="24720B7F"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3.1</w:t>
          </w:r>
          <w:r>
            <w:rPr>
              <w:rFonts w:eastAsiaTheme="minorEastAsia"/>
              <w:bC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_Toc465852766 \h </w:instrText>
          </w:r>
          <w:r>
            <w:rPr>
              <w:noProof/>
            </w:rPr>
          </w:r>
          <w:r>
            <w:rPr>
              <w:noProof/>
            </w:rPr>
            <w:fldChar w:fldCharType="separate"/>
          </w:r>
          <w:r>
            <w:rPr>
              <w:noProof/>
            </w:rPr>
            <w:t>2</w:t>
          </w:r>
          <w:r>
            <w:rPr>
              <w:noProof/>
            </w:rPr>
            <w:fldChar w:fldCharType="end"/>
          </w:r>
        </w:p>
        <w:p w14:paraId="462FC9E6"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3.1.1</w:t>
          </w:r>
          <w:r>
            <w:rPr>
              <w:rFonts w:eastAsiaTheme="minorEastAsia"/>
              <w:noProof/>
              <w:color w:val="auto"/>
              <w:sz w:val="24"/>
              <w:lang w:eastAsia="en-US"/>
            </w:rPr>
            <w:tab/>
          </w:r>
          <w:r w:rsidRPr="00DF1981">
            <w:rPr>
              <w:rFonts w:eastAsia="Times New Roman"/>
              <w:noProof/>
              <w:lang w:eastAsia="en-US"/>
            </w:rPr>
            <w:t>External Interfaces</w:t>
          </w:r>
          <w:r>
            <w:rPr>
              <w:noProof/>
            </w:rPr>
            <w:tab/>
          </w:r>
          <w:r>
            <w:rPr>
              <w:noProof/>
            </w:rPr>
            <w:fldChar w:fldCharType="begin"/>
          </w:r>
          <w:r>
            <w:rPr>
              <w:noProof/>
            </w:rPr>
            <w:instrText xml:space="preserve"> PAGEREF _Toc465852767 \h </w:instrText>
          </w:r>
          <w:r>
            <w:rPr>
              <w:noProof/>
            </w:rPr>
          </w:r>
          <w:r>
            <w:rPr>
              <w:noProof/>
            </w:rPr>
            <w:fldChar w:fldCharType="separate"/>
          </w:r>
          <w:r>
            <w:rPr>
              <w:noProof/>
            </w:rPr>
            <w:t>2</w:t>
          </w:r>
          <w:r>
            <w:rPr>
              <w:noProof/>
            </w:rPr>
            <w:fldChar w:fldCharType="end"/>
          </w:r>
        </w:p>
        <w:p w14:paraId="32615053"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3.1.2</w:t>
          </w:r>
          <w:r>
            <w:rPr>
              <w:rFonts w:eastAsiaTheme="minorEastAsia"/>
              <w:noProof/>
              <w:color w:val="auto"/>
              <w:sz w:val="24"/>
              <w:lang w:eastAsia="en-US"/>
            </w:rPr>
            <w:tab/>
          </w:r>
          <w:r w:rsidRPr="00DF1981">
            <w:rPr>
              <w:rFonts w:eastAsia="Times New Roman"/>
              <w:noProof/>
              <w:lang w:eastAsia="en-US"/>
            </w:rPr>
            <w:t>Internal Interfaces</w:t>
          </w:r>
          <w:r>
            <w:rPr>
              <w:noProof/>
            </w:rPr>
            <w:tab/>
          </w:r>
          <w:r>
            <w:rPr>
              <w:noProof/>
            </w:rPr>
            <w:fldChar w:fldCharType="begin"/>
          </w:r>
          <w:r>
            <w:rPr>
              <w:noProof/>
            </w:rPr>
            <w:instrText xml:space="preserve"> PAGEREF _Toc465852768 \h </w:instrText>
          </w:r>
          <w:r>
            <w:rPr>
              <w:noProof/>
            </w:rPr>
          </w:r>
          <w:r>
            <w:rPr>
              <w:noProof/>
            </w:rPr>
            <w:fldChar w:fldCharType="separate"/>
          </w:r>
          <w:r>
            <w:rPr>
              <w:noProof/>
            </w:rPr>
            <w:t>2</w:t>
          </w:r>
          <w:r>
            <w:rPr>
              <w:noProof/>
            </w:rPr>
            <w:fldChar w:fldCharType="end"/>
          </w:r>
        </w:p>
        <w:p w14:paraId="5A535CD6" w14:textId="77777777" w:rsidR="00F25A98" w:rsidRDefault="00F25A98">
          <w:pPr>
            <w:pStyle w:val="TOC3"/>
            <w:tabs>
              <w:tab w:val="left" w:pos="1200"/>
              <w:tab w:val="right" w:leader="dot" w:pos="8630"/>
            </w:tabs>
            <w:rPr>
              <w:rFonts w:eastAsiaTheme="minorEastAsia"/>
              <w:noProof/>
              <w:color w:val="auto"/>
              <w:sz w:val="24"/>
              <w:lang w:eastAsia="en-US"/>
            </w:rPr>
          </w:pPr>
          <w:r>
            <w:rPr>
              <w:noProof/>
            </w:rPr>
            <w:t>3.1.3</w:t>
          </w:r>
          <w:r>
            <w:rPr>
              <w:rFonts w:eastAsiaTheme="minorEastAsia"/>
              <w:noProof/>
              <w:color w:val="auto"/>
              <w:sz w:val="24"/>
              <w:lang w:eastAsia="en-US"/>
            </w:rPr>
            <w:tab/>
          </w:r>
          <w:r>
            <w:rPr>
              <w:noProof/>
            </w:rPr>
            <w:t>User Interface</w:t>
          </w:r>
          <w:r>
            <w:rPr>
              <w:noProof/>
            </w:rPr>
            <w:tab/>
          </w:r>
          <w:r>
            <w:rPr>
              <w:noProof/>
            </w:rPr>
            <w:fldChar w:fldCharType="begin"/>
          </w:r>
          <w:r>
            <w:rPr>
              <w:noProof/>
            </w:rPr>
            <w:instrText xml:space="preserve"> PAGEREF _Toc465852769 \h </w:instrText>
          </w:r>
          <w:r>
            <w:rPr>
              <w:noProof/>
            </w:rPr>
          </w:r>
          <w:r>
            <w:rPr>
              <w:noProof/>
            </w:rPr>
            <w:fldChar w:fldCharType="separate"/>
          </w:r>
          <w:r>
            <w:rPr>
              <w:noProof/>
            </w:rPr>
            <w:t>2</w:t>
          </w:r>
          <w:r>
            <w:rPr>
              <w:noProof/>
            </w:rPr>
            <w:fldChar w:fldCharType="end"/>
          </w:r>
        </w:p>
        <w:p w14:paraId="4B1D7208"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3.2</w:t>
          </w:r>
          <w:r>
            <w:rPr>
              <w:rFonts w:eastAsiaTheme="minorEastAsia"/>
              <w:bCs w:val="0"/>
              <w:noProof/>
              <w:color w:val="auto"/>
              <w:sz w:val="24"/>
              <w:szCs w:val="24"/>
              <w:lang w:eastAsia="en-US"/>
            </w:rPr>
            <w:tab/>
          </w:r>
          <w:r>
            <w:rPr>
              <w:noProof/>
              <w:lang w:eastAsia="en-US"/>
            </w:rPr>
            <w:t>Design Constraints</w:t>
          </w:r>
          <w:r>
            <w:rPr>
              <w:noProof/>
            </w:rPr>
            <w:tab/>
          </w:r>
          <w:r>
            <w:rPr>
              <w:noProof/>
            </w:rPr>
            <w:fldChar w:fldCharType="begin"/>
          </w:r>
          <w:r>
            <w:rPr>
              <w:noProof/>
            </w:rPr>
            <w:instrText xml:space="preserve"> PAGEREF _Toc465852770 \h </w:instrText>
          </w:r>
          <w:r>
            <w:rPr>
              <w:noProof/>
            </w:rPr>
          </w:r>
          <w:r>
            <w:rPr>
              <w:noProof/>
            </w:rPr>
            <w:fldChar w:fldCharType="separate"/>
          </w:r>
          <w:r>
            <w:rPr>
              <w:noProof/>
            </w:rPr>
            <w:t>3</w:t>
          </w:r>
          <w:r>
            <w:rPr>
              <w:noProof/>
            </w:rPr>
            <w:fldChar w:fldCharType="end"/>
          </w:r>
        </w:p>
        <w:p w14:paraId="43AC7326"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3.2.1</w:t>
          </w:r>
          <w:r>
            <w:rPr>
              <w:rFonts w:eastAsiaTheme="minorEastAsia"/>
              <w:noProof/>
              <w:color w:val="auto"/>
              <w:sz w:val="24"/>
              <w:lang w:eastAsia="en-US"/>
            </w:rPr>
            <w:tab/>
          </w:r>
          <w:r w:rsidRPr="00DF1981">
            <w:rPr>
              <w:rFonts w:eastAsia="Times New Roman"/>
              <w:noProof/>
              <w:lang w:eastAsia="en-US"/>
            </w:rPr>
            <w:t>Technical</w:t>
          </w:r>
          <w:r>
            <w:rPr>
              <w:noProof/>
            </w:rPr>
            <w:tab/>
          </w:r>
          <w:r>
            <w:rPr>
              <w:noProof/>
            </w:rPr>
            <w:fldChar w:fldCharType="begin"/>
          </w:r>
          <w:r>
            <w:rPr>
              <w:noProof/>
            </w:rPr>
            <w:instrText xml:space="preserve"> PAGEREF _Toc465852771 \h </w:instrText>
          </w:r>
          <w:r>
            <w:rPr>
              <w:noProof/>
            </w:rPr>
          </w:r>
          <w:r>
            <w:rPr>
              <w:noProof/>
            </w:rPr>
            <w:fldChar w:fldCharType="separate"/>
          </w:r>
          <w:r>
            <w:rPr>
              <w:noProof/>
            </w:rPr>
            <w:t>3</w:t>
          </w:r>
          <w:r>
            <w:rPr>
              <w:noProof/>
            </w:rPr>
            <w:fldChar w:fldCharType="end"/>
          </w:r>
        </w:p>
        <w:p w14:paraId="49CA5544"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3.2.2</w:t>
          </w:r>
          <w:r>
            <w:rPr>
              <w:rFonts w:eastAsiaTheme="minorEastAsia"/>
              <w:noProof/>
              <w:color w:val="auto"/>
              <w:sz w:val="24"/>
              <w:lang w:eastAsia="en-US"/>
            </w:rPr>
            <w:tab/>
          </w:r>
          <w:r w:rsidRPr="00DF1981">
            <w:rPr>
              <w:rFonts w:eastAsia="Times New Roman"/>
              <w:noProof/>
              <w:lang w:eastAsia="en-US"/>
            </w:rPr>
            <w:t>Operations</w:t>
          </w:r>
          <w:r>
            <w:rPr>
              <w:noProof/>
            </w:rPr>
            <w:tab/>
          </w:r>
          <w:r>
            <w:rPr>
              <w:noProof/>
            </w:rPr>
            <w:fldChar w:fldCharType="begin"/>
          </w:r>
          <w:r>
            <w:rPr>
              <w:noProof/>
            </w:rPr>
            <w:instrText xml:space="preserve"> PAGEREF _Toc465852772 \h </w:instrText>
          </w:r>
          <w:r>
            <w:rPr>
              <w:noProof/>
            </w:rPr>
          </w:r>
          <w:r>
            <w:rPr>
              <w:noProof/>
            </w:rPr>
            <w:fldChar w:fldCharType="separate"/>
          </w:r>
          <w:r>
            <w:rPr>
              <w:noProof/>
            </w:rPr>
            <w:t>3</w:t>
          </w:r>
          <w:r>
            <w:rPr>
              <w:noProof/>
            </w:rPr>
            <w:fldChar w:fldCharType="end"/>
          </w:r>
        </w:p>
        <w:p w14:paraId="7235F116"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3.3</w:t>
          </w:r>
          <w:r>
            <w:rPr>
              <w:rFonts w:eastAsiaTheme="minorEastAsia"/>
              <w:bCs w:val="0"/>
              <w:noProof/>
              <w:color w:val="auto"/>
              <w:sz w:val="24"/>
              <w:szCs w:val="24"/>
              <w:lang w:eastAsia="en-US"/>
            </w:rPr>
            <w:tab/>
          </w:r>
          <w:r>
            <w:rPr>
              <w:noProof/>
              <w:lang w:eastAsia="en-US"/>
            </w:rPr>
            <w:t>Product Functions</w:t>
          </w:r>
          <w:r>
            <w:rPr>
              <w:noProof/>
            </w:rPr>
            <w:tab/>
          </w:r>
          <w:r>
            <w:rPr>
              <w:noProof/>
            </w:rPr>
            <w:fldChar w:fldCharType="begin"/>
          </w:r>
          <w:r>
            <w:rPr>
              <w:noProof/>
            </w:rPr>
            <w:instrText xml:space="preserve"> PAGEREF _Toc465852773 \h </w:instrText>
          </w:r>
          <w:r>
            <w:rPr>
              <w:noProof/>
            </w:rPr>
          </w:r>
          <w:r>
            <w:rPr>
              <w:noProof/>
            </w:rPr>
            <w:fldChar w:fldCharType="separate"/>
          </w:r>
          <w:r>
            <w:rPr>
              <w:noProof/>
            </w:rPr>
            <w:t>3</w:t>
          </w:r>
          <w:r>
            <w:rPr>
              <w:noProof/>
            </w:rPr>
            <w:fldChar w:fldCharType="end"/>
          </w:r>
        </w:p>
        <w:p w14:paraId="1A6EBB9A"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3.4</w:t>
          </w:r>
          <w:r>
            <w:rPr>
              <w:rFonts w:eastAsiaTheme="minorEastAsia"/>
              <w:bC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_Toc465852774 \h </w:instrText>
          </w:r>
          <w:r>
            <w:rPr>
              <w:noProof/>
            </w:rPr>
          </w:r>
          <w:r>
            <w:rPr>
              <w:noProof/>
            </w:rPr>
            <w:fldChar w:fldCharType="separate"/>
          </w:r>
          <w:r>
            <w:rPr>
              <w:noProof/>
            </w:rPr>
            <w:t>3</w:t>
          </w:r>
          <w:r>
            <w:rPr>
              <w:noProof/>
            </w:rPr>
            <w:fldChar w:fldCharType="end"/>
          </w:r>
        </w:p>
        <w:p w14:paraId="251FB7EC"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3.5</w:t>
          </w:r>
          <w:r>
            <w:rPr>
              <w:rFonts w:eastAsiaTheme="minorEastAsia"/>
              <w:bCs w:val="0"/>
              <w:noProof/>
              <w:color w:val="auto"/>
              <w:sz w:val="24"/>
              <w:szCs w:val="24"/>
              <w:lang w:eastAsia="en-US"/>
            </w:rPr>
            <w:tab/>
          </w:r>
          <w:r>
            <w:rPr>
              <w:noProof/>
              <w:lang w:eastAsia="en-US"/>
            </w:rPr>
            <w:t>Constraints, Assumptions and Dependencies</w:t>
          </w:r>
          <w:r>
            <w:rPr>
              <w:noProof/>
            </w:rPr>
            <w:tab/>
          </w:r>
          <w:r>
            <w:rPr>
              <w:noProof/>
            </w:rPr>
            <w:fldChar w:fldCharType="begin"/>
          </w:r>
          <w:r>
            <w:rPr>
              <w:noProof/>
            </w:rPr>
            <w:instrText xml:space="preserve"> PAGEREF _Toc465852775 \h </w:instrText>
          </w:r>
          <w:r>
            <w:rPr>
              <w:noProof/>
            </w:rPr>
          </w:r>
          <w:r>
            <w:rPr>
              <w:noProof/>
            </w:rPr>
            <w:fldChar w:fldCharType="separate"/>
          </w:r>
          <w:r>
            <w:rPr>
              <w:noProof/>
            </w:rPr>
            <w:t>3</w:t>
          </w:r>
          <w:r>
            <w:rPr>
              <w:noProof/>
            </w:rPr>
            <w:fldChar w:fldCharType="end"/>
          </w:r>
        </w:p>
        <w:p w14:paraId="4CDF9C52" w14:textId="77777777" w:rsidR="00F25A98" w:rsidRDefault="00F25A98">
          <w:pPr>
            <w:pStyle w:val="TOC1"/>
            <w:tabs>
              <w:tab w:val="left" w:pos="480"/>
            </w:tabs>
            <w:rPr>
              <w:rFonts w:asciiTheme="minorHAnsi" w:eastAsiaTheme="minorEastAsia" w:hAnsiTheme="minorHAnsi"/>
              <w:b w:val="0"/>
              <w:bCs w:val="0"/>
              <w:caps w:val="0"/>
              <w:noProof/>
              <w:color w:val="auto"/>
              <w:sz w:val="24"/>
              <w:lang w:eastAsia="en-US"/>
            </w:rPr>
          </w:pPr>
          <w:r w:rsidRPr="00DF1981">
            <w:rPr>
              <w:rFonts w:eastAsia="Times New Roman"/>
              <w:noProof/>
              <w:lang w:eastAsia="en-US"/>
            </w:rPr>
            <w:t>4</w:t>
          </w:r>
          <w:r>
            <w:rPr>
              <w:rFonts w:asciiTheme="minorHAnsi" w:eastAsiaTheme="minorEastAsia" w:hAnsiTheme="minorHAnsi"/>
              <w:b w:val="0"/>
              <w:bCs w:val="0"/>
              <w:caps w:val="0"/>
              <w:noProof/>
              <w:color w:val="auto"/>
              <w:sz w:val="24"/>
              <w:lang w:eastAsia="en-US"/>
            </w:rPr>
            <w:tab/>
          </w:r>
          <w:r w:rsidRPr="00DF1981">
            <w:rPr>
              <w:rFonts w:eastAsia="Times New Roman"/>
              <w:noProof/>
              <w:lang w:eastAsia="en-US"/>
            </w:rPr>
            <w:t>Specific Requirements</w:t>
          </w:r>
          <w:r>
            <w:rPr>
              <w:noProof/>
            </w:rPr>
            <w:tab/>
          </w:r>
          <w:r>
            <w:rPr>
              <w:noProof/>
            </w:rPr>
            <w:fldChar w:fldCharType="begin"/>
          </w:r>
          <w:r>
            <w:rPr>
              <w:noProof/>
            </w:rPr>
            <w:instrText xml:space="preserve"> PAGEREF _Toc465852776 \h </w:instrText>
          </w:r>
          <w:r>
            <w:rPr>
              <w:noProof/>
            </w:rPr>
          </w:r>
          <w:r>
            <w:rPr>
              <w:noProof/>
            </w:rPr>
            <w:fldChar w:fldCharType="separate"/>
          </w:r>
          <w:r>
            <w:rPr>
              <w:noProof/>
            </w:rPr>
            <w:t>4</w:t>
          </w:r>
          <w:r>
            <w:rPr>
              <w:noProof/>
            </w:rPr>
            <w:fldChar w:fldCharType="end"/>
          </w:r>
        </w:p>
        <w:p w14:paraId="397CC97C"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4.1</w:t>
          </w:r>
          <w:r>
            <w:rPr>
              <w:rFonts w:eastAsiaTheme="minorEastAsia"/>
              <w:bCs w:val="0"/>
              <w:noProof/>
              <w:color w:val="auto"/>
              <w:sz w:val="24"/>
              <w:szCs w:val="24"/>
              <w:lang w:eastAsia="en-US"/>
            </w:rPr>
            <w:tab/>
          </w:r>
          <w:r>
            <w:rPr>
              <w:noProof/>
              <w:lang w:eastAsia="en-US"/>
            </w:rPr>
            <w:t>External Interface Requirements</w:t>
          </w:r>
          <w:r>
            <w:rPr>
              <w:noProof/>
            </w:rPr>
            <w:tab/>
          </w:r>
          <w:r>
            <w:rPr>
              <w:noProof/>
            </w:rPr>
            <w:fldChar w:fldCharType="begin"/>
          </w:r>
          <w:r>
            <w:rPr>
              <w:noProof/>
            </w:rPr>
            <w:instrText xml:space="preserve"> PAGEREF _Toc465852777 \h </w:instrText>
          </w:r>
          <w:r>
            <w:rPr>
              <w:noProof/>
            </w:rPr>
          </w:r>
          <w:r>
            <w:rPr>
              <w:noProof/>
            </w:rPr>
            <w:fldChar w:fldCharType="separate"/>
          </w:r>
          <w:r>
            <w:rPr>
              <w:noProof/>
            </w:rPr>
            <w:t>4</w:t>
          </w:r>
          <w:r>
            <w:rPr>
              <w:noProof/>
            </w:rPr>
            <w:fldChar w:fldCharType="end"/>
          </w:r>
        </w:p>
        <w:p w14:paraId="034A6FC5"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4.2</w:t>
          </w:r>
          <w:r>
            <w:rPr>
              <w:rFonts w:eastAsiaTheme="minorEastAsia"/>
              <w:bCs w:val="0"/>
              <w:noProof/>
              <w:color w:val="auto"/>
              <w:sz w:val="24"/>
              <w:szCs w:val="24"/>
              <w:lang w:eastAsia="en-US"/>
            </w:rPr>
            <w:tab/>
          </w:r>
          <w:r>
            <w:rPr>
              <w:noProof/>
              <w:lang w:eastAsia="en-US"/>
            </w:rPr>
            <w:t>Functional Requirements</w:t>
          </w:r>
          <w:r>
            <w:rPr>
              <w:noProof/>
            </w:rPr>
            <w:tab/>
          </w:r>
          <w:r>
            <w:rPr>
              <w:noProof/>
            </w:rPr>
            <w:fldChar w:fldCharType="begin"/>
          </w:r>
          <w:r>
            <w:rPr>
              <w:noProof/>
            </w:rPr>
            <w:instrText xml:space="preserve"> PAGEREF _Toc465852778 \h </w:instrText>
          </w:r>
          <w:r>
            <w:rPr>
              <w:noProof/>
            </w:rPr>
          </w:r>
          <w:r>
            <w:rPr>
              <w:noProof/>
            </w:rPr>
            <w:fldChar w:fldCharType="separate"/>
          </w:r>
          <w:r>
            <w:rPr>
              <w:noProof/>
            </w:rPr>
            <w:t>4</w:t>
          </w:r>
          <w:r>
            <w:rPr>
              <w:noProof/>
            </w:rPr>
            <w:fldChar w:fldCharType="end"/>
          </w:r>
        </w:p>
        <w:p w14:paraId="59AE8440" w14:textId="77777777" w:rsidR="00F25A98" w:rsidRDefault="00F25A98">
          <w:pPr>
            <w:pStyle w:val="TOC2"/>
            <w:tabs>
              <w:tab w:val="left" w:pos="720"/>
            </w:tabs>
            <w:rPr>
              <w:rFonts w:eastAsiaTheme="minorEastAsia"/>
              <w:bCs w:val="0"/>
              <w:noProof/>
              <w:color w:val="auto"/>
              <w:sz w:val="24"/>
              <w:szCs w:val="24"/>
              <w:lang w:eastAsia="en-US"/>
            </w:rPr>
          </w:pPr>
          <w:r>
            <w:rPr>
              <w:noProof/>
            </w:rPr>
            <w:lastRenderedPageBreak/>
            <w:t>4.3</w:t>
          </w:r>
          <w:r>
            <w:rPr>
              <w:rFonts w:eastAsiaTheme="minorEastAsia"/>
              <w:bC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_Toc465852779 \h </w:instrText>
          </w:r>
          <w:r>
            <w:rPr>
              <w:noProof/>
            </w:rPr>
          </w:r>
          <w:r>
            <w:rPr>
              <w:noProof/>
            </w:rPr>
            <w:fldChar w:fldCharType="separate"/>
          </w:r>
          <w:r>
            <w:rPr>
              <w:noProof/>
            </w:rPr>
            <w:t>4</w:t>
          </w:r>
          <w:r>
            <w:rPr>
              <w:noProof/>
            </w:rPr>
            <w:fldChar w:fldCharType="end"/>
          </w:r>
        </w:p>
        <w:p w14:paraId="1714611F" w14:textId="77777777" w:rsidR="00F25A98" w:rsidRDefault="00F25A98">
          <w:pPr>
            <w:pStyle w:val="TOC2"/>
            <w:tabs>
              <w:tab w:val="left" w:pos="720"/>
            </w:tabs>
            <w:rPr>
              <w:rFonts w:eastAsiaTheme="minorEastAsia"/>
              <w:bCs w:val="0"/>
              <w:noProof/>
              <w:color w:val="auto"/>
              <w:sz w:val="24"/>
              <w:szCs w:val="24"/>
              <w:lang w:eastAsia="en-US"/>
            </w:rPr>
          </w:pPr>
          <w:r>
            <w:rPr>
              <w:noProof/>
            </w:rPr>
            <w:t>4.4</w:t>
          </w:r>
          <w:r>
            <w:rPr>
              <w:rFonts w:eastAsiaTheme="minorEastAsia"/>
              <w:bC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_Toc465852780 \h </w:instrText>
          </w:r>
          <w:r>
            <w:rPr>
              <w:noProof/>
            </w:rPr>
          </w:r>
          <w:r>
            <w:rPr>
              <w:noProof/>
            </w:rPr>
            <w:fldChar w:fldCharType="separate"/>
          </w:r>
          <w:r>
            <w:rPr>
              <w:noProof/>
            </w:rPr>
            <w:t>5</w:t>
          </w:r>
          <w:r>
            <w:rPr>
              <w:noProof/>
            </w:rPr>
            <w:fldChar w:fldCharType="end"/>
          </w:r>
        </w:p>
        <w:p w14:paraId="03DEB2E3"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4.5</w:t>
          </w:r>
          <w:r>
            <w:rPr>
              <w:rFonts w:eastAsiaTheme="minorEastAsia"/>
              <w:bC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_Toc465852781 \h </w:instrText>
          </w:r>
          <w:r>
            <w:rPr>
              <w:noProof/>
            </w:rPr>
          </w:r>
          <w:r>
            <w:rPr>
              <w:noProof/>
            </w:rPr>
            <w:fldChar w:fldCharType="separate"/>
          </w:r>
          <w:r>
            <w:rPr>
              <w:noProof/>
            </w:rPr>
            <w:t>5</w:t>
          </w:r>
          <w:r>
            <w:rPr>
              <w:noProof/>
            </w:rPr>
            <w:fldChar w:fldCharType="end"/>
          </w:r>
        </w:p>
        <w:p w14:paraId="11817307"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4.6</w:t>
          </w:r>
          <w:r>
            <w:rPr>
              <w:rFonts w:eastAsiaTheme="minorEastAsia"/>
              <w:bCs w:val="0"/>
              <w:noProof/>
              <w:color w:val="auto"/>
              <w:sz w:val="24"/>
              <w:szCs w:val="24"/>
              <w:lang w:eastAsia="en-US"/>
            </w:rPr>
            <w:tab/>
          </w:r>
          <w:r>
            <w:rPr>
              <w:noProof/>
              <w:lang w:eastAsia="en-US"/>
            </w:rPr>
            <w:t>Logical Database RequirementS</w:t>
          </w:r>
          <w:r>
            <w:rPr>
              <w:noProof/>
            </w:rPr>
            <w:tab/>
          </w:r>
          <w:r>
            <w:rPr>
              <w:noProof/>
            </w:rPr>
            <w:fldChar w:fldCharType="begin"/>
          </w:r>
          <w:r>
            <w:rPr>
              <w:noProof/>
            </w:rPr>
            <w:instrText xml:space="preserve"> PAGEREF _Toc465852782 \h </w:instrText>
          </w:r>
          <w:r>
            <w:rPr>
              <w:noProof/>
            </w:rPr>
          </w:r>
          <w:r>
            <w:rPr>
              <w:noProof/>
            </w:rPr>
            <w:fldChar w:fldCharType="separate"/>
          </w:r>
          <w:r>
            <w:rPr>
              <w:noProof/>
            </w:rPr>
            <w:t>5</w:t>
          </w:r>
          <w:r>
            <w:rPr>
              <w:noProof/>
            </w:rPr>
            <w:fldChar w:fldCharType="end"/>
          </w:r>
        </w:p>
        <w:p w14:paraId="2E268EBD" w14:textId="77777777" w:rsidR="00F25A98" w:rsidRDefault="00F25A98">
          <w:pPr>
            <w:pStyle w:val="TOC2"/>
            <w:tabs>
              <w:tab w:val="left" w:pos="720"/>
            </w:tabs>
            <w:rPr>
              <w:rFonts w:eastAsiaTheme="minorEastAsia"/>
              <w:bCs w:val="0"/>
              <w:noProof/>
              <w:color w:val="auto"/>
              <w:sz w:val="24"/>
              <w:szCs w:val="24"/>
              <w:lang w:eastAsia="en-US"/>
            </w:rPr>
          </w:pPr>
          <w:r>
            <w:rPr>
              <w:noProof/>
              <w:lang w:eastAsia="en-US"/>
            </w:rPr>
            <w:t>4.7</w:t>
          </w:r>
          <w:r>
            <w:rPr>
              <w:rFonts w:eastAsiaTheme="minorEastAsia"/>
              <w:bCs w:val="0"/>
              <w:noProof/>
              <w:color w:val="auto"/>
              <w:sz w:val="24"/>
              <w:szCs w:val="24"/>
              <w:lang w:eastAsia="en-US"/>
            </w:rPr>
            <w:tab/>
          </w:r>
          <w:r>
            <w:rPr>
              <w:noProof/>
              <w:lang w:eastAsia="en-US"/>
            </w:rPr>
            <w:t>Software System Attributes</w:t>
          </w:r>
          <w:r>
            <w:rPr>
              <w:noProof/>
            </w:rPr>
            <w:tab/>
          </w:r>
          <w:r>
            <w:rPr>
              <w:noProof/>
            </w:rPr>
            <w:fldChar w:fldCharType="begin"/>
          </w:r>
          <w:r>
            <w:rPr>
              <w:noProof/>
            </w:rPr>
            <w:instrText xml:space="preserve"> PAGEREF _Toc465852783 \h </w:instrText>
          </w:r>
          <w:r>
            <w:rPr>
              <w:noProof/>
            </w:rPr>
          </w:r>
          <w:r>
            <w:rPr>
              <w:noProof/>
            </w:rPr>
            <w:fldChar w:fldCharType="separate"/>
          </w:r>
          <w:r>
            <w:rPr>
              <w:noProof/>
            </w:rPr>
            <w:t>5</w:t>
          </w:r>
          <w:r>
            <w:rPr>
              <w:noProof/>
            </w:rPr>
            <w:fldChar w:fldCharType="end"/>
          </w:r>
        </w:p>
        <w:p w14:paraId="183EAF2C"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4.7.1</w:t>
          </w:r>
          <w:r>
            <w:rPr>
              <w:rFonts w:eastAsiaTheme="minorEastAsia"/>
              <w:noProof/>
              <w:color w:val="auto"/>
              <w:sz w:val="24"/>
              <w:lang w:eastAsia="en-US"/>
            </w:rPr>
            <w:tab/>
          </w:r>
          <w:r w:rsidRPr="00DF1981">
            <w:rPr>
              <w:rFonts w:eastAsia="Times New Roman"/>
              <w:noProof/>
              <w:lang w:eastAsia="en-US"/>
            </w:rPr>
            <w:t>Availability</w:t>
          </w:r>
          <w:r>
            <w:rPr>
              <w:noProof/>
            </w:rPr>
            <w:tab/>
          </w:r>
          <w:r>
            <w:rPr>
              <w:noProof/>
            </w:rPr>
            <w:fldChar w:fldCharType="begin"/>
          </w:r>
          <w:r>
            <w:rPr>
              <w:noProof/>
            </w:rPr>
            <w:instrText xml:space="preserve"> PAGEREF _Toc465852784 \h </w:instrText>
          </w:r>
          <w:r>
            <w:rPr>
              <w:noProof/>
            </w:rPr>
          </w:r>
          <w:r>
            <w:rPr>
              <w:noProof/>
            </w:rPr>
            <w:fldChar w:fldCharType="separate"/>
          </w:r>
          <w:r>
            <w:rPr>
              <w:noProof/>
            </w:rPr>
            <w:t>5</w:t>
          </w:r>
          <w:r>
            <w:rPr>
              <w:noProof/>
            </w:rPr>
            <w:fldChar w:fldCharType="end"/>
          </w:r>
        </w:p>
        <w:p w14:paraId="37D2DB8A"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4.7.2</w:t>
          </w:r>
          <w:r>
            <w:rPr>
              <w:rFonts w:eastAsiaTheme="minorEastAsia"/>
              <w:noProof/>
              <w:color w:val="auto"/>
              <w:sz w:val="24"/>
              <w:lang w:eastAsia="en-US"/>
            </w:rPr>
            <w:tab/>
          </w:r>
          <w:r w:rsidRPr="00DF1981">
            <w:rPr>
              <w:rFonts w:eastAsia="Times New Roman"/>
              <w:noProof/>
              <w:lang w:eastAsia="en-US"/>
            </w:rPr>
            <w:t>Security</w:t>
          </w:r>
          <w:r>
            <w:rPr>
              <w:noProof/>
            </w:rPr>
            <w:tab/>
          </w:r>
          <w:r>
            <w:rPr>
              <w:noProof/>
            </w:rPr>
            <w:fldChar w:fldCharType="begin"/>
          </w:r>
          <w:r>
            <w:rPr>
              <w:noProof/>
            </w:rPr>
            <w:instrText xml:space="preserve"> PAGEREF _Toc465852785 \h </w:instrText>
          </w:r>
          <w:r>
            <w:rPr>
              <w:noProof/>
            </w:rPr>
          </w:r>
          <w:r>
            <w:rPr>
              <w:noProof/>
            </w:rPr>
            <w:fldChar w:fldCharType="separate"/>
          </w:r>
          <w:r>
            <w:rPr>
              <w:noProof/>
            </w:rPr>
            <w:t>5</w:t>
          </w:r>
          <w:r>
            <w:rPr>
              <w:noProof/>
            </w:rPr>
            <w:fldChar w:fldCharType="end"/>
          </w:r>
        </w:p>
        <w:p w14:paraId="2F3D0B96"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4.7.3</w:t>
          </w:r>
          <w:r>
            <w:rPr>
              <w:rFonts w:eastAsiaTheme="minorEastAsia"/>
              <w:noProof/>
              <w:color w:val="auto"/>
              <w:sz w:val="24"/>
              <w:lang w:eastAsia="en-US"/>
            </w:rPr>
            <w:tab/>
          </w:r>
          <w:r w:rsidRPr="00DF1981">
            <w:rPr>
              <w:rFonts w:eastAsia="Times New Roman"/>
              <w:noProof/>
              <w:lang w:eastAsia="en-US"/>
            </w:rPr>
            <w:t>Maintainability</w:t>
          </w:r>
          <w:r>
            <w:rPr>
              <w:noProof/>
            </w:rPr>
            <w:tab/>
          </w:r>
          <w:r>
            <w:rPr>
              <w:noProof/>
            </w:rPr>
            <w:fldChar w:fldCharType="begin"/>
          </w:r>
          <w:r>
            <w:rPr>
              <w:noProof/>
            </w:rPr>
            <w:instrText xml:space="preserve"> PAGEREF _Toc465852786 \h </w:instrText>
          </w:r>
          <w:r>
            <w:rPr>
              <w:noProof/>
            </w:rPr>
          </w:r>
          <w:r>
            <w:rPr>
              <w:noProof/>
            </w:rPr>
            <w:fldChar w:fldCharType="separate"/>
          </w:r>
          <w:r>
            <w:rPr>
              <w:noProof/>
            </w:rPr>
            <w:t>5</w:t>
          </w:r>
          <w:r>
            <w:rPr>
              <w:noProof/>
            </w:rPr>
            <w:fldChar w:fldCharType="end"/>
          </w:r>
        </w:p>
        <w:p w14:paraId="53F233C9" w14:textId="77777777" w:rsidR="00F25A98" w:rsidRDefault="00F25A98">
          <w:pPr>
            <w:pStyle w:val="TOC3"/>
            <w:tabs>
              <w:tab w:val="left" w:pos="1200"/>
              <w:tab w:val="right" w:leader="dot" w:pos="8630"/>
            </w:tabs>
            <w:rPr>
              <w:rFonts w:eastAsiaTheme="minorEastAsia"/>
              <w:noProof/>
              <w:color w:val="auto"/>
              <w:sz w:val="24"/>
              <w:lang w:eastAsia="en-US"/>
            </w:rPr>
          </w:pPr>
          <w:r w:rsidRPr="00DF1981">
            <w:rPr>
              <w:rFonts w:eastAsia="Times New Roman"/>
              <w:noProof/>
              <w:lang w:eastAsia="en-US"/>
            </w:rPr>
            <w:t>4.7.4</w:t>
          </w:r>
          <w:r>
            <w:rPr>
              <w:rFonts w:eastAsiaTheme="minorEastAsia"/>
              <w:noProof/>
              <w:color w:val="auto"/>
              <w:sz w:val="24"/>
              <w:lang w:eastAsia="en-US"/>
            </w:rPr>
            <w:tab/>
          </w:r>
          <w:r w:rsidRPr="00DF1981">
            <w:rPr>
              <w:rFonts w:eastAsia="Times New Roman"/>
              <w:noProof/>
              <w:lang w:eastAsia="en-US"/>
            </w:rPr>
            <w:t>Portability</w:t>
          </w:r>
          <w:r>
            <w:rPr>
              <w:noProof/>
            </w:rPr>
            <w:tab/>
          </w:r>
          <w:r>
            <w:rPr>
              <w:noProof/>
            </w:rPr>
            <w:fldChar w:fldCharType="begin"/>
          </w:r>
          <w:r>
            <w:rPr>
              <w:noProof/>
            </w:rPr>
            <w:instrText xml:space="preserve"> PAGEREF _Toc465852787 \h </w:instrText>
          </w:r>
          <w:r>
            <w:rPr>
              <w:noProof/>
            </w:rPr>
          </w:r>
          <w:r>
            <w:rPr>
              <w:noProof/>
            </w:rPr>
            <w:fldChar w:fldCharType="separate"/>
          </w:r>
          <w:r>
            <w:rPr>
              <w:noProof/>
            </w:rPr>
            <w:t>5</w:t>
          </w:r>
          <w:r>
            <w:rPr>
              <w:noProof/>
            </w:rPr>
            <w:fldChar w:fldCharType="end"/>
          </w:r>
        </w:p>
        <w:p w14:paraId="75354E52" w14:textId="77777777" w:rsidR="00751D79" w:rsidRDefault="00985ED2">
          <w:r>
            <w:rPr>
              <w:rFonts w:asciiTheme="majorHAnsi" w:hAnsiTheme="majorHAnsi"/>
              <w:b/>
              <w:bCs/>
              <w:caps/>
              <w:color w:val="2A2A2A" w:themeColor="text2"/>
              <w:sz w:val="28"/>
            </w:rPr>
            <w:fldChar w:fldCharType="end"/>
          </w:r>
        </w:p>
      </w:sdtContent>
    </w:sdt>
    <w:p w14:paraId="190A9D85" w14:textId="77777777" w:rsidR="00751D79" w:rsidRDefault="00751D79">
      <w:pPr>
        <w:sectPr w:rsidR="00751D79">
          <w:footerReference w:type="even" r:id="rId13"/>
          <w:footerReference w:type="first" r:id="rId14"/>
          <w:pgSz w:w="12240" w:h="15840"/>
          <w:pgMar w:top="2520" w:right="1800" w:bottom="1728" w:left="1800" w:header="720" w:footer="720" w:gutter="0"/>
          <w:pgNumType w:fmt="lowerRoman" w:start="1"/>
          <w:cols w:space="720"/>
          <w:titlePg/>
          <w:docGrid w:linePitch="360"/>
        </w:sectPr>
      </w:pPr>
    </w:p>
    <w:p w14:paraId="74BECAA6" w14:textId="2FCD547A" w:rsidR="00751D79" w:rsidRDefault="00D23B3F" w:rsidP="0058690F">
      <w:pPr>
        <w:pStyle w:val="Heading1"/>
      </w:pPr>
      <w:bookmarkStart w:id="0" w:name="_Toc465852761"/>
      <w:r>
        <w:lastRenderedPageBreak/>
        <w:t>Introduction</w:t>
      </w:r>
      <w:bookmarkEnd w:id="0"/>
    </w:p>
    <w:p w14:paraId="08608BD1" w14:textId="432E8A9C" w:rsidR="00AA1ECB" w:rsidRDefault="00AA1ECB" w:rsidP="003238D2">
      <w:pPr>
        <w:pStyle w:val="Heading2"/>
      </w:pPr>
      <w:bookmarkStart w:id="1" w:name="_Toc465852762"/>
      <w:r>
        <w:t>Purpose</w:t>
      </w:r>
      <w:bookmarkEnd w:id="1"/>
    </w:p>
    <w:p w14:paraId="60635818" w14:textId="56C3EE07" w:rsidR="003238D2" w:rsidRPr="003238D2" w:rsidRDefault="003031DD" w:rsidP="003238D2">
      <w:r>
        <w:t xml:space="preserve">This document presents the software requirements for </w:t>
      </w:r>
      <w:r w:rsidR="00E768EB">
        <w:t>a</w:t>
      </w:r>
      <w:r>
        <w:t xml:space="preserve"> Telephony Capture Service (TSC)</w:t>
      </w:r>
      <w:r w:rsidR="00E768EB">
        <w:t xml:space="preserve"> that will capture SMDR telephone records from</w:t>
      </w:r>
      <w:r w:rsidR="003935A4">
        <w:t xml:space="preserve"> telephone system.  The TCS is destined to replace an existing </w:t>
      </w:r>
      <w:r w:rsidR="0061057F">
        <w:t xml:space="preserve">Telecom Management System (TMS), </w:t>
      </w:r>
      <w:r w:rsidR="003935A4">
        <w:t>although a transition phase is anticipated in that the new TCS will fo</w:t>
      </w:r>
      <w:r w:rsidR="0061057F">
        <w:t>rward on all SMDR records to the TMS until such time that it is no longer needed.</w:t>
      </w:r>
    </w:p>
    <w:p w14:paraId="7AE08D77" w14:textId="6B884ECC" w:rsidR="00AA1ECB" w:rsidRDefault="00AA1ECB" w:rsidP="003238D2">
      <w:pPr>
        <w:pStyle w:val="Heading2"/>
      </w:pPr>
      <w:bookmarkStart w:id="2" w:name="_Toc465852763"/>
      <w:r>
        <w:t>Definitions</w:t>
      </w:r>
      <w:bookmarkEnd w:id="2"/>
    </w:p>
    <w:tbl>
      <w:tblPr>
        <w:tblStyle w:val="Generaltable"/>
        <w:tblW w:w="0" w:type="auto"/>
        <w:tblBorders>
          <w:insideH w:val="none" w:sz="0" w:space="0" w:color="auto"/>
        </w:tblBorders>
        <w:tblLook w:val="04A0" w:firstRow="1" w:lastRow="0" w:firstColumn="1" w:lastColumn="0" w:noHBand="0" w:noVBand="1"/>
      </w:tblPr>
      <w:tblGrid>
        <w:gridCol w:w="2689"/>
        <w:gridCol w:w="5941"/>
      </w:tblGrid>
      <w:tr w:rsidR="0061057F" w:rsidRPr="0061057F" w14:paraId="37CC676A" w14:textId="77777777" w:rsidTr="00CB6D40">
        <w:trPr>
          <w:cnfStyle w:val="100000000000" w:firstRow="1" w:lastRow="0" w:firstColumn="0" w:lastColumn="0" w:oddVBand="0" w:evenVBand="0" w:oddHBand="0" w:evenHBand="0" w:firstRowFirstColumn="0" w:firstRowLastColumn="0" w:lastRowFirstColumn="0" w:lastRowLastColumn="0"/>
          <w:trHeight w:val="615"/>
          <w:tblHeader w:val="0"/>
        </w:trPr>
        <w:tc>
          <w:tcPr>
            <w:cnfStyle w:val="001000000100" w:firstRow="0" w:lastRow="0" w:firstColumn="1" w:lastColumn="0" w:oddVBand="0" w:evenVBand="0" w:oddHBand="0" w:evenHBand="0" w:firstRowFirstColumn="1"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77BB59" w14:textId="60C9BED6" w:rsidR="0061057F" w:rsidRPr="00F25A98" w:rsidRDefault="0061057F" w:rsidP="0061057F">
            <w:pPr>
              <w:rPr>
                <w:caps w:val="0"/>
                <w:smallCaps/>
                <w:color w:val="000000" w:themeColor="text1"/>
              </w:rPr>
            </w:pPr>
            <w:r w:rsidRPr="00F25A98">
              <w:rPr>
                <w:caps w:val="0"/>
                <w:smallCaps/>
                <w:color w:val="000000" w:themeColor="text1"/>
              </w:rPr>
              <w:t>Abbreviation</w:t>
            </w:r>
          </w:p>
        </w:tc>
        <w:tc>
          <w:tcPr>
            <w:tcW w:w="594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5B4755" w14:textId="36AAF2B5" w:rsidR="0061057F" w:rsidRPr="00F25A98" w:rsidRDefault="0061057F" w:rsidP="0061057F">
            <w:pPr>
              <w:cnfStyle w:val="100000000000" w:firstRow="1" w:lastRow="0" w:firstColumn="0" w:lastColumn="0" w:oddVBand="0" w:evenVBand="0" w:oddHBand="0" w:evenHBand="0" w:firstRowFirstColumn="0" w:firstRowLastColumn="0" w:lastRowFirstColumn="0" w:lastRowLastColumn="0"/>
              <w:rPr>
                <w:caps w:val="0"/>
                <w:smallCaps/>
                <w:color w:val="000000" w:themeColor="text1"/>
              </w:rPr>
            </w:pPr>
            <w:r w:rsidRPr="00F25A98">
              <w:rPr>
                <w:caps w:val="0"/>
                <w:smallCaps/>
                <w:color w:val="000000" w:themeColor="text1"/>
              </w:rPr>
              <w:t>Definition</w:t>
            </w:r>
          </w:p>
        </w:tc>
      </w:tr>
      <w:tr w:rsidR="0061057F" w:rsidRPr="0061057F" w14:paraId="0A5219AD" w14:textId="77777777" w:rsidTr="00CB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145870" w14:textId="77777777" w:rsidR="0061057F" w:rsidRPr="0061057F" w:rsidRDefault="0061057F" w:rsidP="0061057F">
            <w:pPr>
              <w:jc w:val="left"/>
              <w:rPr>
                <w:rFonts w:eastAsia="Times New Roman" w:cs="Times New Roman"/>
                <w:color w:val="000000" w:themeColor="text1"/>
                <w:lang w:eastAsia="en-US"/>
              </w:rPr>
            </w:pPr>
            <w:r w:rsidRPr="0061057F">
              <w:rPr>
                <w:rFonts w:eastAsia="Times New Roman" w:cs="Times New Roman"/>
                <w:color w:val="000000" w:themeColor="text1"/>
                <w:lang w:eastAsia="en-US"/>
              </w:rPr>
              <w:t>SMDR</w:t>
            </w:r>
          </w:p>
        </w:tc>
        <w:tc>
          <w:tcPr>
            <w:tcW w:w="5941" w:type="dxa"/>
          </w:tcPr>
          <w:p w14:paraId="41919D73" w14:textId="77F596A6" w:rsidR="0061057F" w:rsidRPr="0061057F" w:rsidRDefault="0061057F" w:rsidP="0061057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en-US"/>
              </w:rPr>
            </w:pPr>
            <w:r w:rsidRPr="0061057F">
              <w:rPr>
                <w:rFonts w:eastAsia="Times New Roman" w:cs="Times New Roman"/>
                <w:color w:val="000000" w:themeColor="text1"/>
                <w:lang w:eastAsia="en-US"/>
              </w:rPr>
              <w:t>Station Messaging Detail Record</w:t>
            </w:r>
            <w:r w:rsidR="002B503A">
              <w:rPr>
                <w:rFonts w:eastAsia="Times New Roman" w:cs="Times New Roman"/>
                <w:color w:val="000000" w:themeColor="text1"/>
                <w:lang w:eastAsia="en-US"/>
              </w:rPr>
              <w:t>. Its definition can be found in Appendix A.</w:t>
            </w:r>
          </w:p>
        </w:tc>
      </w:tr>
      <w:tr w:rsidR="00CB6D40" w:rsidRPr="0061057F" w14:paraId="5F749628" w14:textId="77777777" w:rsidTr="00CB6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6E3A4D" w14:textId="16B17073" w:rsidR="00CB6D40" w:rsidRPr="0061057F" w:rsidRDefault="00CB6D40" w:rsidP="00CB6D40">
            <w:pPr>
              <w:jc w:val="left"/>
              <w:rPr>
                <w:color w:val="000000" w:themeColor="text1"/>
              </w:rPr>
            </w:pPr>
            <w:r>
              <w:rPr>
                <w:color w:val="000000" w:themeColor="text1"/>
              </w:rPr>
              <w:t>TMS</w:t>
            </w:r>
          </w:p>
        </w:tc>
        <w:tc>
          <w:tcPr>
            <w:tcW w:w="5941" w:type="dxa"/>
          </w:tcPr>
          <w:p w14:paraId="6DBF5033" w14:textId="30339F2E" w:rsidR="00CB6D40" w:rsidRPr="0061057F" w:rsidRDefault="00CB6D40" w:rsidP="0061057F">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Telecom Management System</w:t>
            </w:r>
          </w:p>
        </w:tc>
      </w:tr>
      <w:tr w:rsidR="0061057F" w:rsidRPr="0061057F" w14:paraId="7C40974D" w14:textId="77777777" w:rsidTr="00CB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AFAD9C" w14:textId="77777777" w:rsidR="0061057F" w:rsidRPr="0061057F" w:rsidRDefault="0061057F" w:rsidP="0061057F">
            <w:pPr>
              <w:jc w:val="left"/>
              <w:rPr>
                <w:color w:val="000000" w:themeColor="text1"/>
              </w:rPr>
            </w:pPr>
            <w:r w:rsidRPr="0061057F">
              <w:rPr>
                <w:color w:val="000000" w:themeColor="text1"/>
              </w:rPr>
              <w:t>TSC</w:t>
            </w:r>
          </w:p>
        </w:tc>
        <w:tc>
          <w:tcPr>
            <w:tcW w:w="5941" w:type="dxa"/>
          </w:tcPr>
          <w:p w14:paraId="10A3F026" w14:textId="77777777" w:rsidR="0061057F" w:rsidRPr="0061057F" w:rsidRDefault="0061057F" w:rsidP="0061057F">
            <w:pPr>
              <w:cnfStyle w:val="000000100000" w:firstRow="0" w:lastRow="0" w:firstColumn="0" w:lastColumn="0" w:oddVBand="0" w:evenVBand="0" w:oddHBand="1" w:evenHBand="0" w:firstRowFirstColumn="0" w:firstRowLastColumn="0" w:lastRowFirstColumn="0" w:lastRowLastColumn="0"/>
              <w:rPr>
                <w:color w:val="000000" w:themeColor="text1"/>
              </w:rPr>
            </w:pPr>
            <w:r w:rsidRPr="0061057F">
              <w:rPr>
                <w:color w:val="000000" w:themeColor="text1"/>
              </w:rPr>
              <w:t>Telephony Capture Service</w:t>
            </w:r>
          </w:p>
        </w:tc>
      </w:tr>
    </w:tbl>
    <w:p w14:paraId="48E6FECC" w14:textId="77777777" w:rsidR="0061057F" w:rsidRDefault="0061057F" w:rsidP="0061057F"/>
    <w:p w14:paraId="42A44484" w14:textId="2044BF03" w:rsidR="00AA1ECB" w:rsidRPr="00AA1ECB" w:rsidRDefault="00AA1ECB" w:rsidP="00AA1ECB">
      <w:pPr>
        <w:pStyle w:val="Heading2"/>
      </w:pPr>
      <w:bookmarkStart w:id="3" w:name="_Toc465852764"/>
      <w:r>
        <w:t>References</w:t>
      </w:r>
      <w:bookmarkEnd w:id="3"/>
    </w:p>
    <w:p w14:paraId="52FCFC5E" w14:textId="4FAABBF8" w:rsidR="00751D79" w:rsidRDefault="00E87F7B" w:rsidP="00830629">
      <w:pPr>
        <w:pStyle w:val="ListParagraph"/>
        <w:numPr>
          <w:ilvl w:val="0"/>
          <w:numId w:val="29"/>
        </w:numPr>
      </w:pPr>
      <w:hyperlink r:id="rId15" w:history="1">
        <w:r w:rsidR="00830629" w:rsidRPr="00830629">
          <w:rPr>
            <w:rStyle w:val="Hyperlink"/>
          </w:rPr>
          <w:t>SMDR Fields IPO 9.1.4 - required fields.docx</w:t>
        </w:r>
      </w:hyperlink>
    </w:p>
    <w:p w14:paraId="63F9EE96" w14:textId="0642D400" w:rsidR="00830629" w:rsidRDefault="00830629" w:rsidP="00830629">
      <w:pPr>
        <w:pStyle w:val="ListParagraph"/>
        <w:numPr>
          <w:ilvl w:val="0"/>
          <w:numId w:val="29"/>
        </w:numPr>
      </w:pPr>
      <w:r>
        <w:t>TCS Test Management Plan</w:t>
      </w:r>
    </w:p>
    <w:p w14:paraId="7CFD9996" w14:textId="77777777" w:rsidR="00AA1ECB" w:rsidRDefault="00AA1ECB"/>
    <w:p w14:paraId="331E71DD" w14:textId="37C8FB3B" w:rsidR="00AA1ECB" w:rsidRDefault="00AA1ECB" w:rsidP="00AA1ECB">
      <w:pPr>
        <w:pStyle w:val="Heading1"/>
      </w:pPr>
      <w:bookmarkStart w:id="4" w:name="_Toc465852765"/>
      <w:r>
        <w:lastRenderedPageBreak/>
        <w:t>Overall Description</w:t>
      </w:r>
      <w:bookmarkEnd w:id="4"/>
    </w:p>
    <w:p w14:paraId="2119873B" w14:textId="3C5EDFBC" w:rsidR="00AA1ECB" w:rsidRPr="00AA1ECB" w:rsidRDefault="00F25A98" w:rsidP="00AA1ECB">
      <w:pPr>
        <w:pStyle w:val="Heading2"/>
        <w:rPr>
          <w:lang w:eastAsia="en-US"/>
        </w:rPr>
      </w:pPr>
      <w:bookmarkStart w:id="5" w:name="_Toc465852766"/>
      <w:r>
        <w:rPr>
          <w:lang w:eastAsia="en-US"/>
        </w:rPr>
        <w:t>Product P</w:t>
      </w:r>
      <w:r w:rsidR="00AA1ECB" w:rsidRPr="00AA1ECB">
        <w:rPr>
          <w:lang w:eastAsia="en-US"/>
        </w:rPr>
        <w:t>erspective</w:t>
      </w:r>
      <w:bookmarkEnd w:id="5"/>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6" w:name="_Toc465852767"/>
      <w:r>
        <w:rPr>
          <w:rFonts w:eastAsia="Times New Roman"/>
          <w:lang w:eastAsia="en-US"/>
        </w:rPr>
        <w:t>External Interfaces</w:t>
      </w:r>
      <w:bookmarkEnd w:id="6"/>
    </w:p>
    <w:p w14:paraId="49309DBB" w14:textId="096557C4" w:rsidR="007D0DBE" w:rsidRDefault="007D0DBE" w:rsidP="007D0DBE">
      <w:pPr>
        <w:rPr>
          <w:lang w:eastAsia="en-US"/>
        </w:rPr>
      </w:pPr>
      <w:r>
        <w:rPr>
          <w:lang w:eastAsia="en-US"/>
        </w:rPr>
        <w:t>The TCS has 3 external interfaces:</w:t>
      </w:r>
    </w:p>
    <w:p w14:paraId="691FF0CA" w14:textId="5C31D333" w:rsidR="007D0DBE" w:rsidRDefault="007D0DBE" w:rsidP="007D0DBE">
      <w:pPr>
        <w:pStyle w:val="ListParagraph"/>
        <w:numPr>
          <w:ilvl w:val="0"/>
          <w:numId w:val="24"/>
        </w:numPr>
        <w:rPr>
          <w:lang w:eastAsia="en-US"/>
        </w:rPr>
      </w:pPr>
      <w:r>
        <w:rPr>
          <w:lang w:eastAsia="en-US"/>
        </w:rPr>
        <w:t>A telephone exchange system, which prov</w:t>
      </w:r>
      <w:r w:rsidR="00595784">
        <w:rPr>
          <w:lang w:eastAsia="en-US"/>
        </w:rPr>
        <w:t xml:space="preserve">ides an input </w:t>
      </w:r>
      <w:r>
        <w:rPr>
          <w:lang w:eastAsia="en-US"/>
        </w:rPr>
        <w:t xml:space="preserve">stream </w:t>
      </w:r>
      <w:r w:rsidR="00595784">
        <w:rPr>
          <w:lang w:eastAsia="en-US"/>
        </w:rPr>
        <w:t xml:space="preserve">of </w:t>
      </w:r>
      <w:r>
        <w:rPr>
          <w:lang w:eastAsia="en-US"/>
        </w:rPr>
        <w:t>messages via TCP/IP.</w:t>
      </w:r>
      <w:r w:rsidR="00595784">
        <w:rPr>
          <w:lang w:eastAsia="en-US"/>
        </w:rPr>
        <w:t xml:space="preserve">  Included in this stream are the SMDR records (other messages other than SMDR records flow on this circuit, although the main TCS function is exclusively interested in SMDR messages).</w:t>
      </w:r>
    </w:p>
    <w:p w14:paraId="4BA1A440" w14:textId="6BD70D43" w:rsidR="00595784" w:rsidRDefault="00595784" w:rsidP="007D0DBE">
      <w:pPr>
        <w:pStyle w:val="ListParagraph"/>
        <w:numPr>
          <w:ilvl w:val="0"/>
          <w:numId w:val="24"/>
        </w:numPr>
        <w:rPr>
          <w:lang w:eastAsia="en-US"/>
        </w:rPr>
      </w:pPr>
      <w:r>
        <w:rPr>
          <w:lang w:eastAsia="en-US"/>
        </w:rPr>
        <w:t>An output interface, also TCP</w:t>
      </w:r>
      <w:r w:rsidR="00D75A15">
        <w:rPr>
          <w:lang w:eastAsia="en-US"/>
        </w:rPr>
        <w:t>/IP</w:t>
      </w:r>
      <w:r>
        <w:rPr>
          <w:lang w:eastAsia="en-US"/>
        </w:rPr>
        <w:t>, to a Telecom Management System</w:t>
      </w:r>
      <w:r w:rsidR="00D75A15">
        <w:rPr>
          <w:lang w:eastAsia="en-US"/>
        </w:rPr>
        <w:t xml:space="preserve"> (TMS).</w:t>
      </w:r>
    </w:p>
    <w:p w14:paraId="3F3E9C1B" w14:textId="372E23E4" w:rsidR="00595784" w:rsidRDefault="00595784" w:rsidP="007D0DBE">
      <w:pPr>
        <w:pStyle w:val="ListParagraph"/>
        <w:numPr>
          <w:ilvl w:val="0"/>
          <w:numId w:val="24"/>
        </w:numPr>
        <w:rPr>
          <w:lang w:eastAsia="en-US"/>
        </w:rPr>
      </w:pPr>
      <w:r>
        <w:rPr>
          <w:lang w:eastAsia="en-US"/>
        </w:rPr>
        <w:t>An output interface to a relational database, PostgreSQL.</w:t>
      </w:r>
    </w:p>
    <w:p w14:paraId="4E88A729" w14:textId="721F5A45" w:rsidR="00C84BC4" w:rsidRPr="007D0DBE" w:rsidRDefault="00C84BC4" w:rsidP="007D0DBE">
      <w:pPr>
        <w:pStyle w:val="ListParagraph"/>
        <w:numPr>
          <w:ilvl w:val="0"/>
          <w:numId w:val="24"/>
        </w:numPr>
        <w:rPr>
          <w:lang w:eastAsia="en-US"/>
        </w:rPr>
      </w:pPr>
      <w:r>
        <w:rPr>
          <w:lang w:eastAsia="en-US"/>
        </w:rPr>
        <w:t>An interface to the Windows Service Control Manager (SCM) which, when configured correctly, will restart the TCS upon reboot, restart it should it about; the SCM also provides an interface to allow a manual shutdown and restarting of the TCS.</w:t>
      </w:r>
    </w:p>
    <w:p w14:paraId="583DA766" w14:textId="420116E8" w:rsidR="00AA1ECB" w:rsidRDefault="007D0DBE" w:rsidP="007D0DBE">
      <w:pPr>
        <w:pStyle w:val="Heading3"/>
        <w:rPr>
          <w:rFonts w:eastAsia="Times New Roman"/>
          <w:lang w:eastAsia="en-US"/>
        </w:rPr>
      </w:pPr>
      <w:bookmarkStart w:id="7" w:name="_Toc465852768"/>
      <w:r>
        <w:rPr>
          <w:rFonts w:eastAsia="Times New Roman"/>
          <w:lang w:eastAsia="en-US"/>
        </w:rPr>
        <w:t>Internal Interfaces</w:t>
      </w:r>
      <w:bookmarkEnd w:id="7"/>
    </w:p>
    <w:p w14:paraId="3424C1E5" w14:textId="5F6F195C" w:rsidR="00D75A15" w:rsidRDefault="00D75A15" w:rsidP="00D75A15">
      <w:r>
        <w:t xml:space="preserve">The TCS receives SMDR messages from the telephone exchange and must direct them both to the TMS and PostgreSQL, but either or both of these may not be available and hence it is possible that data may be queued for a considerable period.  Further, queued data must be persisted should the TCS itself crash or otherwise needs to be </w:t>
      </w:r>
      <w:r w:rsidR="00A21672">
        <w:t>shut down</w:t>
      </w:r>
      <w:r>
        <w:t xml:space="preserve"> and restarted for some reason.  The selected queuing service, </w:t>
      </w:r>
      <w:hyperlink r:id="rId16" w:history="1">
        <w:r w:rsidRPr="00A21672">
          <w:rPr>
            <w:rStyle w:val="Hyperlink"/>
          </w:rPr>
          <w:t>RabbitMQ</w:t>
        </w:r>
      </w:hyperlink>
      <w:r>
        <w:t>, provides all the of services that are required (</w:t>
      </w:r>
      <w:r w:rsidR="00A21672">
        <w:t>once</w:t>
      </w:r>
      <w:r>
        <w:t xml:space="preserve"> configured </w:t>
      </w:r>
      <w:r w:rsidR="00A21672">
        <w:t>currently</w:t>
      </w:r>
      <w:r>
        <w:t>).</w:t>
      </w:r>
    </w:p>
    <w:p w14:paraId="08EC758C" w14:textId="53EDF687" w:rsidR="00CB7D57" w:rsidRDefault="00CB7D57" w:rsidP="00D75A15">
      <w:r>
        <w:t>Software Interfaces</w:t>
      </w:r>
    </w:p>
    <w:p w14:paraId="726626DE" w14:textId="09BD1490" w:rsidR="00CB7D57" w:rsidRDefault="00CB7D57" w:rsidP="00CB7D57">
      <w:pPr>
        <w:pStyle w:val="ListParagraph"/>
        <w:numPr>
          <w:ilvl w:val="0"/>
          <w:numId w:val="26"/>
        </w:numPr>
      </w:pPr>
      <w:r>
        <w:t>Docker</w:t>
      </w:r>
    </w:p>
    <w:p w14:paraId="04606019" w14:textId="359B413A" w:rsidR="00A21672" w:rsidRDefault="00A21672" w:rsidP="00A21672">
      <w:pPr>
        <w:pStyle w:val="Heading3"/>
      </w:pPr>
      <w:bookmarkStart w:id="8" w:name="_Toc465852769"/>
      <w:r>
        <w:t>User Interface</w:t>
      </w:r>
      <w:bookmarkEnd w:id="8"/>
    </w:p>
    <w:p w14:paraId="4E3139A6" w14:textId="16A070D4" w:rsidR="00CB7D57" w:rsidRDefault="00CB7D57" w:rsidP="00CB7D57">
      <w:r>
        <w:t>The project’s User Interface components are minimal.  These are:</w:t>
      </w:r>
    </w:p>
    <w:p w14:paraId="517D6E3E" w14:textId="193969E8" w:rsidR="00CB7D57" w:rsidRDefault="00CB7D57" w:rsidP="00CB7D57">
      <w:pPr>
        <w:pStyle w:val="ListParagraph"/>
        <w:numPr>
          <w:ilvl w:val="0"/>
          <w:numId w:val="25"/>
        </w:numPr>
      </w:pPr>
      <w:r>
        <w:lastRenderedPageBreak/>
        <w:t>A means to both view and edit deployment characteristics.  This involves a manual text editor of the so-called Dockerfile that will be provided as part of this project.</w:t>
      </w:r>
    </w:p>
    <w:p w14:paraId="371E1C88" w14:textId="48C9390D" w:rsidR="00CB7D57" w:rsidRDefault="00CB7D57" w:rsidP="00CB7D57">
      <w:pPr>
        <w:pStyle w:val="ListParagraph"/>
        <w:numPr>
          <w:ilvl w:val="0"/>
          <w:numId w:val="25"/>
        </w:numPr>
      </w:pPr>
      <w:r>
        <w:t>A means to view the number of items in the two RabbitMQ queues (should one or both of t</w:t>
      </w:r>
      <w:r w:rsidR="002021AE">
        <w:t>hese queues start growing, this is indicative of a problem with the TMS or the database).</w:t>
      </w:r>
    </w:p>
    <w:p w14:paraId="0CB2F763" w14:textId="6A2F4845" w:rsidR="002021AE" w:rsidRPr="00CB7D57" w:rsidRDefault="002021AE" w:rsidP="00CB7D57">
      <w:pPr>
        <w:pStyle w:val="ListParagraph"/>
        <w:numPr>
          <w:ilvl w:val="0"/>
          <w:numId w:val="25"/>
        </w:numPr>
      </w:pPr>
      <w:r>
        <w:t>A means to edit various database configuration parameters and tables as required and according to documentation (which is a project deliverable).</w:t>
      </w:r>
    </w:p>
    <w:p w14:paraId="0023BE5E" w14:textId="77777777" w:rsidR="00595784" w:rsidRPr="00595784" w:rsidRDefault="00595784" w:rsidP="00595784"/>
    <w:p w14:paraId="0A2BD914" w14:textId="14AB9B6F" w:rsidR="00AA1ECB" w:rsidRPr="00AA1ECB" w:rsidRDefault="00F25A98" w:rsidP="00AA1ECB">
      <w:pPr>
        <w:pStyle w:val="Heading2"/>
        <w:rPr>
          <w:lang w:eastAsia="en-US"/>
        </w:rPr>
      </w:pPr>
      <w:bookmarkStart w:id="9" w:name="_Toc465852770"/>
      <w:r>
        <w:rPr>
          <w:lang w:eastAsia="en-US"/>
        </w:rPr>
        <w:t>Design C</w:t>
      </w:r>
      <w:r w:rsidR="00AA1ECB" w:rsidRPr="00AA1ECB">
        <w:rPr>
          <w:lang w:eastAsia="en-US"/>
        </w:rPr>
        <w:t>onstraints</w:t>
      </w:r>
      <w:bookmarkEnd w:id="9"/>
      <w:r w:rsidR="00AA1ECB" w:rsidRPr="00AA1ECB">
        <w:rPr>
          <w:lang w:eastAsia="en-US"/>
        </w:rPr>
        <w:t xml:space="preserve"> </w:t>
      </w:r>
    </w:p>
    <w:p w14:paraId="4F338B43" w14:textId="283AF8E4" w:rsidR="00AA1ECB" w:rsidRDefault="007D0DBE" w:rsidP="003238D2">
      <w:pPr>
        <w:pStyle w:val="Heading3"/>
        <w:rPr>
          <w:rFonts w:eastAsia="Times New Roman"/>
          <w:lang w:eastAsia="en-US"/>
        </w:rPr>
      </w:pPr>
      <w:bookmarkStart w:id="10" w:name="_Toc465852771"/>
      <w:r>
        <w:rPr>
          <w:rFonts w:eastAsia="Times New Roman"/>
          <w:lang w:eastAsia="en-US"/>
        </w:rPr>
        <w:t>Technical</w:t>
      </w:r>
      <w:bookmarkEnd w:id="10"/>
    </w:p>
    <w:p w14:paraId="69AD80A6" w14:textId="37D614C4" w:rsidR="00EE2C79" w:rsidRDefault="00E66D69" w:rsidP="00E66D69">
      <w:pPr>
        <w:pStyle w:val="ListParagraph"/>
        <w:numPr>
          <w:ilvl w:val="0"/>
          <w:numId w:val="26"/>
        </w:numPr>
      </w:pPr>
      <w:r>
        <w:t xml:space="preserve">Programming language: Version </w:t>
      </w:r>
      <w:proofErr w:type="spellStart"/>
      <w:r>
        <w:t>NodejS</w:t>
      </w:r>
      <w:proofErr w:type="spellEnd"/>
      <w:r>
        <w:t xml:space="preserve"> 6.9.x</w:t>
      </w:r>
      <w:r w:rsidR="00C84BC4">
        <w:t>.</w:t>
      </w:r>
    </w:p>
    <w:p w14:paraId="28A53D86" w14:textId="1BE3CC78" w:rsidR="00E66D69" w:rsidRDefault="00E66D69" w:rsidP="00E66D69">
      <w:pPr>
        <w:pStyle w:val="ListParagraph"/>
        <w:numPr>
          <w:ilvl w:val="0"/>
          <w:numId w:val="26"/>
        </w:numPr>
      </w:pPr>
      <w:r>
        <w:t xml:space="preserve">Database PostgreSQL: Version </w:t>
      </w:r>
      <w:r w:rsidR="00C84BC4">
        <w:t>10.x.</w:t>
      </w:r>
    </w:p>
    <w:p w14:paraId="25A1AC1C" w14:textId="0AE22A40" w:rsidR="00E66D69" w:rsidRDefault="00C84BC4" w:rsidP="00E66D69">
      <w:pPr>
        <w:pStyle w:val="ListParagraph"/>
        <w:numPr>
          <w:ilvl w:val="0"/>
          <w:numId w:val="26"/>
        </w:numPr>
      </w:pPr>
      <w:proofErr w:type="spellStart"/>
      <w:r>
        <w:t>RabbitMS</w:t>
      </w:r>
      <w:proofErr w:type="spellEnd"/>
      <w:r>
        <w:t>: Version: 3.6.x.</w:t>
      </w:r>
    </w:p>
    <w:p w14:paraId="487264E7" w14:textId="4BC3E111" w:rsidR="00C84BC4" w:rsidRPr="00EE2C79" w:rsidRDefault="00C84BC4" w:rsidP="00E66D69">
      <w:pPr>
        <w:pStyle w:val="ListParagraph"/>
        <w:numPr>
          <w:ilvl w:val="0"/>
          <w:numId w:val="26"/>
        </w:numPr>
      </w:pPr>
      <w:r>
        <w:t>Docker</w:t>
      </w:r>
      <w:r w:rsidR="00DE6EA9">
        <w:t xml:space="preserve"> Version: 1.x.</w:t>
      </w:r>
    </w:p>
    <w:p w14:paraId="07726F9F" w14:textId="1843F6D4" w:rsidR="00AA1ECB" w:rsidRDefault="007D0DBE" w:rsidP="003238D2">
      <w:pPr>
        <w:pStyle w:val="Heading3"/>
        <w:rPr>
          <w:rFonts w:eastAsia="Times New Roman"/>
          <w:lang w:eastAsia="en-US"/>
        </w:rPr>
      </w:pPr>
      <w:bookmarkStart w:id="11" w:name="_Toc465852772"/>
      <w:r>
        <w:rPr>
          <w:rFonts w:eastAsia="Times New Roman"/>
          <w:lang w:eastAsia="en-US"/>
        </w:rPr>
        <w:t>Operations</w:t>
      </w:r>
      <w:bookmarkEnd w:id="11"/>
    </w:p>
    <w:p w14:paraId="2AE766A4" w14:textId="0A596757" w:rsidR="00C84BC4" w:rsidRPr="00C84BC4" w:rsidRDefault="00C84BC4" w:rsidP="00C84BC4">
      <w:proofErr w:type="spellStart"/>
      <w:r>
        <w:t>ToDo</w:t>
      </w:r>
      <w:proofErr w:type="spellEnd"/>
    </w:p>
    <w:p w14:paraId="442CC3CD" w14:textId="77777777" w:rsidR="00A21672" w:rsidRPr="00A21672" w:rsidRDefault="00A21672" w:rsidP="00A21672"/>
    <w:p w14:paraId="1EC1D505" w14:textId="186D1AE5" w:rsidR="003238D2" w:rsidRDefault="00F25A98" w:rsidP="003238D2">
      <w:pPr>
        <w:pStyle w:val="Heading2"/>
        <w:rPr>
          <w:lang w:eastAsia="en-US"/>
        </w:rPr>
      </w:pPr>
      <w:bookmarkStart w:id="12" w:name="_Toc465852773"/>
      <w:r>
        <w:rPr>
          <w:lang w:eastAsia="en-US"/>
        </w:rPr>
        <w:t>Product F</w:t>
      </w:r>
      <w:r w:rsidR="00AA1ECB" w:rsidRPr="00AA1ECB">
        <w:rPr>
          <w:lang w:eastAsia="en-US"/>
        </w:rPr>
        <w:t>unctions</w:t>
      </w:r>
      <w:bookmarkEnd w:id="12"/>
    </w:p>
    <w:p w14:paraId="6F2C59B3" w14:textId="77777777" w:rsidR="003238D2" w:rsidRPr="003238D2" w:rsidRDefault="003238D2" w:rsidP="003238D2">
      <w:pPr>
        <w:rPr>
          <w:lang w:eastAsia="en-US"/>
        </w:rPr>
      </w:pPr>
    </w:p>
    <w:p w14:paraId="08D80BD8" w14:textId="3E522D73" w:rsidR="00AA1ECB" w:rsidRDefault="00F25A98" w:rsidP="003238D2">
      <w:pPr>
        <w:pStyle w:val="Heading2"/>
        <w:rPr>
          <w:lang w:eastAsia="en-US"/>
        </w:rPr>
      </w:pPr>
      <w:bookmarkStart w:id="13" w:name="_Toc465852774"/>
      <w:r>
        <w:rPr>
          <w:lang w:eastAsia="en-US"/>
        </w:rPr>
        <w:t>User C</w:t>
      </w:r>
      <w:r w:rsidR="00AA1ECB" w:rsidRPr="00AA1ECB">
        <w:rPr>
          <w:lang w:eastAsia="en-US"/>
        </w:rPr>
        <w:t>haracteristics</w:t>
      </w:r>
      <w:bookmarkEnd w:id="13"/>
    </w:p>
    <w:p w14:paraId="1013B536" w14:textId="5E6AF629" w:rsidR="003238D2" w:rsidRPr="003238D2" w:rsidRDefault="007D0DBE" w:rsidP="003238D2">
      <w:r>
        <w:t>The users of the TCS are technical personnel</w:t>
      </w:r>
      <w:r w:rsidR="00C84BC4">
        <w:t xml:space="preserve"> who are well familiar with the environment within which the TCS runs.</w:t>
      </w:r>
    </w:p>
    <w:p w14:paraId="634B1D28" w14:textId="02BA8D7F" w:rsidR="00AA1ECB" w:rsidRPr="00AA1ECB" w:rsidRDefault="00F25A98" w:rsidP="003238D2">
      <w:pPr>
        <w:pStyle w:val="Heading2"/>
        <w:rPr>
          <w:lang w:eastAsia="en-US"/>
        </w:rPr>
      </w:pPr>
      <w:bookmarkStart w:id="14" w:name="_Toc465852775"/>
      <w:r>
        <w:rPr>
          <w:lang w:eastAsia="en-US"/>
        </w:rPr>
        <w:t>Constraints, Assumptions and D</w:t>
      </w:r>
      <w:r w:rsidR="00AA1ECB" w:rsidRPr="00AA1ECB">
        <w:rPr>
          <w:lang w:eastAsia="en-US"/>
        </w:rPr>
        <w:t>ependencies</w:t>
      </w:r>
      <w:bookmarkEnd w:id="14"/>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15" w:name="_Toc465852776"/>
      <w:r>
        <w:rPr>
          <w:rFonts w:eastAsia="Times New Roman"/>
          <w:lang w:eastAsia="en-US"/>
        </w:rPr>
        <w:lastRenderedPageBreak/>
        <w:t>Specific R</w:t>
      </w:r>
      <w:r w:rsidR="003238D2" w:rsidRPr="00AA1ECB">
        <w:rPr>
          <w:rFonts w:eastAsia="Times New Roman"/>
          <w:lang w:eastAsia="en-US"/>
        </w:rPr>
        <w:t>equirements</w:t>
      </w:r>
      <w:bookmarkEnd w:id="15"/>
      <w:r w:rsidR="003238D2" w:rsidRPr="00AA1ECB">
        <w:rPr>
          <w:rFonts w:eastAsia="Times New Roman"/>
          <w:lang w:eastAsia="en-US"/>
        </w:rPr>
        <w:t xml:space="preserve"> </w:t>
      </w:r>
    </w:p>
    <w:p w14:paraId="72E844A7" w14:textId="7299DE4C" w:rsidR="003238D2" w:rsidRDefault="00F25A98" w:rsidP="003238D2">
      <w:pPr>
        <w:pStyle w:val="Heading2"/>
        <w:rPr>
          <w:lang w:eastAsia="en-US"/>
        </w:rPr>
      </w:pPr>
      <w:bookmarkStart w:id="16" w:name="_Toc465852777"/>
      <w:r>
        <w:rPr>
          <w:lang w:eastAsia="en-US"/>
        </w:rPr>
        <w:t>External Interface R</w:t>
      </w:r>
      <w:r w:rsidR="003238D2" w:rsidRPr="00AA1ECB">
        <w:rPr>
          <w:lang w:eastAsia="en-US"/>
        </w:rPr>
        <w:t>equirements</w:t>
      </w:r>
      <w:bookmarkEnd w:id="16"/>
    </w:p>
    <w:p w14:paraId="2B5443CF" w14:textId="3BA54659" w:rsidR="00D42EDE" w:rsidRPr="00D42EDE" w:rsidRDefault="00C84BC4" w:rsidP="00D42EDE">
      <w:r>
        <w:t>The TCS shall s</w:t>
      </w:r>
      <w:r w:rsidR="00D42EDE">
        <w:t>upport an Interface to the Windows Services Control Manager</w:t>
      </w:r>
      <w:r>
        <w:t>, so that the</w:t>
      </w:r>
    </w:p>
    <w:p w14:paraId="539EA7EA" w14:textId="42599B8F" w:rsidR="003238D2" w:rsidRDefault="00F25A98" w:rsidP="003238D2">
      <w:pPr>
        <w:pStyle w:val="Heading2"/>
        <w:rPr>
          <w:lang w:eastAsia="en-US"/>
        </w:rPr>
      </w:pPr>
      <w:bookmarkStart w:id="17" w:name="_Toc465852778"/>
      <w:r>
        <w:rPr>
          <w:lang w:eastAsia="en-US"/>
        </w:rPr>
        <w:t>Functional R</w:t>
      </w:r>
      <w:r w:rsidR="003238D2" w:rsidRPr="00AA1ECB">
        <w:rPr>
          <w:lang w:eastAsia="en-US"/>
        </w:rPr>
        <w:t>equirements</w:t>
      </w:r>
      <w:bookmarkEnd w:id="17"/>
    </w:p>
    <w:p w14:paraId="2F45F670" w14:textId="2A0BE2EE" w:rsidR="000156EC" w:rsidRPr="000156EC" w:rsidRDefault="000156EC" w:rsidP="000156EC">
      <w:r>
        <w:t>In parallel, the TCS shall:</w:t>
      </w:r>
    </w:p>
    <w:p w14:paraId="67D17023" w14:textId="4531B31F"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9016E3">
        <w:t xml:space="preserve">delivers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194D3F6F" w:rsidR="009016E3" w:rsidRDefault="009016E3" w:rsidP="00A11A6F">
      <w:pPr>
        <w:pStyle w:val="ListParagraph"/>
        <w:numPr>
          <w:ilvl w:val="0"/>
          <w:numId w:val="28"/>
        </w:numPr>
      </w:pPr>
      <w:r>
        <w:t xml:space="preserve">The TCS shall receive data from the </w:t>
      </w:r>
      <w:r w:rsidR="00577A53">
        <w:t>TMS</w:t>
      </w:r>
      <w:r>
        <w:t>_QUEUE and forwards it on to the TMS (i.e. this data once again becomes TCP Segment Data).</w:t>
      </w:r>
    </w:p>
    <w:p w14:paraId="48BE03EB" w14:textId="041B190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bytes)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77777777" w:rsidR="004A1C93" w:rsidRDefault="000155CF" w:rsidP="00D42EDE">
      <w:pPr>
        <w:pStyle w:val="ListParagraph"/>
        <w:numPr>
          <w:ilvl w:val="0"/>
          <w:numId w:val="28"/>
        </w:numPr>
      </w:pPr>
      <w:r>
        <w:t>The TCS shall receive SMDR messages from DATABASE_QUEUE, parses them into their respective fields (SMDR messages are in a CSV format) and stores them into a database table SMDR_MESSAGES.</w:t>
      </w:r>
    </w:p>
    <w:p w14:paraId="602D288F" w14:textId="1E9B9914" w:rsidR="00D42EDE" w:rsidRP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the flow of application data).</w:t>
      </w:r>
    </w:p>
    <w:p w14:paraId="3ECE2F62" w14:textId="77A69924" w:rsidR="00496711" w:rsidRDefault="00496711" w:rsidP="00496711">
      <w:pPr>
        <w:pStyle w:val="Heading2"/>
      </w:pPr>
      <w:bookmarkStart w:id="18" w:name="_Toc465852779"/>
      <w:r>
        <w:t xml:space="preserve">Test </w:t>
      </w:r>
      <w:r w:rsidR="00F25A98">
        <w:t>Tool</w:t>
      </w:r>
      <w:r w:rsidR="00577A53">
        <w:t xml:space="preserve"> </w:t>
      </w:r>
      <w:r>
        <w:t>Requirements</w:t>
      </w:r>
      <w:bookmarkEnd w:id="18"/>
    </w:p>
    <w:p w14:paraId="3F305240" w14:textId="6960A9AA" w:rsidR="008D1F4B" w:rsidRPr="008D1F4B" w:rsidRDefault="008D1F4B" w:rsidP="008D1F4B">
      <w:r>
        <w:t>A number of related test tools are required to support various stages of testing.  The requirements for these tools are discussed here:</w:t>
      </w:r>
    </w:p>
    <w:p w14:paraId="3913E1B4" w14:textId="445C6963" w:rsidR="008D1F4B" w:rsidRDefault="008D1F4B" w:rsidP="008D1F4B">
      <w:pPr>
        <w:pStyle w:val="Heading3"/>
      </w:pPr>
      <w:r>
        <w:lastRenderedPageBreak/>
        <w:t>Create Test SMDR File Generator</w:t>
      </w:r>
    </w:p>
    <w:p w14:paraId="688E62F5" w14:textId="1D5149CD" w:rsidR="008D1F4B" w:rsidRDefault="008D1F4B" w:rsidP="008D1F4B">
      <w:pPr>
        <w:pStyle w:val="ListParagraph"/>
        <w:numPr>
          <w:ilvl w:val="0"/>
          <w:numId w:val="31"/>
        </w:numPr>
      </w:pPr>
      <w:r>
        <w:t>As input this tool ingests the contents of actual SMDR files that have been recorded by the TMS (the files in question are of a specific naming structure</w:t>
      </w:r>
      <w:proofErr w:type="gramStart"/>
      <w:r>
        <w:t>:  ‘</w:t>
      </w:r>
      <w:proofErr w:type="gramEnd"/>
      <w:r>
        <w:t>rwyymmdd.001’) and output corresponding test files that can be used later for offsite use (these output files have the naming structure ‘test_rwhhmmdd.001’).</w:t>
      </w:r>
    </w:p>
    <w:p w14:paraId="5289100B" w14:textId="5F81A711" w:rsidR="008D1F4B" w:rsidRDefault="008D1F4B" w:rsidP="008D1F4B">
      <w:pPr>
        <w:pStyle w:val="ListParagraph"/>
        <w:numPr>
          <w:ilvl w:val="0"/>
          <w:numId w:val="31"/>
        </w:numPr>
      </w:pPr>
      <w:r>
        <w:t xml:space="preserve">For each input file conforming to the required naming convention ‘rwhhmmdd.001’ an output file ‘test_rwhhmmdd.001’ will be created having identical SMDR records that identical in every sense, except that the last 4 digits of each input phone number </w:t>
      </w:r>
      <w:r w:rsidR="002A0F19">
        <w:t>have been replaced with a random selection of replace 4 digits.</w:t>
      </w:r>
    </w:p>
    <w:p w14:paraId="28B9B511" w14:textId="74C648F9" w:rsidR="008D1F4B" w:rsidRPr="002A0F19" w:rsidRDefault="002A0F19" w:rsidP="002A0F19">
      <w:pPr>
        <w:ind w:left="1440"/>
        <w:rPr>
          <w:i/>
        </w:rPr>
      </w:pPr>
      <w:r w:rsidRPr="002A0F19">
        <w:rPr>
          <w:i/>
        </w:rPr>
        <w:t>The purpose of the above is to ensure the privacy of the number.  These ‘test_rwhhmmdd.001’ files can and will be used during development phases of this and other projects, hence the need for phone number mangling.</w:t>
      </w:r>
    </w:p>
    <w:p w14:paraId="1EAD6020" w14:textId="007DC850" w:rsidR="00D42EDE" w:rsidRDefault="002A1304" w:rsidP="002A0F19">
      <w:pPr>
        <w:pStyle w:val="Heading3"/>
      </w:pPr>
      <w:r>
        <w:t xml:space="preserve">Telephone </w:t>
      </w:r>
      <w:r w:rsidR="00E35EBE">
        <w:t xml:space="preserve">Exchange </w:t>
      </w:r>
      <w:r w:rsidR="00D42EDE">
        <w:t>Simulator</w:t>
      </w:r>
    </w:p>
    <w:p w14:paraId="2E4D9EDA" w14:textId="2CD904A4" w:rsidR="00C26BD6" w:rsidRDefault="002A1304" w:rsidP="00C26BD6">
      <w:r>
        <w:t>The Telephone Exchange Simulator (TXS) will primarily be used to test the TCS, however, it will have one other import role: the actual ingestion into the database of all legacy SMDR records.</w:t>
      </w:r>
    </w:p>
    <w:p w14:paraId="2BF567A5" w14:textId="77777777" w:rsidR="003F315A" w:rsidRDefault="002A1304" w:rsidP="003F315A">
      <w:r>
        <w:t xml:space="preserve">The </w:t>
      </w:r>
      <w:r w:rsidR="003F315A">
        <w:t xml:space="preserve">TXS works as follows.  </w:t>
      </w:r>
      <w:r>
        <w:t xml:space="preserve">It accepts the following inputs: </w:t>
      </w:r>
    </w:p>
    <w:p w14:paraId="0C73B6AE" w14:textId="37397CCA" w:rsidR="003F315A" w:rsidRDefault="002A1304" w:rsidP="003F315A">
      <w:pPr>
        <w:pStyle w:val="ListParagraph"/>
        <w:numPr>
          <w:ilvl w:val="0"/>
          <w:numId w:val="33"/>
        </w:numPr>
      </w:pPr>
      <w:r>
        <w:t>A directory of SMDR files (it will accept files names of the following forms: ‘rwhhmmdd.001’ and ‘test_rwhhmmdd.001’)</w:t>
      </w:r>
      <w:r w:rsidR="003F315A">
        <w:t>;</w:t>
      </w:r>
    </w:p>
    <w:p w14:paraId="598C23A0" w14:textId="77777777" w:rsidR="003F315A" w:rsidRDefault="002A1304" w:rsidP="003F315A">
      <w:pPr>
        <w:pStyle w:val="ListParagraph"/>
        <w:numPr>
          <w:ilvl w:val="0"/>
          <w:numId w:val="33"/>
        </w:numPr>
      </w:pPr>
      <w:r>
        <w:t xml:space="preserve">An IP address where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03E7C6AA" w14:textId="1AF76DC4" w:rsidR="003F315A" w:rsidRDefault="003F315A" w:rsidP="003F315A">
      <w:pPr>
        <w:pStyle w:val="ListParagraph"/>
        <w:jc w:val="both"/>
      </w:pPr>
      <w:r>
        <w:t>If any of the above parameters are found to be missing or invalid (e.g. providing an illegal IP address), then the TXS shall abort.</w:t>
      </w:r>
    </w:p>
    <w:p w14:paraId="38BFFC92" w14:textId="77777777" w:rsidR="002A1304" w:rsidRPr="00C26BD6" w:rsidRDefault="002A1304" w:rsidP="002A1304">
      <w:pPr>
        <w:pStyle w:val="ListParagraph"/>
        <w:ind w:left="720"/>
      </w:pPr>
    </w:p>
    <w:p w14:paraId="12372A0C" w14:textId="5B18F23A" w:rsidR="00577A53" w:rsidRDefault="00577A53" w:rsidP="00D42EDE">
      <w:pPr>
        <w:pStyle w:val="Heading3"/>
      </w:pPr>
      <w:r>
        <w:lastRenderedPageBreak/>
        <w:t>Tel</w:t>
      </w:r>
      <w:r w:rsidR="002A0F19">
        <w:t>ecom Management System Simulator</w:t>
      </w:r>
    </w:p>
    <w:p w14:paraId="760FA438" w14:textId="77777777" w:rsidR="00577A53" w:rsidRDefault="00577A53" w:rsidP="00577A53">
      <w:pPr>
        <w:pStyle w:val="Heading2"/>
      </w:pPr>
      <w:bookmarkStart w:id="19" w:name="_Toc465852780"/>
      <w:r>
        <w:t>Test Requirements</w:t>
      </w:r>
      <w:bookmarkEnd w:id="19"/>
    </w:p>
    <w:p w14:paraId="4D6F6705" w14:textId="45D0034F" w:rsidR="00324E44" w:rsidRPr="00324E44" w:rsidRDefault="00324E44" w:rsidP="00324E44">
      <w:r>
        <w:t>Testing of the TCS is done on two levels:</w:t>
      </w:r>
    </w:p>
    <w:p w14:paraId="581BB508" w14:textId="7D5AF037" w:rsidR="00324E44" w:rsidRDefault="00324E44" w:rsidP="00146452">
      <w:r w:rsidRPr="00324E44">
        <w:rPr>
          <w:b/>
        </w:rPr>
        <w:t>Unit Testing</w:t>
      </w:r>
      <w:r>
        <w:br/>
        <w:t>Using the Mocha Test Framework, suitable Test Cases will be crafted that will exercise the internal machinations of the TCS.  Code coverage is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bookmarkStart w:id="20" w:name="_GoBack"/>
      <w:bookmarkEnd w:id="20"/>
      <w:r w:rsidR="00A772EB">
        <w:t>operational environment.</w:t>
      </w:r>
    </w:p>
    <w:p w14:paraId="6C2B173A" w14:textId="2AA773ED" w:rsidR="00577A53" w:rsidRPr="00D42EDE" w:rsidRDefault="00A772EB" w:rsidP="00D42EDE">
      <w:r>
        <w:t>This Test Management Plan shall also identify a “minimum suite of Test Cases” that will need to be successfully executed before subsequent upgrade versions of the TCS.</w:t>
      </w:r>
    </w:p>
    <w:p w14:paraId="089C8F8E" w14:textId="41305244" w:rsidR="003238D2" w:rsidRDefault="00F25A98" w:rsidP="003238D2">
      <w:pPr>
        <w:pStyle w:val="Heading2"/>
        <w:rPr>
          <w:lang w:eastAsia="en-US"/>
        </w:rPr>
      </w:pPr>
      <w:bookmarkStart w:id="21" w:name="_Toc465852781"/>
      <w:r>
        <w:rPr>
          <w:lang w:eastAsia="en-US"/>
        </w:rPr>
        <w:t>Performance R</w:t>
      </w:r>
      <w:r w:rsidR="003238D2" w:rsidRPr="00AA1ECB">
        <w:rPr>
          <w:lang w:eastAsia="en-US"/>
        </w:rPr>
        <w:t>equirements</w:t>
      </w:r>
      <w:bookmarkEnd w:id="21"/>
    </w:p>
    <w:p w14:paraId="37359EA0" w14:textId="24B9B826" w:rsidR="00D42EDE" w:rsidRDefault="00D42EDE" w:rsidP="00D42EDE">
      <w:r>
        <w:t>The minimum performance of the TCS is the following (note: these performance requirements are not demanding):</w:t>
      </w:r>
    </w:p>
    <w:p w14:paraId="3ED902A6" w14:textId="33AFFC5D" w:rsidR="00D42EDE" w:rsidRDefault="00D42EDE" w:rsidP="00D42EDE">
      <w:pPr>
        <w:pStyle w:val="ListParagraph"/>
        <w:numPr>
          <w:ilvl w:val="0"/>
          <w:numId w:val="20"/>
        </w:numPr>
      </w:pPr>
      <w:r>
        <w:t>Able to ingest and deliver to Genesis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4FC1D582"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Genesis a traffic </w:t>
      </w:r>
      <w:r>
        <w:t>burst of 20 SMRD messages in 1</w:t>
      </w:r>
      <w:r w:rsidR="00894A7D">
        <w:t xml:space="preserve"> second.</w:t>
      </w:r>
    </w:p>
    <w:p w14:paraId="2B9E6235" w14:textId="1B4BCA1D" w:rsidR="0064524E" w:rsidRPr="00D42EDE" w:rsidRDefault="0064524E" w:rsidP="0064524E">
      <w:pPr>
        <w:pStyle w:val="ListParagraph"/>
        <w:numPr>
          <w:ilvl w:val="0"/>
          <w:numId w:val="20"/>
        </w:numPr>
      </w:pPr>
      <w:r>
        <w:t>Without message loss, be able to ingest and deliver to Genesis a traffic burst of 20 SMRD messages in 1 second.</w:t>
      </w:r>
    </w:p>
    <w:p w14:paraId="4E8AE9F6" w14:textId="63ECF777" w:rsidR="00577A53" w:rsidRDefault="00F25A98" w:rsidP="00577A53">
      <w:pPr>
        <w:pStyle w:val="Heading2"/>
        <w:rPr>
          <w:lang w:eastAsia="en-US"/>
        </w:rPr>
      </w:pPr>
      <w:bookmarkStart w:id="22" w:name="_Toc465852782"/>
      <w:r>
        <w:rPr>
          <w:lang w:eastAsia="en-US"/>
        </w:rPr>
        <w:t>Logical Database R</w:t>
      </w:r>
      <w:r w:rsidR="003238D2" w:rsidRPr="00AA1ECB">
        <w:rPr>
          <w:lang w:eastAsia="en-US"/>
        </w:rPr>
        <w:t>equirement</w:t>
      </w:r>
      <w:bookmarkEnd w:id="22"/>
      <w:r w:rsidR="003F315A">
        <w:rPr>
          <w:lang w:eastAsia="en-US"/>
        </w:rPr>
        <w:t>s</w:t>
      </w:r>
    </w:p>
    <w:p w14:paraId="65B2C2A0" w14:textId="77777777" w:rsidR="00D40B73" w:rsidRPr="00D40B73" w:rsidRDefault="00D40B73" w:rsidP="00D40B73">
      <w:pPr>
        <w:rPr>
          <w:lang w:eastAsia="en-US"/>
        </w:rPr>
      </w:pPr>
    </w:p>
    <w:p w14:paraId="0E33AA71" w14:textId="450B09B5" w:rsidR="003238D2" w:rsidRPr="00AA1ECB" w:rsidRDefault="00F25A98" w:rsidP="003238D2">
      <w:pPr>
        <w:pStyle w:val="Heading2"/>
        <w:rPr>
          <w:lang w:eastAsia="en-US"/>
        </w:rPr>
      </w:pPr>
      <w:bookmarkStart w:id="23" w:name="_Toc465852783"/>
      <w:r>
        <w:rPr>
          <w:lang w:eastAsia="en-US"/>
        </w:rPr>
        <w:lastRenderedPageBreak/>
        <w:t>Software System A</w:t>
      </w:r>
      <w:r w:rsidR="003238D2" w:rsidRPr="00AA1ECB">
        <w:rPr>
          <w:lang w:eastAsia="en-US"/>
        </w:rPr>
        <w:t>ttributes</w:t>
      </w:r>
      <w:bookmarkEnd w:id="23"/>
    </w:p>
    <w:p w14:paraId="7B5128BB" w14:textId="77777777" w:rsidR="003238D2" w:rsidRPr="00AA1ECB" w:rsidRDefault="003238D2" w:rsidP="003238D2">
      <w:pPr>
        <w:pStyle w:val="Heading3"/>
        <w:rPr>
          <w:rFonts w:eastAsia="Times New Roman"/>
          <w:lang w:eastAsia="en-US"/>
        </w:rPr>
      </w:pPr>
      <w:bookmarkStart w:id="24" w:name="_Toc465852784"/>
      <w:r w:rsidRPr="00AA1ECB">
        <w:rPr>
          <w:rFonts w:eastAsia="Times New Roman"/>
          <w:lang w:eastAsia="en-US"/>
        </w:rPr>
        <w:t>Availability</w:t>
      </w:r>
      <w:bookmarkEnd w:id="24"/>
    </w:p>
    <w:p w14:paraId="739480A5" w14:textId="77777777" w:rsidR="003238D2" w:rsidRPr="00AA1ECB" w:rsidRDefault="003238D2" w:rsidP="003238D2">
      <w:pPr>
        <w:pStyle w:val="Heading3"/>
        <w:rPr>
          <w:rFonts w:eastAsia="Times New Roman"/>
          <w:lang w:eastAsia="en-US"/>
        </w:rPr>
      </w:pPr>
      <w:bookmarkStart w:id="25" w:name="_Toc465852785"/>
      <w:r w:rsidRPr="00AA1ECB">
        <w:rPr>
          <w:rFonts w:eastAsia="Times New Roman"/>
          <w:lang w:eastAsia="en-US"/>
        </w:rPr>
        <w:t>Security</w:t>
      </w:r>
      <w:bookmarkEnd w:id="25"/>
    </w:p>
    <w:p w14:paraId="23183DBE" w14:textId="77777777" w:rsidR="003238D2" w:rsidRPr="00AA1ECB" w:rsidRDefault="003238D2" w:rsidP="003238D2">
      <w:pPr>
        <w:pStyle w:val="Heading3"/>
        <w:rPr>
          <w:rFonts w:eastAsia="Times New Roman"/>
          <w:lang w:eastAsia="en-US"/>
        </w:rPr>
      </w:pPr>
      <w:bookmarkStart w:id="26" w:name="_Toc465852786"/>
      <w:r w:rsidRPr="00AA1ECB">
        <w:rPr>
          <w:rFonts w:eastAsia="Times New Roman"/>
          <w:lang w:eastAsia="en-US"/>
        </w:rPr>
        <w:t>Maintainability</w:t>
      </w:r>
      <w:bookmarkEnd w:id="26"/>
    </w:p>
    <w:p w14:paraId="698AF126" w14:textId="4320B698" w:rsidR="00751D79" w:rsidRPr="00D40B73" w:rsidRDefault="003238D2" w:rsidP="00F01724">
      <w:pPr>
        <w:pStyle w:val="Heading3"/>
        <w:rPr>
          <w:rFonts w:eastAsia="Times New Roman"/>
          <w:lang w:eastAsia="en-US"/>
        </w:rPr>
      </w:pPr>
      <w:bookmarkStart w:id="27" w:name="_Toc465852787"/>
      <w:r w:rsidRPr="00AA1ECB">
        <w:rPr>
          <w:rFonts w:eastAsia="Times New Roman"/>
          <w:lang w:eastAsia="en-US"/>
        </w:rPr>
        <w:t>Portability</w:t>
      </w:r>
      <w:bookmarkEnd w:id="27"/>
    </w:p>
    <w:sectPr w:rsidR="00751D79" w:rsidRPr="00D40B73">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35EC8" w14:textId="77777777" w:rsidR="00E87F7B" w:rsidRDefault="00E87F7B">
      <w:pPr>
        <w:spacing w:after="0" w:line="240" w:lineRule="auto"/>
      </w:pPr>
      <w:r>
        <w:separator/>
      </w:r>
    </w:p>
  </w:endnote>
  <w:endnote w:type="continuationSeparator" w:id="0">
    <w:p w14:paraId="13397254" w14:textId="77777777" w:rsidR="00E87F7B" w:rsidRDefault="00E8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4BE64" w14:textId="77777777" w:rsidR="007D0DBE" w:rsidRDefault="007D0DBE" w:rsidP="002B50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5B12A" w14:textId="77777777" w:rsidR="007D0DBE" w:rsidRDefault="007D0DBE" w:rsidP="00F0172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EAD7B68" w14:textId="77777777" w:rsidR="007D0DBE" w:rsidRDefault="007D0DBE" w:rsidP="00B71DF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F219" w14:textId="338C1E9F" w:rsidR="007D0DBE" w:rsidRDefault="007D0DBE" w:rsidP="002B503A">
    <w:pPr>
      <w:pStyle w:val="Footer"/>
      <w:framePr w:wrap="none" w:vAnchor="text" w:hAnchor="margin" w:xAlign="right" w:y="1"/>
      <w:rPr>
        <w:rStyle w:val="PageNumber"/>
      </w:rPr>
    </w:pPr>
  </w:p>
  <w:p w14:paraId="6A6B35C9" w14:textId="77777777" w:rsidR="007D0DBE" w:rsidRDefault="007D0DBE" w:rsidP="00B71DF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B21B5A">
      <w:rPr>
        <w:rStyle w:val="PageNumber"/>
        <w:b w:val="0"/>
        <w:smallCaps/>
        <w:noProof/>
        <w:color w:val="000000" w:themeColor="text1"/>
        <w:sz w:val="21"/>
      </w:rPr>
      <w:t>6</w:t>
    </w:r>
    <w:r w:rsidRPr="00F01724">
      <w:rPr>
        <w:rStyle w:val="PageNumber"/>
        <w:b w:val="0"/>
        <w:smallCaps/>
        <w:color w:val="000000" w:themeColor="text1"/>
        <w:sz w:val="21"/>
      </w:rPr>
      <w:fldChar w:fldCharType="end"/>
    </w:r>
  </w:p>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E1088" w14:textId="1D4DC8F9" w:rsidR="007D0DBE" w:rsidRPr="00F01724" w:rsidRDefault="007D0DBE" w:rsidP="00F01724">
        <w:pPr>
          <w:pStyle w:val="NoSpacing"/>
          <w:pBdr>
            <w:bottom w:val="single" w:sz="18" w:space="15" w:color="262626" w:themeColor="text1" w:themeTint="D9"/>
          </w:pBdr>
          <w:tabs>
            <w:tab w:val="left" w:pos="6663"/>
          </w:tabs>
          <w:ind w:right="360"/>
          <w:rPr>
            <w:smallCaps/>
            <w:color w:val="000000" w:themeColor="text1"/>
            <w:sz w:val="21"/>
            <w:szCs w:val="28"/>
          </w:rPr>
        </w:pPr>
        <w:r w:rsidRPr="00F01724">
          <w:rPr>
            <w:smallCaps/>
            <w:color w:val="000000" w:themeColor="text1"/>
            <w:sz w:val="21"/>
            <w:szCs w:val="28"/>
          </w:rPr>
          <w:t xml:space="preserve">Telephony Capture Service SRD, Page </w:t>
        </w:r>
      </w:p>
    </w:sdtContent>
  </w:sdt>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36538" w14:textId="77777777" w:rsidR="00E87F7B" w:rsidRDefault="00E87F7B">
      <w:pPr>
        <w:spacing w:after="0" w:line="240" w:lineRule="auto"/>
      </w:pPr>
      <w:r>
        <w:separator/>
      </w:r>
    </w:p>
  </w:footnote>
  <w:footnote w:type="continuationSeparator" w:id="0">
    <w:p w14:paraId="254B8766" w14:textId="77777777" w:rsidR="00E87F7B" w:rsidRDefault="00E87F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985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67E5B"/>
    <w:multiLevelType w:val="hybridMultilevel"/>
    <w:tmpl w:val="E36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355AF"/>
    <w:multiLevelType w:val="hybridMultilevel"/>
    <w:tmpl w:val="B42C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F6117"/>
    <w:multiLevelType w:val="multilevel"/>
    <w:tmpl w:val="284C55C0"/>
    <w:lvl w:ilvl="0">
      <w:start w:val="1"/>
      <w:numFmt w:val="decimal"/>
      <w:pStyle w:val="Heading1"/>
      <w:lvlText w:val="%1"/>
      <w:lvlJc w:val="left"/>
      <w:pPr>
        <w:ind w:left="19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21"/>
  </w:num>
  <w:num w:numId="3">
    <w:abstractNumId w:val="21"/>
  </w:num>
  <w:num w:numId="4">
    <w:abstractNumId w:val="21"/>
  </w:num>
  <w:num w:numId="5">
    <w:abstractNumId w:val="21"/>
  </w:num>
  <w:num w:numId="6">
    <w:abstractNumId w:val="9"/>
  </w:num>
  <w:num w:numId="7">
    <w:abstractNumId w:val="28"/>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3"/>
  </w:num>
  <w:num w:numId="17">
    <w:abstractNumId w:val="13"/>
  </w:num>
  <w:num w:numId="18">
    <w:abstractNumId w:val="29"/>
  </w:num>
  <w:num w:numId="19">
    <w:abstractNumId w:val="22"/>
  </w:num>
  <w:num w:numId="20">
    <w:abstractNumId w:val="14"/>
  </w:num>
  <w:num w:numId="21">
    <w:abstractNumId w:val="26"/>
  </w:num>
  <w:num w:numId="22">
    <w:abstractNumId w:val="15"/>
  </w:num>
  <w:num w:numId="23">
    <w:abstractNumId w:val="0"/>
  </w:num>
  <w:num w:numId="24">
    <w:abstractNumId w:val="11"/>
  </w:num>
  <w:num w:numId="25">
    <w:abstractNumId w:val="24"/>
  </w:num>
  <w:num w:numId="26">
    <w:abstractNumId w:val="25"/>
  </w:num>
  <w:num w:numId="27">
    <w:abstractNumId w:val="16"/>
  </w:num>
  <w:num w:numId="28">
    <w:abstractNumId w:val="12"/>
  </w:num>
  <w:num w:numId="29">
    <w:abstractNumId w:val="18"/>
  </w:num>
  <w:num w:numId="30">
    <w:abstractNumId w:val="19"/>
  </w:num>
  <w:num w:numId="31">
    <w:abstractNumId w:val="27"/>
  </w:num>
  <w:num w:numId="32">
    <w:abstractNumId w:val="2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A65F4"/>
    <w:rsid w:val="000D65AA"/>
    <w:rsid w:val="000F6235"/>
    <w:rsid w:val="00146452"/>
    <w:rsid w:val="001A36D3"/>
    <w:rsid w:val="001D4489"/>
    <w:rsid w:val="002021AE"/>
    <w:rsid w:val="00274CE3"/>
    <w:rsid w:val="002A0F19"/>
    <w:rsid w:val="002A1304"/>
    <w:rsid w:val="002B503A"/>
    <w:rsid w:val="002C5244"/>
    <w:rsid w:val="002F69D0"/>
    <w:rsid w:val="003031DD"/>
    <w:rsid w:val="003238D2"/>
    <w:rsid w:val="00324E44"/>
    <w:rsid w:val="003935A4"/>
    <w:rsid w:val="003A5384"/>
    <w:rsid w:val="003D5FF2"/>
    <w:rsid w:val="003E0275"/>
    <w:rsid w:val="003F315A"/>
    <w:rsid w:val="00443AF7"/>
    <w:rsid w:val="004939A9"/>
    <w:rsid w:val="00496711"/>
    <w:rsid w:val="004A1C93"/>
    <w:rsid w:val="004B0252"/>
    <w:rsid w:val="005144F7"/>
    <w:rsid w:val="00527E7F"/>
    <w:rsid w:val="00577A53"/>
    <w:rsid w:val="0058690F"/>
    <w:rsid w:val="00595784"/>
    <w:rsid w:val="0061057F"/>
    <w:rsid w:val="0064524E"/>
    <w:rsid w:val="006638E7"/>
    <w:rsid w:val="00751D79"/>
    <w:rsid w:val="007B5CD0"/>
    <w:rsid w:val="007D0DBE"/>
    <w:rsid w:val="00830629"/>
    <w:rsid w:val="00894A7D"/>
    <w:rsid w:val="008D1F4B"/>
    <w:rsid w:val="008D68DC"/>
    <w:rsid w:val="008F6985"/>
    <w:rsid w:val="009016E3"/>
    <w:rsid w:val="00985ED2"/>
    <w:rsid w:val="00A11A6F"/>
    <w:rsid w:val="00A21672"/>
    <w:rsid w:val="00A772EB"/>
    <w:rsid w:val="00A94213"/>
    <w:rsid w:val="00AA1ECB"/>
    <w:rsid w:val="00B21B5A"/>
    <w:rsid w:val="00B71DF8"/>
    <w:rsid w:val="00B74E89"/>
    <w:rsid w:val="00BB5D43"/>
    <w:rsid w:val="00BB7A56"/>
    <w:rsid w:val="00BF227F"/>
    <w:rsid w:val="00C26BD6"/>
    <w:rsid w:val="00C84BC4"/>
    <w:rsid w:val="00CB6D40"/>
    <w:rsid w:val="00CB7D57"/>
    <w:rsid w:val="00D07C33"/>
    <w:rsid w:val="00D23B3F"/>
    <w:rsid w:val="00D40B73"/>
    <w:rsid w:val="00D42EDE"/>
    <w:rsid w:val="00D75A15"/>
    <w:rsid w:val="00DE6EA9"/>
    <w:rsid w:val="00E35EBE"/>
    <w:rsid w:val="00E66D69"/>
    <w:rsid w:val="00E768EB"/>
    <w:rsid w:val="00E87F7B"/>
    <w:rsid w:val="00ED24E9"/>
    <w:rsid w:val="00ED2A9B"/>
    <w:rsid w:val="00EE2C79"/>
    <w:rsid w:val="00F01724"/>
    <w:rsid w:val="00F25A98"/>
    <w:rsid w:val="00F3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F25A98"/>
    <w:pPr>
      <w:keepNext/>
      <w:keepLines/>
      <w:pageBreakBefore/>
      <w:numPr>
        <w:numId w:val="18"/>
      </w:numPr>
      <w:spacing w:after="320" w:line="240" w:lineRule="auto"/>
      <w:ind w:left="432"/>
      <w:contextualSpacing/>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F25A98"/>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25A98"/>
    <w:pPr>
      <w:keepNext/>
      <w:keepLines/>
      <w:numPr>
        <w:ilvl w:val="2"/>
        <w:numId w:val="18"/>
      </w:numPr>
      <w:spacing w:before="317" w:after="317"/>
      <w:contextualSpacing/>
      <w:outlineLvl w:val="2"/>
    </w:pPr>
    <w:rPr>
      <w:rFonts w:asciiTheme="majorHAnsi" w:eastAsiaTheme="majorEastAsia" w:hAnsiTheme="majorHAnsi" w:cstheme="majorBidi"/>
      <w:b/>
      <w:smallCaps/>
      <w:color w:val="F75952" w:themeColor="accent1"/>
    </w:rPr>
  </w:style>
  <w:style w:type="paragraph" w:styleId="Heading4">
    <w:name w:val="heading 4"/>
    <w:basedOn w:val="Normal"/>
    <w:next w:val="Normal"/>
    <w:link w:val="Heading4Char"/>
    <w:uiPriority w:val="9"/>
    <w:semiHidden/>
    <w:unhideWhenUsed/>
    <w:qFormat/>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98"/>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5A98"/>
    <w:rPr>
      <w:rFonts w:asciiTheme="majorHAnsi" w:eastAsiaTheme="majorEastAsia" w:hAnsiTheme="majorHAnsi" w:cstheme="majorBidi"/>
      <w:b/>
      <w:smallCaps/>
      <w:color w:val="F75952"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A94213"/>
    <w:pPr>
      <w:spacing w:after="280" w:line="240" w:lineRule="auto"/>
      <w:contextualSpacing/>
    </w:pPr>
    <w:rPr>
      <w:rFonts w:asciiTheme="majorHAnsi" w:eastAsiaTheme="majorEastAsia" w:hAnsiTheme="majorHAnsi" w:cstheme="majorBidi"/>
      <w:b/>
      <w:caps/>
      <w:color w:val="2A2A2A" w:themeColor="text2"/>
      <w:kern w:val="28"/>
      <w:sz w:val="72"/>
      <w:szCs w:val="56"/>
    </w:rPr>
  </w:style>
  <w:style w:type="character" w:customStyle="1" w:styleId="TitleChar">
    <w:name w:val="Title Char"/>
    <w:basedOn w:val="DefaultParagraphFont"/>
    <w:link w:val="Title"/>
    <w:uiPriority w:val="1"/>
    <w:rsid w:val="00A94213"/>
    <w:rPr>
      <w:rFonts w:asciiTheme="majorHAnsi" w:eastAsiaTheme="majorEastAsia" w:hAnsiTheme="majorHAnsi" w:cstheme="majorBidi"/>
      <w:b/>
      <w: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3238D2"/>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3238D2"/>
    <w:pPr>
      <w:spacing w:after="100"/>
      <w:ind w:left="480"/>
    </w:p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SMDR%20Fields%20IPO%209.1.4%20-%20required%20fields.docx" TargetMode="External"/><Relationship Id="rId16" Type="http://schemas.openxmlformats.org/officeDocument/2006/relationships/hyperlink" Target="https://www.rabbitmq.com/" TargetMode="Externa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218B9029-46FC-104E-83A7-477BCA77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222</TotalTime>
  <Pages>10</Pages>
  <Words>1327</Words>
  <Characters>7570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Telephony Capture Service SRD, Page </vt:lpstr>
    </vt:vector>
  </TitlesOfParts>
  <Manager/>
  <Company/>
  <LinksUpToDate>false</LinksUpToDate>
  <CharactersWithSpaces>8880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SRD, Page </dc:title>
  <dc:subject/>
  <dc:creator>Rod Monk</dc:creator>
  <cp:keywords/>
  <dc:description/>
  <cp:lastModifiedBy>Rod Monk</cp:lastModifiedBy>
  <cp:revision>44</cp:revision>
  <dcterms:created xsi:type="dcterms:W3CDTF">2016-10-24T19:12:00Z</dcterms:created>
  <dcterms:modified xsi:type="dcterms:W3CDTF">2016-11-02T20:05:00Z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