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00B34" w14:textId="77777777" w:rsidR="00EC1D1C" w:rsidRPr="00C11D12" w:rsidRDefault="00EC1D1C" w:rsidP="00EC1D1C">
      <w:pPr>
        <w:spacing w:line="276" w:lineRule="auto"/>
        <w:jc w:val="both"/>
        <w:rPr>
          <w:rFonts w:ascii="Times New Roman" w:hAnsi="Times New Roman" w:cs="Times New Roman"/>
          <w:sz w:val="24"/>
          <w:szCs w:val="24"/>
        </w:rPr>
      </w:pPr>
    </w:p>
    <w:p w14:paraId="6B7A9B8F" w14:textId="77777777" w:rsidR="00EC1D1C" w:rsidRPr="00C11D12" w:rsidRDefault="00EC1D1C" w:rsidP="00EC1D1C">
      <w:pPr>
        <w:spacing w:line="276" w:lineRule="auto"/>
        <w:jc w:val="both"/>
        <w:rPr>
          <w:rFonts w:ascii="Times New Roman" w:hAnsi="Times New Roman" w:cs="Times New Roman"/>
          <w:color w:val="212121"/>
          <w:sz w:val="24"/>
          <w:szCs w:val="24"/>
          <w:shd w:val="clear" w:color="auto" w:fill="FFFFFF"/>
        </w:rPr>
      </w:pPr>
      <w:r w:rsidRPr="00C11D12">
        <w:rPr>
          <w:rFonts w:ascii="Times New Roman" w:hAnsi="Times New Roman" w:cs="Times New Roman"/>
          <w:color w:val="212121"/>
          <w:sz w:val="24"/>
          <w:szCs w:val="24"/>
          <w:shd w:val="clear" w:color="auto" w:fill="FFFFFF"/>
        </w:rPr>
        <w:t>To the editors,</w:t>
      </w:r>
    </w:p>
    <w:p w14:paraId="59AEBCB3" w14:textId="77777777" w:rsidR="00EC1D1C" w:rsidRPr="00C11D12" w:rsidRDefault="00EC1D1C" w:rsidP="00EC1D1C">
      <w:pPr>
        <w:spacing w:line="276" w:lineRule="auto"/>
        <w:jc w:val="both"/>
        <w:rPr>
          <w:rFonts w:ascii="Times New Roman" w:hAnsi="Times New Roman" w:cs="Times New Roman"/>
          <w:sz w:val="24"/>
          <w:szCs w:val="24"/>
        </w:rPr>
      </w:pPr>
    </w:p>
    <w:p w14:paraId="1F8A13B1" w14:textId="12DB05CB"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Thank you again for giving us the opportunity to revise our manuscript "</w:t>
      </w:r>
      <w:r w:rsidRPr="00C11D12">
        <w:rPr>
          <w:rFonts w:ascii="Times New Roman" w:hAnsi="Times New Roman" w:cs="Times New Roman"/>
          <w:color w:val="212121"/>
          <w:sz w:val="24"/>
          <w:szCs w:val="24"/>
          <w:shd w:val="clear" w:color="auto" w:fill="FFFFFF"/>
        </w:rPr>
        <w:t>Can Citizens Set City Policy? Evidence From A Decentralized Welfare State</w:t>
      </w:r>
      <w:r w:rsidR="000D6198">
        <w:rPr>
          <w:rFonts w:ascii="Times New Roman" w:hAnsi="Times New Roman" w:cs="Times New Roman"/>
          <w:sz w:val="24"/>
          <w:szCs w:val="24"/>
        </w:rPr>
        <w:t>"</w:t>
      </w:r>
      <w:r w:rsidR="005F2038">
        <w:rPr>
          <w:rFonts w:ascii="Times New Roman" w:hAnsi="Times New Roman" w:cs="Times New Roman"/>
          <w:sz w:val="24"/>
          <w:szCs w:val="24"/>
        </w:rPr>
        <w:t xml:space="preserve"> (</w:t>
      </w:r>
      <w:r w:rsidR="005F2038" w:rsidRPr="005F2038">
        <w:rPr>
          <w:rFonts w:ascii="Times New Roman" w:hAnsi="Times New Roman" w:cs="Times New Roman"/>
          <w:sz w:val="24"/>
          <w:szCs w:val="24"/>
        </w:rPr>
        <w:t>UAR-18-203</w:t>
      </w:r>
      <w:r w:rsidR="005F2038">
        <w:rPr>
          <w:rFonts w:ascii="Times New Roman" w:hAnsi="Times New Roman" w:cs="Times New Roman"/>
          <w:sz w:val="24"/>
          <w:szCs w:val="24"/>
        </w:rPr>
        <w:t>)</w:t>
      </w:r>
      <w:r w:rsidR="006115DC">
        <w:rPr>
          <w:rFonts w:ascii="Times New Roman" w:hAnsi="Times New Roman" w:cs="Times New Roman"/>
          <w:sz w:val="24"/>
          <w:szCs w:val="24"/>
        </w:rPr>
        <w:t xml:space="preserve"> </w:t>
      </w:r>
      <w:r w:rsidR="005F2038">
        <w:rPr>
          <w:rFonts w:ascii="Times New Roman" w:hAnsi="Times New Roman" w:cs="Times New Roman"/>
          <w:sz w:val="24"/>
          <w:szCs w:val="24"/>
        </w:rPr>
        <w:t xml:space="preserve">for </w:t>
      </w:r>
      <w:r w:rsidRPr="00C11D12">
        <w:rPr>
          <w:rFonts w:ascii="Times New Roman" w:hAnsi="Times New Roman" w:cs="Times New Roman"/>
          <w:sz w:val="24"/>
          <w:szCs w:val="24"/>
        </w:rPr>
        <w:t xml:space="preserve">the Urban Affairs Review. </w:t>
      </w:r>
    </w:p>
    <w:p w14:paraId="0F224006" w14:textId="409C3CD2"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ab/>
        <w:t xml:space="preserve">We greatly appreciate the time and effort taken by </w:t>
      </w:r>
      <w:r w:rsidR="005F2038">
        <w:rPr>
          <w:rFonts w:ascii="Times New Roman" w:hAnsi="Times New Roman" w:cs="Times New Roman"/>
          <w:sz w:val="24"/>
          <w:szCs w:val="24"/>
        </w:rPr>
        <w:t>you</w:t>
      </w:r>
      <w:r w:rsidRPr="00C11D12">
        <w:rPr>
          <w:rFonts w:ascii="Times New Roman" w:hAnsi="Times New Roman" w:cs="Times New Roman"/>
          <w:sz w:val="24"/>
          <w:szCs w:val="24"/>
        </w:rPr>
        <w:t xml:space="preserve"> and the three reviewers to review the manuscript. Your comments have been extremely helpful and we have made our best effort to accommodate these suggestions in the revised version of the manuscript. We believe the revisions, made because of your feedback, have made for a stronger, clearer, and ultimately more persuasive paper. We hope that you agree with us and deem the revisions satisfactory. However, needless to say, we would be willing to make further revisions if desired.</w:t>
      </w:r>
    </w:p>
    <w:p w14:paraId="2FFEEE0A"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ab/>
        <w:t>Below we first address the points raised by the editor in the decision letter, which also summarizes the main changes made to the manuscript. We then respond to the specific comments made by each of the reviewers on a point-by-point basis. For ease of reading, we reproduce your and the reviewers’ comments before each of our responses.</w:t>
      </w:r>
    </w:p>
    <w:p w14:paraId="61FEB086" w14:textId="77777777" w:rsidR="00EC1D1C" w:rsidRPr="00C11D12" w:rsidRDefault="00EC1D1C" w:rsidP="00EC1D1C">
      <w:pPr>
        <w:spacing w:line="276" w:lineRule="auto"/>
        <w:jc w:val="both"/>
        <w:rPr>
          <w:rFonts w:ascii="Times New Roman" w:hAnsi="Times New Roman" w:cs="Times New Roman"/>
          <w:sz w:val="24"/>
          <w:szCs w:val="24"/>
        </w:rPr>
      </w:pPr>
    </w:p>
    <w:p w14:paraId="02C6FC0B" w14:textId="77777777" w:rsidR="00EC1D1C" w:rsidRPr="00C11D12" w:rsidRDefault="00EC1D1C" w:rsidP="00EC1D1C">
      <w:pPr>
        <w:spacing w:line="276" w:lineRule="auto"/>
        <w:jc w:val="both"/>
        <w:rPr>
          <w:rFonts w:ascii="Times New Roman" w:hAnsi="Times New Roman" w:cs="Times New Roman"/>
          <w:sz w:val="24"/>
          <w:szCs w:val="24"/>
        </w:rPr>
      </w:pPr>
    </w:p>
    <w:p w14:paraId="26BFF309"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Sincerely,</w:t>
      </w:r>
    </w:p>
    <w:p w14:paraId="2CDB6D3A" w14:textId="77777777" w:rsidR="00EC1D1C" w:rsidRPr="00C11D12" w:rsidRDefault="00EC1D1C"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The authors</w:t>
      </w:r>
      <w:r w:rsidRPr="00C11D12">
        <w:rPr>
          <w:rFonts w:ascii="Times New Roman" w:hAnsi="Times New Roman" w:cs="Times New Roman"/>
          <w:sz w:val="24"/>
          <w:szCs w:val="24"/>
        </w:rPr>
        <w:tab/>
      </w:r>
    </w:p>
    <w:p w14:paraId="78FA0316" w14:textId="77777777" w:rsidR="00EC1D1C" w:rsidRPr="00C11D12" w:rsidRDefault="00EC1D1C">
      <w:pPr>
        <w:rPr>
          <w:rFonts w:ascii="Times New Roman" w:hAnsi="Times New Roman" w:cs="Times New Roman"/>
          <w:b/>
          <w:sz w:val="24"/>
          <w:szCs w:val="24"/>
        </w:rPr>
      </w:pPr>
      <w:r w:rsidRPr="00C11D12">
        <w:rPr>
          <w:rFonts w:ascii="Times New Roman" w:hAnsi="Times New Roman" w:cs="Times New Roman"/>
          <w:sz w:val="24"/>
          <w:szCs w:val="24"/>
        </w:rPr>
        <w:br w:type="page"/>
      </w:r>
    </w:p>
    <w:p w14:paraId="2A556BF6" w14:textId="77777777" w:rsidR="00B13E57" w:rsidRPr="00C11D12" w:rsidRDefault="00EC1D1C" w:rsidP="00EC1D1C">
      <w:pPr>
        <w:spacing w:line="276" w:lineRule="auto"/>
        <w:jc w:val="both"/>
        <w:rPr>
          <w:rFonts w:ascii="Times New Roman" w:hAnsi="Times New Roman" w:cs="Times New Roman"/>
          <w:b/>
          <w:sz w:val="24"/>
          <w:szCs w:val="24"/>
        </w:rPr>
      </w:pPr>
      <w:r w:rsidRPr="00C11D12">
        <w:rPr>
          <w:rFonts w:ascii="Times New Roman" w:hAnsi="Times New Roman" w:cs="Times New Roman"/>
          <w:b/>
          <w:sz w:val="24"/>
          <w:szCs w:val="24"/>
        </w:rPr>
        <w:lastRenderedPageBreak/>
        <w:t>Editor comments</w:t>
      </w:r>
    </w:p>
    <w:p w14:paraId="2A1B97B5" w14:textId="77777777" w:rsidR="00EC1D1C" w:rsidRPr="00C11D12"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1. Reviewer #1 has a few minor comments regarding data-related choices (comment #1) and the substantive interpretation of the results (comment #3). The most important comment by this reviewer relates to the use of local vote share to assess ideological preferences. An abundant literature, both in the US and European contexts, suggests that ideological preferences are more pronounced in national level elections than in local level ones. This is partly due to the fact that many local government systems feature nonpartisan elections (with local lists/candidates independent from national parties). Even though this argument may actually support the authors’ assertions, we agree with the reviewer that a better explanation should be provided to ground your choice.</w:t>
      </w:r>
    </w:p>
    <w:p w14:paraId="45C85548" w14:textId="18F24C1C" w:rsidR="00F27360" w:rsidRDefault="00F27360" w:rsidP="00F27360">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As we write to the reviewer below, t</w:t>
      </w:r>
      <w:r w:rsidRPr="00045DE5">
        <w:rPr>
          <w:rFonts w:ascii="Times New Roman" w:hAnsi="Times New Roman" w:cs="Times New Roman"/>
          <w:color w:val="212121"/>
          <w:sz w:val="24"/>
          <w:szCs w:val="24"/>
          <w:shd w:val="clear" w:color="auto" w:fill="FFFFFF"/>
        </w:rPr>
        <w:t xml:space="preserve">his is a good point that we had </w:t>
      </w:r>
      <w:r>
        <w:rPr>
          <w:rFonts w:ascii="Times New Roman" w:hAnsi="Times New Roman" w:cs="Times New Roman"/>
          <w:color w:val="212121"/>
          <w:sz w:val="24"/>
          <w:szCs w:val="24"/>
          <w:shd w:val="clear" w:color="auto" w:fill="FFFFFF"/>
        </w:rPr>
        <w:t xml:space="preserve">overlooked in the initial manuscript. In our revision, we have tried to more fairly present the advantages </w:t>
      </w:r>
      <w:r w:rsidRPr="00F27360">
        <w:rPr>
          <w:rFonts w:ascii="Times New Roman" w:hAnsi="Times New Roman" w:cs="Times New Roman"/>
          <w:i/>
          <w:color w:val="212121"/>
          <w:sz w:val="24"/>
          <w:szCs w:val="24"/>
          <w:shd w:val="clear" w:color="auto" w:fill="FFFFFF"/>
        </w:rPr>
        <w:t>and</w:t>
      </w:r>
      <w:r>
        <w:rPr>
          <w:rFonts w:ascii="Times New Roman" w:hAnsi="Times New Roman" w:cs="Times New Roman"/>
          <w:color w:val="212121"/>
          <w:sz w:val="24"/>
          <w:szCs w:val="24"/>
          <w:shd w:val="clear" w:color="auto" w:fill="FFFFFF"/>
        </w:rPr>
        <w:t xml:space="preserve"> disadvantages . The advantages being that citizens policy views may differ across domains, preferring more conservative (or progressive) policy at the local level, that the electorate is often differently composed at local elections, meaning that the electorates ideological profile is not captured in national elections. The disadvantages being that l</w:t>
      </w:r>
      <w:r w:rsidRPr="00045DE5">
        <w:rPr>
          <w:rFonts w:ascii="Times New Roman" w:hAnsi="Times New Roman" w:cs="Times New Roman"/>
          <w:color w:val="212121"/>
          <w:sz w:val="24"/>
          <w:szCs w:val="24"/>
          <w:shd w:val="clear" w:color="auto" w:fill="FFFFFF"/>
        </w:rPr>
        <w:t>ocal parties might adjust their ideological profile to appeal to local voters</w:t>
      </w:r>
      <w:r>
        <w:rPr>
          <w:rFonts w:ascii="Times New Roman" w:hAnsi="Times New Roman" w:cs="Times New Roman"/>
          <w:color w:val="212121"/>
          <w:sz w:val="24"/>
          <w:szCs w:val="24"/>
          <w:shd w:val="clear" w:color="auto" w:fill="FFFFFF"/>
        </w:rPr>
        <w:t>. However, we also argue that we think this disadvantages is somewhat smaller in our studies where we look at how policy changes when net support for right-wing party changes (rather than the level of support for these parties).</w:t>
      </w:r>
    </w:p>
    <w:p w14:paraId="225E85EC" w14:textId="0BA73475" w:rsidR="00F27360" w:rsidRDefault="00F27360" w:rsidP="00F27360">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We also highlight in the new manuscript that </w:t>
      </w:r>
      <w:r w:rsidR="00432181">
        <w:rPr>
          <w:rFonts w:ascii="Times New Roman" w:hAnsi="Times New Roman" w:cs="Times New Roman"/>
          <w:color w:val="212121"/>
          <w:sz w:val="24"/>
          <w:szCs w:val="24"/>
          <w:shd w:val="clear" w:color="auto" w:fill="FFFFFF"/>
        </w:rPr>
        <w:t xml:space="preserve">all municipalities feature multiple parties, and that most of these parties are the same as those who run in national elections. </w:t>
      </w:r>
      <w:r w:rsidR="00432181" w:rsidRPr="00432181">
        <w:rPr>
          <w:rFonts w:ascii="Times New Roman" w:hAnsi="Times New Roman" w:cs="Times New Roman"/>
          <w:color w:val="212121"/>
          <w:sz w:val="24"/>
          <w:szCs w:val="24"/>
          <w:highlight w:val="yellow"/>
          <w:shd w:val="clear" w:color="auto" w:fill="FFFFFF"/>
        </w:rPr>
        <w:t>In particular XX percent…</w:t>
      </w:r>
    </w:p>
    <w:p w14:paraId="57314A0A" w14:textId="77777777" w:rsidR="00F27360" w:rsidRDefault="00F27360" w:rsidP="00F27360">
      <w:pPr>
        <w:rPr>
          <w:rFonts w:ascii="Times New Roman" w:hAnsi="Times New Roman" w:cs="Times New Roman"/>
          <w:color w:val="212121"/>
          <w:sz w:val="24"/>
          <w:szCs w:val="24"/>
          <w:shd w:val="clear" w:color="auto" w:fill="FFFFFF"/>
        </w:rPr>
      </w:pPr>
    </w:p>
    <w:p w14:paraId="7B6DE34C" w14:textId="289421EE" w:rsidR="00EC1D1C"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2. Reviewer #2 recommends working on the theoretical development of the manuscript. Even though the paper was submitted as a Research Note and should remain as such, some modest level of theoretical grounding and/or advancement is always desirable. The reviewer suggests two possible ways to accomplish this, either by providing a better understanding of the time structure of policy responses to local preferences or by exploring the theoretical mechanism behind the link polic</w:t>
      </w:r>
      <w:r w:rsidR="00C11D12" w:rsidRPr="00C11D12">
        <w:rPr>
          <w:rFonts w:ascii="Times New Roman" w:hAnsi="Times New Roman" w:cs="Times New Roman"/>
          <w:i/>
          <w:sz w:val="24"/>
          <w:szCs w:val="24"/>
        </w:rPr>
        <w:t>y preferences-policy responses.</w:t>
      </w:r>
    </w:p>
    <w:p w14:paraId="006D06C0" w14:textId="7A9CEB73" w:rsidR="00290096" w:rsidRDefault="00290096" w:rsidP="00290096">
      <w:pPr>
        <w:spacing w:line="276" w:lineRule="auto"/>
        <w:jc w:val="both"/>
        <w:rPr>
          <w:rFonts w:ascii="Times New Roman" w:hAnsi="Times New Roman" w:cs="Times New Roman"/>
          <w:color w:val="212121"/>
          <w:sz w:val="24"/>
          <w:szCs w:val="24"/>
        </w:rPr>
      </w:pPr>
      <w:r>
        <w:rPr>
          <w:rFonts w:ascii="Times New Roman" w:hAnsi="Times New Roman" w:cs="Times New Roman"/>
          <w:sz w:val="24"/>
          <w:szCs w:val="24"/>
        </w:rPr>
        <w:t>In our revision, we have added a theory section where we discuss what the implications the timing of municipal policy change has for both accountability and the underlying mechanisms that produce local responsiveness. We present these discussions in the new section “</w:t>
      </w:r>
      <w:r w:rsidRPr="00AB5933">
        <w:rPr>
          <w:rFonts w:ascii="Times New Roman" w:hAnsi="Times New Roman" w:cs="Times New Roman"/>
          <w:color w:val="212121"/>
          <w:sz w:val="24"/>
          <w:szCs w:val="24"/>
        </w:rPr>
        <w:t>Dynamic and Adaptive Local Responsiveness</w:t>
      </w:r>
      <w:r>
        <w:rPr>
          <w:rFonts w:ascii="Times New Roman" w:hAnsi="Times New Roman" w:cs="Times New Roman"/>
          <w:color w:val="212121"/>
          <w:sz w:val="24"/>
          <w:szCs w:val="24"/>
        </w:rPr>
        <w:t>”.</w:t>
      </w:r>
    </w:p>
    <w:p w14:paraId="4FAF18C6" w14:textId="7A543322" w:rsidR="00432181" w:rsidRDefault="00290096" w:rsidP="00290096">
      <w:pPr>
        <w:spacing w:line="276" w:lineRule="auto"/>
        <w:jc w:val="both"/>
        <w:rPr>
          <w:rFonts w:ascii="Times New Roman" w:hAnsi="Times New Roman" w:cs="Times New Roman"/>
          <w:sz w:val="24"/>
          <w:szCs w:val="24"/>
        </w:rPr>
      </w:pPr>
      <w:r>
        <w:rPr>
          <w:rFonts w:ascii="Times New Roman" w:hAnsi="Times New Roman" w:cs="Times New Roman"/>
          <w:sz w:val="24"/>
          <w:szCs w:val="24"/>
        </w:rPr>
        <w:t>In terms of the underlying mechanism producing local responsiveness, we note that since</w:t>
      </w:r>
      <w:r w:rsidRPr="00221A85">
        <w:rPr>
          <w:rFonts w:ascii="Times New Roman" w:hAnsi="Times New Roman" w:cs="Times New Roman"/>
          <w:sz w:val="24"/>
          <w:szCs w:val="24"/>
        </w:rPr>
        <w:t xml:space="preserve"> policy responds a few years after the preferences of the voters' have changed, voters need to express their wishes in the electoral process in order to change the re-election </w:t>
      </w:r>
      <w:r>
        <w:rPr>
          <w:rFonts w:ascii="Times New Roman" w:hAnsi="Times New Roman" w:cs="Times New Roman"/>
          <w:sz w:val="24"/>
          <w:szCs w:val="24"/>
        </w:rPr>
        <w:t xml:space="preserve">incentives of the politicians in office. This casts doubt on alternative explanations, highlighting structural, slow-acting factors, as </w:t>
      </w:r>
      <w:r>
        <w:rPr>
          <w:rFonts w:ascii="Times New Roman" w:hAnsi="Times New Roman" w:cs="Times New Roman"/>
          <w:sz w:val="24"/>
          <w:szCs w:val="24"/>
        </w:rPr>
        <w:lastRenderedPageBreak/>
        <w:t>well as explanations that suggest politicians continually alter policy in response to non-electoral signals that citizens</w:t>
      </w:r>
      <w:r w:rsidR="00200C3E">
        <w:rPr>
          <w:rFonts w:ascii="Times New Roman" w:hAnsi="Times New Roman" w:cs="Times New Roman"/>
          <w:sz w:val="24"/>
          <w:szCs w:val="24"/>
        </w:rPr>
        <w:t>’</w:t>
      </w:r>
      <w:r>
        <w:rPr>
          <w:rFonts w:ascii="Times New Roman" w:hAnsi="Times New Roman" w:cs="Times New Roman"/>
          <w:sz w:val="24"/>
          <w:szCs w:val="24"/>
        </w:rPr>
        <w:t xml:space="preserve"> preferences are changing.</w:t>
      </w:r>
    </w:p>
    <w:p w14:paraId="362EE1AB" w14:textId="2A83DC89" w:rsidR="00200C3E" w:rsidRPr="00200C3E" w:rsidRDefault="00200C3E" w:rsidP="00200C3E">
      <w:pPr>
        <w:spacing w:line="276" w:lineRule="auto"/>
        <w:jc w:val="both"/>
        <w:rPr>
          <w:rFonts w:ascii="Times New Roman" w:hAnsi="Times New Roman" w:cs="Times New Roman"/>
          <w:sz w:val="24"/>
          <w:szCs w:val="24"/>
        </w:rPr>
      </w:pPr>
      <w:r w:rsidRPr="00200C3E">
        <w:rPr>
          <w:rFonts w:ascii="Times New Roman" w:hAnsi="Times New Roman" w:cs="Times New Roman"/>
          <w:sz w:val="24"/>
          <w:szCs w:val="24"/>
        </w:rPr>
        <w:t>From the standpoint of electoral accountability</w:t>
      </w:r>
      <w:r>
        <w:rPr>
          <w:rFonts w:ascii="Times New Roman" w:hAnsi="Times New Roman" w:cs="Times New Roman"/>
          <w:sz w:val="24"/>
          <w:szCs w:val="24"/>
        </w:rPr>
        <w:t>,</w:t>
      </w:r>
      <w:r w:rsidRPr="00200C3E">
        <w:rPr>
          <w:rFonts w:ascii="Times New Roman" w:hAnsi="Times New Roman" w:cs="Times New Roman"/>
          <w:sz w:val="24"/>
          <w:szCs w:val="24"/>
        </w:rPr>
        <w:t xml:space="preserve"> </w:t>
      </w:r>
      <w:r>
        <w:rPr>
          <w:rFonts w:ascii="Times New Roman" w:hAnsi="Times New Roman" w:cs="Times New Roman"/>
          <w:sz w:val="24"/>
          <w:szCs w:val="24"/>
        </w:rPr>
        <w:t>we argue that it</w:t>
      </w:r>
      <w:r w:rsidRPr="00200C3E">
        <w:rPr>
          <w:rFonts w:ascii="Times New Roman" w:hAnsi="Times New Roman" w:cs="Times New Roman"/>
          <w:sz w:val="24"/>
          <w:szCs w:val="24"/>
        </w:rPr>
        <w:t xml:space="preserve"> is reassuring that policy responds within the four year election cycle. In this way, citizens will be able to recognize and act on whether politicians have changed policy based on the change in preference they expressed at the last election.</w:t>
      </w:r>
    </w:p>
    <w:p w14:paraId="41B5D6C4" w14:textId="7A38467F" w:rsidR="00EC1D1C"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3. Reviewer #3 is primarily concerned with the clarification of methodological procedures. The first three comments by this reviewer are related to the lack of transparency/clarity in the way data, methods, and results are presented. We encourage you to improve these aspects of your work and see some benefit in moving some information from the appendices into the main text. For example, Appendix F should be added to the main document to allow a better understanding of the results.</w:t>
      </w:r>
    </w:p>
    <w:p w14:paraId="5BF57C08" w14:textId="3C239A6B" w:rsidR="00432181" w:rsidRPr="00432181" w:rsidRDefault="00432181" w:rsidP="00EC1D1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have substantially altered the result section in response to this comment from the editor and reviewer 3. In particular, </w:t>
      </w:r>
      <w:r w:rsidR="00290096">
        <w:rPr>
          <w:rFonts w:ascii="Times New Roman" w:hAnsi="Times New Roman" w:cs="Times New Roman"/>
          <w:sz w:val="24"/>
          <w:szCs w:val="24"/>
        </w:rPr>
        <w:t>XXX</w:t>
      </w:r>
    </w:p>
    <w:p w14:paraId="77FCF64A" w14:textId="1FB04B70" w:rsidR="00EC1D1C" w:rsidRDefault="00EC1D1C" w:rsidP="00EC1D1C">
      <w:pPr>
        <w:spacing w:line="276" w:lineRule="auto"/>
        <w:jc w:val="both"/>
        <w:rPr>
          <w:rFonts w:ascii="Times New Roman" w:hAnsi="Times New Roman" w:cs="Times New Roman"/>
          <w:i/>
          <w:sz w:val="24"/>
          <w:szCs w:val="24"/>
        </w:rPr>
      </w:pPr>
      <w:r w:rsidRPr="00C11D12">
        <w:rPr>
          <w:rFonts w:ascii="Times New Roman" w:hAnsi="Times New Roman" w:cs="Times New Roman"/>
          <w:i/>
          <w:sz w:val="24"/>
          <w:szCs w:val="24"/>
        </w:rPr>
        <w:t>4. Both Reviewer #2 and #3 require a better justification for case selection. While data availability is a good reason to replicate previous studies, generalizability of results is an important concern expressed by the reviewers and shared by the editors.</w:t>
      </w:r>
    </w:p>
    <w:p w14:paraId="30237E83" w14:textId="55BD63FF" w:rsidR="002E306C" w:rsidRDefault="0059763C" w:rsidP="00EC1D1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agree that this was not adequately dealt with in the original manuscript, in our revision we argue that </w:t>
      </w:r>
      <w:r w:rsidR="002E306C">
        <w:rPr>
          <w:rFonts w:ascii="Times New Roman" w:hAnsi="Times New Roman" w:cs="Times New Roman"/>
          <w:sz w:val="24"/>
          <w:szCs w:val="24"/>
        </w:rPr>
        <w:t>even though t</w:t>
      </w:r>
      <w:r w:rsidR="002E306C" w:rsidRPr="0059763C">
        <w:rPr>
          <w:rFonts w:ascii="Times New Roman" w:hAnsi="Times New Roman" w:cs="Times New Roman"/>
          <w:sz w:val="24"/>
          <w:szCs w:val="24"/>
        </w:rPr>
        <w:t>he Danish case cannot be seen as</w:t>
      </w:r>
      <w:r w:rsidR="002E306C">
        <w:rPr>
          <w:rFonts w:ascii="Times New Roman" w:hAnsi="Times New Roman" w:cs="Times New Roman"/>
          <w:sz w:val="24"/>
          <w:szCs w:val="24"/>
        </w:rPr>
        <w:t xml:space="preserve"> especially typical or atypical</w:t>
      </w:r>
      <w:r w:rsidR="002E306C" w:rsidRPr="0059763C">
        <w:rPr>
          <w:rFonts w:ascii="Times New Roman" w:hAnsi="Times New Roman" w:cs="Times New Roman"/>
          <w:sz w:val="24"/>
          <w:szCs w:val="24"/>
        </w:rPr>
        <w:t xml:space="preserve">, we </w:t>
      </w:r>
      <w:r w:rsidR="002E306C">
        <w:rPr>
          <w:rFonts w:ascii="Times New Roman" w:hAnsi="Times New Roman" w:cs="Times New Roman"/>
          <w:sz w:val="24"/>
          <w:szCs w:val="24"/>
        </w:rPr>
        <w:t>belive</w:t>
      </w:r>
      <w:r w:rsidR="002E306C" w:rsidRPr="0059763C">
        <w:rPr>
          <w:rFonts w:ascii="Times New Roman" w:hAnsi="Times New Roman" w:cs="Times New Roman"/>
          <w:sz w:val="24"/>
          <w:szCs w:val="24"/>
        </w:rPr>
        <w:t xml:space="preserve"> Danish municipalities are a critical case. A case which is particularly interesting for those interested in the prospects for responsive local governments. </w:t>
      </w:r>
      <w:r w:rsidR="002E306C">
        <w:rPr>
          <w:rFonts w:ascii="Times New Roman" w:hAnsi="Times New Roman" w:cs="Times New Roman"/>
          <w:sz w:val="24"/>
          <w:szCs w:val="24"/>
        </w:rPr>
        <w:t>M</w:t>
      </w:r>
      <w:r w:rsidR="002E306C" w:rsidRPr="0059763C">
        <w:rPr>
          <w:rFonts w:ascii="Times New Roman" w:hAnsi="Times New Roman" w:cs="Times New Roman"/>
          <w:sz w:val="24"/>
          <w:szCs w:val="24"/>
        </w:rPr>
        <w:t>unicipalities in Denmark are entrusted with spending one third of the GDP and are responsible for running large parts the vast Danish welfare state. If local citizens are not able to steer local policy in Denmark, where policy is so consequential and play such an integral part in the life of most voters, it is especi</w:t>
      </w:r>
      <w:r w:rsidR="002E306C">
        <w:rPr>
          <w:rFonts w:ascii="Times New Roman" w:hAnsi="Times New Roman" w:cs="Times New Roman"/>
          <w:sz w:val="24"/>
          <w:szCs w:val="24"/>
        </w:rPr>
        <w:t>ally democratically problematic.</w:t>
      </w:r>
    </w:p>
    <w:p w14:paraId="04BA1355" w14:textId="1F6C179E" w:rsidR="0059763C" w:rsidRDefault="002E306C" w:rsidP="00EC1D1C">
      <w:pPr>
        <w:spacing w:line="276" w:lineRule="auto"/>
        <w:jc w:val="both"/>
        <w:rPr>
          <w:rFonts w:ascii="Times New Roman" w:hAnsi="Times New Roman" w:cs="Times New Roman"/>
          <w:i/>
          <w:sz w:val="24"/>
          <w:szCs w:val="24"/>
        </w:rPr>
      </w:pPr>
      <w:r>
        <w:rPr>
          <w:rFonts w:ascii="Times New Roman" w:hAnsi="Times New Roman" w:cs="Times New Roman"/>
          <w:sz w:val="24"/>
          <w:szCs w:val="24"/>
        </w:rPr>
        <w:t>We have added these points to the section “Empirical Context” as wel as to the concluding section.</w:t>
      </w:r>
    </w:p>
    <w:p w14:paraId="3E8173F6" w14:textId="6F92FA15" w:rsidR="00EC1D1C" w:rsidRDefault="0059763C" w:rsidP="00EC1D1C">
      <w:pPr>
        <w:spacing w:line="276" w:lineRule="auto"/>
        <w:jc w:val="both"/>
        <w:rPr>
          <w:rFonts w:ascii="Times New Roman" w:hAnsi="Times New Roman" w:cs="Times New Roman"/>
          <w:i/>
          <w:sz w:val="24"/>
          <w:szCs w:val="24"/>
        </w:rPr>
      </w:pPr>
      <w:r>
        <w:rPr>
          <w:rFonts w:ascii="Times New Roman" w:hAnsi="Times New Roman" w:cs="Times New Roman"/>
          <w:i/>
          <w:sz w:val="24"/>
          <w:szCs w:val="24"/>
        </w:rPr>
        <w:t xml:space="preserve">5. </w:t>
      </w:r>
      <w:r w:rsidR="00EC1D1C" w:rsidRPr="00C11D12">
        <w:rPr>
          <w:rFonts w:ascii="Times New Roman" w:hAnsi="Times New Roman" w:cs="Times New Roman"/>
          <w:i/>
          <w:sz w:val="24"/>
          <w:szCs w:val="24"/>
        </w:rPr>
        <w:t>Please provide complete references to OECD (2016) (p.1), Fiva et al. (2016) (p.1), Sances (2017b) (p.2), and Ansolabehere and Schaffner (2015) (p.5).</w:t>
      </w:r>
    </w:p>
    <w:p w14:paraId="2C9A3AA0" w14:textId="33C7DF12" w:rsidR="00432181" w:rsidRDefault="00432181" w:rsidP="00EC1D1C">
      <w:pPr>
        <w:spacing w:line="276" w:lineRule="auto"/>
        <w:jc w:val="both"/>
        <w:rPr>
          <w:rFonts w:ascii="Times New Roman" w:hAnsi="Times New Roman" w:cs="Times New Roman"/>
          <w:i/>
          <w:sz w:val="24"/>
          <w:szCs w:val="24"/>
        </w:rPr>
      </w:pPr>
    </w:p>
    <w:p w14:paraId="15C5924E" w14:textId="7FE11D91" w:rsidR="00432181" w:rsidRPr="00432181" w:rsidRDefault="00432181" w:rsidP="00EC1D1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have added these references. We thank the editor for spotting these mistakes. </w:t>
      </w:r>
    </w:p>
    <w:p w14:paraId="074A809C" w14:textId="77777777" w:rsidR="00C11D12" w:rsidRPr="00C11D12" w:rsidRDefault="00C11D12">
      <w:pPr>
        <w:rPr>
          <w:rFonts w:ascii="Times New Roman" w:hAnsi="Times New Roman" w:cs="Times New Roman"/>
          <w:sz w:val="24"/>
          <w:szCs w:val="24"/>
        </w:rPr>
      </w:pPr>
      <w:r w:rsidRPr="00C11D12">
        <w:rPr>
          <w:rFonts w:ascii="Times New Roman" w:hAnsi="Times New Roman" w:cs="Times New Roman"/>
          <w:sz w:val="24"/>
          <w:szCs w:val="24"/>
        </w:rPr>
        <w:br w:type="page"/>
      </w:r>
    </w:p>
    <w:p w14:paraId="503484C9" w14:textId="77777777" w:rsidR="00EC1D1C" w:rsidRPr="00C11D12" w:rsidRDefault="00C11D12" w:rsidP="00EC1D1C">
      <w:pPr>
        <w:spacing w:line="276" w:lineRule="auto"/>
        <w:jc w:val="both"/>
        <w:rPr>
          <w:rFonts w:ascii="Times New Roman" w:hAnsi="Times New Roman" w:cs="Times New Roman"/>
          <w:b/>
          <w:sz w:val="24"/>
          <w:szCs w:val="24"/>
        </w:rPr>
      </w:pPr>
      <w:r w:rsidRPr="00C11D12">
        <w:rPr>
          <w:rFonts w:ascii="Times New Roman" w:hAnsi="Times New Roman" w:cs="Times New Roman"/>
          <w:b/>
          <w:sz w:val="24"/>
          <w:szCs w:val="24"/>
        </w:rPr>
        <w:lastRenderedPageBreak/>
        <w:t>Response to Reviewer 1 (R1)</w:t>
      </w:r>
    </w:p>
    <w:p w14:paraId="09D701FE" w14:textId="010B11C0" w:rsidR="00C11D12" w:rsidRPr="00C11D12" w:rsidRDefault="00C11D12" w:rsidP="00EC1D1C">
      <w:pPr>
        <w:spacing w:line="276" w:lineRule="auto"/>
        <w:jc w:val="both"/>
        <w:rPr>
          <w:rFonts w:ascii="Times New Roman" w:hAnsi="Times New Roman" w:cs="Times New Roman"/>
          <w:sz w:val="24"/>
          <w:szCs w:val="24"/>
        </w:rPr>
      </w:pPr>
      <w:r w:rsidRPr="00C11D12">
        <w:rPr>
          <w:rFonts w:ascii="Times New Roman" w:hAnsi="Times New Roman" w:cs="Times New Roman"/>
          <w:sz w:val="24"/>
          <w:szCs w:val="24"/>
        </w:rPr>
        <w:t>We are happy to note that the reviewer thinks the “</w:t>
      </w:r>
      <w:r w:rsidRPr="005F2038">
        <w:rPr>
          <w:rFonts w:ascii="Times New Roman" w:hAnsi="Times New Roman" w:cs="Times New Roman"/>
          <w:i/>
          <w:sz w:val="24"/>
          <w:szCs w:val="24"/>
        </w:rPr>
        <w:t>manuscript makes an important contribution to the literature on urban policy responsiveness, and that it is an excellent fit for the Urban Affairs Review.</w:t>
      </w:r>
      <w:r w:rsidRPr="00C11D12">
        <w:rPr>
          <w:rFonts w:ascii="Times New Roman" w:hAnsi="Times New Roman" w:cs="Times New Roman"/>
          <w:sz w:val="24"/>
          <w:szCs w:val="24"/>
        </w:rPr>
        <w:t xml:space="preserve">” Naturally, </w:t>
      </w:r>
      <w:r w:rsidR="001B64A8">
        <w:rPr>
          <w:rFonts w:ascii="Times New Roman" w:hAnsi="Times New Roman" w:cs="Times New Roman"/>
          <w:sz w:val="24"/>
          <w:szCs w:val="24"/>
        </w:rPr>
        <w:t>R1</w:t>
      </w:r>
      <w:r w:rsidRPr="00C11D12">
        <w:rPr>
          <w:rFonts w:ascii="Times New Roman" w:hAnsi="Times New Roman" w:cs="Times New Roman"/>
          <w:sz w:val="24"/>
          <w:szCs w:val="24"/>
        </w:rPr>
        <w:t xml:space="preserve"> also has some concerns</w:t>
      </w:r>
      <w:r w:rsidR="005F2038">
        <w:rPr>
          <w:rFonts w:ascii="Times New Roman" w:hAnsi="Times New Roman" w:cs="Times New Roman"/>
          <w:sz w:val="24"/>
          <w:szCs w:val="24"/>
        </w:rPr>
        <w:t xml:space="preserve">, raising </w:t>
      </w:r>
      <w:r w:rsidRPr="00C11D12">
        <w:rPr>
          <w:rFonts w:ascii="Times New Roman" w:hAnsi="Times New Roman" w:cs="Times New Roman"/>
          <w:sz w:val="24"/>
          <w:szCs w:val="24"/>
        </w:rPr>
        <w:t>a number of good point</w:t>
      </w:r>
      <w:r w:rsidR="005F2038">
        <w:rPr>
          <w:rFonts w:ascii="Times New Roman" w:hAnsi="Times New Roman" w:cs="Times New Roman"/>
          <w:sz w:val="24"/>
          <w:szCs w:val="24"/>
        </w:rPr>
        <w:t>s</w:t>
      </w:r>
      <w:r w:rsidRPr="00C11D12">
        <w:rPr>
          <w:rFonts w:ascii="Times New Roman" w:hAnsi="Times New Roman" w:cs="Times New Roman"/>
          <w:sz w:val="24"/>
          <w:szCs w:val="24"/>
        </w:rPr>
        <w:t>.</w:t>
      </w:r>
    </w:p>
    <w:p w14:paraId="18742120" w14:textId="77777777" w:rsidR="00C11D12" w:rsidRPr="00C11D12" w:rsidRDefault="00C11D12" w:rsidP="00C11D12">
      <w:pPr>
        <w:rPr>
          <w:rFonts w:ascii="Times New Roman" w:hAnsi="Times New Roman" w:cs="Times New Roman"/>
          <w:i/>
          <w:color w:val="212121"/>
          <w:sz w:val="24"/>
          <w:szCs w:val="24"/>
          <w:shd w:val="clear" w:color="auto" w:fill="FFFFFF"/>
        </w:rPr>
      </w:pPr>
      <w:r w:rsidRPr="00C11D12">
        <w:rPr>
          <w:rFonts w:ascii="Times New Roman" w:hAnsi="Times New Roman" w:cs="Times New Roman"/>
          <w:i/>
          <w:color w:val="212121"/>
          <w:sz w:val="24"/>
          <w:szCs w:val="24"/>
          <w:shd w:val="clear" w:color="auto" w:fill="FFFFFF"/>
        </w:rPr>
        <w:t>1. I would like more details about why these fiscal policy indicators are more “fine-grained” than those used in previous research. Most previous studies centered in American politics (which comprise the bulk of this literature) rely on the U.S. Census of Governments. The authors should make more explicit why their indicators are more precise than those of the Census of Governments (COGs) specifically. The authors certainly have better longitudinal coverage, which they note (and could make an even bigger deal about). But, are the policy items measured in Danish data more precise than the items in the COGs? This is certainly plausible, as the COGs data are quite coarse—but, the authors should show this.</w:t>
      </w:r>
    </w:p>
    <w:p w14:paraId="09C898E2" w14:textId="6F9DD470" w:rsidR="005F2038" w:rsidRPr="009573B2" w:rsidRDefault="005F2038" w:rsidP="005F2038">
      <w:pPr>
        <w:rPr>
          <w:rFonts w:ascii="Times New Roman" w:hAnsi="Times New Roman" w:cs="Times New Roman"/>
          <w:color w:val="212121"/>
          <w:sz w:val="24"/>
          <w:szCs w:val="24"/>
          <w:shd w:val="clear" w:color="auto" w:fill="FFFFFF"/>
        </w:rPr>
      </w:pPr>
    </w:p>
    <w:p w14:paraId="20D81697" w14:textId="77777777" w:rsidR="001D64C8" w:rsidRDefault="005F2038" w:rsidP="001D64C8">
      <w:pPr>
        <w:rPr>
          <w:rFonts w:ascii="Times New Roman" w:hAnsi="Times New Roman" w:cs="Times New Roman"/>
          <w:color w:val="212121"/>
          <w:sz w:val="24"/>
          <w:szCs w:val="24"/>
          <w:shd w:val="clear" w:color="auto" w:fill="FFFFFF"/>
        </w:rPr>
      </w:pPr>
      <w:r w:rsidRPr="005F2038">
        <w:rPr>
          <w:rFonts w:ascii="Times New Roman" w:hAnsi="Times New Roman" w:cs="Times New Roman"/>
          <w:color w:val="212121"/>
          <w:sz w:val="24"/>
          <w:szCs w:val="24"/>
          <w:shd w:val="clear" w:color="auto" w:fill="FFFFFF"/>
        </w:rPr>
        <w:t xml:space="preserve">We thank the reviewer for pointing this out, and we have tried to </w:t>
      </w:r>
      <w:r>
        <w:rPr>
          <w:rFonts w:ascii="Times New Roman" w:hAnsi="Times New Roman" w:cs="Times New Roman"/>
          <w:color w:val="212121"/>
          <w:sz w:val="24"/>
          <w:szCs w:val="24"/>
          <w:shd w:val="clear" w:color="auto" w:fill="FFFFFF"/>
        </w:rPr>
        <w:t xml:space="preserve">make clear what the difference is between our data sources and those used in the previous literature. i.e., the COG. </w:t>
      </w:r>
    </w:p>
    <w:p w14:paraId="2B0804B7" w14:textId="19E6D3ED" w:rsidR="00845091" w:rsidRDefault="005F2038" w:rsidP="001D64C8">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First, our measure is annual</w:t>
      </w:r>
      <w:r w:rsidR="00BC3BAC">
        <w:rPr>
          <w:rFonts w:ascii="Times New Roman" w:hAnsi="Times New Roman" w:cs="Times New Roman"/>
          <w:color w:val="212121"/>
          <w:sz w:val="24"/>
          <w:szCs w:val="24"/>
          <w:shd w:val="clear" w:color="auto" w:fill="FFFFFF"/>
        </w:rPr>
        <w:t xml:space="preserve"> whereas the COG is only collected every five years. Since we have an annual measure, </w:t>
      </w:r>
      <w:r>
        <w:rPr>
          <w:rFonts w:ascii="Times New Roman" w:hAnsi="Times New Roman" w:cs="Times New Roman"/>
          <w:color w:val="212121"/>
          <w:sz w:val="24"/>
          <w:szCs w:val="24"/>
          <w:shd w:val="clear" w:color="auto" w:fill="FFFFFF"/>
        </w:rPr>
        <w:t xml:space="preserve">it possible to study </w:t>
      </w:r>
      <w:r w:rsidR="001D64C8" w:rsidRPr="009573B2">
        <w:rPr>
          <w:rFonts w:ascii="Times New Roman" w:hAnsi="Times New Roman" w:cs="Times New Roman"/>
          <w:i/>
          <w:color w:val="212121"/>
          <w:sz w:val="24"/>
          <w:szCs w:val="24"/>
          <w:shd w:val="clear" w:color="auto" w:fill="FFFFFF"/>
        </w:rPr>
        <w:t>when</w:t>
      </w:r>
      <w:r>
        <w:rPr>
          <w:rFonts w:ascii="Times New Roman" w:hAnsi="Times New Roman" w:cs="Times New Roman"/>
          <w:color w:val="212121"/>
          <w:sz w:val="24"/>
          <w:szCs w:val="24"/>
          <w:shd w:val="clear" w:color="auto" w:fill="FFFFFF"/>
        </w:rPr>
        <w:t xml:space="preserve"> the effect of changes in preferences</w:t>
      </w:r>
      <w:r w:rsidR="001D64C8">
        <w:rPr>
          <w:rFonts w:ascii="Times New Roman" w:hAnsi="Times New Roman" w:cs="Times New Roman"/>
          <w:color w:val="212121"/>
          <w:sz w:val="24"/>
          <w:szCs w:val="24"/>
          <w:shd w:val="clear" w:color="auto" w:fill="FFFFFF"/>
        </w:rPr>
        <w:t xml:space="preserve"> on city policy</w:t>
      </w:r>
      <w:r>
        <w:rPr>
          <w:rFonts w:ascii="Times New Roman" w:hAnsi="Times New Roman" w:cs="Times New Roman"/>
          <w:color w:val="212121"/>
          <w:sz w:val="24"/>
          <w:szCs w:val="24"/>
          <w:shd w:val="clear" w:color="auto" w:fill="FFFFFF"/>
        </w:rPr>
        <w:t xml:space="preserve"> </w:t>
      </w:r>
      <w:r w:rsidR="001D64C8">
        <w:rPr>
          <w:rFonts w:ascii="Times New Roman" w:hAnsi="Times New Roman" w:cs="Times New Roman"/>
          <w:color w:val="212121"/>
          <w:sz w:val="24"/>
          <w:szCs w:val="24"/>
          <w:shd w:val="clear" w:color="auto" w:fill="FFFFFF"/>
        </w:rPr>
        <w:t>sets in. This is hard to do when measuring policy in five year increments (i.e., one would only to be able to see effects with the COG at t, t+5, t+10 and so on, whereas it is possible for us to examine effects a t, t+1, t+2 and so on).</w:t>
      </w:r>
      <w:r w:rsidR="00BC3BAC">
        <w:rPr>
          <w:rFonts w:ascii="Times New Roman" w:hAnsi="Times New Roman" w:cs="Times New Roman"/>
          <w:color w:val="212121"/>
          <w:sz w:val="24"/>
          <w:szCs w:val="24"/>
          <w:shd w:val="clear" w:color="auto" w:fill="FFFFFF"/>
        </w:rPr>
        <w:t xml:space="preserve"> </w:t>
      </w:r>
      <w:r w:rsidR="001D64C8">
        <w:rPr>
          <w:rFonts w:ascii="Times New Roman" w:hAnsi="Times New Roman" w:cs="Times New Roman"/>
          <w:color w:val="212121"/>
          <w:sz w:val="24"/>
          <w:szCs w:val="24"/>
          <w:shd w:val="clear" w:color="auto" w:fill="FFFFFF"/>
        </w:rPr>
        <w:t>Our annualized measure also makes it easier to study how current changes in preferences predict future changes in policy (which we do in our paper to rule out reverse causality)</w:t>
      </w:r>
      <w:r w:rsidR="00BC3BAC">
        <w:rPr>
          <w:rFonts w:ascii="Times New Roman" w:hAnsi="Times New Roman" w:cs="Times New Roman"/>
          <w:color w:val="212121"/>
          <w:sz w:val="24"/>
          <w:szCs w:val="24"/>
          <w:shd w:val="clear" w:color="auto" w:fill="FFFFFF"/>
        </w:rPr>
        <w:t xml:space="preserve">. </w:t>
      </w:r>
      <w:r w:rsidR="009573B2">
        <w:rPr>
          <w:rFonts w:ascii="Times New Roman" w:hAnsi="Times New Roman" w:cs="Times New Roman"/>
          <w:color w:val="212121"/>
          <w:sz w:val="24"/>
          <w:szCs w:val="24"/>
          <w:shd w:val="clear" w:color="auto" w:fill="FFFFFF"/>
        </w:rPr>
        <w:t>S</w:t>
      </w:r>
      <w:r w:rsidR="00BC3BAC">
        <w:rPr>
          <w:rFonts w:ascii="Times New Roman" w:hAnsi="Times New Roman" w:cs="Times New Roman"/>
          <w:color w:val="212121"/>
          <w:sz w:val="24"/>
          <w:szCs w:val="24"/>
          <w:shd w:val="clear" w:color="auto" w:fill="FFFFFF"/>
        </w:rPr>
        <w:t>tudies relying on the COG ha</w:t>
      </w:r>
      <w:r w:rsidR="009573B2">
        <w:rPr>
          <w:rFonts w:ascii="Times New Roman" w:hAnsi="Times New Roman" w:cs="Times New Roman"/>
          <w:color w:val="212121"/>
          <w:sz w:val="24"/>
          <w:szCs w:val="24"/>
          <w:shd w:val="clear" w:color="auto" w:fill="FFFFFF"/>
        </w:rPr>
        <w:t>ve</w:t>
      </w:r>
      <w:r w:rsidR="00BC3BAC">
        <w:rPr>
          <w:rFonts w:ascii="Times New Roman" w:hAnsi="Times New Roman" w:cs="Times New Roman"/>
          <w:color w:val="212121"/>
          <w:sz w:val="24"/>
          <w:szCs w:val="24"/>
          <w:shd w:val="clear" w:color="auto" w:fill="FFFFFF"/>
        </w:rPr>
        <w:t xml:space="preserve"> been forced to interpolate preferences from election results before and after the collection of the COG to get a measure of preferences and policy at the same time. This makes it hard to neatly separate changes in preferences from changes in policy over time, </w:t>
      </w:r>
      <w:r w:rsidR="009573B2">
        <w:rPr>
          <w:rFonts w:ascii="Times New Roman" w:hAnsi="Times New Roman" w:cs="Times New Roman"/>
          <w:color w:val="212121"/>
          <w:sz w:val="24"/>
          <w:szCs w:val="24"/>
          <w:shd w:val="clear" w:color="auto" w:fill="FFFFFF"/>
        </w:rPr>
        <w:t>since</w:t>
      </w:r>
      <w:r w:rsidR="00BC3BAC">
        <w:rPr>
          <w:rFonts w:ascii="Times New Roman" w:hAnsi="Times New Roman" w:cs="Times New Roman"/>
          <w:color w:val="212121"/>
          <w:sz w:val="24"/>
          <w:szCs w:val="24"/>
          <w:shd w:val="clear" w:color="auto" w:fill="FFFFFF"/>
        </w:rPr>
        <w:t xml:space="preserve"> a measure of preferences at time </w:t>
      </w:r>
      <w:r w:rsidR="00BC3BAC" w:rsidRPr="00BC3BAC">
        <w:rPr>
          <w:rFonts w:ascii="Times New Roman" w:hAnsi="Times New Roman" w:cs="Times New Roman"/>
          <w:i/>
          <w:color w:val="212121"/>
          <w:sz w:val="24"/>
          <w:szCs w:val="24"/>
          <w:shd w:val="clear" w:color="auto" w:fill="FFFFFF"/>
        </w:rPr>
        <w:t>t</w:t>
      </w:r>
      <w:r w:rsidR="00BC3BAC">
        <w:rPr>
          <w:rFonts w:ascii="Times New Roman" w:hAnsi="Times New Roman" w:cs="Times New Roman"/>
          <w:color w:val="212121"/>
          <w:sz w:val="24"/>
          <w:szCs w:val="24"/>
          <w:shd w:val="clear" w:color="auto" w:fill="FFFFFF"/>
        </w:rPr>
        <w:t xml:space="preserve"> will be influenced by </w:t>
      </w:r>
      <w:r w:rsidR="00845091">
        <w:rPr>
          <w:rFonts w:ascii="Times New Roman" w:hAnsi="Times New Roman" w:cs="Times New Roman"/>
          <w:color w:val="212121"/>
          <w:sz w:val="24"/>
          <w:szCs w:val="24"/>
          <w:shd w:val="clear" w:color="auto" w:fill="FFFFFF"/>
        </w:rPr>
        <w:t xml:space="preserve">preferences at </w:t>
      </w:r>
      <w:r w:rsidR="00845091" w:rsidRPr="00845091">
        <w:rPr>
          <w:rFonts w:ascii="Times New Roman" w:hAnsi="Times New Roman" w:cs="Times New Roman"/>
          <w:i/>
          <w:color w:val="212121"/>
          <w:sz w:val="24"/>
          <w:szCs w:val="24"/>
          <w:shd w:val="clear" w:color="auto" w:fill="FFFFFF"/>
        </w:rPr>
        <w:t>t+1</w:t>
      </w:r>
      <w:r w:rsidR="00845091">
        <w:rPr>
          <w:rFonts w:ascii="Times New Roman" w:hAnsi="Times New Roman" w:cs="Times New Roman"/>
          <w:color w:val="212121"/>
          <w:sz w:val="24"/>
          <w:szCs w:val="24"/>
          <w:shd w:val="clear" w:color="auto" w:fill="FFFFFF"/>
        </w:rPr>
        <w:t>.</w:t>
      </w:r>
    </w:p>
    <w:p w14:paraId="23859956" w14:textId="1B8DD049" w:rsidR="001D64C8" w:rsidRDefault="009573B2" w:rsidP="001D64C8">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Further</w:t>
      </w:r>
      <w:r w:rsidR="006D6204">
        <w:rPr>
          <w:rFonts w:ascii="Times New Roman" w:hAnsi="Times New Roman" w:cs="Times New Roman"/>
          <w:color w:val="212121"/>
          <w:sz w:val="24"/>
          <w:szCs w:val="24"/>
          <w:shd w:val="clear" w:color="auto" w:fill="FFFFFF"/>
        </w:rPr>
        <w:t xml:space="preserve">, </w:t>
      </w:r>
      <w:r w:rsidR="006D6204" w:rsidRPr="006D6204">
        <w:rPr>
          <w:rFonts w:ascii="Times New Roman" w:hAnsi="Times New Roman" w:cs="Times New Roman"/>
          <w:color w:val="212121"/>
          <w:sz w:val="24"/>
          <w:szCs w:val="24"/>
          <w:shd w:val="clear" w:color="auto" w:fill="FFFFFF"/>
        </w:rPr>
        <w:t xml:space="preserve">all municipalities in Denmark are required by law to report on their fiscal policy to the central government each year using common accounting standards. Arguably, this makes the policy information more reliable than the information reported in the COG, which is </w:t>
      </w:r>
      <w:r w:rsidR="00045DE5">
        <w:rPr>
          <w:rFonts w:ascii="Times New Roman" w:hAnsi="Times New Roman" w:cs="Times New Roman"/>
          <w:color w:val="212121"/>
          <w:sz w:val="24"/>
          <w:szCs w:val="24"/>
          <w:shd w:val="clear" w:color="auto" w:fill="FFFFFF"/>
        </w:rPr>
        <w:t xml:space="preserve">(at best) </w:t>
      </w:r>
      <w:r w:rsidR="006D6204" w:rsidRPr="006D6204">
        <w:rPr>
          <w:rFonts w:ascii="Times New Roman" w:hAnsi="Times New Roman" w:cs="Times New Roman"/>
          <w:color w:val="212121"/>
          <w:sz w:val="24"/>
          <w:szCs w:val="24"/>
          <w:shd w:val="clear" w:color="auto" w:fill="FFFFFF"/>
        </w:rPr>
        <w:t xml:space="preserve">based on records </w:t>
      </w:r>
      <w:r>
        <w:rPr>
          <w:rFonts w:ascii="Times New Roman" w:hAnsi="Times New Roman" w:cs="Times New Roman"/>
          <w:color w:val="212121"/>
          <w:sz w:val="24"/>
          <w:szCs w:val="24"/>
          <w:shd w:val="clear" w:color="auto" w:fill="FFFFFF"/>
        </w:rPr>
        <w:t>from</w:t>
      </w:r>
      <w:r w:rsidR="006D6204" w:rsidRPr="006D6204">
        <w:rPr>
          <w:rFonts w:ascii="Times New Roman" w:hAnsi="Times New Roman" w:cs="Times New Roman"/>
          <w:color w:val="212121"/>
          <w:sz w:val="24"/>
          <w:szCs w:val="24"/>
          <w:shd w:val="clear" w:color="auto" w:fill="FFFFFF"/>
        </w:rPr>
        <w:t xml:space="preserve"> st</w:t>
      </w:r>
      <w:r w:rsidR="00045DE5">
        <w:rPr>
          <w:rFonts w:ascii="Times New Roman" w:hAnsi="Times New Roman" w:cs="Times New Roman"/>
          <w:color w:val="212121"/>
          <w:sz w:val="24"/>
          <w:szCs w:val="24"/>
          <w:shd w:val="clear" w:color="auto" w:fill="FFFFFF"/>
        </w:rPr>
        <w:t xml:space="preserve">ate governments </w:t>
      </w:r>
      <w:r>
        <w:rPr>
          <w:rFonts w:ascii="Times New Roman" w:hAnsi="Times New Roman" w:cs="Times New Roman"/>
          <w:color w:val="212121"/>
          <w:sz w:val="24"/>
          <w:szCs w:val="24"/>
          <w:shd w:val="clear" w:color="auto" w:fill="FFFFFF"/>
        </w:rPr>
        <w:t>which do not have common accounting standards.</w:t>
      </w:r>
    </w:p>
    <w:p w14:paraId="1BD01514" w14:textId="43643C37" w:rsidR="00C11D12" w:rsidRPr="00C11D12" w:rsidRDefault="00AB5933" w:rsidP="005F2038">
      <w:pPr>
        <w:rPr>
          <w:rFonts w:ascii="Times New Roman" w:hAnsi="Times New Roman" w:cs="Times New Roman"/>
          <w:i/>
          <w:color w:val="212121"/>
          <w:sz w:val="24"/>
          <w:szCs w:val="24"/>
          <w:shd w:val="clear" w:color="auto" w:fill="FFFFFF"/>
        </w:rPr>
      </w:pPr>
      <w:r>
        <w:rPr>
          <w:rFonts w:ascii="Times New Roman" w:hAnsi="Times New Roman" w:cs="Times New Roman"/>
          <w:color w:val="212121"/>
          <w:sz w:val="24"/>
          <w:szCs w:val="24"/>
        </w:rPr>
        <w:t>This discussion of our measure and the COG has been added to the section “</w:t>
      </w:r>
      <w:r w:rsidRPr="00AB5933">
        <w:rPr>
          <w:rFonts w:ascii="Times New Roman" w:hAnsi="Times New Roman" w:cs="Times New Roman"/>
          <w:color w:val="212121"/>
          <w:sz w:val="24"/>
          <w:szCs w:val="24"/>
        </w:rPr>
        <w:t>An Annual Measure of Municipal Fiscal Policy Conservatism</w:t>
      </w:r>
      <w:r>
        <w:rPr>
          <w:rFonts w:ascii="Times New Roman" w:hAnsi="Times New Roman" w:cs="Times New Roman"/>
          <w:color w:val="212121"/>
          <w:sz w:val="24"/>
          <w:szCs w:val="24"/>
        </w:rPr>
        <w:t xml:space="preserve">” and </w:t>
      </w:r>
      <w:r w:rsidR="009573B2">
        <w:rPr>
          <w:rFonts w:ascii="Times New Roman" w:hAnsi="Times New Roman" w:cs="Times New Roman"/>
          <w:color w:val="212121"/>
          <w:sz w:val="24"/>
          <w:szCs w:val="24"/>
        </w:rPr>
        <w:t xml:space="preserve">also </w:t>
      </w:r>
      <w:r>
        <w:rPr>
          <w:rFonts w:ascii="Times New Roman" w:hAnsi="Times New Roman" w:cs="Times New Roman"/>
          <w:color w:val="212121"/>
          <w:sz w:val="24"/>
          <w:szCs w:val="24"/>
        </w:rPr>
        <w:t>feature</w:t>
      </w:r>
      <w:r w:rsidR="009573B2">
        <w:rPr>
          <w:rFonts w:ascii="Times New Roman" w:hAnsi="Times New Roman" w:cs="Times New Roman"/>
          <w:color w:val="212121"/>
          <w:sz w:val="24"/>
          <w:szCs w:val="24"/>
        </w:rPr>
        <w:t xml:space="preserve"> prominently in</w:t>
      </w:r>
      <w:r>
        <w:rPr>
          <w:rFonts w:ascii="Times New Roman" w:hAnsi="Times New Roman" w:cs="Times New Roman"/>
          <w:color w:val="212121"/>
          <w:sz w:val="24"/>
          <w:szCs w:val="24"/>
        </w:rPr>
        <w:t xml:space="preserve"> the new theory/lit</w:t>
      </w:r>
      <w:r w:rsidR="009573B2">
        <w:rPr>
          <w:rFonts w:ascii="Times New Roman" w:hAnsi="Times New Roman" w:cs="Times New Roman"/>
          <w:color w:val="212121"/>
          <w:sz w:val="24"/>
          <w:szCs w:val="24"/>
        </w:rPr>
        <w:t>erature</w:t>
      </w:r>
      <w:r>
        <w:rPr>
          <w:rFonts w:ascii="Times New Roman" w:hAnsi="Times New Roman" w:cs="Times New Roman"/>
          <w:color w:val="212121"/>
          <w:sz w:val="24"/>
          <w:szCs w:val="24"/>
        </w:rPr>
        <w:t xml:space="preserve"> review section (“</w:t>
      </w:r>
      <w:r w:rsidRPr="00AB5933">
        <w:rPr>
          <w:rFonts w:ascii="Times New Roman" w:hAnsi="Times New Roman" w:cs="Times New Roman"/>
          <w:color w:val="212121"/>
          <w:sz w:val="24"/>
          <w:szCs w:val="24"/>
        </w:rPr>
        <w:t>Dynamic and Adaptive Local Responsiveness</w:t>
      </w:r>
      <w:r>
        <w:rPr>
          <w:rFonts w:ascii="Times New Roman" w:hAnsi="Times New Roman" w:cs="Times New Roman"/>
          <w:color w:val="212121"/>
          <w:sz w:val="24"/>
          <w:szCs w:val="24"/>
        </w:rPr>
        <w:t>”).</w:t>
      </w:r>
      <w:r w:rsidR="00C11D12" w:rsidRPr="00C11D12">
        <w:rPr>
          <w:rFonts w:ascii="Times New Roman" w:hAnsi="Times New Roman" w:cs="Times New Roman"/>
          <w:i/>
          <w:color w:val="212121"/>
          <w:sz w:val="24"/>
          <w:szCs w:val="24"/>
        </w:rPr>
        <w:br/>
      </w:r>
      <w:r w:rsidR="00C11D12" w:rsidRPr="00C11D12">
        <w:rPr>
          <w:rFonts w:ascii="Times New Roman" w:hAnsi="Times New Roman" w:cs="Times New Roman"/>
          <w:i/>
          <w:color w:val="212121"/>
          <w:sz w:val="24"/>
          <w:szCs w:val="24"/>
        </w:rPr>
        <w:br/>
      </w:r>
      <w:r w:rsidR="00C11D12" w:rsidRPr="00C11D12">
        <w:rPr>
          <w:rFonts w:ascii="Times New Roman" w:hAnsi="Times New Roman" w:cs="Times New Roman"/>
          <w:i/>
          <w:color w:val="212121"/>
          <w:sz w:val="24"/>
          <w:szCs w:val="24"/>
          <w:shd w:val="clear" w:color="auto" w:fill="FFFFFF"/>
        </w:rPr>
        <w:t xml:space="preserve">2. The authors should offer more justification for why local vote share is actually the right independent variable measure. Previous studies used national vote share not because it was the only data available, but because they believed it would better correlate with local ideological preferences than local election returns. Consider the case of Massachusetts, which as a long history of electing Republican state governors. Public opinion surveys and national election </w:t>
      </w:r>
      <w:r w:rsidR="00C11D12" w:rsidRPr="00C11D12">
        <w:rPr>
          <w:rFonts w:ascii="Times New Roman" w:hAnsi="Times New Roman" w:cs="Times New Roman"/>
          <w:i/>
          <w:color w:val="212121"/>
          <w:sz w:val="24"/>
          <w:szCs w:val="24"/>
          <w:shd w:val="clear" w:color="auto" w:fill="FFFFFF"/>
        </w:rPr>
        <w:lastRenderedPageBreak/>
        <w:t>returns indicate a far more liberal electorate than gubernatorial Republican vote share would indicate. I would anticipate that local policies in Massachusetts would on average reflect the liberal leanings of its mass public, which would be more accurately measured using national vote return data. I’m curious what the author(s) results look like if they rely on national election returns as their measure of ideology instead?</w:t>
      </w:r>
    </w:p>
    <w:p w14:paraId="21F54E4F" w14:textId="7D7C7230" w:rsidR="00045DE5" w:rsidRPr="00045DE5" w:rsidRDefault="00045DE5" w:rsidP="00045DE5">
      <w:pPr>
        <w:rPr>
          <w:rFonts w:ascii="Times New Roman" w:hAnsi="Times New Roman" w:cs="Times New Roman"/>
          <w:color w:val="212121"/>
          <w:sz w:val="24"/>
          <w:szCs w:val="24"/>
          <w:shd w:val="clear" w:color="auto" w:fill="FFFFFF"/>
        </w:rPr>
      </w:pPr>
      <w:r w:rsidRPr="00045DE5">
        <w:rPr>
          <w:rFonts w:ascii="Times New Roman" w:hAnsi="Times New Roman" w:cs="Times New Roman"/>
          <w:color w:val="212121"/>
          <w:sz w:val="24"/>
          <w:szCs w:val="24"/>
          <w:shd w:val="clear" w:color="auto" w:fill="FFFFFF"/>
        </w:rPr>
        <w:t xml:space="preserve">This is a good point that we had </w:t>
      </w:r>
      <w:r>
        <w:rPr>
          <w:rFonts w:ascii="Times New Roman" w:hAnsi="Times New Roman" w:cs="Times New Roman"/>
          <w:color w:val="212121"/>
          <w:sz w:val="24"/>
          <w:szCs w:val="24"/>
          <w:shd w:val="clear" w:color="auto" w:fill="FFFFFF"/>
        </w:rPr>
        <w:t>overlooked in the initial manuscript. We have tried to explicate our reasons for using the local election returns in the revised manuscript, noting that “t</w:t>
      </w:r>
      <w:r w:rsidRPr="00045DE5">
        <w:rPr>
          <w:rFonts w:ascii="Times New Roman" w:hAnsi="Times New Roman" w:cs="Times New Roman"/>
          <w:color w:val="212121"/>
          <w:sz w:val="24"/>
          <w:szCs w:val="24"/>
          <w:shd w:val="clear" w:color="auto" w:fill="FFFFFF"/>
        </w:rPr>
        <w:t>here are several advantages to using local rather than national election returns. For one, citizens might differ in their policy views across domains, preferring more right wing policy at the local level than at the national level. The electorate at local elections could also be differently composed than electorates in national elections, and therefore one might not capture the local electorates' ideological profile by using national election returns.</w:t>
      </w:r>
    </w:p>
    <w:p w14:paraId="3FD01F7F" w14:textId="4B168B0D" w:rsidR="00AB5933" w:rsidRDefault="00045DE5" w:rsidP="00045DE5">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Acknowledging R1’s critique we add to these points that </w:t>
      </w:r>
      <w:r w:rsidR="00AB5933">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u</w:t>
      </w:r>
      <w:r w:rsidRPr="00045DE5">
        <w:rPr>
          <w:rFonts w:ascii="Times New Roman" w:hAnsi="Times New Roman" w:cs="Times New Roman"/>
          <w:color w:val="212121"/>
          <w:sz w:val="24"/>
          <w:szCs w:val="24"/>
          <w:shd w:val="clear" w:color="auto" w:fill="FFFFFF"/>
        </w:rPr>
        <w:t>sing local rather than national election returns also has a potential drawback: local parties might adjust their ideological profile to appeal to local voters. As such, in more conservative municipalities, left-wing parties might become more conservative to attract the more conservative electorate and vice versa, attenuating the correlation between conservative preferences and support for right-wing parties.</w:t>
      </w:r>
      <w:r w:rsidR="00AB5933">
        <w:rPr>
          <w:rFonts w:ascii="Times New Roman" w:hAnsi="Times New Roman" w:cs="Times New Roman"/>
          <w:color w:val="212121"/>
          <w:sz w:val="24"/>
          <w:szCs w:val="24"/>
          <w:shd w:val="clear" w:color="auto" w:fill="FFFFFF"/>
        </w:rPr>
        <w:t xml:space="preserve">” </w:t>
      </w:r>
    </w:p>
    <w:p w14:paraId="0720856B" w14:textId="56F92158" w:rsidR="00045DE5" w:rsidRPr="00045DE5" w:rsidRDefault="00AB5933" w:rsidP="00AB5933">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also note, however, that we think</w:t>
      </w:r>
      <w:r w:rsidR="00045DE5" w:rsidRPr="00045DE5">
        <w:rPr>
          <w:rFonts w:ascii="Times New Roman" w:hAnsi="Times New Roman" w:cs="Times New Roman"/>
          <w:color w:val="212121"/>
          <w:sz w:val="24"/>
          <w:szCs w:val="24"/>
          <w:shd w:val="clear" w:color="auto" w:fill="FFFFFF"/>
        </w:rPr>
        <w:t xml:space="preserve"> this problem is less of a concern in our case, </w:t>
      </w:r>
      <w:r>
        <w:rPr>
          <w:rFonts w:ascii="Times New Roman" w:hAnsi="Times New Roman" w:cs="Times New Roman"/>
          <w:color w:val="212121"/>
          <w:sz w:val="24"/>
          <w:szCs w:val="24"/>
          <w:shd w:val="clear" w:color="auto" w:fill="FFFFFF"/>
        </w:rPr>
        <w:t>“</w:t>
      </w:r>
      <w:r w:rsidR="00045DE5" w:rsidRPr="00045DE5">
        <w:rPr>
          <w:rFonts w:ascii="Times New Roman" w:hAnsi="Times New Roman" w:cs="Times New Roman"/>
          <w:color w:val="212121"/>
          <w:sz w:val="24"/>
          <w:szCs w:val="24"/>
          <w:shd w:val="clear" w:color="auto" w:fill="FFFFFF"/>
        </w:rPr>
        <w:t>because we look at how changes in net support for right-wing parties come to affect changes in policy. Even if the level of support for conservative relative to liberal policy is obscured by local convergence in party platforms, increased support for right-wing parties and decreasing support for left-wing parties should still reflect a shift away from conservative preferences in the electorate.</w:t>
      </w:r>
      <w:r>
        <w:rPr>
          <w:rFonts w:ascii="Times New Roman" w:hAnsi="Times New Roman" w:cs="Times New Roman"/>
          <w:color w:val="212121"/>
          <w:sz w:val="24"/>
          <w:szCs w:val="24"/>
          <w:shd w:val="clear" w:color="auto" w:fill="FFFFFF"/>
        </w:rPr>
        <w:t>”</w:t>
      </w:r>
      <w:r w:rsidR="00045DE5" w:rsidRPr="00045DE5">
        <w:rPr>
          <w:rFonts w:ascii="Times New Roman" w:hAnsi="Times New Roman" w:cs="Times New Roman"/>
          <w:color w:val="212121"/>
          <w:sz w:val="24"/>
          <w:szCs w:val="24"/>
          <w:shd w:val="clear" w:color="auto" w:fill="FFFFFF"/>
        </w:rPr>
        <w:t xml:space="preserve"> </w:t>
      </w:r>
      <w:r w:rsidR="00045DE5">
        <w:rPr>
          <w:rFonts w:ascii="Times New Roman" w:hAnsi="Times New Roman" w:cs="Times New Roman"/>
          <w:color w:val="212121"/>
          <w:sz w:val="24"/>
          <w:szCs w:val="24"/>
          <w:shd w:val="clear" w:color="auto" w:fill="FFFFFF"/>
        </w:rPr>
        <w:t xml:space="preserve"> </w:t>
      </w:r>
    </w:p>
    <w:p w14:paraId="2AD477FF" w14:textId="2C100F25" w:rsidR="00AB5933" w:rsidRPr="00045DE5" w:rsidRDefault="00AB5933" w:rsidP="00C11D12">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want to thank R1 for forcing us to think about this issue, and we hope that she/he can accept our arguments. The additions can be found in the section “</w:t>
      </w:r>
      <w:r w:rsidRPr="00AB5933">
        <w:rPr>
          <w:rFonts w:ascii="Times New Roman" w:hAnsi="Times New Roman" w:cs="Times New Roman"/>
          <w:color w:val="212121"/>
          <w:sz w:val="24"/>
          <w:szCs w:val="24"/>
          <w:shd w:val="clear" w:color="auto" w:fill="FFFFFF"/>
        </w:rPr>
        <w:t>Municipal Policy Preferences</w:t>
      </w:r>
      <w:r>
        <w:rPr>
          <w:rFonts w:ascii="Times New Roman" w:hAnsi="Times New Roman" w:cs="Times New Roman"/>
          <w:color w:val="212121"/>
          <w:sz w:val="24"/>
          <w:szCs w:val="24"/>
          <w:shd w:val="clear" w:color="auto" w:fill="FFFFFF"/>
        </w:rPr>
        <w:t xml:space="preserve">”, which we </w:t>
      </w:r>
      <w:r w:rsidR="009573B2">
        <w:rPr>
          <w:rFonts w:ascii="Times New Roman" w:hAnsi="Times New Roman" w:cs="Times New Roman"/>
          <w:color w:val="212121"/>
          <w:sz w:val="24"/>
          <w:szCs w:val="24"/>
          <w:shd w:val="clear" w:color="auto" w:fill="FFFFFF"/>
        </w:rPr>
        <w:t>have been completely rewritten in</w:t>
      </w:r>
      <w:r>
        <w:rPr>
          <w:rFonts w:ascii="Times New Roman" w:hAnsi="Times New Roman" w:cs="Times New Roman"/>
          <w:color w:val="212121"/>
          <w:sz w:val="24"/>
          <w:szCs w:val="24"/>
          <w:shd w:val="clear" w:color="auto" w:fill="FFFFFF"/>
        </w:rPr>
        <w:t xml:space="preserve"> light of R1’s comments.</w:t>
      </w:r>
    </w:p>
    <w:p w14:paraId="6974804A" w14:textId="7B124651" w:rsidR="00C11D12" w:rsidRDefault="00C11D12" w:rsidP="00C11D12">
      <w:pPr>
        <w:rPr>
          <w:rFonts w:ascii="Times New Roman" w:hAnsi="Times New Roman" w:cs="Times New Roman"/>
          <w:i/>
          <w:color w:val="212121"/>
          <w:sz w:val="24"/>
          <w:szCs w:val="24"/>
          <w:shd w:val="clear" w:color="auto" w:fill="FFFFFF"/>
        </w:rPr>
      </w:pPr>
      <w:r w:rsidRPr="00C11D12">
        <w:rPr>
          <w:rFonts w:ascii="Times New Roman" w:hAnsi="Times New Roman" w:cs="Times New Roman"/>
          <w:i/>
          <w:color w:val="212121"/>
          <w:sz w:val="24"/>
          <w:szCs w:val="24"/>
          <w:shd w:val="clear" w:color="auto" w:fill="FFFFFF"/>
        </w:rPr>
        <w:t>3. I liked the authors’ efforts at providing substantive significance, but it would be helpful to have more details, since I don’t know Danish cities: “With an effect of this magnitude, moving the voters from the Social Democratic stronghold Albertslund to the highly conservative Solrød would transform the fiscal policy in Gentofte to roughly that of Stenløse. This would move Gentofte down by more than 20 positions (out of 271 municipalities) in our ranking of fiscal conservatism.” A more intuitive approach for a broader readership might be to tell us what kind of policies we might expect a city to pursue “with an effect of this magnitude.”</w:t>
      </w:r>
    </w:p>
    <w:p w14:paraId="06489AAD" w14:textId="6D81DCEC" w:rsidR="00193188" w:rsidRDefault="00762278" w:rsidP="00193188">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agree with R1 that this interpretation is unlikely to be helpful to an audience without knowledge of Danish</w:t>
      </w:r>
      <w:r w:rsidR="00867850">
        <w:rPr>
          <w:rFonts w:ascii="Times New Roman" w:hAnsi="Times New Roman" w:cs="Times New Roman"/>
          <w:color w:val="212121"/>
          <w:sz w:val="24"/>
          <w:szCs w:val="24"/>
          <w:shd w:val="clear" w:color="auto" w:fill="FFFFFF"/>
        </w:rPr>
        <w:t xml:space="preserve"> municipalities.</w:t>
      </w:r>
      <w:r w:rsidR="00193188">
        <w:rPr>
          <w:rFonts w:ascii="Times New Roman" w:hAnsi="Times New Roman" w:cs="Times New Roman"/>
          <w:color w:val="212121"/>
          <w:sz w:val="24"/>
          <w:szCs w:val="24"/>
          <w:shd w:val="clear" w:color="auto" w:fill="FFFFFF"/>
        </w:rPr>
        <w:t xml:space="preserve"> On page 12 of the revised manuscript, we provide a</w:t>
      </w:r>
      <w:r w:rsidR="008B1D40">
        <w:rPr>
          <w:rFonts w:ascii="Times New Roman" w:hAnsi="Times New Roman" w:cs="Times New Roman"/>
          <w:color w:val="212121"/>
          <w:sz w:val="24"/>
          <w:szCs w:val="24"/>
          <w:shd w:val="clear" w:color="auto" w:fill="FFFFFF"/>
        </w:rPr>
        <w:t xml:space="preserve">n </w:t>
      </w:r>
      <w:r w:rsidR="00193188">
        <w:rPr>
          <w:rFonts w:ascii="Times New Roman" w:hAnsi="Times New Roman" w:cs="Times New Roman"/>
          <w:color w:val="212121"/>
          <w:sz w:val="24"/>
          <w:szCs w:val="24"/>
          <w:shd w:val="clear" w:color="auto" w:fill="FFFFFF"/>
        </w:rPr>
        <w:t>interpretation of the results</w:t>
      </w:r>
      <w:r w:rsidR="008B1D40">
        <w:rPr>
          <w:rFonts w:ascii="Times New Roman" w:hAnsi="Times New Roman" w:cs="Times New Roman"/>
          <w:color w:val="212121"/>
          <w:sz w:val="24"/>
          <w:szCs w:val="24"/>
          <w:shd w:val="clear" w:color="auto" w:fill="FFFFFF"/>
        </w:rPr>
        <w:t>, which we believe is more meaningful to a broader audience.</w:t>
      </w:r>
      <w:r w:rsidR="00193188">
        <w:rPr>
          <w:rFonts w:ascii="Times New Roman" w:hAnsi="Times New Roman" w:cs="Times New Roman"/>
          <w:color w:val="212121"/>
          <w:sz w:val="24"/>
          <w:szCs w:val="24"/>
          <w:shd w:val="clear" w:color="auto" w:fill="FFFFFF"/>
        </w:rPr>
        <w:t xml:space="preserve"> </w:t>
      </w:r>
      <w:r w:rsidR="008B1D40">
        <w:rPr>
          <w:rFonts w:ascii="Times New Roman" w:hAnsi="Times New Roman" w:cs="Times New Roman"/>
          <w:color w:val="212121"/>
          <w:sz w:val="24"/>
          <w:szCs w:val="24"/>
          <w:shd w:val="clear" w:color="auto" w:fill="FFFFFF"/>
        </w:rPr>
        <w:t>W</w:t>
      </w:r>
      <w:r w:rsidR="00193188">
        <w:rPr>
          <w:rFonts w:ascii="Times New Roman" w:hAnsi="Times New Roman" w:cs="Times New Roman"/>
          <w:color w:val="212121"/>
          <w:sz w:val="24"/>
          <w:szCs w:val="24"/>
          <w:shd w:val="clear" w:color="auto" w:fill="FFFFFF"/>
        </w:rPr>
        <w:t>e rely on the correlation between the overall measure of fiscal conservatism and a number of its component parts to gauge what kind of change in real-world policy we would expect.</w:t>
      </w:r>
      <w:r w:rsidR="003667E2">
        <w:rPr>
          <w:rFonts w:ascii="Times New Roman" w:hAnsi="Times New Roman" w:cs="Times New Roman"/>
          <w:color w:val="212121"/>
          <w:sz w:val="24"/>
          <w:szCs w:val="24"/>
          <w:shd w:val="clear" w:color="auto" w:fill="FFFFFF"/>
        </w:rPr>
        <w:t xml:space="preserve"> This allows us to elicit expected reductions in various taxes and forms of spending under a change in the electoral support for right-wing parties.</w:t>
      </w:r>
    </w:p>
    <w:p w14:paraId="22F047B0" w14:textId="77777777" w:rsidR="00193188" w:rsidRDefault="00193188" w:rsidP="00193188">
      <w:pPr>
        <w:rPr>
          <w:rFonts w:ascii="Times New Roman" w:hAnsi="Times New Roman" w:cs="Times New Roman"/>
          <w:color w:val="212121"/>
          <w:sz w:val="24"/>
          <w:szCs w:val="24"/>
          <w:shd w:val="clear" w:color="auto" w:fill="FFFFFF"/>
        </w:rPr>
      </w:pPr>
    </w:p>
    <w:p w14:paraId="54EDFBC4" w14:textId="2A6294B9" w:rsidR="00C11D12" w:rsidRDefault="00C11D12" w:rsidP="00193188">
      <w:pPr>
        <w:rPr>
          <w:rFonts w:ascii="Times New Roman" w:hAnsi="Times New Roman" w:cs="Times New Roman"/>
          <w:b/>
          <w:sz w:val="24"/>
          <w:szCs w:val="24"/>
        </w:rPr>
      </w:pPr>
      <w:r>
        <w:rPr>
          <w:rFonts w:ascii="Times New Roman" w:hAnsi="Times New Roman" w:cs="Times New Roman"/>
          <w:b/>
          <w:sz w:val="24"/>
          <w:szCs w:val="24"/>
        </w:rPr>
        <w:t xml:space="preserve">Response to </w:t>
      </w:r>
      <w:r w:rsidR="00476317">
        <w:rPr>
          <w:rFonts w:ascii="Times New Roman" w:hAnsi="Times New Roman" w:cs="Times New Roman"/>
          <w:b/>
          <w:sz w:val="24"/>
          <w:szCs w:val="24"/>
        </w:rPr>
        <w:t>R</w:t>
      </w:r>
      <w:r w:rsidRPr="00C11D12">
        <w:rPr>
          <w:rFonts w:ascii="Times New Roman" w:hAnsi="Times New Roman" w:cs="Times New Roman"/>
          <w:b/>
          <w:sz w:val="24"/>
          <w:szCs w:val="24"/>
        </w:rPr>
        <w:t>eviewer 2</w:t>
      </w:r>
      <w:r w:rsidR="00476317">
        <w:rPr>
          <w:rFonts w:ascii="Times New Roman" w:hAnsi="Times New Roman" w:cs="Times New Roman"/>
          <w:b/>
          <w:sz w:val="24"/>
          <w:szCs w:val="24"/>
        </w:rPr>
        <w:t xml:space="preserve"> (R2)</w:t>
      </w:r>
    </w:p>
    <w:p w14:paraId="32F0103C" w14:textId="797D92BE" w:rsidR="00221A85" w:rsidRDefault="007E1383" w:rsidP="00476317">
      <w:pPr>
        <w:spacing w:line="276" w:lineRule="auto"/>
        <w:jc w:val="both"/>
        <w:rPr>
          <w:rFonts w:ascii="Times New Roman" w:hAnsi="Times New Roman" w:cs="Times New Roman"/>
          <w:i/>
          <w:sz w:val="24"/>
          <w:szCs w:val="24"/>
        </w:rPr>
      </w:pPr>
      <w:r>
        <w:rPr>
          <w:rFonts w:ascii="Times New Roman" w:hAnsi="Times New Roman" w:cs="Times New Roman"/>
          <w:sz w:val="24"/>
          <w:szCs w:val="24"/>
        </w:rPr>
        <w:t xml:space="preserve">We are glad that R2 thinks the paper in the data are “terrific”. R2 mains concern </w:t>
      </w:r>
      <w:r w:rsidR="001B64A8">
        <w:rPr>
          <w:rFonts w:ascii="Times New Roman" w:hAnsi="Times New Roman" w:cs="Times New Roman"/>
          <w:sz w:val="24"/>
          <w:szCs w:val="24"/>
        </w:rPr>
        <w:t>relates to</w:t>
      </w:r>
      <w:r>
        <w:rPr>
          <w:rFonts w:ascii="Times New Roman" w:hAnsi="Times New Roman" w:cs="Times New Roman"/>
          <w:sz w:val="24"/>
          <w:szCs w:val="24"/>
        </w:rPr>
        <w:t xml:space="preserve"> the theoretical ambitions of the paper. In particular, R2 recommends </w:t>
      </w:r>
      <w:r w:rsidRPr="007E1383">
        <w:rPr>
          <w:rFonts w:ascii="Times New Roman" w:hAnsi="Times New Roman" w:cs="Times New Roman"/>
          <w:i/>
          <w:sz w:val="24"/>
          <w:szCs w:val="24"/>
        </w:rPr>
        <w:t>“</w:t>
      </w:r>
      <w:r w:rsidR="00476317" w:rsidRPr="007E1383">
        <w:rPr>
          <w:rFonts w:ascii="Times New Roman" w:hAnsi="Times New Roman" w:cs="Times New Roman"/>
          <w:i/>
          <w:sz w:val="24"/>
          <w:szCs w:val="24"/>
        </w:rPr>
        <w:t xml:space="preserve">that the authors refocus the paper.  One option would be to highlight the dynamic results that they report toward the end of the paper.  Thus, the paper might be reframed to analyze the timing of municipal policy change.  They find that responsiveness occurs between four and eight years after local preferences change.  This is interesting and could be explored much more thoroughly.  Why does the timing take this structure?  What does this mean for accountability? </w:t>
      </w:r>
      <w:r w:rsidR="00221A85">
        <w:rPr>
          <w:rFonts w:ascii="Times New Roman" w:hAnsi="Times New Roman" w:cs="Times New Roman"/>
          <w:i/>
          <w:sz w:val="24"/>
          <w:szCs w:val="24"/>
        </w:rPr>
        <w:t>(..)</w:t>
      </w:r>
      <w:r w:rsidRPr="007E1383">
        <w:rPr>
          <w:rFonts w:ascii="Times New Roman" w:hAnsi="Times New Roman" w:cs="Times New Roman"/>
          <w:i/>
          <w:sz w:val="24"/>
          <w:szCs w:val="24"/>
        </w:rPr>
        <w:t>”</w:t>
      </w:r>
    </w:p>
    <w:p w14:paraId="03FA554F" w14:textId="6B4B6591" w:rsidR="00E57CF2" w:rsidRDefault="00E57CF2"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Following the lead from R2 we have added a theory section where we discuss what the implications </w:t>
      </w:r>
      <w:r w:rsidR="001B64A8">
        <w:rPr>
          <w:rFonts w:ascii="Times New Roman" w:hAnsi="Times New Roman" w:cs="Times New Roman"/>
          <w:sz w:val="24"/>
          <w:szCs w:val="24"/>
        </w:rPr>
        <w:t>the timing of municipal policy change ha</w:t>
      </w:r>
      <w:r>
        <w:rPr>
          <w:rFonts w:ascii="Times New Roman" w:hAnsi="Times New Roman" w:cs="Times New Roman"/>
          <w:sz w:val="24"/>
          <w:szCs w:val="24"/>
        </w:rPr>
        <w:t xml:space="preserve">s for both accountability and the underlying mechanisms </w:t>
      </w:r>
      <w:r w:rsidR="00CA2E53">
        <w:rPr>
          <w:rFonts w:ascii="Times New Roman" w:hAnsi="Times New Roman" w:cs="Times New Roman"/>
          <w:sz w:val="24"/>
          <w:szCs w:val="24"/>
        </w:rPr>
        <w:t xml:space="preserve">that produce local responsiveness. We </w:t>
      </w:r>
      <w:r w:rsidR="001B64A8">
        <w:rPr>
          <w:rFonts w:ascii="Times New Roman" w:hAnsi="Times New Roman" w:cs="Times New Roman"/>
          <w:sz w:val="24"/>
          <w:szCs w:val="24"/>
        </w:rPr>
        <w:t>present these discussions</w:t>
      </w:r>
      <w:r w:rsidR="00CA2E53">
        <w:rPr>
          <w:rFonts w:ascii="Times New Roman" w:hAnsi="Times New Roman" w:cs="Times New Roman"/>
          <w:sz w:val="24"/>
          <w:szCs w:val="24"/>
        </w:rPr>
        <w:t xml:space="preserve"> in the new section “</w:t>
      </w:r>
      <w:r w:rsidR="00CA2E53" w:rsidRPr="00AB5933">
        <w:rPr>
          <w:rFonts w:ascii="Times New Roman" w:hAnsi="Times New Roman" w:cs="Times New Roman"/>
          <w:color w:val="212121"/>
          <w:sz w:val="24"/>
          <w:szCs w:val="24"/>
        </w:rPr>
        <w:t>Dynamic and Adaptive Local Responsiveness</w:t>
      </w:r>
      <w:r w:rsidR="00CA2E53">
        <w:rPr>
          <w:rFonts w:ascii="Times New Roman" w:hAnsi="Times New Roman" w:cs="Times New Roman"/>
          <w:color w:val="212121"/>
          <w:sz w:val="24"/>
          <w:szCs w:val="24"/>
        </w:rPr>
        <w:t>”.</w:t>
      </w:r>
    </w:p>
    <w:p w14:paraId="57E416CA" w14:textId="3B32D9B4" w:rsidR="00221A85" w:rsidRDefault="00E57CF2"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In terms of accountability, we</w:t>
      </w:r>
      <w:r w:rsidR="00CA2E53">
        <w:rPr>
          <w:rFonts w:ascii="Times New Roman" w:hAnsi="Times New Roman" w:cs="Times New Roman"/>
          <w:sz w:val="24"/>
          <w:szCs w:val="24"/>
        </w:rPr>
        <w:t xml:space="preserve"> now</w:t>
      </w:r>
      <w:r>
        <w:rPr>
          <w:rFonts w:ascii="Times New Roman" w:hAnsi="Times New Roman" w:cs="Times New Roman"/>
          <w:sz w:val="24"/>
          <w:szCs w:val="24"/>
        </w:rPr>
        <w:t xml:space="preserve"> wr</w:t>
      </w:r>
      <w:r w:rsidR="00CA2E53">
        <w:rPr>
          <w:rFonts w:ascii="Times New Roman" w:hAnsi="Times New Roman" w:cs="Times New Roman"/>
          <w:sz w:val="24"/>
          <w:szCs w:val="24"/>
        </w:rPr>
        <w:t>ite that</w:t>
      </w:r>
      <w:r>
        <w:rPr>
          <w:rFonts w:ascii="Times New Roman" w:hAnsi="Times New Roman" w:cs="Times New Roman"/>
          <w:sz w:val="24"/>
          <w:szCs w:val="24"/>
        </w:rPr>
        <w:t xml:space="preserve"> “</w:t>
      </w:r>
      <w:r w:rsidR="00221A85" w:rsidRPr="00221A85">
        <w:rPr>
          <w:rFonts w:ascii="Times New Roman" w:hAnsi="Times New Roman" w:cs="Times New Roman"/>
          <w:sz w:val="24"/>
          <w:szCs w:val="24"/>
        </w:rPr>
        <w:t xml:space="preserve">slower adaption of city policy to citizen preferences will mean that policy and preferences will be </w:t>
      </w:r>
      <w:r>
        <w:rPr>
          <w:rFonts w:ascii="Times New Roman" w:hAnsi="Times New Roman" w:cs="Times New Roman"/>
          <w:sz w:val="24"/>
          <w:szCs w:val="24"/>
        </w:rPr>
        <w:t>“</w:t>
      </w:r>
      <w:r w:rsidR="00221A85" w:rsidRPr="00221A85">
        <w:rPr>
          <w:rFonts w:ascii="Times New Roman" w:hAnsi="Times New Roman" w:cs="Times New Roman"/>
          <w:sz w:val="24"/>
          <w:szCs w:val="24"/>
        </w:rPr>
        <w:t>out of sync</w:t>
      </w:r>
      <w:r w:rsidR="00221A85">
        <w:rPr>
          <w:rFonts w:ascii="Times New Roman" w:hAnsi="Times New Roman" w:cs="Times New Roman"/>
          <w:sz w:val="24"/>
          <w:szCs w:val="24"/>
        </w:rPr>
        <w:t>’’</w:t>
      </w:r>
      <w:r w:rsidR="00221A85" w:rsidRPr="00221A85">
        <w:rPr>
          <w:rFonts w:ascii="Times New Roman" w:hAnsi="Times New Roman" w:cs="Times New Roman"/>
          <w:sz w:val="24"/>
          <w:szCs w:val="24"/>
        </w:rPr>
        <w:t xml:space="preserve"> for longer. Slow adaption will also mean that voters will not able to discern whether elected officials has set policy on a course that is aligned with what the voters want, making it difficult for voters to hold politicians accountable.</w:t>
      </w:r>
      <w:r w:rsidR="00CA2E53">
        <w:rPr>
          <w:rFonts w:ascii="Times New Roman" w:hAnsi="Times New Roman" w:cs="Times New Roman"/>
          <w:sz w:val="24"/>
          <w:szCs w:val="24"/>
        </w:rPr>
        <w:t>”</w:t>
      </w:r>
    </w:p>
    <w:p w14:paraId="1192A743" w14:textId="321C8FCE" w:rsidR="00CA2E53" w:rsidRDefault="00E57CF2"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In</w:t>
      </w:r>
      <w:r w:rsidR="00CA2E53">
        <w:rPr>
          <w:rFonts w:ascii="Times New Roman" w:hAnsi="Times New Roman" w:cs="Times New Roman"/>
          <w:sz w:val="24"/>
          <w:szCs w:val="24"/>
        </w:rPr>
        <w:t xml:space="preserve"> terms of how adaptiveness </w:t>
      </w:r>
      <w:r>
        <w:rPr>
          <w:rFonts w:ascii="Times New Roman" w:hAnsi="Times New Roman" w:cs="Times New Roman"/>
          <w:sz w:val="24"/>
          <w:szCs w:val="24"/>
        </w:rPr>
        <w:t>might</w:t>
      </w:r>
      <w:r w:rsidR="00CA2E53">
        <w:rPr>
          <w:rFonts w:ascii="Times New Roman" w:hAnsi="Times New Roman" w:cs="Times New Roman"/>
          <w:sz w:val="24"/>
          <w:szCs w:val="24"/>
        </w:rPr>
        <w:t xml:space="preserve"> speak to</w:t>
      </w:r>
      <w:r>
        <w:rPr>
          <w:rFonts w:ascii="Times New Roman" w:hAnsi="Times New Roman" w:cs="Times New Roman"/>
          <w:sz w:val="24"/>
          <w:szCs w:val="24"/>
        </w:rPr>
        <w:t xml:space="preserve"> </w:t>
      </w:r>
      <w:r w:rsidRPr="00E57CF2">
        <w:rPr>
          <w:rFonts w:ascii="Times New Roman" w:hAnsi="Times New Roman" w:cs="Times New Roman"/>
          <w:i/>
          <w:sz w:val="24"/>
          <w:szCs w:val="24"/>
        </w:rPr>
        <w:t>why</w:t>
      </w:r>
      <w:r w:rsidR="00221A85" w:rsidRPr="00221A85">
        <w:rPr>
          <w:rFonts w:ascii="Times New Roman" w:hAnsi="Times New Roman" w:cs="Times New Roman"/>
          <w:sz w:val="24"/>
          <w:szCs w:val="24"/>
        </w:rPr>
        <w:t xml:space="preserve"> policy is</w:t>
      </w:r>
      <w:r>
        <w:rPr>
          <w:rFonts w:ascii="Times New Roman" w:hAnsi="Times New Roman" w:cs="Times New Roman"/>
          <w:sz w:val="24"/>
          <w:szCs w:val="24"/>
        </w:rPr>
        <w:t xml:space="preserve"> responsive</w:t>
      </w:r>
      <w:r w:rsidR="00CA2E53">
        <w:rPr>
          <w:rFonts w:ascii="Times New Roman" w:hAnsi="Times New Roman" w:cs="Times New Roman"/>
          <w:sz w:val="24"/>
          <w:szCs w:val="24"/>
        </w:rPr>
        <w:t>, we now write that: “i</w:t>
      </w:r>
      <w:r w:rsidR="00221A85" w:rsidRPr="00221A85">
        <w:rPr>
          <w:rFonts w:ascii="Times New Roman" w:hAnsi="Times New Roman" w:cs="Times New Roman"/>
          <w:sz w:val="24"/>
          <w:szCs w:val="24"/>
        </w:rPr>
        <w:t>f policy instantly responds to changes in preferences, then it suggests that politicians have observed the ch</w:t>
      </w:r>
      <w:r w:rsidR="00CA2E53">
        <w:rPr>
          <w:rFonts w:ascii="Times New Roman" w:hAnsi="Times New Roman" w:cs="Times New Roman"/>
          <w:sz w:val="24"/>
          <w:szCs w:val="24"/>
        </w:rPr>
        <w:t>anging mood of the electorate—</w:t>
      </w:r>
      <w:r w:rsidR="00221A85" w:rsidRPr="00221A85">
        <w:rPr>
          <w:rFonts w:ascii="Times New Roman" w:hAnsi="Times New Roman" w:cs="Times New Roman"/>
          <w:sz w:val="24"/>
          <w:szCs w:val="24"/>
        </w:rPr>
        <w:t xml:space="preserve">perhaps </w:t>
      </w:r>
      <w:r w:rsidR="00CA2E53" w:rsidRPr="00221A85">
        <w:rPr>
          <w:rFonts w:ascii="Times New Roman" w:hAnsi="Times New Roman" w:cs="Times New Roman"/>
          <w:sz w:val="24"/>
          <w:szCs w:val="24"/>
        </w:rPr>
        <w:t>because</w:t>
      </w:r>
      <w:r w:rsidR="00221A85" w:rsidRPr="00221A85">
        <w:rPr>
          <w:rFonts w:ascii="Times New Roman" w:hAnsi="Times New Roman" w:cs="Times New Roman"/>
          <w:sz w:val="24"/>
          <w:szCs w:val="24"/>
        </w:rPr>
        <w:t xml:space="preserve"> of constituent interaction, and already tried to push policy in the direction that the voters want. If policy responds only a few years after the preferences of the voters' have changed, then it suggests that voters need to express their wishes in the electoral process in order to change the re-election </w:t>
      </w:r>
      <w:r>
        <w:rPr>
          <w:rFonts w:ascii="Times New Roman" w:hAnsi="Times New Roman" w:cs="Times New Roman"/>
          <w:sz w:val="24"/>
          <w:szCs w:val="24"/>
        </w:rPr>
        <w:t xml:space="preserve">incentives of the politicians in office. </w:t>
      </w:r>
      <w:r w:rsidR="00221A85" w:rsidRPr="00221A85">
        <w:rPr>
          <w:rFonts w:ascii="Times New Roman" w:hAnsi="Times New Roman" w:cs="Times New Roman"/>
          <w:sz w:val="24"/>
          <w:szCs w:val="24"/>
        </w:rPr>
        <w:t xml:space="preserve"> Finally, if policy only adapts slowly, over a decade or so, then it suggests that a more slow moving force is at work. </w:t>
      </w:r>
      <w:r>
        <w:rPr>
          <w:rFonts w:ascii="Times New Roman" w:hAnsi="Times New Roman" w:cs="Times New Roman"/>
          <w:sz w:val="24"/>
          <w:szCs w:val="24"/>
        </w:rPr>
        <w:t>Erikson</w:t>
      </w:r>
      <w:r w:rsidR="00221A85" w:rsidRPr="00221A85">
        <w:rPr>
          <w:rFonts w:ascii="Times New Roman" w:hAnsi="Times New Roman" w:cs="Times New Roman"/>
          <w:sz w:val="24"/>
          <w:szCs w:val="24"/>
        </w:rPr>
        <w:t xml:space="preserve"> describe one such sl</w:t>
      </w:r>
      <w:r>
        <w:rPr>
          <w:rFonts w:ascii="Times New Roman" w:hAnsi="Times New Roman" w:cs="Times New Roman"/>
          <w:sz w:val="24"/>
          <w:szCs w:val="24"/>
        </w:rPr>
        <w:t>ow-moving force, namely that: “</w:t>
      </w:r>
      <w:r w:rsidR="00221A85" w:rsidRPr="00221A85">
        <w:rPr>
          <w:rFonts w:ascii="Times New Roman" w:hAnsi="Times New Roman" w:cs="Times New Roman"/>
          <w:sz w:val="24"/>
          <w:szCs w:val="24"/>
        </w:rPr>
        <w:t>...the recruitment of candidates from the same constituencies as  the voters they hope to represent means that the values of the legislators should reflect</w:t>
      </w:r>
      <w:r>
        <w:rPr>
          <w:rFonts w:ascii="Times New Roman" w:hAnsi="Times New Roman" w:cs="Times New Roman"/>
          <w:sz w:val="24"/>
          <w:szCs w:val="24"/>
        </w:rPr>
        <w:t xml:space="preserve"> state ideology to some extent.”</w:t>
      </w:r>
    </w:p>
    <w:p w14:paraId="766C4563" w14:textId="60D9BB5C" w:rsidR="00CA2E53" w:rsidRDefault="00CA2E5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This change in the focus of the paper is reflected </w:t>
      </w:r>
      <w:r w:rsidR="009359CA">
        <w:rPr>
          <w:rFonts w:ascii="Times New Roman" w:hAnsi="Times New Roman" w:cs="Times New Roman"/>
          <w:sz w:val="24"/>
          <w:szCs w:val="24"/>
        </w:rPr>
        <w:t>throughout the paper.</w:t>
      </w:r>
    </w:p>
    <w:p w14:paraId="0217BA08" w14:textId="7AD7D7A7" w:rsidR="00E57CF2" w:rsidRDefault="009359CA" w:rsidP="00F748DE">
      <w:pPr>
        <w:spacing w:line="276" w:lineRule="auto"/>
        <w:jc w:val="both"/>
        <w:rPr>
          <w:rFonts w:ascii="Times New Roman" w:hAnsi="Times New Roman" w:cs="Times New Roman"/>
          <w:sz w:val="24"/>
          <w:szCs w:val="24"/>
        </w:rPr>
      </w:pPr>
      <w:r>
        <w:rPr>
          <w:rFonts w:ascii="Times New Roman" w:hAnsi="Times New Roman" w:cs="Times New Roman"/>
          <w:sz w:val="24"/>
          <w:szCs w:val="24"/>
        </w:rPr>
        <w:t>However, t</w:t>
      </w:r>
      <w:r w:rsidR="00F748DE">
        <w:rPr>
          <w:rFonts w:ascii="Times New Roman" w:hAnsi="Times New Roman" w:cs="Times New Roman"/>
          <w:sz w:val="24"/>
          <w:szCs w:val="24"/>
        </w:rPr>
        <w:t xml:space="preserve">wo </w:t>
      </w:r>
      <w:r w:rsidR="00E57CF2">
        <w:rPr>
          <w:rFonts w:ascii="Times New Roman" w:hAnsi="Times New Roman" w:cs="Times New Roman"/>
          <w:sz w:val="24"/>
          <w:szCs w:val="24"/>
        </w:rPr>
        <w:t>caveats</w:t>
      </w:r>
      <w:r>
        <w:rPr>
          <w:rFonts w:ascii="Times New Roman" w:hAnsi="Times New Roman" w:cs="Times New Roman"/>
          <w:sz w:val="24"/>
          <w:szCs w:val="24"/>
        </w:rPr>
        <w:t xml:space="preserve"> are important to note before moving on.</w:t>
      </w:r>
      <w:r w:rsidR="00E57CF2">
        <w:rPr>
          <w:rFonts w:ascii="Times New Roman" w:hAnsi="Times New Roman" w:cs="Times New Roman"/>
          <w:sz w:val="24"/>
          <w:szCs w:val="24"/>
        </w:rPr>
        <w:t xml:space="preserve"> First, as we note in the manuscript, “</w:t>
      </w:r>
      <w:r w:rsidR="00E57CF2" w:rsidRPr="00E57CF2">
        <w:rPr>
          <w:rFonts w:ascii="Times New Roman" w:hAnsi="Times New Roman" w:cs="Times New Roman"/>
          <w:sz w:val="24"/>
          <w:szCs w:val="24"/>
        </w:rPr>
        <w:t>adaptiveness cannot be used as definitive proof that one or another mechanism explains the link between preferences and policy, but it should furnish us with a clue about the mechanism that other scholars can use in developing theories about local responsiveness.</w:t>
      </w:r>
      <w:r w:rsidR="00E57CF2">
        <w:rPr>
          <w:rFonts w:ascii="Times New Roman" w:hAnsi="Times New Roman" w:cs="Times New Roman"/>
          <w:sz w:val="24"/>
          <w:szCs w:val="24"/>
        </w:rPr>
        <w:t xml:space="preserve">” Second, </w:t>
      </w:r>
      <w:r w:rsidR="00F748DE">
        <w:rPr>
          <w:rFonts w:ascii="Times New Roman" w:hAnsi="Times New Roman" w:cs="Times New Roman"/>
          <w:sz w:val="24"/>
          <w:szCs w:val="24"/>
        </w:rPr>
        <w:t>since this is a research note the theoretical discussion has to be quite brief to stay within the Urban Affairs Review word limit. In spite of this, we hope that our revisions satisfies R2, although want to leave him/her with two</w:t>
      </w:r>
    </w:p>
    <w:p w14:paraId="2DB36445" w14:textId="77777777" w:rsidR="00221A85" w:rsidRDefault="00221A85" w:rsidP="00476317">
      <w:pPr>
        <w:spacing w:line="276" w:lineRule="auto"/>
        <w:jc w:val="both"/>
        <w:rPr>
          <w:rFonts w:ascii="Times New Roman" w:hAnsi="Times New Roman" w:cs="Times New Roman"/>
          <w:sz w:val="24"/>
          <w:szCs w:val="24"/>
        </w:rPr>
      </w:pPr>
    </w:p>
    <w:p w14:paraId="7DCF50CD" w14:textId="0CF2C108" w:rsidR="007E1383" w:rsidRP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In addition to this, R2 has some other suggestions.</w:t>
      </w:r>
    </w:p>
    <w:p w14:paraId="155BB69F" w14:textId="77777777" w:rsidR="00476317" w:rsidRPr="004D6F88" w:rsidRDefault="007E1383" w:rsidP="00476317">
      <w:pPr>
        <w:spacing w:line="276" w:lineRule="auto"/>
        <w:jc w:val="both"/>
        <w:rPr>
          <w:rFonts w:ascii="Times New Roman" w:hAnsi="Times New Roman" w:cs="Times New Roman"/>
          <w:i/>
          <w:sz w:val="24"/>
          <w:szCs w:val="24"/>
        </w:rPr>
      </w:pPr>
      <w:r w:rsidRPr="004D6F88">
        <w:rPr>
          <w:rFonts w:ascii="Times New Roman" w:hAnsi="Times New Roman" w:cs="Times New Roman"/>
          <w:i/>
          <w:sz w:val="24"/>
          <w:szCs w:val="24"/>
        </w:rPr>
        <w:t>1</w:t>
      </w:r>
      <w:r w:rsidR="00476317" w:rsidRPr="004D6F88">
        <w:rPr>
          <w:rFonts w:ascii="Times New Roman" w:hAnsi="Times New Roman" w:cs="Times New Roman"/>
          <w:i/>
          <w:sz w:val="24"/>
          <w:szCs w:val="24"/>
        </w:rPr>
        <w:t>. The literature review should motivate the authors’ theory rather than simply review what people have argued.  The authors should explain what new insights they bring with their new data.</w:t>
      </w:r>
    </w:p>
    <w:p w14:paraId="7A79A5D5" w14:textId="0145DE5D" w:rsidR="00476317" w:rsidRPr="00476317" w:rsidRDefault="004D6F88"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Following this comment by the reviewer, we have restructured the literature review, so that we highlight how our data can cast light on new issues—related to the dynamism and adaptiveness—in local responsiveness.</w:t>
      </w:r>
    </w:p>
    <w:p w14:paraId="27DBE5CD" w14:textId="77777777" w:rsidR="00476317" w:rsidRPr="004D6F88" w:rsidRDefault="007E1383" w:rsidP="00476317">
      <w:pPr>
        <w:spacing w:line="276" w:lineRule="auto"/>
        <w:jc w:val="both"/>
        <w:rPr>
          <w:rFonts w:ascii="Times New Roman" w:hAnsi="Times New Roman" w:cs="Times New Roman"/>
          <w:i/>
          <w:sz w:val="24"/>
          <w:szCs w:val="24"/>
        </w:rPr>
      </w:pPr>
      <w:r w:rsidRPr="004D6F88">
        <w:rPr>
          <w:rFonts w:ascii="Times New Roman" w:hAnsi="Times New Roman" w:cs="Times New Roman"/>
          <w:i/>
          <w:sz w:val="24"/>
          <w:szCs w:val="24"/>
        </w:rPr>
        <w:t>2</w:t>
      </w:r>
      <w:r w:rsidR="00476317" w:rsidRPr="004D6F88">
        <w:rPr>
          <w:rFonts w:ascii="Times New Roman" w:hAnsi="Times New Roman" w:cs="Times New Roman"/>
          <w:i/>
          <w:sz w:val="24"/>
          <w:szCs w:val="24"/>
        </w:rPr>
        <w:t>. The authors include a lengthy appendix.  However, the additional tests are disjointed and not well motivated in the paper.  The text needs to better detail the problems that the various choices are seeking to address.</w:t>
      </w:r>
    </w:p>
    <w:p w14:paraId="3A0BA20B" w14:textId="40305E59" w:rsidR="00476317" w:rsidRPr="00476317" w:rsidRDefault="009359CA"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We have tried to address this problem, detailing the implications of our methodological choices, and, in order to present our results more fully, we have included part of the Appendix in the main text.</w:t>
      </w:r>
    </w:p>
    <w:p w14:paraId="6B545F27" w14:textId="77777777" w:rsidR="00476317" w:rsidRPr="004D6F88" w:rsidRDefault="007E1383" w:rsidP="00476317">
      <w:pPr>
        <w:spacing w:line="276" w:lineRule="auto"/>
        <w:jc w:val="both"/>
        <w:rPr>
          <w:rFonts w:ascii="Times New Roman" w:hAnsi="Times New Roman" w:cs="Times New Roman"/>
          <w:i/>
          <w:sz w:val="24"/>
          <w:szCs w:val="24"/>
        </w:rPr>
      </w:pPr>
      <w:r w:rsidRPr="004D6F88">
        <w:rPr>
          <w:rFonts w:ascii="Times New Roman" w:hAnsi="Times New Roman" w:cs="Times New Roman"/>
          <w:i/>
          <w:sz w:val="24"/>
          <w:szCs w:val="24"/>
        </w:rPr>
        <w:t>3</w:t>
      </w:r>
      <w:r w:rsidR="00476317" w:rsidRPr="004D6F88">
        <w:rPr>
          <w:rFonts w:ascii="Times New Roman" w:hAnsi="Times New Roman" w:cs="Times New Roman"/>
          <w:i/>
          <w:sz w:val="24"/>
          <w:szCs w:val="24"/>
        </w:rPr>
        <w:t>. Some of the policies included in the fiscal policy index were not well explained.  Co-payment for public services does not seem to be a direct measure of city policy.</w:t>
      </w:r>
    </w:p>
    <w:p w14:paraId="1ED34F3C" w14:textId="215F7E46" w:rsidR="00476317" w:rsidRPr="00476317" w:rsidRDefault="009359CA"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We have tried to expand upon this in the revised manuscrip</w:t>
      </w:r>
      <w:r w:rsidR="004D6F88">
        <w:rPr>
          <w:rFonts w:ascii="Times New Roman" w:hAnsi="Times New Roman" w:cs="Times New Roman"/>
          <w:sz w:val="24"/>
          <w:szCs w:val="24"/>
        </w:rPr>
        <w:t>t, d</w:t>
      </w:r>
      <w:r>
        <w:rPr>
          <w:rFonts w:ascii="Times New Roman" w:hAnsi="Times New Roman" w:cs="Times New Roman"/>
          <w:sz w:val="24"/>
          <w:szCs w:val="24"/>
        </w:rPr>
        <w:t xml:space="preserve">etailing, for instance, that maximum co-pays for public services such as </w:t>
      </w:r>
      <w:r w:rsidR="004D6F88">
        <w:rPr>
          <w:rFonts w:ascii="Times New Roman" w:hAnsi="Times New Roman" w:cs="Times New Roman"/>
          <w:sz w:val="24"/>
          <w:szCs w:val="24"/>
        </w:rPr>
        <w:t xml:space="preserve">the </w:t>
      </w:r>
      <w:r>
        <w:rPr>
          <w:rFonts w:ascii="Times New Roman" w:hAnsi="Times New Roman" w:cs="Times New Roman"/>
          <w:sz w:val="24"/>
          <w:szCs w:val="24"/>
        </w:rPr>
        <w:t xml:space="preserve">public day care is set by the </w:t>
      </w:r>
      <w:r w:rsidR="004D6F88">
        <w:rPr>
          <w:rFonts w:ascii="Times New Roman" w:hAnsi="Times New Roman" w:cs="Times New Roman"/>
          <w:sz w:val="24"/>
          <w:szCs w:val="24"/>
        </w:rPr>
        <w:t>municipality, with higher co-payment by the service user (as opposed to the tax payer) being coded as a Conservative policy.</w:t>
      </w:r>
    </w:p>
    <w:p w14:paraId="2B937236" w14:textId="77777777" w:rsidR="00476317" w:rsidRDefault="007E1383" w:rsidP="00476317">
      <w:pPr>
        <w:spacing w:line="276" w:lineRule="auto"/>
        <w:jc w:val="both"/>
        <w:rPr>
          <w:rFonts w:ascii="Times New Roman" w:hAnsi="Times New Roman" w:cs="Times New Roman"/>
          <w:sz w:val="24"/>
          <w:szCs w:val="24"/>
        </w:rPr>
      </w:pPr>
      <w:r>
        <w:rPr>
          <w:rFonts w:ascii="Times New Roman" w:hAnsi="Times New Roman" w:cs="Times New Roman"/>
          <w:sz w:val="24"/>
          <w:szCs w:val="24"/>
        </w:rPr>
        <w:t>4</w:t>
      </w:r>
      <w:r w:rsidR="00476317">
        <w:rPr>
          <w:rFonts w:ascii="Times New Roman" w:hAnsi="Times New Roman" w:cs="Times New Roman"/>
          <w:sz w:val="24"/>
          <w:szCs w:val="24"/>
        </w:rPr>
        <w:t>. T</w:t>
      </w:r>
      <w:r w:rsidR="00476317" w:rsidRPr="00476317">
        <w:rPr>
          <w:rFonts w:ascii="Times New Roman" w:hAnsi="Times New Roman" w:cs="Times New Roman"/>
          <w:sz w:val="24"/>
          <w:szCs w:val="24"/>
        </w:rPr>
        <w:t>he paper needs to include a longer discussion of generalizability of Danish cities.  It is possible that we want to know about Danish cities just for the sake of knowing about Danish cities, but I was not convinced.</w:t>
      </w:r>
    </w:p>
    <w:p w14:paraId="52914B0C" w14:textId="0BAEECFC" w:rsidR="00476317" w:rsidRDefault="00476317">
      <w:pPr>
        <w:rPr>
          <w:rFonts w:ascii="Times New Roman" w:hAnsi="Times New Roman" w:cs="Times New Roman"/>
          <w:sz w:val="24"/>
          <w:szCs w:val="24"/>
        </w:rPr>
      </w:pPr>
    </w:p>
    <w:p w14:paraId="2AF8E580" w14:textId="77777777" w:rsidR="00476317" w:rsidRPr="00476317" w:rsidRDefault="00476317" w:rsidP="00476317">
      <w:pPr>
        <w:spacing w:line="276" w:lineRule="auto"/>
        <w:jc w:val="both"/>
        <w:rPr>
          <w:rFonts w:ascii="Times New Roman" w:hAnsi="Times New Roman" w:cs="Times New Roman"/>
          <w:b/>
          <w:sz w:val="24"/>
          <w:szCs w:val="24"/>
        </w:rPr>
      </w:pPr>
      <w:r>
        <w:rPr>
          <w:rFonts w:ascii="Times New Roman" w:hAnsi="Times New Roman" w:cs="Times New Roman"/>
          <w:b/>
          <w:sz w:val="24"/>
          <w:szCs w:val="24"/>
        </w:rPr>
        <w:t>Response to Reviewer 3 (R3</w:t>
      </w:r>
      <w:r w:rsidRPr="00476317">
        <w:rPr>
          <w:rFonts w:ascii="Times New Roman" w:hAnsi="Times New Roman" w:cs="Times New Roman"/>
          <w:b/>
          <w:sz w:val="24"/>
          <w:szCs w:val="24"/>
        </w:rPr>
        <w:t>)</w:t>
      </w:r>
    </w:p>
    <w:p w14:paraId="298926AF" w14:textId="77777777" w:rsidR="007E1383" w:rsidRDefault="007E1383" w:rsidP="007E1383">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are grateful for the reviewer</w:t>
      </w:r>
      <w:r w:rsidR="00E81BD6">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s assessment that the paper “</w:t>
      </w:r>
      <w:r w:rsidR="00476317" w:rsidRPr="00476317">
        <w:rPr>
          <w:rFonts w:ascii="Times New Roman" w:hAnsi="Times New Roman" w:cs="Times New Roman"/>
          <w:color w:val="212121"/>
          <w:sz w:val="24"/>
          <w:szCs w:val="24"/>
          <w:shd w:val="clear" w:color="auto" w:fill="FFFFFF"/>
        </w:rPr>
        <w:t>will contribute to the discussion on citizen preferences and municipal response</w:t>
      </w:r>
      <w:r>
        <w:rPr>
          <w:rFonts w:ascii="Times New Roman" w:hAnsi="Times New Roman" w:cs="Times New Roman"/>
          <w:color w:val="212121"/>
          <w:sz w:val="24"/>
          <w:szCs w:val="24"/>
          <w:shd w:val="clear" w:color="auto" w:fill="FFFFFF"/>
        </w:rPr>
        <w:t>’’, and for noting that they “</w:t>
      </w:r>
      <w:r w:rsidR="00476317" w:rsidRPr="00476317">
        <w:rPr>
          <w:rFonts w:ascii="Times New Roman" w:hAnsi="Times New Roman" w:cs="Times New Roman"/>
          <w:color w:val="212121"/>
          <w:sz w:val="24"/>
          <w:szCs w:val="24"/>
          <w:shd w:val="clear" w:color="auto" w:fill="FFFFFF"/>
        </w:rPr>
        <w:t>strongly support this manuscript.</w:t>
      </w:r>
      <w:r>
        <w:rPr>
          <w:rFonts w:ascii="Times New Roman" w:hAnsi="Times New Roman" w:cs="Times New Roman"/>
          <w:color w:val="212121"/>
          <w:sz w:val="24"/>
          <w:szCs w:val="24"/>
          <w:shd w:val="clear" w:color="auto" w:fill="FFFFFF"/>
        </w:rPr>
        <w:t>” R3 also has some different concerns which we lay out and respond to below.</w:t>
      </w:r>
    </w:p>
    <w:p w14:paraId="0D9DD07C" w14:textId="77777777" w:rsidR="00476317" w:rsidRPr="00E81BD6" w:rsidRDefault="00476317" w:rsidP="007E1383">
      <w:pPr>
        <w:rPr>
          <w:rFonts w:ascii="Times New Roman" w:hAnsi="Times New Roman" w:cs="Times New Roman"/>
          <w:i/>
          <w:color w:val="212121"/>
          <w:sz w:val="24"/>
          <w:szCs w:val="24"/>
          <w:shd w:val="clear" w:color="auto" w:fill="FFFFFF"/>
        </w:rPr>
      </w:pPr>
      <w:r w:rsidRPr="00E81BD6">
        <w:rPr>
          <w:rFonts w:ascii="Times New Roman" w:hAnsi="Times New Roman" w:cs="Times New Roman"/>
          <w:i/>
          <w:color w:val="212121"/>
          <w:sz w:val="24"/>
          <w:szCs w:val="24"/>
          <w:shd w:val="clear" w:color="auto" w:fill="FFFFFF"/>
        </w:rPr>
        <w:t>1.  First, despite the detailed robustness checks and nice visualization of results, I was surprised with the lack of basic statistical information in the manuscript. I do not see any basic information, which is commonly seen in academic papers, such as descriptive statistics, correlation matrix, VIF. Figure 2 only shows results of independent variables. However, the readers do not know what control variables included in the models and coefficients of the control variables. Also, if I understand the manuscript correctly, the author(s) created a fiscal conservativism index from various fiscal policy indicators presented in table B1. The paper should present how each indicator is correlated to the index and show the validity of index showing Cronbach's alpha or other measures. Table F1 does not indicate information on significance level for each star. Does *** indicate statistical significance at which level? Also, table F1 omits many details. Readers like myself may want to see full results of analysis.</w:t>
      </w:r>
    </w:p>
    <w:p w14:paraId="7A53CE67" w14:textId="3619A8A6" w:rsidR="00E81BD6" w:rsidRDefault="00E81BD6" w:rsidP="00476317">
      <w:pPr>
        <w:rPr>
          <w:rFonts w:ascii="Times New Roman" w:hAnsi="Times New Roman" w:cs="Times New Roman"/>
          <w:color w:val="212121"/>
          <w:sz w:val="24"/>
          <w:szCs w:val="24"/>
        </w:rPr>
      </w:pPr>
      <w:r>
        <w:rPr>
          <w:rFonts w:ascii="Times New Roman" w:hAnsi="Times New Roman" w:cs="Times New Roman"/>
          <w:color w:val="212121"/>
          <w:sz w:val="24"/>
          <w:szCs w:val="24"/>
        </w:rPr>
        <w:lastRenderedPageBreak/>
        <w:t>We agree that the presen</w:t>
      </w:r>
      <w:r w:rsidR="00553A30">
        <w:rPr>
          <w:rFonts w:ascii="Times New Roman" w:hAnsi="Times New Roman" w:cs="Times New Roman"/>
          <w:color w:val="212121"/>
          <w:sz w:val="24"/>
          <w:szCs w:val="24"/>
        </w:rPr>
        <w:t>tation of our data and results sh</w:t>
      </w:r>
      <w:r>
        <w:rPr>
          <w:rFonts w:ascii="Times New Roman" w:hAnsi="Times New Roman" w:cs="Times New Roman"/>
          <w:color w:val="212121"/>
          <w:sz w:val="24"/>
          <w:szCs w:val="24"/>
        </w:rPr>
        <w:t xml:space="preserve">ould </w:t>
      </w:r>
      <w:r w:rsidR="00553A30">
        <w:rPr>
          <w:rFonts w:ascii="Times New Roman" w:hAnsi="Times New Roman" w:cs="Times New Roman"/>
          <w:color w:val="212121"/>
          <w:sz w:val="24"/>
          <w:szCs w:val="24"/>
        </w:rPr>
        <w:t>be made</w:t>
      </w:r>
      <w:r>
        <w:rPr>
          <w:rFonts w:ascii="Times New Roman" w:hAnsi="Times New Roman" w:cs="Times New Roman"/>
          <w:color w:val="212121"/>
          <w:sz w:val="24"/>
          <w:szCs w:val="24"/>
        </w:rPr>
        <w:t xml:space="preserve"> clearer</w:t>
      </w:r>
      <w:r w:rsidR="00553A30">
        <w:rPr>
          <w:rFonts w:ascii="Times New Roman" w:hAnsi="Times New Roman" w:cs="Times New Roman"/>
          <w:color w:val="212121"/>
          <w:sz w:val="24"/>
          <w:szCs w:val="24"/>
        </w:rPr>
        <w:t>, and we</w:t>
      </w:r>
      <w:r>
        <w:rPr>
          <w:rFonts w:ascii="Times New Roman" w:hAnsi="Times New Roman" w:cs="Times New Roman"/>
          <w:color w:val="212121"/>
          <w:sz w:val="24"/>
          <w:szCs w:val="24"/>
        </w:rPr>
        <w:t xml:space="preserve"> </w:t>
      </w:r>
      <w:r w:rsidR="00FC6088">
        <w:rPr>
          <w:rFonts w:ascii="Times New Roman" w:hAnsi="Times New Roman" w:cs="Times New Roman"/>
          <w:color w:val="212121"/>
          <w:sz w:val="24"/>
          <w:szCs w:val="24"/>
        </w:rPr>
        <w:t>would like to thank R3</w:t>
      </w:r>
      <w:r>
        <w:rPr>
          <w:rFonts w:ascii="Times New Roman" w:hAnsi="Times New Roman" w:cs="Times New Roman"/>
          <w:color w:val="212121"/>
          <w:sz w:val="24"/>
          <w:szCs w:val="24"/>
        </w:rPr>
        <w:t xml:space="preserve"> for pointing this out. To increase the transparency of </w:t>
      </w:r>
      <w:r w:rsidR="00814B46">
        <w:rPr>
          <w:rFonts w:ascii="Times New Roman" w:hAnsi="Times New Roman" w:cs="Times New Roman"/>
          <w:color w:val="212121"/>
          <w:sz w:val="24"/>
          <w:szCs w:val="24"/>
        </w:rPr>
        <w:t>the</w:t>
      </w:r>
      <w:r>
        <w:rPr>
          <w:rFonts w:ascii="Times New Roman" w:hAnsi="Times New Roman" w:cs="Times New Roman"/>
          <w:color w:val="212121"/>
          <w:sz w:val="24"/>
          <w:szCs w:val="24"/>
        </w:rPr>
        <w:t xml:space="preserve"> results</w:t>
      </w:r>
      <w:r w:rsidR="00814B46">
        <w:rPr>
          <w:rFonts w:ascii="Times New Roman" w:hAnsi="Times New Roman" w:cs="Times New Roman"/>
          <w:color w:val="212121"/>
          <w:sz w:val="24"/>
          <w:szCs w:val="24"/>
        </w:rPr>
        <w:t xml:space="preserve"> in the main text</w:t>
      </w:r>
      <w:r>
        <w:rPr>
          <w:rFonts w:ascii="Times New Roman" w:hAnsi="Times New Roman" w:cs="Times New Roman"/>
          <w:color w:val="212121"/>
          <w:sz w:val="24"/>
          <w:szCs w:val="24"/>
        </w:rPr>
        <w:t>, we have:</w:t>
      </w:r>
    </w:p>
    <w:p w14:paraId="7C224FCF" w14:textId="77777777" w:rsidR="00E81BD6" w:rsidRDefault="00E81BD6"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M</w:t>
      </w:r>
      <w:r w:rsidRPr="00E81BD6">
        <w:rPr>
          <w:rFonts w:ascii="Times New Roman" w:hAnsi="Times New Roman" w:cs="Times New Roman"/>
          <w:sz w:val="24"/>
          <w:szCs w:val="24"/>
        </w:rPr>
        <w:t>oved the visualization of fiscal conservatism over time (what was previously Figure D2)</w:t>
      </w:r>
      <w:r>
        <w:rPr>
          <w:rFonts w:ascii="Times New Roman" w:hAnsi="Times New Roman" w:cs="Times New Roman"/>
          <w:sz w:val="24"/>
          <w:szCs w:val="24"/>
        </w:rPr>
        <w:t xml:space="preserve"> into the main text as Figure 1, on page 7. This should give the reader a better sense of the distribution of the index and how it changes over time.</w:t>
      </w:r>
    </w:p>
    <w:p w14:paraId="4B5CA4EB" w14:textId="77777777" w:rsidR="00E81BD6" w:rsidRDefault="00E81BD6"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Added a new Table 1 on page 9 with summary statistics on the main variables as well as some other socio-economic features of the municipalities. The table allows for comparison between the pooled versions of the variables as well as the within-municipality changes</w:t>
      </w:r>
      <w:r w:rsidR="00553A30">
        <w:rPr>
          <w:rFonts w:ascii="Times New Roman" w:hAnsi="Times New Roman" w:cs="Times New Roman"/>
          <w:sz w:val="24"/>
          <w:szCs w:val="24"/>
        </w:rPr>
        <w:t>, which allows the reader to better assess differences in the coefficients we present later.</w:t>
      </w:r>
    </w:p>
    <w:p w14:paraId="3C2FBACA" w14:textId="5DBEA427" w:rsidR="00553A30" w:rsidRDefault="00553A30" w:rsidP="007E3E29">
      <w:pPr>
        <w:pStyle w:val="Opstilling-talellerbogst"/>
        <w:tabs>
          <w:tab w:val="clear" w:pos="360"/>
          <w:tab w:val="num" w:pos="720"/>
        </w:tabs>
        <w:ind w:left="720"/>
        <w:rPr>
          <w:rFonts w:ascii="Times New Roman" w:hAnsi="Times New Roman" w:cs="Times New Roman"/>
          <w:sz w:val="24"/>
          <w:szCs w:val="24"/>
        </w:rPr>
      </w:pPr>
      <w:r>
        <w:rPr>
          <w:rFonts w:ascii="Times New Roman" w:hAnsi="Times New Roman" w:cs="Times New Roman"/>
          <w:sz w:val="24"/>
          <w:szCs w:val="24"/>
        </w:rPr>
        <w:t xml:space="preserve">In the revised manuscript, we present the main results in Table 2 on page 11 </w:t>
      </w:r>
      <w:r w:rsidR="00B4775F">
        <w:rPr>
          <w:rFonts w:ascii="Times New Roman" w:hAnsi="Times New Roman" w:cs="Times New Roman"/>
          <w:sz w:val="24"/>
          <w:szCs w:val="24"/>
        </w:rPr>
        <w:t>instead of</w:t>
      </w:r>
      <w:r>
        <w:rPr>
          <w:rFonts w:ascii="Times New Roman" w:hAnsi="Times New Roman" w:cs="Times New Roman"/>
          <w:sz w:val="24"/>
          <w:szCs w:val="24"/>
        </w:rPr>
        <w:t xml:space="preserve"> plot</w:t>
      </w:r>
      <w:r w:rsidR="00B4775F">
        <w:rPr>
          <w:rFonts w:ascii="Times New Roman" w:hAnsi="Times New Roman" w:cs="Times New Roman"/>
          <w:sz w:val="24"/>
          <w:szCs w:val="24"/>
        </w:rPr>
        <w:t>ting the</w:t>
      </w:r>
      <w:r>
        <w:rPr>
          <w:rFonts w:ascii="Times New Roman" w:hAnsi="Times New Roman" w:cs="Times New Roman"/>
          <w:sz w:val="24"/>
          <w:szCs w:val="24"/>
        </w:rPr>
        <w:t xml:space="preserve"> coefficients</w:t>
      </w:r>
      <w:r w:rsidR="00B4775F">
        <w:rPr>
          <w:rFonts w:ascii="Times New Roman" w:hAnsi="Times New Roman" w:cs="Times New Roman"/>
          <w:sz w:val="24"/>
          <w:szCs w:val="24"/>
        </w:rPr>
        <w:t xml:space="preserve"> (Figure 2 in the original manuscript)</w:t>
      </w:r>
      <w:r>
        <w:rPr>
          <w:rFonts w:ascii="Times New Roman" w:hAnsi="Times New Roman" w:cs="Times New Roman"/>
          <w:sz w:val="24"/>
          <w:szCs w:val="24"/>
        </w:rPr>
        <w:t xml:space="preserve">. </w:t>
      </w:r>
      <w:r w:rsidR="00B872F3">
        <w:rPr>
          <w:rFonts w:ascii="Times New Roman" w:hAnsi="Times New Roman" w:cs="Times New Roman"/>
          <w:sz w:val="24"/>
          <w:szCs w:val="24"/>
        </w:rPr>
        <w:t xml:space="preserve">This </w:t>
      </w:r>
      <w:r w:rsidR="007E3C78">
        <w:rPr>
          <w:rFonts w:ascii="Times New Roman" w:hAnsi="Times New Roman" w:cs="Times New Roman"/>
          <w:sz w:val="24"/>
          <w:szCs w:val="24"/>
        </w:rPr>
        <w:t>makes it easier to inspect the model specification.</w:t>
      </w:r>
      <w:r w:rsidR="00B872F3">
        <w:rPr>
          <w:rFonts w:ascii="Times New Roman" w:hAnsi="Times New Roman" w:cs="Times New Roman"/>
          <w:sz w:val="24"/>
          <w:szCs w:val="24"/>
        </w:rPr>
        <w:t xml:space="preserve"> It also allows the reader to assess coefficient sizes directly against the summary statistics presented in Table 1.</w:t>
      </w:r>
      <w:r w:rsidR="00345509">
        <w:rPr>
          <w:rFonts w:ascii="Times New Roman" w:hAnsi="Times New Roman" w:cs="Times New Roman"/>
          <w:sz w:val="24"/>
          <w:szCs w:val="24"/>
        </w:rPr>
        <w:t xml:space="preserve"> </w:t>
      </w:r>
      <w:r w:rsidR="007E3E29">
        <w:rPr>
          <w:rFonts w:ascii="Times New Roman" w:hAnsi="Times New Roman" w:cs="Times New Roman"/>
          <w:sz w:val="24"/>
          <w:szCs w:val="24"/>
        </w:rPr>
        <w:t>Consequently</w:t>
      </w:r>
      <w:r w:rsidR="00345509">
        <w:rPr>
          <w:rFonts w:ascii="Times New Roman" w:hAnsi="Times New Roman" w:cs="Times New Roman"/>
          <w:sz w:val="24"/>
          <w:szCs w:val="24"/>
        </w:rPr>
        <w:t xml:space="preserve">, we have deleted </w:t>
      </w:r>
      <w:r w:rsidR="00B14EDF">
        <w:rPr>
          <w:rFonts w:ascii="Times New Roman" w:hAnsi="Times New Roman" w:cs="Times New Roman"/>
          <w:sz w:val="24"/>
          <w:szCs w:val="24"/>
        </w:rPr>
        <w:t>Appendix F</w:t>
      </w:r>
      <w:r w:rsidR="00345509">
        <w:rPr>
          <w:rFonts w:ascii="Times New Roman" w:hAnsi="Times New Roman" w:cs="Times New Roman"/>
          <w:sz w:val="24"/>
          <w:szCs w:val="24"/>
        </w:rPr>
        <w:t>.</w:t>
      </w:r>
    </w:p>
    <w:p w14:paraId="0E1DB50C" w14:textId="77777777" w:rsidR="00814B46" w:rsidRDefault="00814B46" w:rsidP="00814B46">
      <w:pPr>
        <w:pStyle w:val="Opstilling-talellerbogst"/>
        <w:numPr>
          <w:ilvl w:val="0"/>
          <w:numId w:val="0"/>
        </w:numPr>
        <w:ind w:left="360" w:hanging="360"/>
        <w:rPr>
          <w:rFonts w:ascii="Times New Roman" w:hAnsi="Times New Roman" w:cs="Times New Roman"/>
          <w:sz w:val="24"/>
          <w:szCs w:val="24"/>
        </w:rPr>
      </w:pPr>
    </w:p>
    <w:p w14:paraId="24B742C9" w14:textId="25CCF25A" w:rsidR="00814B46" w:rsidRDefault="00345F20" w:rsidP="00B4775F">
      <w:pPr>
        <w:pStyle w:val="Opstilling-talellerbogst"/>
        <w:numPr>
          <w:ilvl w:val="0"/>
          <w:numId w:val="0"/>
        </w:numPr>
        <w:rPr>
          <w:rFonts w:ascii="Times New Roman" w:hAnsi="Times New Roman" w:cs="Times New Roman"/>
          <w:sz w:val="24"/>
          <w:szCs w:val="24"/>
        </w:rPr>
      </w:pPr>
      <w:r>
        <w:rPr>
          <w:rFonts w:ascii="Times New Roman" w:hAnsi="Times New Roman" w:cs="Times New Roman"/>
          <w:sz w:val="24"/>
          <w:szCs w:val="24"/>
        </w:rPr>
        <w:t>As suggested by R3</w:t>
      </w:r>
      <w:r w:rsidR="00B4775F">
        <w:rPr>
          <w:rFonts w:ascii="Times New Roman" w:hAnsi="Times New Roman" w:cs="Times New Roman"/>
          <w:sz w:val="24"/>
          <w:szCs w:val="24"/>
        </w:rPr>
        <w:t>, we have added a nu</w:t>
      </w:r>
      <w:r w:rsidR="002F7E87">
        <w:rPr>
          <w:rFonts w:ascii="Times New Roman" w:hAnsi="Times New Roman" w:cs="Times New Roman"/>
          <w:sz w:val="24"/>
          <w:szCs w:val="24"/>
        </w:rPr>
        <w:t>mber of additional analyses to A</w:t>
      </w:r>
      <w:r w:rsidR="00B4775F">
        <w:rPr>
          <w:rFonts w:ascii="Times New Roman" w:hAnsi="Times New Roman" w:cs="Times New Roman"/>
          <w:sz w:val="24"/>
          <w:szCs w:val="24"/>
        </w:rPr>
        <w:t xml:space="preserve">ppendix C. The aim is to allow for better interpretation of </w:t>
      </w:r>
      <w:r w:rsidR="00A67DAF">
        <w:rPr>
          <w:rFonts w:ascii="Times New Roman" w:hAnsi="Times New Roman" w:cs="Times New Roman"/>
          <w:sz w:val="24"/>
          <w:szCs w:val="24"/>
        </w:rPr>
        <w:t xml:space="preserve">what </w:t>
      </w:r>
      <w:r w:rsidR="00B4775F">
        <w:rPr>
          <w:rFonts w:ascii="Times New Roman" w:hAnsi="Times New Roman" w:cs="Times New Roman"/>
          <w:sz w:val="24"/>
          <w:szCs w:val="24"/>
        </w:rPr>
        <w:t>the index</w:t>
      </w:r>
      <w:r w:rsidR="00A67DAF">
        <w:rPr>
          <w:rFonts w:ascii="Times New Roman" w:hAnsi="Times New Roman" w:cs="Times New Roman"/>
          <w:sz w:val="24"/>
          <w:szCs w:val="24"/>
        </w:rPr>
        <w:t xml:space="preserve"> measures</w:t>
      </w:r>
      <w:r w:rsidR="00B4775F">
        <w:rPr>
          <w:rFonts w:ascii="Times New Roman" w:hAnsi="Times New Roman" w:cs="Times New Roman"/>
          <w:sz w:val="24"/>
          <w:szCs w:val="24"/>
        </w:rPr>
        <w:t xml:space="preserve"> as well as inspection of its validity and reliability:</w:t>
      </w:r>
    </w:p>
    <w:p w14:paraId="2589E00E" w14:textId="77777777" w:rsidR="00B4775F" w:rsidRDefault="005E76E1" w:rsidP="00B4775F">
      <w:pPr>
        <w:pStyle w:val="Opstilling-talellerbogst"/>
        <w:numPr>
          <w:ilvl w:val="0"/>
          <w:numId w:val="2"/>
        </w:numPr>
        <w:rPr>
          <w:rFonts w:ascii="Times New Roman" w:hAnsi="Times New Roman" w:cs="Times New Roman"/>
          <w:sz w:val="24"/>
          <w:szCs w:val="24"/>
        </w:rPr>
      </w:pPr>
      <w:r>
        <w:rPr>
          <w:rFonts w:ascii="Times New Roman" w:hAnsi="Times New Roman" w:cs="Times New Roman"/>
          <w:sz w:val="24"/>
          <w:szCs w:val="24"/>
        </w:rPr>
        <w:t>To assess the reliability of the index, in Table C1, we present the overall Chronbach’s alpha as well as measures of how the alpha would change if we were to leave out each single item.</w:t>
      </w:r>
    </w:p>
    <w:p w14:paraId="3565340E" w14:textId="77777777" w:rsidR="00345509" w:rsidRDefault="00CF5FE1" w:rsidP="00B4775F">
      <w:pPr>
        <w:pStyle w:val="Opstilling-talellerbogst"/>
        <w:numPr>
          <w:ilvl w:val="0"/>
          <w:numId w:val="2"/>
        </w:numPr>
        <w:rPr>
          <w:rFonts w:ascii="Times New Roman" w:hAnsi="Times New Roman" w:cs="Times New Roman"/>
          <w:sz w:val="24"/>
          <w:szCs w:val="24"/>
        </w:rPr>
      </w:pPr>
      <w:r>
        <w:rPr>
          <w:rFonts w:ascii="Times New Roman" w:hAnsi="Times New Roman" w:cs="Times New Roman"/>
          <w:sz w:val="24"/>
          <w:szCs w:val="24"/>
        </w:rPr>
        <w:t>Figure C1 shows the pairwise correlation between each item and the overall measure of fiscal conservatism.</w:t>
      </w:r>
      <w:r w:rsidR="003933E8">
        <w:rPr>
          <w:rFonts w:ascii="Times New Roman" w:hAnsi="Times New Roman" w:cs="Times New Roman"/>
          <w:sz w:val="24"/>
          <w:szCs w:val="24"/>
        </w:rPr>
        <w:t xml:space="preserve"> This allows us to discuss more specifically what it is our index captures and, relatedly, to assess which factors are most important in defining the measure.</w:t>
      </w:r>
    </w:p>
    <w:p w14:paraId="068AD50E" w14:textId="43368408" w:rsidR="003933E8" w:rsidRPr="00E81BD6" w:rsidRDefault="003933E8" w:rsidP="00B4775F">
      <w:pPr>
        <w:pStyle w:val="Opstilling-talellerbogst"/>
        <w:numPr>
          <w:ilvl w:val="0"/>
          <w:numId w:val="2"/>
        </w:numPr>
        <w:rPr>
          <w:rFonts w:ascii="Times New Roman" w:hAnsi="Times New Roman" w:cs="Times New Roman"/>
          <w:sz w:val="24"/>
          <w:szCs w:val="24"/>
        </w:rPr>
      </w:pPr>
      <w:commentRangeStart w:id="0"/>
      <w:r>
        <w:rPr>
          <w:rFonts w:ascii="Times New Roman" w:hAnsi="Times New Roman" w:cs="Times New Roman"/>
          <w:sz w:val="24"/>
          <w:szCs w:val="24"/>
        </w:rPr>
        <w:t>We have added summary statistics</w:t>
      </w:r>
      <w:r w:rsidR="0075223F">
        <w:rPr>
          <w:rFonts w:ascii="Times New Roman" w:hAnsi="Times New Roman" w:cs="Times New Roman"/>
          <w:sz w:val="24"/>
          <w:szCs w:val="24"/>
        </w:rPr>
        <w:t xml:space="preserve"> </w:t>
      </w:r>
      <w:r w:rsidR="0075223F" w:rsidRPr="00D8051D">
        <w:rPr>
          <w:rFonts w:ascii="Times New Roman" w:hAnsi="Times New Roman" w:cs="Times New Roman"/>
          <w:sz w:val="24"/>
          <w:szCs w:val="24"/>
        </w:rPr>
        <w:t xml:space="preserve">(Table </w:t>
      </w:r>
      <w:r w:rsidR="00D8051D" w:rsidRPr="00D8051D">
        <w:rPr>
          <w:rFonts w:ascii="Times New Roman" w:hAnsi="Times New Roman" w:cs="Times New Roman"/>
          <w:sz w:val="24"/>
          <w:szCs w:val="24"/>
        </w:rPr>
        <w:t>B2</w:t>
      </w:r>
      <w:r w:rsidR="0075223F" w:rsidRPr="00D8051D">
        <w:rPr>
          <w:rFonts w:ascii="Times New Roman" w:hAnsi="Times New Roman" w:cs="Times New Roman"/>
          <w:sz w:val="24"/>
          <w:szCs w:val="24"/>
        </w:rPr>
        <w:t>)</w:t>
      </w:r>
      <w:r w:rsidRPr="00D8051D">
        <w:rPr>
          <w:rFonts w:ascii="Times New Roman" w:hAnsi="Times New Roman" w:cs="Times New Roman"/>
          <w:sz w:val="24"/>
          <w:szCs w:val="24"/>
        </w:rPr>
        <w:t xml:space="preserve"> </w:t>
      </w:r>
      <w:r>
        <w:rPr>
          <w:rFonts w:ascii="Times New Roman" w:hAnsi="Times New Roman" w:cs="Times New Roman"/>
          <w:sz w:val="24"/>
          <w:szCs w:val="24"/>
        </w:rPr>
        <w:t xml:space="preserve">on the items as well. While all items are mean centered and variance standardized before being used to estimate fiscal conservatism, this allows the reader to inspect key characteristics of municipal fiscal policy. </w:t>
      </w:r>
      <w:commentRangeEnd w:id="0"/>
      <w:r w:rsidR="000450D7">
        <w:rPr>
          <w:rStyle w:val="Kommentarhenvisning"/>
        </w:rPr>
        <w:commentReference w:id="0"/>
      </w:r>
    </w:p>
    <w:p w14:paraId="171C3701" w14:textId="77777777" w:rsidR="00476317" w:rsidRPr="00A2059F" w:rsidRDefault="00476317" w:rsidP="00476317">
      <w:pPr>
        <w:rPr>
          <w:rFonts w:ascii="Times New Roman" w:hAnsi="Times New Roman" w:cs="Times New Roman"/>
          <w:i/>
          <w:color w:val="212121"/>
          <w:sz w:val="24"/>
          <w:szCs w:val="24"/>
          <w:shd w:val="clear" w:color="auto" w:fill="FFFFFF"/>
        </w:rPr>
      </w:pPr>
      <w:r w:rsidRPr="00476317">
        <w:rPr>
          <w:rFonts w:ascii="Times New Roman" w:hAnsi="Times New Roman" w:cs="Times New Roman"/>
          <w:color w:val="212121"/>
          <w:sz w:val="24"/>
          <w:szCs w:val="24"/>
        </w:rPr>
        <w:br/>
      </w:r>
      <w:r w:rsidRPr="00A2059F">
        <w:rPr>
          <w:rFonts w:ascii="Times New Roman" w:hAnsi="Times New Roman" w:cs="Times New Roman"/>
          <w:i/>
          <w:color w:val="212121"/>
          <w:sz w:val="24"/>
          <w:szCs w:val="24"/>
          <w:shd w:val="clear" w:color="auto" w:fill="FFFFFF"/>
        </w:rPr>
        <w:t>2. Table B1 shows that availability of number of data years differ depending on indicator. That’s why the authors used imputation to cover the missing data. However, as the author(s) may have noticed, imputing data sometimes create bias. In my opinion, one reason why many components of the index fail to reach statistical significance as showed in figure J1 is imputation bias, while the index itself achieved statistical significance results. I’d like to see more authors’ elaboration and explanation for this in the manuscript.</w:t>
      </w:r>
    </w:p>
    <w:p w14:paraId="3076EEB1" w14:textId="77777777" w:rsidR="00A2059F" w:rsidRPr="00A2059F" w:rsidRDefault="00A2059F" w:rsidP="00A2059F">
      <w:pPr>
        <w:rPr>
          <w:rFonts w:ascii="Times New Roman" w:hAnsi="Times New Roman" w:cs="Times New Roman"/>
          <w:color w:val="212121"/>
          <w:sz w:val="24"/>
          <w:szCs w:val="24"/>
        </w:rPr>
      </w:pPr>
      <w:r>
        <w:rPr>
          <w:rFonts w:ascii="Times New Roman" w:hAnsi="Times New Roman" w:cs="Times New Roman"/>
          <w:color w:val="212121"/>
          <w:sz w:val="24"/>
          <w:szCs w:val="24"/>
        </w:rPr>
        <w:t>We agree that the use of</w:t>
      </w:r>
      <w:r w:rsidR="00537B85">
        <w:rPr>
          <w:rFonts w:ascii="Times New Roman" w:hAnsi="Times New Roman" w:cs="Times New Roman"/>
          <w:color w:val="212121"/>
          <w:sz w:val="24"/>
          <w:szCs w:val="24"/>
        </w:rPr>
        <w:t xml:space="preserve"> multiple</w:t>
      </w:r>
      <w:r>
        <w:rPr>
          <w:rFonts w:ascii="Times New Roman" w:hAnsi="Times New Roman" w:cs="Times New Roman"/>
          <w:color w:val="212121"/>
          <w:sz w:val="24"/>
          <w:szCs w:val="24"/>
        </w:rPr>
        <w:t xml:space="preserve"> imputation is not without risk</w:t>
      </w:r>
      <w:r w:rsidR="00537B85">
        <w:rPr>
          <w:rFonts w:ascii="Times New Roman" w:hAnsi="Times New Roman" w:cs="Times New Roman"/>
          <w:color w:val="212121"/>
          <w:sz w:val="24"/>
          <w:szCs w:val="24"/>
        </w:rPr>
        <w:t xml:space="preserve">, and we do take steps to reassure </w:t>
      </w:r>
      <w:r w:rsidR="00256FA4">
        <w:rPr>
          <w:rFonts w:ascii="Times New Roman" w:hAnsi="Times New Roman" w:cs="Times New Roman"/>
          <w:color w:val="212121"/>
          <w:sz w:val="24"/>
          <w:szCs w:val="24"/>
        </w:rPr>
        <w:t xml:space="preserve">ourselves and </w:t>
      </w:r>
      <w:r w:rsidR="00537B85">
        <w:rPr>
          <w:rFonts w:ascii="Times New Roman" w:hAnsi="Times New Roman" w:cs="Times New Roman"/>
          <w:color w:val="212121"/>
          <w:sz w:val="24"/>
          <w:szCs w:val="24"/>
        </w:rPr>
        <w:t xml:space="preserve">the reader that our results are not driven by bias induced through the imputation </w:t>
      </w:r>
      <w:r w:rsidR="00537B85">
        <w:rPr>
          <w:rFonts w:ascii="Times New Roman" w:hAnsi="Times New Roman" w:cs="Times New Roman"/>
          <w:color w:val="212121"/>
          <w:sz w:val="24"/>
          <w:szCs w:val="24"/>
        </w:rPr>
        <w:lastRenderedPageBreak/>
        <w:t>procedure.</w:t>
      </w:r>
      <w:r w:rsidR="00256FA4">
        <w:rPr>
          <w:rFonts w:ascii="Times New Roman" w:hAnsi="Times New Roman" w:cs="Times New Roman"/>
          <w:color w:val="212121"/>
          <w:sz w:val="24"/>
          <w:szCs w:val="24"/>
        </w:rPr>
        <w:t xml:space="preserve"> In the original manuscript, we were not sufficiently clear about this, and we have sought to clarify in the revised version.</w:t>
      </w:r>
    </w:p>
    <w:p w14:paraId="26A2A5E7" w14:textId="63D6301E" w:rsidR="00A816EC" w:rsidRPr="002E306C" w:rsidRDefault="00256FA4" w:rsidP="002E306C">
      <w:pPr>
        <w:ind w:firstLine="357"/>
        <w:rPr>
          <w:rFonts w:ascii="Times New Roman" w:hAnsi="Times New Roman" w:cs="Times New Roman"/>
          <w:color w:val="212121"/>
          <w:sz w:val="24"/>
          <w:szCs w:val="24"/>
        </w:rPr>
      </w:pPr>
      <w:r w:rsidRPr="002E306C">
        <w:rPr>
          <w:rFonts w:ascii="Times New Roman" w:hAnsi="Times New Roman" w:cs="Times New Roman"/>
          <w:color w:val="212121"/>
          <w:sz w:val="24"/>
          <w:szCs w:val="24"/>
        </w:rPr>
        <w:t>As noted by the reviewer, many of the items in the full index of fiscal conservatism have missing values after 1993. To make sure that our results are not driven by bias induced through imputation, we reproduce the results from the full index with a smaller index comprised only of the three variables for which we have complete data for the period.</w:t>
      </w:r>
      <w:r w:rsidR="008D15B2" w:rsidRPr="002E306C">
        <w:rPr>
          <w:rFonts w:ascii="Times New Roman" w:hAnsi="Times New Roman" w:cs="Times New Roman"/>
          <w:color w:val="212121"/>
          <w:sz w:val="24"/>
          <w:szCs w:val="24"/>
        </w:rPr>
        <w:t xml:space="preserve"> These are property tax, income tax and spending per capita.</w:t>
      </w:r>
      <w:r w:rsidR="00842C9F" w:rsidRPr="002E306C">
        <w:rPr>
          <w:rFonts w:ascii="Times New Roman" w:hAnsi="Times New Roman" w:cs="Times New Roman"/>
          <w:color w:val="212121"/>
          <w:sz w:val="24"/>
          <w:szCs w:val="24"/>
        </w:rPr>
        <w:t xml:space="preserve"> On page 10</w:t>
      </w:r>
      <w:r w:rsidR="009F57C1" w:rsidRPr="002E306C">
        <w:rPr>
          <w:rFonts w:ascii="Times New Roman" w:hAnsi="Times New Roman" w:cs="Times New Roman"/>
          <w:color w:val="212121"/>
          <w:sz w:val="24"/>
          <w:szCs w:val="24"/>
        </w:rPr>
        <w:t xml:space="preserve"> of the revised</w:t>
      </w:r>
      <w:r w:rsidR="00842C9F" w:rsidRPr="002E306C">
        <w:rPr>
          <w:rFonts w:ascii="Times New Roman" w:hAnsi="Times New Roman" w:cs="Times New Roman"/>
          <w:color w:val="212121"/>
          <w:sz w:val="24"/>
          <w:szCs w:val="24"/>
        </w:rPr>
        <w:t>, we</w:t>
      </w:r>
      <w:r w:rsidR="009F57C1" w:rsidRPr="002E306C">
        <w:rPr>
          <w:rFonts w:ascii="Times New Roman" w:hAnsi="Times New Roman" w:cs="Times New Roman"/>
          <w:color w:val="212121"/>
          <w:sz w:val="24"/>
          <w:szCs w:val="24"/>
        </w:rPr>
        <w:t xml:space="preserve"> have added a clarification of</w:t>
      </w:r>
      <w:r w:rsidR="00842C9F" w:rsidRPr="002E306C">
        <w:rPr>
          <w:rFonts w:ascii="Times New Roman" w:hAnsi="Times New Roman" w:cs="Times New Roman"/>
          <w:color w:val="212121"/>
          <w:sz w:val="24"/>
          <w:szCs w:val="24"/>
        </w:rPr>
        <w:t xml:space="preserve"> why we conduct this robustness check.</w:t>
      </w:r>
      <w:r w:rsidRPr="002E306C">
        <w:rPr>
          <w:rFonts w:ascii="Times New Roman" w:hAnsi="Times New Roman" w:cs="Times New Roman"/>
          <w:color w:val="212121"/>
          <w:sz w:val="24"/>
          <w:szCs w:val="24"/>
        </w:rPr>
        <w:t xml:space="preserve"> </w:t>
      </w:r>
    </w:p>
    <w:p w14:paraId="69C04768" w14:textId="5B34CAA1" w:rsidR="00A816EC" w:rsidRPr="002E306C" w:rsidRDefault="006A50A0" w:rsidP="002E306C">
      <w:pPr>
        <w:spacing w:after="200"/>
        <w:ind w:firstLine="357"/>
        <w:rPr>
          <w:rFonts w:ascii="Times New Roman" w:hAnsi="Times New Roman" w:cs="Times New Roman"/>
          <w:color w:val="212121"/>
          <w:sz w:val="24"/>
          <w:szCs w:val="24"/>
        </w:rPr>
      </w:pPr>
      <w:commentRangeStart w:id="1"/>
      <w:commentRangeStart w:id="2"/>
      <w:r w:rsidRPr="002E306C">
        <w:rPr>
          <w:rFonts w:ascii="Times New Roman" w:hAnsi="Times New Roman" w:cs="Times New Roman"/>
          <w:color w:val="212121"/>
          <w:sz w:val="24"/>
          <w:szCs w:val="24"/>
        </w:rPr>
        <w:t xml:space="preserve">Because we use a Bayesian estimation technique to construct the measure of fiscal conservatism, missing values are imputed as an integral part of the </w:t>
      </w:r>
      <w:r w:rsidR="00713795" w:rsidRPr="002E306C">
        <w:rPr>
          <w:rFonts w:ascii="Times New Roman" w:hAnsi="Times New Roman" w:cs="Times New Roman"/>
          <w:color w:val="212121"/>
          <w:sz w:val="24"/>
          <w:szCs w:val="24"/>
        </w:rPr>
        <w:t xml:space="preserve">estimation itself. </w:t>
      </w:r>
      <w:r w:rsidR="00FD4F3E" w:rsidRPr="002E306C">
        <w:rPr>
          <w:rFonts w:ascii="Times New Roman" w:hAnsi="Times New Roman" w:cs="Times New Roman"/>
          <w:color w:val="212121"/>
          <w:sz w:val="24"/>
          <w:szCs w:val="24"/>
        </w:rPr>
        <w:t>The benefit of this approach over</w:t>
      </w:r>
      <w:r w:rsidR="00D67420" w:rsidRPr="002E306C">
        <w:rPr>
          <w:rFonts w:ascii="Times New Roman" w:hAnsi="Times New Roman" w:cs="Times New Roman"/>
          <w:color w:val="212121"/>
          <w:sz w:val="24"/>
          <w:szCs w:val="24"/>
        </w:rPr>
        <w:t>, e.g.,</w:t>
      </w:r>
      <w:r w:rsidR="00FD4F3E" w:rsidRPr="002E306C">
        <w:rPr>
          <w:rFonts w:ascii="Times New Roman" w:hAnsi="Times New Roman" w:cs="Times New Roman"/>
          <w:color w:val="212121"/>
          <w:sz w:val="24"/>
          <w:szCs w:val="24"/>
        </w:rPr>
        <w:t xml:space="preserve"> frequentist factor analysis is that </w:t>
      </w:r>
      <w:r w:rsidR="00D67420" w:rsidRPr="002E306C">
        <w:rPr>
          <w:rFonts w:ascii="Times New Roman" w:hAnsi="Times New Roman" w:cs="Times New Roman"/>
          <w:color w:val="212121"/>
          <w:sz w:val="24"/>
          <w:szCs w:val="24"/>
        </w:rPr>
        <w:t>we can make use of i</w:t>
      </w:r>
      <w:r w:rsidR="005C55A2" w:rsidRPr="002E306C">
        <w:rPr>
          <w:rFonts w:ascii="Times New Roman" w:hAnsi="Times New Roman" w:cs="Times New Roman"/>
          <w:color w:val="212121"/>
          <w:sz w:val="24"/>
          <w:szCs w:val="24"/>
        </w:rPr>
        <w:t>ndicators with missing values</w:t>
      </w:r>
      <w:r w:rsidR="00D67420" w:rsidRPr="002E306C">
        <w:rPr>
          <w:rFonts w:ascii="Times New Roman" w:hAnsi="Times New Roman" w:cs="Times New Roman"/>
          <w:color w:val="212121"/>
          <w:sz w:val="24"/>
          <w:szCs w:val="24"/>
        </w:rPr>
        <w:t xml:space="preserve"> during different years </w:t>
      </w:r>
      <w:r w:rsidR="005C55A2" w:rsidRPr="002E306C">
        <w:rPr>
          <w:rFonts w:ascii="Times New Roman" w:hAnsi="Times New Roman" w:cs="Times New Roman"/>
          <w:color w:val="212121"/>
          <w:sz w:val="24"/>
          <w:szCs w:val="24"/>
        </w:rPr>
        <w:t xml:space="preserve">in </w:t>
      </w:r>
      <w:r w:rsidR="00D67420" w:rsidRPr="002E306C">
        <w:rPr>
          <w:rFonts w:ascii="Times New Roman" w:hAnsi="Times New Roman" w:cs="Times New Roman"/>
          <w:color w:val="212121"/>
          <w:sz w:val="24"/>
          <w:szCs w:val="24"/>
        </w:rPr>
        <w:t>the same m</w:t>
      </w:r>
      <w:r w:rsidR="005C55A2" w:rsidRPr="002E306C">
        <w:rPr>
          <w:rFonts w:ascii="Times New Roman" w:hAnsi="Times New Roman" w:cs="Times New Roman"/>
          <w:color w:val="212121"/>
          <w:sz w:val="24"/>
          <w:szCs w:val="24"/>
        </w:rPr>
        <w:t>easure</w:t>
      </w:r>
      <w:r w:rsidR="00D67420" w:rsidRPr="002E306C">
        <w:rPr>
          <w:rFonts w:ascii="Times New Roman" w:hAnsi="Times New Roman" w:cs="Times New Roman"/>
          <w:color w:val="212121"/>
          <w:sz w:val="24"/>
          <w:szCs w:val="24"/>
        </w:rPr>
        <w:t>. The benefit over first imputing the data and then constructing the index is that the</w:t>
      </w:r>
      <w:r w:rsidR="005C55A2" w:rsidRPr="002E306C">
        <w:rPr>
          <w:rFonts w:ascii="Times New Roman" w:hAnsi="Times New Roman" w:cs="Times New Roman"/>
          <w:color w:val="212121"/>
          <w:sz w:val="24"/>
          <w:szCs w:val="24"/>
        </w:rPr>
        <w:t xml:space="preserve"> Bayesian technique puts less weight on</w:t>
      </w:r>
      <w:r w:rsidR="00D67420" w:rsidRPr="002E306C">
        <w:rPr>
          <w:rFonts w:ascii="Times New Roman" w:hAnsi="Times New Roman" w:cs="Times New Roman"/>
          <w:color w:val="212121"/>
          <w:sz w:val="24"/>
          <w:szCs w:val="24"/>
        </w:rPr>
        <w:t xml:space="preserve"> items during the years, where data on them are missing.</w:t>
      </w:r>
      <w:r w:rsidR="00FD4F3E" w:rsidRPr="002E306C">
        <w:rPr>
          <w:rFonts w:ascii="Times New Roman" w:hAnsi="Times New Roman" w:cs="Times New Roman"/>
          <w:color w:val="212121"/>
          <w:sz w:val="24"/>
          <w:szCs w:val="24"/>
        </w:rPr>
        <w:t xml:space="preserve"> </w:t>
      </w:r>
      <w:r w:rsidR="00D144ED" w:rsidRPr="002E306C">
        <w:rPr>
          <w:rFonts w:ascii="Times New Roman" w:hAnsi="Times New Roman" w:cs="Times New Roman"/>
          <w:color w:val="212121"/>
          <w:sz w:val="24"/>
          <w:szCs w:val="24"/>
        </w:rPr>
        <w:t>In this way, items like the cost of daycare, which is largely missing before 1993, adds to our knowledge of fiscal conservatism after 1993, but only to a limited degree before.</w:t>
      </w:r>
      <w:r w:rsidR="002E306C">
        <w:rPr>
          <w:rFonts w:ascii="Times New Roman" w:hAnsi="Times New Roman" w:cs="Times New Roman"/>
          <w:color w:val="212121"/>
          <w:sz w:val="24"/>
          <w:szCs w:val="24"/>
        </w:rPr>
        <w:t xml:space="preserve"> </w:t>
      </w:r>
      <w:r w:rsidR="003B4666" w:rsidRPr="002E306C">
        <w:rPr>
          <w:rFonts w:ascii="Times New Roman" w:hAnsi="Times New Roman" w:cs="Times New Roman"/>
          <w:color w:val="212121"/>
          <w:sz w:val="24"/>
          <w:szCs w:val="24"/>
        </w:rPr>
        <w:t>On page 6 of the revised manuscript, we have sought to bring more clarity to this part of the procedure.</w:t>
      </w:r>
      <w:commentRangeEnd w:id="1"/>
      <w:r w:rsidR="003B4666">
        <w:rPr>
          <w:rStyle w:val="Kommentarhenvisning"/>
        </w:rPr>
        <w:commentReference w:id="1"/>
      </w:r>
      <w:commentRangeEnd w:id="2"/>
      <w:r w:rsidR="002E306C">
        <w:rPr>
          <w:rStyle w:val="Kommentarhenvisning"/>
        </w:rPr>
        <w:commentReference w:id="2"/>
      </w:r>
    </w:p>
    <w:p w14:paraId="5ADAB017" w14:textId="77777777" w:rsidR="002E306C" w:rsidRDefault="003B4666" w:rsidP="002E306C">
      <w:pPr>
        <w:spacing w:after="200"/>
        <w:rPr>
          <w:rFonts w:ascii="Times New Roman" w:hAnsi="Times New Roman" w:cs="Times New Roman"/>
          <w:color w:val="212121"/>
          <w:sz w:val="24"/>
          <w:szCs w:val="24"/>
        </w:rPr>
      </w:pPr>
      <w:r w:rsidRPr="002E306C">
        <w:rPr>
          <w:rFonts w:ascii="Times New Roman" w:hAnsi="Times New Roman" w:cs="Times New Roman"/>
          <w:color w:val="212121"/>
          <w:sz w:val="24"/>
          <w:szCs w:val="24"/>
        </w:rPr>
        <w:t>This also means that, in Appendix J, when we estimate the relationship between support for right-wing parties and each component of the overall index, we do not impute missing values. We have added a few lines to notify the reader of this.</w:t>
      </w:r>
      <w:r w:rsidR="00303ABA" w:rsidRPr="002E306C">
        <w:rPr>
          <w:rFonts w:ascii="Times New Roman" w:hAnsi="Times New Roman" w:cs="Times New Roman"/>
          <w:color w:val="212121"/>
          <w:sz w:val="24"/>
          <w:szCs w:val="24"/>
        </w:rPr>
        <w:t xml:space="preserve"> Like the reviewer, we have been considering why some of the individual components do not reach statistical significance, and we believe that it is, because some of the items only have few non-missing years. For instance, the price of staying at a nursing home only has seven years of data, which explains why it can achieve a very large coefficient, yet </w:t>
      </w:r>
      <w:r w:rsidR="0030551C" w:rsidRPr="002E306C">
        <w:rPr>
          <w:rFonts w:ascii="Times New Roman" w:hAnsi="Times New Roman" w:cs="Times New Roman"/>
          <w:color w:val="212121"/>
          <w:sz w:val="24"/>
          <w:szCs w:val="24"/>
        </w:rPr>
        <w:t>is</w:t>
      </w:r>
      <w:r w:rsidR="00303ABA" w:rsidRPr="002E306C">
        <w:rPr>
          <w:rFonts w:ascii="Times New Roman" w:hAnsi="Times New Roman" w:cs="Times New Roman"/>
          <w:color w:val="212121"/>
          <w:sz w:val="24"/>
          <w:szCs w:val="24"/>
        </w:rPr>
        <w:t xml:space="preserve"> estimated with quite a lot of noise</w:t>
      </w:r>
      <w:r w:rsidR="0030551C" w:rsidRPr="002E306C">
        <w:rPr>
          <w:rFonts w:ascii="Times New Roman" w:hAnsi="Times New Roman" w:cs="Times New Roman"/>
          <w:color w:val="212121"/>
          <w:sz w:val="24"/>
          <w:szCs w:val="24"/>
        </w:rPr>
        <w:t xml:space="preserve"> and therefore does not reach standard levels of statistical significance it itself</w:t>
      </w:r>
      <w:r w:rsidR="00303ABA" w:rsidRPr="002E306C">
        <w:rPr>
          <w:rFonts w:ascii="Times New Roman" w:hAnsi="Times New Roman" w:cs="Times New Roman"/>
          <w:color w:val="212121"/>
          <w:sz w:val="24"/>
          <w:szCs w:val="24"/>
        </w:rPr>
        <w:t>.</w:t>
      </w:r>
      <w:r w:rsidR="00BA0D8B" w:rsidRPr="002E306C">
        <w:rPr>
          <w:rFonts w:ascii="Times New Roman" w:hAnsi="Times New Roman" w:cs="Times New Roman"/>
          <w:color w:val="212121"/>
          <w:sz w:val="24"/>
          <w:szCs w:val="24"/>
        </w:rPr>
        <w:t xml:space="preserve"> </w:t>
      </w:r>
    </w:p>
    <w:p w14:paraId="11D471C2" w14:textId="12A2408B" w:rsidR="00A2059F" w:rsidRPr="002E306C" w:rsidRDefault="00BA0D8B" w:rsidP="002E306C">
      <w:pPr>
        <w:spacing w:after="200"/>
        <w:ind w:firstLine="720"/>
        <w:rPr>
          <w:rFonts w:ascii="Times New Roman" w:hAnsi="Times New Roman" w:cs="Times New Roman"/>
          <w:color w:val="212121"/>
          <w:sz w:val="24"/>
          <w:szCs w:val="24"/>
        </w:rPr>
      </w:pPr>
      <w:commentRangeStart w:id="3"/>
      <w:commentRangeStart w:id="4"/>
      <w:r w:rsidRPr="002E306C">
        <w:rPr>
          <w:rFonts w:ascii="Times New Roman" w:hAnsi="Times New Roman" w:cs="Times New Roman"/>
          <w:color w:val="212121"/>
          <w:sz w:val="24"/>
          <w:szCs w:val="24"/>
        </w:rPr>
        <w:t>In that sense, the combined measure of fiscal conservatism becomes more than the sum of its parts</w:t>
      </w:r>
      <w:r w:rsidR="007D7AA6" w:rsidRPr="002E306C">
        <w:rPr>
          <w:rFonts w:ascii="Times New Roman" w:hAnsi="Times New Roman" w:cs="Times New Roman"/>
          <w:color w:val="212121"/>
          <w:sz w:val="24"/>
          <w:szCs w:val="24"/>
        </w:rPr>
        <w:t>. This is in part,</w:t>
      </w:r>
      <w:r w:rsidR="001E6F16" w:rsidRPr="002E306C">
        <w:rPr>
          <w:rFonts w:ascii="Times New Roman" w:hAnsi="Times New Roman" w:cs="Times New Roman"/>
          <w:color w:val="212121"/>
          <w:sz w:val="24"/>
          <w:szCs w:val="24"/>
        </w:rPr>
        <w:t xml:space="preserve"> because the Bayesian estimation</w:t>
      </w:r>
      <w:r w:rsidR="007D7AA6" w:rsidRPr="002E306C">
        <w:rPr>
          <w:rFonts w:ascii="Times New Roman" w:hAnsi="Times New Roman" w:cs="Times New Roman"/>
          <w:color w:val="212121"/>
          <w:sz w:val="24"/>
          <w:szCs w:val="24"/>
        </w:rPr>
        <w:t xml:space="preserve"> technique</w:t>
      </w:r>
      <w:r w:rsidR="001E6F16" w:rsidRPr="002E306C">
        <w:rPr>
          <w:rFonts w:ascii="Times New Roman" w:hAnsi="Times New Roman" w:cs="Times New Roman"/>
          <w:color w:val="212121"/>
          <w:sz w:val="24"/>
          <w:szCs w:val="24"/>
        </w:rPr>
        <w:t xml:space="preserve"> allows us to use</w:t>
      </w:r>
      <w:r w:rsidR="0030551C" w:rsidRPr="002E306C">
        <w:rPr>
          <w:rFonts w:ascii="Times New Roman" w:hAnsi="Times New Roman" w:cs="Times New Roman"/>
          <w:color w:val="212121"/>
          <w:sz w:val="24"/>
          <w:szCs w:val="24"/>
        </w:rPr>
        <w:t xml:space="preserve"> information from </w:t>
      </w:r>
      <w:r w:rsidR="007D7AA6" w:rsidRPr="002E306C">
        <w:rPr>
          <w:rFonts w:ascii="Times New Roman" w:hAnsi="Times New Roman" w:cs="Times New Roman"/>
          <w:color w:val="212121"/>
          <w:sz w:val="24"/>
          <w:szCs w:val="24"/>
        </w:rPr>
        <w:t xml:space="preserve">variables that – like the price of nursing homes – </w:t>
      </w:r>
      <w:r w:rsidR="008C603A" w:rsidRPr="002E306C">
        <w:rPr>
          <w:rFonts w:ascii="Times New Roman" w:hAnsi="Times New Roman" w:cs="Times New Roman"/>
          <w:color w:val="212121"/>
          <w:sz w:val="24"/>
          <w:szCs w:val="24"/>
        </w:rPr>
        <w:t>would not allow us to draw</w:t>
      </w:r>
      <w:r w:rsidR="007D7AA6" w:rsidRPr="002E306C">
        <w:rPr>
          <w:rFonts w:ascii="Times New Roman" w:hAnsi="Times New Roman" w:cs="Times New Roman"/>
          <w:color w:val="212121"/>
          <w:sz w:val="24"/>
          <w:szCs w:val="24"/>
        </w:rPr>
        <w:t xml:space="preserve"> any</w:t>
      </w:r>
      <w:r w:rsidR="008C603A" w:rsidRPr="002E306C">
        <w:rPr>
          <w:rFonts w:ascii="Times New Roman" w:hAnsi="Times New Roman" w:cs="Times New Roman"/>
          <w:color w:val="212121"/>
          <w:sz w:val="24"/>
          <w:szCs w:val="24"/>
        </w:rPr>
        <w:t xml:space="preserve"> firm</w:t>
      </w:r>
      <w:r w:rsidR="007D7AA6" w:rsidRPr="002E306C">
        <w:rPr>
          <w:rFonts w:ascii="Times New Roman" w:hAnsi="Times New Roman" w:cs="Times New Roman"/>
          <w:color w:val="212121"/>
          <w:sz w:val="24"/>
          <w:szCs w:val="24"/>
        </w:rPr>
        <w:t xml:space="preserve"> conclusions, but still </w:t>
      </w:r>
      <w:r w:rsidR="00920591" w:rsidRPr="002E306C">
        <w:rPr>
          <w:rFonts w:ascii="Times New Roman" w:hAnsi="Times New Roman" w:cs="Times New Roman"/>
          <w:color w:val="212121"/>
          <w:sz w:val="24"/>
          <w:szCs w:val="24"/>
        </w:rPr>
        <w:t>are valuable in conjunction with other information on municipal fiscal policy.</w:t>
      </w:r>
      <w:commentRangeEnd w:id="3"/>
      <w:r w:rsidR="00420902">
        <w:rPr>
          <w:rStyle w:val="Kommentarhenvisning"/>
        </w:rPr>
        <w:commentReference w:id="3"/>
      </w:r>
      <w:commentRangeEnd w:id="4"/>
      <w:r w:rsidR="002E306C">
        <w:rPr>
          <w:rStyle w:val="Kommentarhenvisning"/>
        </w:rPr>
        <w:commentReference w:id="4"/>
      </w:r>
    </w:p>
    <w:p w14:paraId="1E1CD188" w14:textId="2CBDE166" w:rsidR="00476317" w:rsidRPr="00476317" w:rsidRDefault="00476317" w:rsidP="00476317">
      <w:pPr>
        <w:rPr>
          <w:rFonts w:ascii="Times New Roman" w:hAnsi="Times New Roman" w:cs="Times New Roman"/>
          <w:color w:val="212121"/>
          <w:sz w:val="24"/>
          <w:szCs w:val="24"/>
          <w:shd w:val="clear" w:color="auto" w:fill="FFFFFF"/>
        </w:rPr>
      </w:pPr>
      <w:r w:rsidRPr="00476317">
        <w:rPr>
          <w:rFonts w:ascii="Times New Roman" w:hAnsi="Times New Roman" w:cs="Times New Roman"/>
          <w:color w:val="212121"/>
          <w:sz w:val="24"/>
          <w:szCs w:val="24"/>
        </w:rPr>
        <w:br/>
      </w:r>
      <w:r w:rsidRPr="00476317">
        <w:rPr>
          <w:rFonts w:ascii="Times New Roman" w:hAnsi="Times New Roman" w:cs="Times New Roman"/>
          <w:color w:val="212121"/>
          <w:sz w:val="24"/>
          <w:szCs w:val="24"/>
          <w:shd w:val="clear" w:color="auto" w:fill="FFFFFF"/>
        </w:rPr>
        <w:t>3.  Table B1 shows meaning of lower/higher values of each indicator in terms of fiscal conservatism. I do not understand why higher values of cost of day care, price of relief stay, food delivery, and stay in nursing home are considered as fiscal conservatism? I’d like to see some explanations for this.</w:t>
      </w:r>
    </w:p>
    <w:p w14:paraId="529F0EC5" w14:textId="77777777" w:rsidR="00476317" w:rsidRPr="0059763C" w:rsidRDefault="00476317" w:rsidP="00476317">
      <w:pPr>
        <w:rPr>
          <w:rFonts w:ascii="Times New Roman" w:hAnsi="Times New Roman" w:cs="Times New Roman"/>
          <w:i/>
          <w:color w:val="212121"/>
          <w:sz w:val="24"/>
          <w:szCs w:val="24"/>
          <w:shd w:val="clear" w:color="auto" w:fill="FFFFFF"/>
        </w:rPr>
      </w:pPr>
      <w:r w:rsidRPr="00161D00">
        <w:rPr>
          <w:rFonts w:ascii="Times New Roman" w:hAnsi="Times New Roman" w:cs="Times New Roman"/>
          <w:i/>
          <w:color w:val="212121"/>
          <w:sz w:val="24"/>
          <w:szCs w:val="24"/>
          <w:highlight w:val="yellow"/>
          <w:shd w:val="clear" w:color="auto" w:fill="FFFFFF"/>
        </w:rPr>
        <w:t>Explicate different indicators. Change structure of appendix.</w:t>
      </w:r>
      <w:r w:rsidRPr="00161D00">
        <w:rPr>
          <w:rFonts w:ascii="Times New Roman" w:hAnsi="Times New Roman" w:cs="Times New Roman"/>
          <w:i/>
          <w:color w:val="212121"/>
          <w:sz w:val="24"/>
          <w:szCs w:val="24"/>
        </w:rPr>
        <w:br/>
      </w:r>
      <w:r w:rsidRPr="00161D00">
        <w:rPr>
          <w:rFonts w:ascii="Times New Roman" w:hAnsi="Times New Roman" w:cs="Times New Roman"/>
          <w:i/>
          <w:color w:val="212121"/>
          <w:sz w:val="24"/>
          <w:szCs w:val="24"/>
        </w:rPr>
        <w:br/>
      </w:r>
      <w:r w:rsidRPr="00161D00">
        <w:rPr>
          <w:rFonts w:ascii="Times New Roman" w:hAnsi="Times New Roman" w:cs="Times New Roman"/>
          <w:i/>
          <w:color w:val="212121"/>
          <w:sz w:val="24"/>
          <w:szCs w:val="24"/>
          <w:shd w:val="clear" w:color="auto" w:fill="FFFFFF"/>
        </w:rPr>
        <w:t xml:space="preserve">4.  On a related note, I’d like the author(s) to justify the case selection of Danish municipalities in a more meaningful way, focusing on other than the data availability. I agree with the </w:t>
      </w:r>
      <w:r w:rsidRPr="00161D00">
        <w:rPr>
          <w:rFonts w:ascii="Times New Roman" w:hAnsi="Times New Roman" w:cs="Times New Roman"/>
          <w:i/>
          <w:color w:val="212121"/>
          <w:sz w:val="24"/>
          <w:szCs w:val="24"/>
          <w:shd w:val="clear" w:color="auto" w:fill="FFFFFF"/>
        </w:rPr>
        <w:lastRenderedPageBreak/>
        <w:t xml:space="preserve">author(s) that the majority of municipal level studies focus on US municipalities. However, please don’t’ get me wrong, but in my opinion, the Danish municipalities, are also becoming “over-studied” because of the data availability and convenience. In fact, the majority of recent studies on municipal amalgamation/merger focuses on Danish municipalities. What can readers learn from this study of Danish municipalities other than utilizing dynamic models with the available rich data? How are Danish municipalities different from municipalities in other advanced democratic countries? In particular, what does fiscal conservatism mean in the Danish context? How is it different from one in other countries such as US, Germany, Japan, France? My main point is that the authors should justify why they select Danish municipalities from non-methodological perspectives. If the data availability is a main reason, it is difficult to see future studies of countries where data availability at the local level is limited. </w:t>
      </w:r>
      <w:r w:rsidRPr="0059763C">
        <w:rPr>
          <w:rFonts w:ascii="Times New Roman" w:hAnsi="Times New Roman" w:cs="Times New Roman"/>
          <w:i/>
          <w:color w:val="212121"/>
          <w:sz w:val="24"/>
          <w:szCs w:val="24"/>
          <w:shd w:val="clear" w:color="auto" w:fill="FFFFFF"/>
        </w:rPr>
        <w:t>That is not what we want.</w:t>
      </w:r>
    </w:p>
    <w:p w14:paraId="7CB7DE2A" w14:textId="5504AF02" w:rsidR="002E306C" w:rsidRDefault="002E306C" w:rsidP="00476317">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We agree with the reviewer, that we did not adequately address this issue in the orgi</w:t>
      </w:r>
      <w:r w:rsidR="00FD4CB2">
        <w:rPr>
          <w:rFonts w:ascii="Times New Roman" w:hAnsi="Times New Roman" w:cs="Times New Roman"/>
          <w:color w:val="212121"/>
          <w:sz w:val="24"/>
          <w:szCs w:val="24"/>
          <w:shd w:val="clear" w:color="auto" w:fill="FFFFFF"/>
        </w:rPr>
        <w:t>nal manuscript.</w:t>
      </w:r>
      <w:r>
        <w:rPr>
          <w:rFonts w:ascii="Times New Roman" w:hAnsi="Times New Roman" w:cs="Times New Roman"/>
          <w:color w:val="212121"/>
          <w:sz w:val="24"/>
          <w:szCs w:val="24"/>
          <w:shd w:val="clear" w:color="auto" w:fill="FFFFFF"/>
        </w:rPr>
        <w:t xml:space="preserve"> We have tried to address these concerns, especially in terms of adding some context about how Danish municipalities differ from those in other countries, and what this means for inference. We discuss this in the conclusion of the revied manuscript.</w:t>
      </w:r>
    </w:p>
    <w:p w14:paraId="6B8933D4" w14:textId="3FD24C5A" w:rsidR="00FD4CB2" w:rsidRDefault="002E306C" w:rsidP="00FD4CB2">
      <w:pPr>
        <w:spacing w:line="276" w:lineRule="auto"/>
        <w:jc w:val="both"/>
        <w:rPr>
          <w:rFonts w:ascii="Times New Roman" w:hAnsi="Times New Roman" w:cs="Times New Roman"/>
          <w:sz w:val="24"/>
          <w:szCs w:val="24"/>
        </w:rPr>
      </w:pPr>
      <w:r>
        <w:rPr>
          <w:rFonts w:ascii="Times New Roman" w:hAnsi="Times New Roman" w:cs="Times New Roman"/>
          <w:color w:val="212121"/>
          <w:sz w:val="24"/>
          <w:szCs w:val="24"/>
          <w:shd w:val="clear" w:color="auto" w:fill="FFFFFF"/>
        </w:rPr>
        <w:t xml:space="preserve">In terms, of why we study Danish municipalities we now </w:t>
      </w:r>
      <w:r w:rsidR="00FD4CB2">
        <w:rPr>
          <w:rFonts w:ascii="Times New Roman" w:hAnsi="Times New Roman" w:cs="Times New Roman"/>
          <w:color w:val="212121"/>
          <w:sz w:val="24"/>
          <w:szCs w:val="24"/>
          <w:shd w:val="clear" w:color="auto" w:fill="FFFFFF"/>
        </w:rPr>
        <w:t xml:space="preserve">argue that </w:t>
      </w:r>
      <w:r w:rsidR="00FD4CB2">
        <w:rPr>
          <w:rFonts w:ascii="Times New Roman" w:hAnsi="Times New Roman" w:cs="Times New Roman"/>
          <w:sz w:val="24"/>
          <w:szCs w:val="24"/>
        </w:rPr>
        <w:t>even though t</w:t>
      </w:r>
      <w:r w:rsidR="00FD4CB2" w:rsidRPr="0059763C">
        <w:rPr>
          <w:rFonts w:ascii="Times New Roman" w:hAnsi="Times New Roman" w:cs="Times New Roman"/>
          <w:sz w:val="24"/>
          <w:szCs w:val="24"/>
        </w:rPr>
        <w:t>he Danish case cannot be seen as</w:t>
      </w:r>
      <w:r w:rsidR="00FD4CB2">
        <w:rPr>
          <w:rFonts w:ascii="Times New Roman" w:hAnsi="Times New Roman" w:cs="Times New Roman"/>
          <w:sz w:val="24"/>
          <w:szCs w:val="24"/>
        </w:rPr>
        <w:t xml:space="preserve"> especially typical or atypical</w:t>
      </w:r>
      <w:r w:rsidR="00FD4CB2" w:rsidRPr="0059763C">
        <w:rPr>
          <w:rFonts w:ascii="Times New Roman" w:hAnsi="Times New Roman" w:cs="Times New Roman"/>
          <w:sz w:val="24"/>
          <w:szCs w:val="24"/>
        </w:rPr>
        <w:t xml:space="preserve">, we </w:t>
      </w:r>
      <w:r w:rsidR="00FD4CB2">
        <w:rPr>
          <w:rFonts w:ascii="Times New Roman" w:hAnsi="Times New Roman" w:cs="Times New Roman"/>
          <w:sz w:val="24"/>
          <w:szCs w:val="24"/>
        </w:rPr>
        <w:t>belive</w:t>
      </w:r>
      <w:r w:rsidR="00FD4CB2" w:rsidRPr="0059763C">
        <w:rPr>
          <w:rFonts w:ascii="Times New Roman" w:hAnsi="Times New Roman" w:cs="Times New Roman"/>
          <w:sz w:val="24"/>
          <w:szCs w:val="24"/>
        </w:rPr>
        <w:t xml:space="preserve"> Danish municipalities are a critical case. A case which is particularly interesting for those interested in the prospects for responsive local governments. </w:t>
      </w:r>
      <w:r w:rsidR="00FD4CB2">
        <w:rPr>
          <w:rFonts w:ascii="Times New Roman" w:hAnsi="Times New Roman" w:cs="Times New Roman"/>
          <w:sz w:val="24"/>
          <w:szCs w:val="24"/>
        </w:rPr>
        <w:t>M</w:t>
      </w:r>
      <w:r w:rsidR="00FD4CB2" w:rsidRPr="0059763C">
        <w:rPr>
          <w:rFonts w:ascii="Times New Roman" w:hAnsi="Times New Roman" w:cs="Times New Roman"/>
          <w:sz w:val="24"/>
          <w:szCs w:val="24"/>
        </w:rPr>
        <w:t>unicipalities in Denmark are entrusted with spending one third of the GDP and are responsible for running large parts the vast Danish welfare state. If local citizens are not able to steer local policy in Denmark, where policy is so consequential and play such an integral part in the life of most voters, it is especi</w:t>
      </w:r>
      <w:r w:rsidR="00FD4CB2">
        <w:rPr>
          <w:rFonts w:ascii="Times New Roman" w:hAnsi="Times New Roman" w:cs="Times New Roman"/>
          <w:sz w:val="24"/>
          <w:szCs w:val="24"/>
        </w:rPr>
        <w:t>ally democratically problematic.</w:t>
      </w:r>
      <w:r w:rsidR="00FD4CB2">
        <w:rPr>
          <w:rFonts w:ascii="Times New Roman" w:hAnsi="Times New Roman" w:cs="Times New Roman"/>
          <w:sz w:val="24"/>
          <w:szCs w:val="24"/>
        </w:rPr>
        <w:t xml:space="preserve"> We make this argument in the section “Empirical Context”.</w:t>
      </w:r>
    </w:p>
    <w:p w14:paraId="2DAF3056" w14:textId="6C384C4E" w:rsidR="00FD4CB2" w:rsidRDefault="00FD4CB2" w:rsidP="00FD4CB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thank the reviewer for forcing us to think harder on </w:t>
      </w:r>
      <w:r>
        <w:rPr>
          <w:rFonts w:ascii="Times New Roman" w:hAnsi="Times New Roman" w:cs="Times New Roman"/>
          <w:sz w:val="24"/>
          <w:szCs w:val="24"/>
        </w:rPr>
        <w:t>the question of case selection.</w:t>
      </w:r>
    </w:p>
    <w:p w14:paraId="094CB7E5" w14:textId="0362679A" w:rsidR="00476317" w:rsidRPr="002612A3" w:rsidRDefault="00476317" w:rsidP="00476317">
      <w:pPr>
        <w:rPr>
          <w:rFonts w:ascii="Times New Roman" w:hAnsi="Times New Roman" w:cs="Times New Roman"/>
          <w:i/>
          <w:color w:val="212121"/>
          <w:sz w:val="24"/>
          <w:szCs w:val="24"/>
          <w:shd w:val="clear" w:color="auto" w:fill="FFFFFF"/>
        </w:rPr>
      </w:pPr>
      <w:r w:rsidRPr="00476317">
        <w:rPr>
          <w:rFonts w:ascii="Times New Roman" w:hAnsi="Times New Roman" w:cs="Times New Roman"/>
          <w:color w:val="212121"/>
          <w:sz w:val="24"/>
          <w:szCs w:val="24"/>
        </w:rPr>
        <w:br/>
      </w:r>
      <w:r w:rsidRPr="002612A3">
        <w:rPr>
          <w:rFonts w:ascii="Times New Roman" w:hAnsi="Times New Roman" w:cs="Times New Roman"/>
          <w:i/>
          <w:color w:val="212121"/>
          <w:sz w:val="24"/>
          <w:szCs w:val="24"/>
          <w:shd w:val="clear" w:color="auto" w:fill="FFFFFF"/>
        </w:rPr>
        <w:t>5. Regarding voter preferences, can we assume that voters always have certain choices of electoral candidates with diverse ideologies? The independent variable is a difference between left-wing support and right-wing support.  But, do voters usually have choice? Are there enough candidates at the local election? For example, some studies such as Suzuki &amp; Han (2018) show that walkover election (no-electoral contestation) is associated with fiscal autonomy.  I understand that the microdata of electoral campaigns may not be available. But, I encourage the author(s) to at least refer to the potential bias that may have been created by this issue.</w:t>
      </w:r>
    </w:p>
    <w:p w14:paraId="5F3779AC" w14:textId="373A7A3F" w:rsidR="00476317" w:rsidRPr="00476317" w:rsidRDefault="002E1FFD" w:rsidP="00476317">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We agree with the reviewer that this could be a source of bias. </w:t>
      </w:r>
      <w:r w:rsidR="00F27E02">
        <w:rPr>
          <w:rFonts w:ascii="Times New Roman" w:hAnsi="Times New Roman" w:cs="Times New Roman"/>
          <w:color w:val="212121"/>
          <w:sz w:val="24"/>
          <w:szCs w:val="24"/>
          <w:shd w:val="clear" w:color="auto" w:fill="FFFFFF"/>
        </w:rPr>
        <w:t xml:space="preserve">However, part of the answer to this concern can be found in the specificities of the Danish case. Besides the relatively high turnover in Danish local elections, they are generally also strongly contested. </w:t>
      </w:r>
      <w:commentRangeStart w:id="5"/>
      <w:r w:rsidR="00F27E02">
        <w:rPr>
          <w:rFonts w:ascii="Times New Roman" w:hAnsi="Times New Roman" w:cs="Times New Roman"/>
          <w:color w:val="212121"/>
          <w:sz w:val="24"/>
          <w:szCs w:val="24"/>
          <w:shd w:val="clear" w:color="auto" w:fill="FFFFFF"/>
        </w:rPr>
        <w:t xml:space="preserve">For instance, in the latest municipal election in 2017, which was not extraordinary, there were in the excess of 9.000 candidates – i.e. approximately 1/400 if the citizens, who </w:t>
      </w:r>
      <w:r w:rsidR="00F55A09">
        <w:rPr>
          <w:rFonts w:ascii="Times New Roman" w:hAnsi="Times New Roman" w:cs="Times New Roman"/>
          <w:color w:val="212121"/>
          <w:sz w:val="24"/>
          <w:szCs w:val="24"/>
          <w:shd w:val="clear" w:color="auto" w:fill="FFFFFF"/>
        </w:rPr>
        <w:t xml:space="preserve">legally </w:t>
      </w:r>
      <w:r w:rsidR="00F27E02">
        <w:rPr>
          <w:rFonts w:ascii="Times New Roman" w:hAnsi="Times New Roman" w:cs="Times New Roman"/>
          <w:color w:val="212121"/>
          <w:sz w:val="24"/>
          <w:szCs w:val="24"/>
          <w:shd w:val="clear" w:color="auto" w:fill="FFFFFF"/>
        </w:rPr>
        <w:t>can run, choose to run for local office.</w:t>
      </w:r>
      <w:r w:rsidR="00CF4C9D">
        <w:rPr>
          <w:rFonts w:ascii="Times New Roman" w:hAnsi="Times New Roman" w:cs="Times New Roman"/>
          <w:color w:val="212121"/>
          <w:sz w:val="24"/>
          <w:szCs w:val="24"/>
          <w:shd w:val="clear" w:color="auto" w:fill="FFFFFF"/>
        </w:rPr>
        <w:t xml:space="preserve"> In combination with the multiparty, proportional electoral system, this ensures that there generally are no walkover elections in the Danish municipalities</w:t>
      </w:r>
      <w:commentRangeEnd w:id="5"/>
      <w:r w:rsidR="009B1EF2">
        <w:rPr>
          <w:rStyle w:val="Kommentarhenvisning"/>
        </w:rPr>
        <w:commentReference w:id="5"/>
      </w:r>
      <w:r w:rsidR="00CF4C9D">
        <w:rPr>
          <w:rFonts w:ascii="Times New Roman" w:hAnsi="Times New Roman" w:cs="Times New Roman"/>
          <w:color w:val="212121"/>
          <w:sz w:val="24"/>
          <w:szCs w:val="24"/>
          <w:shd w:val="clear" w:color="auto" w:fill="FFFFFF"/>
        </w:rPr>
        <w:t xml:space="preserve">. </w:t>
      </w:r>
      <w:commentRangeStart w:id="6"/>
      <w:r w:rsidR="00CF4C9D">
        <w:rPr>
          <w:rFonts w:ascii="Times New Roman" w:hAnsi="Times New Roman" w:cs="Times New Roman"/>
          <w:color w:val="212121"/>
          <w:sz w:val="24"/>
          <w:szCs w:val="24"/>
          <w:shd w:val="clear" w:color="auto" w:fill="FFFFFF"/>
        </w:rPr>
        <w:t xml:space="preserve">On page XX, we have added a footnote explaining the concern as well as outlining these features of Danish municipal elections. </w:t>
      </w:r>
      <w:commentRangeEnd w:id="6"/>
      <w:r w:rsidR="00CF4C9D">
        <w:rPr>
          <w:rStyle w:val="Kommentarhenvisning"/>
        </w:rPr>
        <w:commentReference w:id="6"/>
      </w:r>
    </w:p>
    <w:p w14:paraId="250DAAF2" w14:textId="08EAC3EF" w:rsidR="002612A3" w:rsidRPr="00CF4C9D" w:rsidRDefault="002612A3" w:rsidP="00CF4C9D">
      <w:pPr>
        <w:rPr>
          <w:rFonts w:ascii="Times New Roman" w:hAnsi="Times New Roman" w:cs="Times New Roman"/>
          <w:sz w:val="24"/>
          <w:szCs w:val="24"/>
        </w:rPr>
      </w:pPr>
    </w:p>
    <w:p w14:paraId="4146FD5D" w14:textId="77777777" w:rsidR="002C5430" w:rsidRDefault="00476317" w:rsidP="002C5430">
      <w:pPr>
        <w:pStyle w:val="Listeafsnit"/>
        <w:ind w:left="0"/>
        <w:rPr>
          <w:rFonts w:ascii="Times New Roman" w:hAnsi="Times New Roman" w:cs="Times New Roman"/>
          <w:sz w:val="24"/>
          <w:szCs w:val="24"/>
        </w:rPr>
      </w:pPr>
      <w:r w:rsidRPr="00B32A59">
        <w:rPr>
          <w:rFonts w:ascii="Times New Roman" w:hAnsi="Times New Roman" w:cs="Times New Roman"/>
          <w:i/>
          <w:sz w:val="24"/>
          <w:szCs w:val="24"/>
          <w:shd w:val="clear" w:color="auto" w:fill="FFFFFF"/>
        </w:rPr>
        <w:t>6. On a related note, what about the effects of electoral budget cycle and municipal merger? Results of previous studies suggest fiscal behavior of municipalities are somewhat different right before elections and merger reforms. Such data might not be available or it may be time-consuming to get such data, but again I’d like the author(s) to be at least aware of the potential biases without considering these effects. The author may want to cite relevant literature such as follows.</w:t>
      </w:r>
      <w:r w:rsidRPr="00F27E02">
        <w:rPr>
          <w:rFonts w:ascii="Times New Roman" w:hAnsi="Times New Roman" w:cs="Times New Roman"/>
          <w:sz w:val="24"/>
          <w:szCs w:val="24"/>
        </w:rPr>
        <w:br/>
      </w:r>
    </w:p>
    <w:p w14:paraId="08B03566" w14:textId="3FC1F11D" w:rsidR="00B70FBD" w:rsidRPr="002C5430" w:rsidRDefault="002C5430" w:rsidP="002C5430">
      <w:pPr>
        <w:pStyle w:val="Listeafsnit"/>
        <w:ind w:left="0"/>
        <w:rPr>
          <w:rFonts w:ascii="Times New Roman" w:hAnsi="Times New Roman" w:cs="Times New Roman"/>
          <w:sz w:val="24"/>
          <w:szCs w:val="24"/>
        </w:rPr>
      </w:pPr>
      <w:r w:rsidRPr="002C5430">
        <w:rPr>
          <w:rFonts w:ascii="Times New Roman" w:hAnsi="Times New Roman" w:cs="Times New Roman"/>
          <w:sz w:val="24"/>
          <w:szCs w:val="24"/>
        </w:rPr>
        <w:t xml:space="preserve">We agree with the reviewer that </w:t>
      </w:r>
      <w:r>
        <w:rPr>
          <w:rFonts w:ascii="Times New Roman" w:hAnsi="Times New Roman" w:cs="Times New Roman"/>
          <w:sz w:val="24"/>
          <w:szCs w:val="24"/>
        </w:rPr>
        <w:t xml:space="preserve">both </w:t>
      </w:r>
      <w:r w:rsidRPr="002C5430">
        <w:rPr>
          <w:rFonts w:ascii="Times New Roman" w:hAnsi="Times New Roman" w:cs="Times New Roman"/>
          <w:sz w:val="24"/>
          <w:szCs w:val="24"/>
        </w:rPr>
        <w:t>electoral budget cycles</w:t>
      </w:r>
      <w:r>
        <w:rPr>
          <w:rFonts w:ascii="Times New Roman" w:hAnsi="Times New Roman" w:cs="Times New Roman"/>
          <w:sz w:val="24"/>
          <w:szCs w:val="24"/>
        </w:rPr>
        <w:t xml:space="preserve"> and municipal merger</w:t>
      </w:r>
      <w:r w:rsidRPr="002C5430">
        <w:rPr>
          <w:rFonts w:ascii="Times New Roman" w:hAnsi="Times New Roman" w:cs="Times New Roman"/>
          <w:sz w:val="24"/>
          <w:szCs w:val="24"/>
        </w:rPr>
        <w:t xml:space="preserve"> could be cause</w:t>
      </w:r>
      <w:r>
        <w:rPr>
          <w:rFonts w:ascii="Times New Roman" w:hAnsi="Times New Roman" w:cs="Times New Roman"/>
          <w:sz w:val="24"/>
          <w:szCs w:val="24"/>
        </w:rPr>
        <w:t>s</w:t>
      </w:r>
      <w:r w:rsidRPr="002C5430">
        <w:rPr>
          <w:rFonts w:ascii="Times New Roman" w:hAnsi="Times New Roman" w:cs="Times New Roman"/>
          <w:sz w:val="24"/>
          <w:szCs w:val="24"/>
        </w:rPr>
        <w:t xml:space="preserve"> for concern.</w:t>
      </w:r>
      <w:r w:rsidR="009259C6">
        <w:rPr>
          <w:rFonts w:ascii="Times New Roman" w:hAnsi="Times New Roman" w:cs="Times New Roman"/>
          <w:sz w:val="24"/>
          <w:szCs w:val="24"/>
        </w:rPr>
        <w:t xml:space="preserve"> However, w</w:t>
      </w:r>
      <w:r w:rsidR="006272A2">
        <w:rPr>
          <w:rFonts w:ascii="Times New Roman" w:hAnsi="Times New Roman" w:cs="Times New Roman"/>
          <w:sz w:val="24"/>
          <w:szCs w:val="24"/>
        </w:rPr>
        <w:t>e do not</w:t>
      </w:r>
      <w:r w:rsidR="009259C6">
        <w:rPr>
          <w:rFonts w:ascii="Times New Roman" w:hAnsi="Times New Roman" w:cs="Times New Roman"/>
          <w:sz w:val="24"/>
          <w:szCs w:val="24"/>
        </w:rPr>
        <w:t xml:space="preserve"> </w:t>
      </w:r>
      <w:r w:rsidR="006272A2">
        <w:rPr>
          <w:rFonts w:ascii="Times New Roman" w:hAnsi="Times New Roman" w:cs="Times New Roman"/>
          <w:sz w:val="24"/>
          <w:szCs w:val="24"/>
        </w:rPr>
        <w:t>believe that these factors would induce major biases in our results.</w:t>
      </w:r>
    </w:p>
    <w:p w14:paraId="5C5453D3" w14:textId="12866704" w:rsidR="009B1EF2" w:rsidRDefault="00C22186" w:rsidP="0003576C">
      <w:pPr>
        <w:pStyle w:val="Opstilling-talellerbogst"/>
        <w:numPr>
          <w:ilvl w:val="0"/>
          <w:numId w:val="5"/>
        </w:numPr>
        <w:rPr>
          <w:rFonts w:ascii="Times New Roman" w:hAnsi="Times New Roman" w:cs="Times New Roman"/>
          <w:sz w:val="24"/>
          <w:szCs w:val="24"/>
        </w:rPr>
      </w:pPr>
      <w:r w:rsidRPr="0003576C">
        <w:rPr>
          <w:rFonts w:ascii="Times New Roman" w:hAnsi="Times New Roman" w:cs="Times New Roman"/>
          <w:sz w:val="24"/>
          <w:szCs w:val="24"/>
        </w:rPr>
        <w:t>We believe</w:t>
      </w:r>
      <w:r w:rsidR="00624CC8">
        <w:rPr>
          <w:rFonts w:ascii="Times New Roman" w:hAnsi="Times New Roman" w:cs="Times New Roman"/>
          <w:sz w:val="24"/>
          <w:szCs w:val="24"/>
        </w:rPr>
        <w:t xml:space="preserve"> </w:t>
      </w:r>
      <w:r w:rsidRPr="0003576C">
        <w:rPr>
          <w:rFonts w:ascii="Times New Roman" w:hAnsi="Times New Roman" w:cs="Times New Roman"/>
          <w:sz w:val="24"/>
          <w:szCs w:val="24"/>
        </w:rPr>
        <w:t>that the re</w:t>
      </w:r>
      <w:r w:rsidR="006272A2">
        <w:rPr>
          <w:rFonts w:ascii="Times New Roman" w:hAnsi="Times New Roman" w:cs="Times New Roman"/>
          <w:sz w:val="24"/>
          <w:szCs w:val="24"/>
        </w:rPr>
        <w:t>sults in Figure 3 alleviate</w:t>
      </w:r>
      <w:r w:rsidRPr="0003576C">
        <w:rPr>
          <w:rFonts w:ascii="Times New Roman" w:hAnsi="Times New Roman" w:cs="Times New Roman"/>
          <w:sz w:val="24"/>
          <w:szCs w:val="24"/>
        </w:rPr>
        <w:t xml:space="preserve"> concern</w:t>
      </w:r>
      <w:r w:rsidR="006272A2">
        <w:rPr>
          <w:rFonts w:ascii="Times New Roman" w:hAnsi="Times New Roman" w:cs="Times New Roman"/>
          <w:sz w:val="24"/>
          <w:szCs w:val="24"/>
        </w:rPr>
        <w:t>s regarding electoral budget cycles</w:t>
      </w:r>
      <w:r w:rsidRPr="0003576C">
        <w:rPr>
          <w:rFonts w:ascii="Times New Roman" w:hAnsi="Times New Roman" w:cs="Times New Roman"/>
          <w:sz w:val="24"/>
          <w:szCs w:val="24"/>
        </w:rPr>
        <w:t>.</w:t>
      </w:r>
      <w:r w:rsidR="00EB4D8B" w:rsidRPr="0003576C">
        <w:rPr>
          <w:rFonts w:ascii="Times New Roman" w:hAnsi="Times New Roman" w:cs="Times New Roman"/>
          <w:sz w:val="24"/>
          <w:szCs w:val="24"/>
        </w:rPr>
        <w:t xml:space="preserve"> The results do show that an effect of a change in the electoral support for right-wing parties can be detected the one year prior to the election. However, t</w:t>
      </w:r>
      <w:r w:rsidRPr="0003576C">
        <w:rPr>
          <w:rFonts w:ascii="Times New Roman" w:hAnsi="Times New Roman" w:cs="Times New Roman"/>
          <w:sz w:val="24"/>
          <w:szCs w:val="24"/>
        </w:rPr>
        <w:t>hey</w:t>
      </w:r>
      <w:r w:rsidR="00EB4D8B" w:rsidRPr="0003576C">
        <w:rPr>
          <w:rFonts w:ascii="Times New Roman" w:hAnsi="Times New Roman" w:cs="Times New Roman"/>
          <w:sz w:val="24"/>
          <w:szCs w:val="24"/>
        </w:rPr>
        <w:t xml:space="preserve"> also</w:t>
      </w:r>
      <w:r w:rsidRPr="0003576C">
        <w:rPr>
          <w:rFonts w:ascii="Times New Roman" w:hAnsi="Times New Roman" w:cs="Times New Roman"/>
          <w:sz w:val="24"/>
          <w:szCs w:val="24"/>
        </w:rPr>
        <w:t xml:space="preserve"> indicate that the relationship between electoral support for right-wing parties and fiscal conservatism remain stable in the period between four years and 9 years into the future</w:t>
      </w:r>
      <w:r w:rsidR="00EB4D8B" w:rsidRPr="0003576C">
        <w:rPr>
          <w:rFonts w:ascii="Times New Roman" w:hAnsi="Times New Roman" w:cs="Times New Roman"/>
          <w:sz w:val="24"/>
          <w:szCs w:val="24"/>
        </w:rPr>
        <w:t>. Thus, the effect is stronger</w:t>
      </w:r>
      <w:r w:rsidRPr="0003576C">
        <w:rPr>
          <w:rFonts w:ascii="Times New Roman" w:hAnsi="Times New Roman" w:cs="Times New Roman"/>
          <w:sz w:val="24"/>
          <w:szCs w:val="24"/>
        </w:rPr>
        <w:t xml:space="preserve"> </w:t>
      </w:r>
      <w:r w:rsidR="00EB4D8B" w:rsidRPr="0003576C">
        <w:rPr>
          <w:rFonts w:ascii="Times New Roman" w:hAnsi="Times New Roman" w:cs="Times New Roman"/>
          <w:sz w:val="24"/>
          <w:szCs w:val="24"/>
        </w:rPr>
        <w:t>in the period between the two up-coming elections than it is</w:t>
      </w:r>
      <w:r w:rsidR="00434301" w:rsidRPr="0003576C">
        <w:rPr>
          <w:rFonts w:ascii="Times New Roman" w:hAnsi="Times New Roman" w:cs="Times New Roman"/>
          <w:sz w:val="24"/>
          <w:szCs w:val="24"/>
        </w:rPr>
        <w:t xml:space="preserve"> during the year before the election takes place – i.e.</w:t>
      </w:r>
      <w:r w:rsidR="00EB4D8B" w:rsidRPr="0003576C">
        <w:rPr>
          <w:rFonts w:ascii="Times New Roman" w:hAnsi="Times New Roman" w:cs="Times New Roman"/>
          <w:sz w:val="24"/>
          <w:szCs w:val="24"/>
        </w:rPr>
        <w:t xml:space="preserve"> the period, where we would expect an electoral budget cycle.</w:t>
      </w:r>
      <w:r w:rsidR="00434301" w:rsidRPr="0003576C">
        <w:rPr>
          <w:rFonts w:ascii="Times New Roman" w:hAnsi="Times New Roman" w:cs="Times New Roman"/>
          <w:sz w:val="24"/>
          <w:szCs w:val="24"/>
        </w:rPr>
        <w:t xml:space="preserve"> </w:t>
      </w:r>
      <w:commentRangeStart w:id="7"/>
      <w:r w:rsidR="00434301" w:rsidRPr="0003576C">
        <w:rPr>
          <w:rFonts w:ascii="Times New Roman" w:hAnsi="Times New Roman" w:cs="Times New Roman"/>
          <w:sz w:val="24"/>
          <w:szCs w:val="24"/>
        </w:rPr>
        <w:t>On page XX of the revised manuscript, we have added these thoughts.</w:t>
      </w:r>
      <w:commentRangeEnd w:id="7"/>
      <w:r w:rsidR="00434301" w:rsidRPr="0003576C">
        <w:rPr>
          <w:rStyle w:val="Kommentarhenvisning"/>
          <w:rFonts w:ascii="Times New Roman" w:hAnsi="Times New Roman" w:cs="Times New Roman"/>
          <w:sz w:val="24"/>
          <w:szCs w:val="24"/>
        </w:rPr>
        <w:commentReference w:id="7"/>
      </w:r>
    </w:p>
    <w:p w14:paraId="36AF0E2B" w14:textId="4A199281" w:rsidR="00476317" w:rsidRPr="00624CC8" w:rsidRDefault="00624CC8" w:rsidP="00624CC8">
      <w:pPr>
        <w:pStyle w:val="Opstilling-talellerbogst"/>
        <w:numPr>
          <w:ilvl w:val="0"/>
          <w:numId w:val="5"/>
        </w:numPr>
        <w:rPr>
          <w:rFonts w:ascii="Times New Roman" w:hAnsi="Times New Roman" w:cs="Times New Roman"/>
          <w:sz w:val="24"/>
          <w:szCs w:val="24"/>
        </w:rPr>
      </w:pPr>
      <w:r>
        <w:rPr>
          <w:rFonts w:ascii="Times New Roman" w:hAnsi="Times New Roman" w:cs="Times New Roman"/>
          <w:sz w:val="24"/>
          <w:szCs w:val="24"/>
        </w:rPr>
        <w:t>A lot of municipalities were merged eight years before (1970) and once again right after our study period ends (2006).</w:t>
      </w:r>
      <w:r>
        <w:rPr>
          <w:rFonts w:ascii="Times New Roman" w:hAnsi="Times New Roman" w:cs="Times New Roman"/>
          <w:sz w:val="24"/>
          <w:szCs w:val="24"/>
        </w:rPr>
        <w:t xml:space="preserve"> However, t</w:t>
      </w:r>
      <w:r w:rsidRPr="00624CC8">
        <w:rPr>
          <w:rFonts w:ascii="Times New Roman" w:hAnsi="Times New Roman" w:cs="Times New Roman"/>
          <w:sz w:val="24"/>
          <w:szCs w:val="24"/>
        </w:rPr>
        <w:t>here are almost no municipal mer</w:t>
      </w:r>
      <w:r>
        <w:rPr>
          <w:rFonts w:ascii="Times New Roman" w:hAnsi="Times New Roman" w:cs="Times New Roman"/>
          <w:sz w:val="24"/>
          <w:szCs w:val="24"/>
        </w:rPr>
        <w:t>gers in  the period under study. Accordingly, we do not think this is interfering with our results.</w:t>
      </w:r>
      <w:bookmarkStart w:id="8" w:name="_GoBack"/>
      <w:bookmarkEnd w:id="8"/>
      <w:r w:rsidRPr="00624CC8">
        <w:rPr>
          <w:rFonts w:ascii="Times New Roman" w:hAnsi="Times New Roman" w:cs="Times New Roman"/>
          <w:sz w:val="24"/>
          <w:szCs w:val="24"/>
        </w:rPr>
        <w:t xml:space="preserve"> </w:t>
      </w:r>
    </w:p>
    <w:sectPr w:rsidR="00476317" w:rsidRPr="00624CC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enjamin Carl Krag Egerod" w:date="2019-03-22T10:05:00Z" w:initials="BCKE">
    <w:p w14:paraId="503E1767" w14:textId="35435ECE" w:rsidR="000450D7" w:rsidRDefault="000450D7">
      <w:pPr>
        <w:pStyle w:val="Kommentartekst"/>
      </w:pPr>
      <w:r>
        <w:rPr>
          <w:rStyle w:val="Kommentarhenvisning"/>
        </w:rPr>
        <w:annotationRef/>
      </w:r>
      <w:r w:rsidR="00D8051D">
        <w:rPr>
          <w:rStyle w:val="Kommentarhenvisning"/>
        </w:rPr>
        <w:t>Stats are there, need to write a few words in description</w:t>
      </w:r>
    </w:p>
  </w:comment>
  <w:comment w:id="1" w:author="Benjamin Carl Krag Egerod" w:date="2019-03-22T10:28:00Z" w:initials="BCKE">
    <w:p w14:paraId="0D6EA1B9" w14:textId="6AC5DA84" w:rsidR="003B4666" w:rsidRPr="003B4666" w:rsidRDefault="003B4666">
      <w:pPr>
        <w:pStyle w:val="Kommentartekst"/>
        <w:rPr>
          <w:lang w:val="da-DK"/>
        </w:rPr>
      </w:pPr>
      <w:r>
        <w:rPr>
          <w:rStyle w:val="Kommentarhenvisning"/>
        </w:rPr>
        <w:annotationRef/>
      </w:r>
      <w:r w:rsidRPr="003B4666">
        <w:rPr>
          <w:lang w:val="da-DK"/>
        </w:rPr>
        <w:t xml:space="preserve">Det virker ikke som om, at R3 forstår teknikken, så jeg har tilføjet lidt her, selvom det egentlig allerede star i selve teksten. </w:t>
      </w:r>
      <w:r>
        <w:rPr>
          <w:lang w:val="da-DK"/>
        </w:rPr>
        <w:t>Måske er det overflødigt.</w:t>
      </w:r>
    </w:p>
  </w:comment>
  <w:comment w:id="2" w:author="Martin Vinæs Larsen" w:date="2019-06-03T14:12:00Z" w:initials="MVL">
    <w:p w14:paraId="00810669" w14:textId="2AAB4BC1" w:rsidR="002E306C" w:rsidRDefault="002E306C">
      <w:pPr>
        <w:pStyle w:val="Kommentartekst"/>
      </w:pPr>
      <w:r>
        <w:rPr>
          <w:rStyle w:val="Kommentarhenvisning"/>
        </w:rPr>
        <w:annotationRef/>
      </w:r>
      <w:r>
        <w:t>Det er super!</w:t>
      </w:r>
    </w:p>
  </w:comment>
  <w:comment w:id="3" w:author="Benjamin Carl Krag Egerod" w:date="2019-03-22T10:50:00Z" w:initials="BCKE">
    <w:p w14:paraId="5794F56C" w14:textId="46863497" w:rsidR="00420902" w:rsidRPr="00420902" w:rsidRDefault="00420902">
      <w:pPr>
        <w:pStyle w:val="Kommentartekst"/>
        <w:rPr>
          <w:lang w:val="da-DK"/>
        </w:rPr>
      </w:pPr>
      <w:r>
        <w:rPr>
          <w:rStyle w:val="Kommentarhenvisning"/>
        </w:rPr>
        <w:annotationRef/>
      </w:r>
      <w:r w:rsidRPr="00420902">
        <w:rPr>
          <w:lang w:val="da-DK"/>
        </w:rPr>
        <w:t>Igen: jeg ved ikke, om det her bliver for meget mansplaining ;-)</w:t>
      </w:r>
    </w:p>
  </w:comment>
  <w:comment w:id="4" w:author="Martin Vinæs Larsen" w:date="2019-06-03T14:12:00Z" w:initials="MVL">
    <w:p w14:paraId="0885FD50" w14:textId="3610EE31" w:rsidR="002E306C" w:rsidRPr="002E306C" w:rsidRDefault="002E306C">
      <w:pPr>
        <w:pStyle w:val="Kommentartekst"/>
        <w:rPr>
          <w:lang w:val="da-DK"/>
        </w:rPr>
      </w:pPr>
      <w:r>
        <w:rPr>
          <w:rStyle w:val="Kommentarhenvisning"/>
        </w:rPr>
        <w:annotationRef/>
      </w:r>
      <w:r w:rsidRPr="002E306C">
        <w:rPr>
          <w:lang w:val="da-DK"/>
        </w:rPr>
        <w:t>Det er fint! Har prøvet at ændre lidt I opsillingen.</w:t>
      </w:r>
    </w:p>
  </w:comment>
  <w:comment w:id="5" w:author="Benjamin Carl Krag Egerod" w:date="2019-03-22T11:09:00Z" w:initials="BCKE">
    <w:p w14:paraId="5D1EDC68" w14:textId="79880904" w:rsidR="009B1EF2" w:rsidRPr="009B1EF2" w:rsidRDefault="009B1EF2">
      <w:pPr>
        <w:pStyle w:val="Kommentartekst"/>
        <w:rPr>
          <w:lang w:val="da-DK"/>
        </w:rPr>
      </w:pPr>
      <w:r>
        <w:rPr>
          <w:rStyle w:val="Kommentarhenvisning"/>
        </w:rPr>
        <w:annotationRef/>
      </w:r>
      <w:r w:rsidRPr="009B1EF2">
        <w:rPr>
          <w:lang w:val="da-DK"/>
        </w:rPr>
        <w:t xml:space="preserve">Et alternativt problem er med sikre valg, f.eks. </w:t>
      </w:r>
      <w:r>
        <w:rPr>
          <w:lang w:val="da-DK"/>
        </w:rPr>
        <w:t>på vestegnen. Skal vi begive os ud i overvejelser omkring det, eller er det her nok?</w:t>
      </w:r>
    </w:p>
  </w:comment>
  <w:comment w:id="6" w:author="Benjamin Carl Krag Egerod" w:date="2019-03-22T10:59:00Z" w:initials="BCKE">
    <w:p w14:paraId="01511149" w14:textId="1CE54B49" w:rsidR="00CF4C9D" w:rsidRDefault="00CF4C9D">
      <w:pPr>
        <w:pStyle w:val="Kommentartekst"/>
      </w:pPr>
      <w:r>
        <w:rPr>
          <w:rStyle w:val="Kommentarhenvisning"/>
        </w:rPr>
        <w:annotationRef/>
      </w:r>
      <w:r>
        <w:t>Still need to do this.</w:t>
      </w:r>
    </w:p>
  </w:comment>
  <w:comment w:id="7" w:author="Benjamin Carl Krag Egerod" w:date="2019-03-22T11:26:00Z" w:initials="BCKE">
    <w:p w14:paraId="71BD26C7" w14:textId="3AE70F53" w:rsidR="00434301" w:rsidRDefault="00434301">
      <w:pPr>
        <w:pStyle w:val="Kommentartekst"/>
      </w:pPr>
      <w:r>
        <w:rPr>
          <w:rStyle w:val="Kommentarhenvisning"/>
        </w:rPr>
        <w:annotationRef/>
      </w:r>
      <w:r>
        <w:t>Still need to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3E1767" w15:done="0"/>
  <w15:commentEx w15:paraId="0D6EA1B9" w15:done="0"/>
  <w15:commentEx w15:paraId="00810669" w15:paraIdParent="0D6EA1B9" w15:done="0"/>
  <w15:commentEx w15:paraId="5794F56C" w15:done="0"/>
  <w15:commentEx w15:paraId="0885FD50" w15:paraIdParent="5794F56C" w15:done="0"/>
  <w15:commentEx w15:paraId="5D1EDC68" w15:done="0"/>
  <w15:commentEx w15:paraId="01511149" w15:done="0"/>
  <w15:commentEx w15:paraId="71BD26C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6412F8" w14:textId="77777777" w:rsidR="00D70177" w:rsidRDefault="00D70177" w:rsidP="00476317">
      <w:pPr>
        <w:spacing w:after="0" w:line="240" w:lineRule="auto"/>
      </w:pPr>
      <w:r>
        <w:separator/>
      </w:r>
    </w:p>
  </w:endnote>
  <w:endnote w:type="continuationSeparator" w:id="0">
    <w:p w14:paraId="35F20F49" w14:textId="77777777" w:rsidR="00D70177" w:rsidRDefault="00D70177" w:rsidP="00476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C9C74" w14:textId="77777777" w:rsidR="00D70177" w:rsidRDefault="00D70177" w:rsidP="00476317">
      <w:pPr>
        <w:spacing w:after="0" w:line="240" w:lineRule="auto"/>
      </w:pPr>
      <w:r>
        <w:separator/>
      </w:r>
    </w:p>
  </w:footnote>
  <w:footnote w:type="continuationSeparator" w:id="0">
    <w:p w14:paraId="45AB9C44" w14:textId="77777777" w:rsidR="00D70177" w:rsidRDefault="00D70177" w:rsidP="00476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7CA0F4E"/>
    <w:lvl w:ilvl="0">
      <w:start w:val="1"/>
      <w:numFmt w:val="decimal"/>
      <w:pStyle w:val="Opstilling-talellerbogst"/>
      <w:lvlText w:val="%1."/>
      <w:lvlJc w:val="left"/>
      <w:pPr>
        <w:tabs>
          <w:tab w:val="num" w:pos="360"/>
        </w:tabs>
        <w:ind w:left="360" w:hanging="360"/>
      </w:pPr>
    </w:lvl>
  </w:abstractNum>
  <w:abstractNum w:abstractNumId="1" w15:restartNumberingAfterBreak="0">
    <w:nsid w:val="3586102E"/>
    <w:multiLevelType w:val="hybridMultilevel"/>
    <w:tmpl w:val="541897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E641316"/>
    <w:multiLevelType w:val="hybridMultilevel"/>
    <w:tmpl w:val="953A56C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3180917"/>
    <w:multiLevelType w:val="hybridMultilevel"/>
    <w:tmpl w:val="999682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0"/>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njamin Carl Krag Egerod">
    <w15:presenceInfo w15:providerId="AD" w15:userId="S-1-5-21-1111707740-1469251426-2251862497-186839"/>
  </w15:person>
  <w15:person w15:author="Martin Vinæs Larsen">
    <w15:presenceInfo w15:providerId="AD" w15:userId="S-1-5-21-1647451481-3672502608-3803859085-241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D1C"/>
    <w:rsid w:val="0003576C"/>
    <w:rsid w:val="000450D7"/>
    <w:rsid w:val="00045DE5"/>
    <w:rsid w:val="000D6198"/>
    <w:rsid w:val="000E73B7"/>
    <w:rsid w:val="00161D00"/>
    <w:rsid w:val="00193188"/>
    <w:rsid w:val="001B64A8"/>
    <w:rsid w:val="001D64C8"/>
    <w:rsid w:val="001D741B"/>
    <w:rsid w:val="001E6F16"/>
    <w:rsid w:val="001F63D1"/>
    <w:rsid w:val="00200C3E"/>
    <w:rsid w:val="0020718B"/>
    <w:rsid w:val="00221A85"/>
    <w:rsid w:val="00256FA4"/>
    <w:rsid w:val="002612A3"/>
    <w:rsid w:val="00262D3E"/>
    <w:rsid w:val="00290096"/>
    <w:rsid w:val="002C5430"/>
    <w:rsid w:val="002E1FFD"/>
    <w:rsid w:val="002E306C"/>
    <w:rsid w:val="002F7E87"/>
    <w:rsid w:val="00303ABA"/>
    <w:rsid w:val="0030551C"/>
    <w:rsid w:val="00345509"/>
    <w:rsid w:val="00345F20"/>
    <w:rsid w:val="003667E2"/>
    <w:rsid w:val="00383921"/>
    <w:rsid w:val="003933E8"/>
    <w:rsid w:val="003A2596"/>
    <w:rsid w:val="003B4666"/>
    <w:rsid w:val="003C54E5"/>
    <w:rsid w:val="003D501E"/>
    <w:rsid w:val="00420902"/>
    <w:rsid w:val="00432181"/>
    <w:rsid w:val="00434301"/>
    <w:rsid w:val="00456B2A"/>
    <w:rsid w:val="00476317"/>
    <w:rsid w:val="00483120"/>
    <w:rsid w:val="0048605E"/>
    <w:rsid w:val="004D6F88"/>
    <w:rsid w:val="00531F76"/>
    <w:rsid w:val="00537B85"/>
    <w:rsid w:val="00553A30"/>
    <w:rsid w:val="0059763C"/>
    <w:rsid w:val="005C55A2"/>
    <w:rsid w:val="005E61CC"/>
    <w:rsid w:val="005E76E1"/>
    <w:rsid w:val="005F2038"/>
    <w:rsid w:val="006115DC"/>
    <w:rsid w:val="00624CC8"/>
    <w:rsid w:val="006272A2"/>
    <w:rsid w:val="006523E8"/>
    <w:rsid w:val="006A50A0"/>
    <w:rsid w:val="006D6204"/>
    <w:rsid w:val="00713795"/>
    <w:rsid w:val="0075223F"/>
    <w:rsid w:val="00762278"/>
    <w:rsid w:val="007D7AA6"/>
    <w:rsid w:val="007E1383"/>
    <w:rsid w:val="007E3C78"/>
    <w:rsid w:val="007E3E29"/>
    <w:rsid w:val="00810C46"/>
    <w:rsid w:val="00814B46"/>
    <w:rsid w:val="00842C9F"/>
    <w:rsid w:val="00845091"/>
    <w:rsid w:val="00867850"/>
    <w:rsid w:val="008B11B1"/>
    <w:rsid w:val="008B1D40"/>
    <w:rsid w:val="008C5CD7"/>
    <w:rsid w:val="008C603A"/>
    <w:rsid w:val="008D15B2"/>
    <w:rsid w:val="00920591"/>
    <w:rsid w:val="009259C6"/>
    <w:rsid w:val="009359CA"/>
    <w:rsid w:val="009573B2"/>
    <w:rsid w:val="009836DB"/>
    <w:rsid w:val="009A78F0"/>
    <w:rsid w:val="009B1EF2"/>
    <w:rsid w:val="009F57C1"/>
    <w:rsid w:val="00A2059F"/>
    <w:rsid w:val="00A67DAF"/>
    <w:rsid w:val="00A816EC"/>
    <w:rsid w:val="00AA20A2"/>
    <w:rsid w:val="00AB5933"/>
    <w:rsid w:val="00B14EDF"/>
    <w:rsid w:val="00B32A59"/>
    <w:rsid w:val="00B4775F"/>
    <w:rsid w:val="00B70FBD"/>
    <w:rsid w:val="00B872F3"/>
    <w:rsid w:val="00B9155A"/>
    <w:rsid w:val="00BA0D8B"/>
    <w:rsid w:val="00BA783B"/>
    <w:rsid w:val="00BC3BAC"/>
    <w:rsid w:val="00BD43D6"/>
    <w:rsid w:val="00C11D12"/>
    <w:rsid w:val="00C22186"/>
    <w:rsid w:val="00CA2E53"/>
    <w:rsid w:val="00CF4C9D"/>
    <w:rsid w:val="00CF5FE1"/>
    <w:rsid w:val="00D144ED"/>
    <w:rsid w:val="00D67420"/>
    <w:rsid w:val="00D70177"/>
    <w:rsid w:val="00D8051D"/>
    <w:rsid w:val="00E57CF2"/>
    <w:rsid w:val="00E81BD6"/>
    <w:rsid w:val="00EB4D8B"/>
    <w:rsid w:val="00EC1D1C"/>
    <w:rsid w:val="00F27360"/>
    <w:rsid w:val="00F27E02"/>
    <w:rsid w:val="00F55A09"/>
    <w:rsid w:val="00F748DE"/>
    <w:rsid w:val="00FC6088"/>
    <w:rsid w:val="00FD4CB2"/>
    <w:rsid w:val="00FD4F3E"/>
    <w:rsid w:val="00FD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E02D"/>
  <w15:chartTrackingRefBased/>
  <w15:docId w15:val="{02FFEEFA-926F-435A-8C3E-ED9043DE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476317"/>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476317"/>
  </w:style>
  <w:style w:type="paragraph" w:styleId="Sidefod">
    <w:name w:val="footer"/>
    <w:basedOn w:val="Normal"/>
    <w:link w:val="SidefodTegn"/>
    <w:uiPriority w:val="99"/>
    <w:unhideWhenUsed/>
    <w:rsid w:val="00476317"/>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476317"/>
  </w:style>
  <w:style w:type="paragraph" w:styleId="Opstilling-talellerbogst">
    <w:name w:val="List Number"/>
    <w:basedOn w:val="Normal"/>
    <w:uiPriority w:val="99"/>
    <w:unhideWhenUsed/>
    <w:rsid w:val="00E81BD6"/>
    <w:pPr>
      <w:numPr>
        <w:numId w:val="1"/>
      </w:numPr>
      <w:contextualSpacing/>
    </w:pPr>
  </w:style>
  <w:style w:type="paragraph" w:styleId="Listeafsnit">
    <w:name w:val="List Paragraph"/>
    <w:basedOn w:val="Normal"/>
    <w:uiPriority w:val="34"/>
    <w:qFormat/>
    <w:rsid w:val="00A2059F"/>
    <w:pPr>
      <w:ind w:left="720"/>
      <w:contextualSpacing/>
    </w:pPr>
  </w:style>
  <w:style w:type="character" w:styleId="Kommentarhenvisning">
    <w:name w:val="annotation reference"/>
    <w:basedOn w:val="Standardskrifttypeiafsnit"/>
    <w:uiPriority w:val="99"/>
    <w:semiHidden/>
    <w:unhideWhenUsed/>
    <w:rsid w:val="000450D7"/>
    <w:rPr>
      <w:sz w:val="16"/>
      <w:szCs w:val="16"/>
    </w:rPr>
  </w:style>
  <w:style w:type="paragraph" w:styleId="Kommentartekst">
    <w:name w:val="annotation text"/>
    <w:basedOn w:val="Normal"/>
    <w:link w:val="KommentartekstTegn"/>
    <w:uiPriority w:val="99"/>
    <w:semiHidden/>
    <w:unhideWhenUsed/>
    <w:rsid w:val="000450D7"/>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0450D7"/>
    <w:rPr>
      <w:sz w:val="20"/>
      <w:szCs w:val="20"/>
    </w:rPr>
  </w:style>
  <w:style w:type="paragraph" w:styleId="Kommentaremne">
    <w:name w:val="annotation subject"/>
    <w:basedOn w:val="Kommentartekst"/>
    <w:next w:val="Kommentartekst"/>
    <w:link w:val="KommentaremneTegn"/>
    <w:uiPriority w:val="99"/>
    <w:semiHidden/>
    <w:unhideWhenUsed/>
    <w:rsid w:val="000450D7"/>
    <w:rPr>
      <w:b/>
      <w:bCs/>
    </w:rPr>
  </w:style>
  <w:style w:type="character" w:customStyle="1" w:styleId="KommentaremneTegn">
    <w:name w:val="Kommentaremne Tegn"/>
    <w:basedOn w:val="KommentartekstTegn"/>
    <w:link w:val="Kommentaremne"/>
    <w:uiPriority w:val="99"/>
    <w:semiHidden/>
    <w:rsid w:val="000450D7"/>
    <w:rPr>
      <w:b/>
      <w:bCs/>
      <w:sz w:val="20"/>
      <w:szCs w:val="20"/>
    </w:rPr>
  </w:style>
  <w:style w:type="paragraph" w:styleId="Markeringsbobletekst">
    <w:name w:val="Balloon Text"/>
    <w:basedOn w:val="Normal"/>
    <w:link w:val="MarkeringsbobletekstTegn"/>
    <w:uiPriority w:val="99"/>
    <w:semiHidden/>
    <w:unhideWhenUsed/>
    <w:rsid w:val="000450D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450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6320</TotalTime>
  <Pages>11</Pages>
  <Words>4547</Words>
  <Characters>25923</Characters>
  <Application>Microsoft Office Word</Application>
  <DocSecurity>0</DocSecurity>
  <Lines>216</Lines>
  <Paragraphs>60</Paragraphs>
  <ScaleCrop>false</ScaleCrop>
  <HeadingPairs>
    <vt:vector size="2" baseType="variant">
      <vt:variant>
        <vt:lpstr>Titel</vt:lpstr>
      </vt:variant>
      <vt:variant>
        <vt:i4>1</vt:i4>
      </vt:variant>
    </vt:vector>
  </HeadingPairs>
  <TitlesOfParts>
    <vt:vector size="1" baseType="lpstr">
      <vt:lpstr/>
    </vt:vector>
  </TitlesOfParts>
  <Company>Aarhus University</Company>
  <LinksUpToDate>false</LinksUpToDate>
  <CharactersWithSpaces>30410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Vinæs Larsen</dc:creator>
  <cp:keywords/>
  <dc:description/>
  <cp:lastModifiedBy>Martin Vinæs Larsen</cp:lastModifiedBy>
  <cp:revision>87</cp:revision>
  <dcterms:created xsi:type="dcterms:W3CDTF">2019-03-20T10:49:00Z</dcterms:created>
  <dcterms:modified xsi:type="dcterms:W3CDTF">2019-06-04T14:59:00Z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