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Nunito" w:cs="Nunito" w:eastAsia="Nunito" w:hAnsi="Nunito"/>
          <w:b/>
          <w:bCs/>
          <w:color w:val="0a1744"/>
          <w:sz w:val="52"/>
          <w:szCs w:val="52"/>
        </w:rPr>
        <w:t xml:space="preserve">2BeLive</w:t>
      </w:r>
    </w:p>
    <w:p>
      <w:pPr>
        <w:spacing w:after="0" w:before="60"/>
      </w:pPr>
      <w:r>
        <w:rPr>
          <w:rFonts w:ascii="Nunito" w:cs="Nunito" w:eastAsia="Nunito" w:hAnsi="Nunito"/>
          <w:color w:val="eb6025"/>
          <w:sz w:val="36"/>
          <w:szCs w:val="36"/>
        </w:rPr>
        <w:t xml:space="preserve">NR-1 Psychosocial Diagnostic Platform</w:t>
      </w:r>
    </w:p>
    <w:p>
      <w:pPr>
        <w:spacing w:after="0" w:before="120"/>
      </w:pPr>
      <w:r>
        <w:rPr>
          <w:rFonts w:ascii="Nunito" w:cs="Nunito" w:eastAsia="Nunito" w:hAnsi="Nunito"/>
          <w:color w:val="304269"/>
          <w:sz w:val="28"/>
          <w:szCs w:val="28"/>
        </w:rPr>
        <w:t xml:space="preserve">Skills &amp; Handoff Document</w:t>
      </w:r>
    </w:p>
    <w:p>
      <w:pPr>
        <w:spacing w:after="0" w:before="80"/>
      </w:pPr>
    </w:p>
    <w:p>
      <w:pPr>
        <w:spacing w:after="0" w:before="60"/>
      </w:pPr>
      <w:r>
        <w:rPr>
          <w:rFonts w:ascii="Nunito" w:cs="Nunito" w:eastAsia="Nunito" w:hAnsi="Nunito"/>
          <w:i/>
          <w:iCs/>
          <w:color w:val="6B7280"/>
          <w:sz w:val="18"/>
          <w:szCs w:val="18"/>
        </w:rPr>
        <w:t xml:space="preserve">Version 1.0  ·  September 2026  ·  Confidential — Internal Use Only</w:t>
      </w:r>
    </w:p>
    <w:p>
      <w:pPr>
        <w:spacing w:after="0" w:before="480"/>
      </w:pPr>
      <w:r>
        <w:br w:type="page"/>
      </w:r>
    </w:p>
    <w:p>
      <w:pPr>
        <w:pStyle w:val="Heading1"/>
        <w:pBdr>
          <w:bottom w:val="single" w:color="eb6025" w:sz="6" w:space="4"/>
        </w:pBdr>
        <w:spacing w:after="120" w:before="360"/>
      </w:pPr>
      <w:r>
        <w:rPr>
          <w:rFonts w:ascii="Nunito" w:cs="Nunito" w:eastAsia="Nunito" w:hAnsi="Nunito"/>
          <w:b/>
          <w:bCs/>
          <w:color w:val="0a1744"/>
          <w:sz w:val="32"/>
          <w:szCs w:val="32"/>
        </w:rPr>
        <w:t xml:space="preserve">1. What This Product Is</w:t>
      </w:r>
    </w:p>
    <w:p>
      <w:pPr>
        <w:spacing w:after="80" w:before="60"/>
      </w:pPr>
      <w:r>
        <w:rPr>
          <w:rFonts w:ascii="Nunito" w:cs="Nunito" w:eastAsia="Nunito" w:hAnsi="Nunito"/>
          <w:color w:val="16292B"/>
          <w:sz w:val="20"/>
          <w:szCs w:val="20"/>
        </w:rPr>
        <w:t xml:space="preserve">2BeLive's NR-1 Diagnostic Platform is a compliance and wellness tool for Brazilian companies. It allows employees to anonymously evaluate their psychosocial work environment, generates a diagnostic report for company administrators, and prescribes training and corrective actions aligned with Brazil's NR-1 regulation (Gerenciamento de Riscos Ocupacionais — GRO).</w:t>
      </w:r>
    </w:p>
    <w:p>
      <w:pPr>
        <w:spacing w:after="0" w:before="40"/>
      </w:pPr>
    </w:p>
    <w:tbl>
      <w:tblPr>
        <w:tblW w:type="pct" w:w="100%"/>
        <w:tblBorders>
          <w:top w:val="single" w:color="eb6025" w:sz="4"/>
          <w:left w:val="single" w:color="eb6025" w:sz="4"/>
          <w:bottom w:val="single" w:color="eb6025" w:sz="4"/>
          <w:right w:val="single" w:color="eb6025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shd w:fill="FF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Nunito" w:cs="Nunito" w:eastAsia="Nunito" w:hAnsi="Nunito"/>
                <w:b/>
                <w:bCs/>
                <w:color w:val="eb6025"/>
                <w:sz w:val="18"/>
                <w:szCs w:val="18"/>
              </w:rPr>
              <w:t xml:space="preserve">Why this matters right now</w:t>
            </w:r>
          </w:p>
          <w:p>
            <w:pPr>
              <w:spacing w:after="0" w:before="0"/>
            </w:pPr>
            <w:r>
              <w:rPr>
                <w:rFonts w:ascii="Nunito" w:cs="Nunito" w:eastAsia="Nunito" w:hAnsi="Nunito"/>
                <w:color w:val="16292B"/>
                <w:sz w:val="20"/>
                <w:szCs w:val="20"/>
              </w:rPr>
              <w:t xml:space="preserve">NR-1 (Portaria MTE 1.416/2024) mandates that every Brazilian employer identify, evaluate, and document psychosocial risks. Enforcement date: 26 May 2026. Our platform is the compliance infrastructure companies now legally need.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The three-phase flow</w:t>
      </w:r>
    </w:p>
    <w:tbl>
      <w:tblPr>
        <w:tblW w:type="pct" w:w="100%"/>
        <w:tblBorders>
          <w:top w:val="single" w:color="D9DEE8" w:sz="4"/>
          <w:left w:val="none"/>
          <w:bottom w:val="single" w:color="D9DEE8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Learn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Employees complete an anonymous 32-question psychosocial survey. Results are aggregated into 6 domain scores.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Prove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Admins see a diagnostic report showing which domains are green / amber / red. Auto-generated action plans link risk bands to corrective actions.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Grow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Training is assigned through the 2BeLive LMS. Completion is tracked and surfaced as compliance evidence for NR-1 audits.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How it maps to NR-1 requirements</w:t>
      </w:r>
    </w:p>
    <w:tbl>
      <w:tblPr>
        <w:tblW w:type="pct" w:w="100%"/>
        <w:tblBorders>
          <w:top w:val="single" w:color="D9DEE8" w:sz="4"/>
          <w:left w:val="none"/>
          <w:bottom w:val="single" w:color="D9DEE8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NR-1 Requirement</w:t>
            </w:r>
          </w:p>
        </w:tc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Platform Component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Inventário de Riscos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The 6-domain diagnostic report (domain_score_cache in the database)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Plano de Ação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Auto-generated action plans (company_action_plan table)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Registros de monitoramento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Training completion records + evidence notes (training_completion, evidence_note)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Participação dos trabalhadores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The anonymous employee survey itself (respondent_session + response tables)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Melhoria contínua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Year-over-year cycle comparison (multiple survey_cycle rows per company)</w:t>
            </w:r>
          </w:p>
        </w:tc>
      </w:tr>
    </w:tbl>
    <w:p>
      <w:pPr>
        <w:spacing w:after="0" w:before="40"/>
      </w:pPr>
    </w:p>
    <w:p>
      <w:pPr>
        <w:spacing w:after="0" w:before="200"/>
      </w:pPr>
      <w:r>
        <w:br w:type="page"/>
      </w:r>
    </w:p>
    <w:p>
      <w:pPr>
        <w:pStyle w:val="Heading1"/>
        <w:pBdr>
          <w:bottom w:val="single" w:color="eb6025" w:sz="6" w:space="4"/>
        </w:pBdr>
        <w:spacing w:after="120" w:before="360"/>
      </w:pPr>
      <w:r>
        <w:rPr>
          <w:rFonts w:ascii="Nunito" w:cs="Nunito" w:eastAsia="Nunito" w:hAnsi="Nunito"/>
          <w:b/>
          <w:bCs/>
          <w:color w:val="0a1744"/>
          <w:sz w:val="32"/>
          <w:szCs w:val="32"/>
        </w:rPr>
        <w:t xml:space="preserve">2. Files &amp; What Each One Does</w:t>
      </w:r>
    </w:p>
    <w:p>
      <w:pPr>
        <w:spacing w:after="80" w:before="60"/>
      </w:pPr>
      <w:r>
        <w:rPr>
          <w:rFonts w:ascii="Nunito" w:cs="Nunito" w:eastAsia="Nunito" w:hAnsi="Nunito"/>
          <w:color w:val="16292B"/>
          <w:sz w:val="20"/>
          <w:szCs w:val="20"/>
        </w:rPr>
        <w:t xml:space="preserve">All frontend files are standalone HTML — no build step required. The backend is a Node.js/Express application.</w:t>
      </w: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Frontend (HTML files)</w:t>
      </w:r>
    </w:p>
    <w:tbl>
      <w:tblPr>
        <w:tblW w:type="pct" w:w="100%"/>
        <w:tblBorders>
          <w:top w:val="single" w:color="D9DEE8" w:sz="4"/>
          <w:left w:val="none"/>
          <w:bottom w:val="single" w:color="D9DEE8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company-signup.html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✅ Done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Company registration: creates company, admin account, survey cycle, and returns a shareable employee URL. Wired to real backend.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employee-survey.html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✅ Done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The employee-facing anonymous survey. 32 PT questions (6 EN in demo mode). Includes session resume, auto-save, reward code reveal, LGPD footer. Wired to real backend; falls back to demo mode when backend is unreachable.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admin-dashboard.html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✅ Done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Admin login gate + company dashboard: response rate, 6-domain diagnostic gauges, reward pool status, action plan list. Fully wired to real backend.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super-admin.html</w:t>
            </w:r>
          </w:p>
        </w:tc>
        <w:tc>
          <w:tcPr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⚠️ Partial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Internal 2BeLive staff view: all companies, response rates, health dots per domain, drill-in panel. UI complete but backend endpoints not yet built — all data is mock.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admin-login-glass.html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✅ Done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Standalone login page sample only — design reference. Not used in production flow; login is embedded in admin-dashboard.html.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Backend (backend.zip)</w:t>
      </w:r>
    </w:p>
    <w:p>
      <w:pPr>
        <w:spacing w:after="80" w:before="60"/>
      </w:pPr>
      <w:r>
        <w:rPr>
          <w:rFonts w:ascii="Nunito" w:cs="Nunito" w:eastAsia="Nunito" w:hAnsi="Nunito"/>
          <w:color w:val="16292B"/>
          <w:sz w:val="20"/>
          <w:szCs w:val="20"/>
        </w:rPr>
        <w:t xml:space="preserve">Unzip to get the full Node.js project. Run npm install, then node server.js.</w:t>
      </w:r>
    </w:p>
    <w:p>
      <w:pPr>
        <w:spacing w:after="0" w:before="40"/>
      </w:pPr>
    </w:p>
    <w:tbl>
      <w:tblPr>
        <w:tblW w:type="pct" w:w="100%"/>
        <w:tblBorders>
          <w:top w:val="single" w:color="D9DEE8" w:sz="4"/>
          <w:left w:val="none"/>
          <w:bottom w:val="single" w:color="D9DEE8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server.js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Entry point. Registers all routes. Port 3000 by default.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db.js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PostgreSQL connection pool. Reads DB credentials from .env.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routes/auth.js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POST /companies/signup and POST /auth/login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routes/survey.js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Survey session, questions, answers, and submit endpoints. Also wires action-plan auto-generation after scoring.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routes/dashboard.js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GET /cycles/latest, GET /cycles/:id/scores, GET /cycles/:id/reward-pool/status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routes/actionPlans.js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List, update, assign training, completion status, and off-platform completion endpoints.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services/scoring.js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Recomputes domain scores after each submission. Applies reverse-scoring and the n≥5 anonymity suppression rule.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services/actionPlan.js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Auto-generates company_action_plan rows when a domain hits amber or red.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middleware/auth.js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JWT verification middleware. Attaches {adminId, companyId, role} to req.admin.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migrations.sql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Full PostgreSQL schema with pgcrypto extension. Apply once to a new database.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scripts/seed.js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Seeds 6 domains and 12 survey questions (version 1). Run after migrations.sql.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scripts/seed-action-items.js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Seeds the action-item content library (11 items across 6 domains).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scripts/test-survey-flow.js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Verifies the anonymity suppression threshold end-to-end. Run after seeding.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scripts/test-survey-html.js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Loads employee-survey.html in a headless DOM and drives it against a live backend. Requires jsdom.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scripts/test-dashboard-html.js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Loads admin-dashboard.html in a headless DOM and verifies login + data render. Requires jsdom.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Other output files</w:t>
      </w:r>
    </w:p>
    <w:tbl>
      <w:tblPr>
        <w:tblW w:type="pct" w:w="100%"/>
        <w:tblBorders>
          <w:top w:val="single" w:color="D9DEE8" w:sz="4"/>
          <w:left w:val="none"/>
          <w:bottom w:val="single" w:color="D9DEE8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schema.sql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Canonical PostgreSQL schema. Source of truth for the database structure.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api-workflow-spec.md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Full API specification: endpoint definitions, scoring algorithm pseudocode, reward redemption flow, action-plan generation logic.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pt-question-bank.md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The 32-question PT-BR question bank with domain mapping, scale type, and reverse-scoring flags. Draft only — pending expert validation.</w:t>
            </w:r>
          </w:p>
        </w:tc>
      </w:tr>
    </w:tbl>
    <w:p>
      <w:pPr>
        <w:spacing w:after="0" w:before="40"/>
      </w:pPr>
    </w:p>
    <w:p>
      <w:pPr>
        <w:spacing w:after="0" w:before="200"/>
      </w:pPr>
      <w:r>
        <w:br w:type="page"/>
      </w:r>
    </w:p>
    <w:p>
      <w:pPr>
        <w:pStyle w:val="Heading1"/>
        <w:pBdr>
          <w:bottom w:val="single" w:color="eb6025" w:sz="6" w:space="4"/>
        </w:pBdr>
        <w:spacing w:after="120" w:before="360"/>
      </w:pPr>
      <w:r>
        <w:rPr>
          <w:rFonts w:ascii="Nunito" w:cs="Nunito" w:eastAsia="Nunito" w:hAnsi="Nunito"/>
          <w:b/>
          <w:bCs/>
          <w:color w:val="0a1744"/>
          <w:sz w:val="32"/>
          <w:szCs w:val="32"/>
        </w:rPr>
        <w:t xml:space="preserve">3. Architecture &amp; Key Design Decisions</w:t>
      </w: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Tech stack</w:t>
      </w:r>
    </w:p>
    <w:tbl>
      <w:tblPr>
        <w:tblW w:type="pct" w:w="100%"/>
        <w:tblBorders>
          <w:top w:val="single" w:color="D9DEE8" w:sz="4"/>
          <w:left w:val="none"/>
          <w:bottom w:val="single" w:color="D9DEE8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Backend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Node.js + Express + PostgreSQL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Frontend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Standalone HTML/CSS/JS — no framework, no build step. Ready to be ported to Vue2 (existing 2BeLive stack).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Auth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JWT (jsonwebtoken). Admin and platform-admin roles are in separate DB tables by design.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Hosting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Not yet deployed. Recommended: Render or Railway (Node.js + managed Postgres). São Paulo region preferred for LGPD data residency.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Design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2BeLive design system (navy #0a1744, orange #eb6025). Nunito font (600 weight). Glassmorphic card depth.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The anonymity architecture (critical — do not change)</w:t>
      </w:r>
    </w:p>
    <w:p>
      <w:pPr>
        <w:spacing w:after="80" w:before="60"/>
      </w:pPr>
      <w:r>
        <w:rPr>
          <w:rFonts w:ascii="Nunito" w:cs="Nunito" w:eastAsia="Nunito" w:hAnsi="Nunito"/>
          <w:color w:val="16292B"/>
          <w:sz w:val="20"/>
          <w:szCs w:val="20"/>
        </w:rPr>
        <w:t xml:space="preserve">The entire trust model of the product rests on a structural guarantee: there is NO foreign key path that can link a Response row back to a named employee. This is enforced by the database schema, not just by application logic.</w:t>
      </w:r>
    </w:p>
    <w:p>
      <w:pPr>
        <w:spacing w:after="0" w:before="4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respondent_session and seat_invite are NEVER joined. The connection between 'a session was created' and 'this person was invited' exists only as an aggregate count, never as a record-level link.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The anonymity suppression rule: domain scores are ONLY shown to admins when n ≥ 5 respondents contributed to that domain. Below 5, the score shows as null and the dashboard displays 'insufficient responses'. This prevents small-team de-anonymization by arithmetic.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ip_hash in respondent_session stores SHA-256(ip + per-cycle salt) for abuse detection only — not reversible, and salted per cycle so it cannot be correlated across surveys.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The uq_one_code_per_session DB constraint prevents reward code double-claiming at the database level, not just in application code.</w:t>
      </w:r>
    </w:p>
    <w:p>
      <w:pPr>
        <w:spacing w:after="0" w:before="40"/>
      </w:pPr>
    </w:p>
    <w:tbl>
      <w:tblPr>
        <w:tblW w:type="pct" w:w="100%"/>
        <w:tblBorders>
          <w:top w:val="single" w:color="eb6025" w:sz="4"/>
          <w:left w:val="single" w:color="eb6025" w:sz="4"/>
          <w:bottom w:val="single" w:color="eb6025" w:sz="4"/>
          <w:right w:val="single" w:color="eb6025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shd w:fill="FF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Nunito" w:cs="Nunito" w:eastAsia="Nunito" w:hAnsi="Nunito"/>
                <w:b/>
                <w:bCs/>
                <w:color w:val="eb6025"/>
                <w:sz w:val="18"/>
                <w:szCs w:val="18"/>
              </w:rPr>
              <w:t xml:space="preserve">⚠️ Warning for developers</w:t>
            </w:r>
          </w:p>
          <w:p>
            <w:pPr>
              <w:spacing w:after="0" w:before="0"/>
            </w:pPr>
            <w:r>
              <w:rPr>
                <w:rFonts w:ascii="Nunito" w:cs="Nunito" w:eastAsia="Nunito" w:hAnsi="Nunito"/>
                <w:color w:val="16292B"/>
                <w:sz w:val="20"/>
                <w:szCs w:val="20"/>
              </w:rPr>
              <w:t xml:space="preserve">Do not add a foreign key between respondent_session and seat_invite. Do not lower the n=5 suppression threshold without a deliberate decision. These are not implementation details — they are the legal and trust foundation of the product.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Scoring algorithm (summary)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Each question has a scale type: 'freq' (Never→Always, 1–5) or 'agree' (Strongly Disagree→Strongly Agree, 1–5).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Negatively worded questions are reverse-scored: scored value = 6 − raw_answer. Higher score always means healthier.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Domain score = mean of scored answers for that domain, per respondent. Only included if respondent answered ≥80% of that domain's questions.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Company domain score = mean of all per-respondent domain means. Suppressed (null) if respondent_count &lt; 5.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Risk bands: ≥3.5 = green (Adequate), 2.5–3.49 = amber (Attention), &lt;2.5 = red (Priority).</w:t>
      </w:r>
    </w:p>
    <w:p>
      <w:pPr>
        <w:spacing w:after="0" w:before="40"/>
      </w:pPr>
    </w:p>
    <w:p>
      <w:pPr>
        <w:spacing w:after="0" w:before="200"/>
      </w:pPr>
      <w:r>
        <w:br w:type="page"/>
      </w:r>
    </w:p>
    <w:p>
      <w:pPr>
        <w:pStyle w:val="Heading1"/>
        <w:pBdr>
          <w:bottom w:val="single" w:color="eb6025" w:sz="6" w:space="4"/>
        </w:pBdr>
        <w:spacing w:after="120" w:before="360"/>
      </w:pPr>
      <w:r>
        <w:rPr>
          <w:rFonts w:ascii="Nunito" w:cs="Nunito" w:eastAsia="Nunito" w:hAnsi="Nunito"/>
          <w:b/>
          <w:bCs/>
          <w:color w:val="0a1744"/>
          <w:sz w:val="32"/>
          <w:szCs w:val="32"/>
        </w:rPr>
        <w:t xml:space="preserve">4. How to Run It Locally</w:t>
      </w: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Node.js 18+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PostgreSQL 14+ (local or managed)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A .env file in the backend directory (see below)</w:t>
      </w: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Step-by-step setup</w:t>
      </w:r>
    </w:p>
    <w:p>
      <w:pPr>
        <w:spacing w:after="80" w:before="60"/>
      </w:pPr>
      <w:r>
        <w:rPr>
          <w:rFonts w:ascii="Nunito" w:cs="Nunito" w:eastAsia="Nunito" w:hAnsi="Nunito"/>
          <w:color w:val="16292B"/>
          <w:sz w:val="20"/>
          <w:szCs w:val="20"/>
        </w:rPr>
        <w:t xml:space="preserve">Step 1 — Install dependencies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304269"/>
          <w:sz w:val="18"/>
          <w:szCs w:val="18"/>
        </w:rPr>
        <w:t xml:space="preserve">cd backend &amp;&amp; npm install</w:t>
      </w:r>
    </w:p>
    <w:p>
      <w:pPr>
        <w:spacing w:after="0" w:before="40"/>
      </w:pPr>
    </w:p>
    <w:p>
      <w:pPr>
        <w:spacing w:after="80" w:before="60"/>
      </w:pPr>
      <w:r>
        <w:rPr>
          <w:rFonts w:ascii="Nunito" w:cs="Nunito" w:eastAsia="Nunito" w:hAnsi="Nunito"/>
          <w:color w:val="16292B"/>
          <w:sz w:val="20"/>
          <w:szCs w:val="20"/>
        </w:rPr>
        <w:t xml:space="preserve">Step 2 — Create the database and apply the schema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304269"/>
          <w:sz w:val="18"/>
          <w:szCs w:val="18"/>
        </w:rPr>
        <w:t xml:space="preserve">createdb nr1_diagnostic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304269"/>
          <w:sz w:val="18"/>
          <w:szCs w:val="18"/>
        </w:rPr>
        <w:t xml:space="preserve">psql -U postgres -d nr1_diagnostic -f migrations.sql</w:t>
      </w:r>
    </w:p>
    <w:p>
      <w:pPr>
        <w:spacing w:after="0" w:before="40"/>
      </w:pPr>
    </w:p>
    <w:p>
      <w:pPr>
        <w:spacing w:after="80" w:before="60"/>
      </w:pPr>
      <w:r>
        <w:rPr>
          <w:rFonts w:ascii="Nunito" w:cs="Nunito" w:eastAsia="Nunito" w:hAnsi="Nunito"/>
          <w:color w:val="16292B"/>
          <w:sz w:val="20"/>
          <w:szCs w:val="20"/>
        </w:rPr>
        <w:t xml:space="preserve">Step 3 — Create a .env file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304269"/>
          <w:sz w:val="18"/>
          <w:szCs w:val="18"/>
        </w:rPr>
        <w:t xml:space="preserve">DB_HOST=localhost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304269"/>
          <w:sz w:val="18"/>
          <w:szCs w:val="18"/>
        </w:rPr>
        <w:t xml:space="preserve">DB_PORT=5432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304269"/>
          <w:sz w:val="18"/>
          <w:szCs w:val="18"/>
        </w:rPr>
        <w:t xml:space="preserve">DB_USER=postgres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304269"/>
          <w:sz w:val="18"/>
          <w:szCs w:val="18"/>
        </w:rPr>
        <w:t xml:space="preserve">DB_PASSWORD=your_password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304269"/>
          <w:sz w:val="18"/>
          <w:szCs w:val="18"/>
        </w:rPr>
        <w:t xml:space="preserve">DB_NAME=nr1_diagnostic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304269"/>
          <w:sz w:val="18"/>
          <w:szCs w:val="18"/>
        </w:rPr>
        <w:t xml:space="preserve">JWT_SECRET=replace-with-a-long-random-string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304269"/>
          <w:sz w:val="18"/>
          <w:szCs w:val="18"/>
        </w:rPr>
        <w:t xml:space="preserve">PORT=3000</w:t>
      </w:r>
    </w:p>
    <w:p>
      <w:pPr>
        <w:spacing w:after="0" w:before="40"/>
      </w:pPr>
    </w:p>
    <w:p>
      <w:pPr>
        <w:spacing w:after="80" w:before="60"/>
      </w:pPr>
      <w:r>
        <w:rPr>
          <w:rFonts w:ascii="Nunito" w:cs="Nunito" w:eastAsia="Nunito" w:hAnsi="Nunito"/>
          <w:color w:val="16292B"/>
          <w:sz w:val="20"/>
          <w:szCs w:val="20"/>
        </w:rPr>
        <w:t xml:space="preserve">Step 4 — Seed reference data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304269"/>
          <w:sz w:val="18"/>
          <w:szCs w:val="18"/>
        </w:rPr>
        <w:t xml:space="preserve">node scripts/seed.js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304269"/>
          <w:sz w:val="18"/>
          <w:szCs w:val="18"/>
        </w:rPr>
        <w:t xml:space="preserve">node scripts/seed-action-items.js</w:t>
      </w:r>
    </w:p>
    <w:p>
      <w:pPr>
        <w:spacing w:after="0" w:before="40"/>
      </w:pPr>
    </w:p>
    <w:p>
      <w:pPr>
        <w:spacing w:after="80" w:before="60"/>
      </w:pPr>
      <w:r>
        <w:rPr>
          <w:rFonts w:ascii="Nunito" w:cs="Nunito" w:eastAsia="Nunito" w:hAnsi="Nunito"/>
          <w:color w:val="16292B"/>
          <w:sz w:val="20"/>
          <w:szCs w:val="20"/>
        </w:rPr>
        <w:t xml:space="preserve">Step 5 — Start the server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304269"/>
          <w:sz w:val="18"/>
          <w:szCs w:val="18"/>
        </w:rPr>
        <w:t xml:space="preserve">node server.js</w:t>
      </w:r>
    </w:p>
    <w:p>
      <w:pPr>
        <w:spacing w:after="0" w:before="40"/>
      </w:pPr>
    </w:p>
    <w:p>
      <w:pPr>
        <w:spacing w:after="80" w:before="60"/>
      </w:pPr>
      <w:r>
        <w:rPr>
          <w:rFonts w:ascii="Nunito" w:cs="Nunito" w:eastAsia="Nunito" w:hAnsi="Nunito"/>
          <w:color w:val="16292B"/>
          <w:sz w:val="20"/>
          <w:szCs w:val="20"/>
        </w:rPr>
        <w:t xml:space="preserve">Step 6 — Open a frontend file</w:t>
      </w:r>
    </w:p>
    <w:p>
      <w:pPr>
        <w:spacing w:after="80" w:before="60"/>
      </w:pPr>
      <w:r>
        <w:rPr>
          <w:rFonts w:ascii="Nunito" w:cs="Nunito" w:eastAsia="Nunito" w:hAnsi="Nunito"/>
          <w:color w:val="16292B"/>
          <w:sz w:val="20"/>
          <w:szCs w:val="20"/>
        </w:rPr>
        <w:t xml:space="preserve">Open any of the HTML files in a browser. For the employee survey, append ?survey=YOUR_INVITE_TOKEN to the URL. The invite token is returned by the signup endpoint.</w:t>
      </w: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To verify everything works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304269"/>
          <w:sz w:val="18"/>
          <w:szCs w:val="18"/>
        </w:rPr>
        <w:t xml:space="preserve">node scripts/test-survey-flow.js        # proves suppression works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304269"/>
          <w:sz w:val="18"/>
          <w:szCs w:val="18"/>
        </w:rPr>
        <w:t xml:space="preserve">npm install jsdom                        # one-time, for HTML tests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304269"/>
          <w:sz w:val="18"/>
          <w:szCs w:val="18"/>
        </w:rPr>
        <w:t xml:space="preserve">node scripts/test-survey-html.js         # drives employee-survey.html end-to-end</w:t>
      </w:r>
    </w:p>
    <w:p>
      <w:pPr>
        <w:spacing w:after="60" w:before="60"/>
        <w:ind w:left="431"/>
      </w:pPr>
      <w:r>
        <w:rPr>
          <w:rFonts w:ascii="Courier New" w:cs="Courier New" w:eastAsia="Courier New" w:hAnsi="Courier New"/>
          <w:color w:val="304269"/>
          <w:sz w:val="18"/>
          <w:szCs w:val="18"/>
        </w:rPr>
        <w:t xml:space="preserve">node scripts/test-dashboard-html.js      # drives admin-dashboard.html end-to-end</w:t>
      </w: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Deploying to production (Render)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Push the backend folder to a GitHub repository.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Create a PostgreSQL database on Render (São Paulo region recommended).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Copy the External Database URL — it contains host, user, password, and database name.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Apply migrations.sql to the new database (use Render's Connect shell if you don't have psql locally).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Create a Web Service on Render: Build Command = npm install, Start Command = node server.js.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Set all environment variables from your .env file in Render's Environment tab. Generate a real JWT_SECRET with: openssl rand -hex 32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Change API_BASE_URL in each HTML file from http://localhost:3000/api/v1 to your Render service URL.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Restrict CORS in server.js: replace cors() with cors({ origin: 'https://yourdomain.com' }).</w:t>
      </w:r>
    </w:p>
    <w:p>
      <w:pPr>
        <w:spacing w:after="0" w:before="40"/>
      </w:pPr>
    </w:p>
    <w:p>
      <w:pPr>
        <w:spacing w:after="0" w:before="200"/>
      </w:pPr>
      <w:r>
        <w:br w:type="page"/>
      </w:r>
    </w:p>
    <w:p>
      <w:pPr>
        <w:pStyle w:val="Heading1"/>
        <w:pBdr>
          <w:bottom w:val="single" w:color="eb6025" w:sz="6" w:space="4"/>
        </w:pBdr>
        <w:spacing w:after="120" w:before="360"/>
      </w:pPr>
      <w:r>
        <w:rPr>
          <w:rFonts w:ascii="Nunito" w:cs="Nunito" w:eastAsia="Nunito" w:hAnsi="Nunito"/>
          <w:b/>
          <w:bCs/>
          <w:color w:val="0a1744"/>
          <w:sz w:val="32"/>
          <w:szCs w:val="32"/>
        </w:rPr>
        <w:t xml:space="preserve">5. Build Status — What's Done and What Isn't</w:t>
      </w: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Backend endpoints</w:t>
      </w:r>
    </w:p>
    <w:tbl>
      <w:tblPr>
        <w:tblW w:type="pct" w:w="100%"/>
        <w:tblBorders>
          <w:top w:val="single" w:color="D9DEE8" w:sz="4"/>
          <w:left w:val="none"/>
          <w:bottom w:val="single" w:color="D9DEE8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Company signup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✅ Done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POST /companies/signup — creates company, admin, and first survey cycle in one transaction.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Admin login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✅ Done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POST /auth/login — bcrypt check, JWT response.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Survey session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✅ Done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POST /survey/:token/session — create or resume by client-held token.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Survey questions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✅ Done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GET /survey/:token/questions — returns full question set with scale and reverse-score flags.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Survey answer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✅ Done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POST /survey/:token/answer — upserts one answer, auto-saves.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Survey submit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✅ Done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POST /survey/:token/submit — marks complete, triggers scoring + action plan generation, claims reward code.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Domain scores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✅ Done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GET /companies/:id/cycles/:id/scores — returns domain scores with suppression applied.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Latest cycle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✅ Done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GET /companies/:id/cycles/latest — returns cycle info + live response rate.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Reward pool status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✅ Done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GET /companies/:id/cycles/:id/reward-pool/status — returns issued/remaining counts.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List action plans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✅ Done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GET /companies/:id/cycles/:id/action-plans — company-scoped, joins to action_item content.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Update action plan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✅ Done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PATCH /action-plans/:id — set owner, target date, status.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Assign training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✅ Done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POST /action-plans/:id/assign-training — creates training_completion rows.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Training completion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✅ Done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GET /action-plans/:id/completion-status — rollup of assigned vs. completed.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Off-platform complete</w:t>
            </w:r>
          </w:p>
        </w:tc>
        <w:tc>
          <w:tcPr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✅ Done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PATCH /action-plans/:id/complete — records evidence note for non-training actions.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Super Admin endpoints</w:t>
            </w:r>
          </w:p>
        </w:tc>
        <w:tc>
          <w:tcPr>
            <w:shd w:fill="FF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🔲 Not started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Cross-company queries for the 2BeLive internal dashboard. platform_admin table exists in schema but has no routes yet.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Password reset</w:t>
            </w:r>
          </w:p>
        </w:tc>
        <w:tc>
          <w:tcPr>
            <w:shd w:fill="FF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🔲 Not started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No reset flow exists. Admins who forget their password need a manual DB update currently.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Cycle management</w:t>
            </w:r>
          </w:p>
        </w:tc>
        <w:tc>
          <w:tcPr>
            <w:shd w:fill="FF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🔲 Not started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Admins cannot yet open/close cycles, change seat count, or create a second cycle from the dashboard.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Add reward codes</w:t>
            </w:r>
          </w:p>
        </w:tc>
        <w:tc>
          <w:tcPr>
            <w:shd w:fill="FFF0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🔲 Stubbed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The 'Add codes' button exists in the dashboard UI but does not call an endpoint yet.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Known content gaps</w:t>
      </w:r>
    </w:p>
    <w:tbl>
      <w:tblPr>
        <w:tblW w:type="pct" w:w="100%"/>
        <w:tblBorders>
          <w:top w:val="single" w:color="D9DEE8" w:sz="4"/>
          <w:left w:val="none"/>
          <w:bottom w:val="single" w:color="D9DEE8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Question text in English</w:t>
            </w:r>
          </w:p>
        </w:tc>
        <w:tc>
          <w:tcPr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⚠️ Partial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survey_question only has text_pt. The text_en column needs to be added and populated before English-speaking employees can take the survey in production.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Action item library</w:t>
            </w:r>
          </w:p>
        </w:tc>
        <w:tc>
          <w:tcPr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⚠️ Partial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11 items seeded. Role and Support domains have amber-trigger items but no red-trigger items — companies scoring red in those domains get no auto-generated action plans.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6 vs. 7 domains</w:t>
            </w:r>
          </w:p>
        </w:tc>
        <w:tc>
          <w:tcPr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⚠️ Partial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Pending confirmation from Thais. If a 7th domain is added, the schema, seed, question bank, and dashboard domain grid all need updating.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Question validation</w:t>
            </w:r>
          </w:p>
        </w:tc>
        <w:tc>
          <w:tcPr>
            <w:shd w:fill="FFF8E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16292B"/>
                <w:sz w:val="18"/>
                <w:szCs w:val="18"/>
              </w:rPr>
              <w:t xml:space="preserve">⚠️ Partial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color w:val="6B7280"/>
                <w:sz w:val="18"/>
                <w:szCs w:val="18"/>
              </w:rPr>
              <w:t xml:space="preserve">The 32-item PT question bank is a functional draft. It needs review by an organizational psychologist and a small pilot with Cronbach's alpha analysis before production use.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Security items before going live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JWT_SECRET must be a real random secret (openssl rand -hex 32). The dev placeholder is not safe for production.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CORS must be restricted to your actual frontend domain. Currently wide open.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Add rate limiting to /signup and /auth/login to prevent brute-force and signup spam.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The admin JWT is held in a JS variable in admin-dashboard.html — refreshing logs the admin out. Production should use httpOnly session cookies instead.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assign-training accepts arbitrary employee UUIDs. Production integration needs to validate against 2BeLive's real employee table.</w:t>
      </w:r>
    </w:p>
    <w:p>
      <w:pPr>
        <w:spacing w:after="0" w:before="40"/>
      </w:pPr>
    </w:p>
    <w:p>
      <w:pPr>
        <w:spacing w:after="0" w:before="200"/>
      </w:pPr>
      <w:r>
        <w:br w:type="page"/>
      </w:r>
    </w:p>
    <w:p>
      <w:pPr>
        <w:pStyle w:val="Heading1"/>
        <w:pBdr>
          <w:bottom w:val="single" w:color="eb6025" w:sz="6" w:space="4"/>
        </w:pBdr>
        <w:spacing w:after="120" w:before="360"/>
      </w:pPr>
      <w:r>
        <w:rPr>
          <w:rFonts w:ascii="Nunito" w:cs="Nunito" w:eastAsia="Nunito" w:hAnsi="Nunito"/>
          <w:b/>
          <w:bCs/>
          <w:color w:val="0a1744"/>
          <w:sz w:val="32"/>
          <w:szCs w:val="32"/>
        </w:rPr>
        <w:t xml:space="preserve">6. Database Schema Overview</w:t>
      </w:r>
    </w:p>
    <w:p>
      <w:pPr>
        <w:spacing w:after="80" w:before="60"/>
      </w:pPr>
      <w:r>
        <w:rPr>
          <w:rFonts w:ascii="Nunito" w:cs="Nunito" w:eastAsia="Nunito" w:hAnsi="Nunito"/>
          <w:color w:val="16292B"/>
          <w:sz w:val="20"/>
          <w:szCs w:val="20"/>
        </w:rPr>
        <w:t xml:space="preserve">The schema has four logical zones. See schema.sql for the full DDL.</w:t>
      </w:r>
    </w:p>
    <w:p>
      <w:pPr>
        <w:spacing w:after="0" w:before="40"/>
      </w:pPr>
    </w:p>
    <w:tbl>
      <w:tblPr>
        <w:tblW w:type="pct" w:w="100%"/>
        <w:tblBorders>
          <w:top w:val="single" w:color="D9DEE8" w:sz="4"/>
          <w:left w:val="none"/>
          <w:bottom w:val="single" w:color="D9DEE8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Tables &amp; Purpose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Identified zone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company, admin_user, survey_cycle, seat_invite — everything tied to a named entity.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Anonymized zone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respondent_session, survey_question, survey_domain, response — no FK path back to a named person.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Aggregation zone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domain_score_cache, action_item, company_action_plan, training_completion — reporting layer. Dashboard reads ONLY from here, never directly from response rows.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Platform zone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platform_admin — 2BeLive internal staff. Separate from admin_user by design; no company_id, can query across all companies.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Rewards zone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reward_pool, reward_code — anonymous FK to respondent_session only. One code per session enforced by DB constraint.</w:t>
            </w:r>
          </w:p>
        </w:tc>
      </w:tr>
    </w:tbl>
    <w:p>
      <w:pPr>
        <w:spacing w:after="0" w:before="40"/>
      </w:pPr>
    </w:p>
    <w:p>
      <w:pPr>
        <w:pStyle w:val="Heading1"/>
        <w:pBdr>
          <w:bottom w:val="single" w:color="eb6025" w:sz="6" w:space="4"/>
        </w:pBdr>
        <w:spacing w:after="120" w:before="360"/>
      </w:pPr>
      <w:r>
        <w:rPr>
          <w:rFonts w:ascii="Nunito" w:cs="Nunito" w:eastAsia="Nunito" w:hAnsi="Nunito"/>
          <w:b/>
          <w:bCs/>
          <w:color w:val="0a1744"/>
          <w:sz w:val="32"/>
          <w:szCs w:val="32"/>
        </w:rPr>
        <w:t xml:space="preserve">7. NR-1 Compliance Reference</w:t>
      </w:r>
    </w:p>
    <w:p>
      <w:pPr>
        <w:spacing w:after="80" w:before="60"/>
      </w:pPr>
      <w:r>
        <w:rPr>
          <w:rFonts w:ascii="Nunito" w:cs="Nunito" w:eastAsia="Nunito" w:hAnsi="Nunito"/>
          <w:color w:val="16292B"/>
          <w:sz w:val="20"/>
          <w:szCs w:val="20"/>
        </w:rPr>
        <w:t xml:space="preserve">This section is for anyone speaking with clients or preparing sales materials.</w:t>
      </w: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What companies are required to do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Identify all psychosocial risks in the workplace (GRO requirement, NR-1 §1.5.3.1.4)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Evaluate those risks using a documented method (§1.5.4.4.5.3)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Implement prevention measures and document them (§1.5.5.3.1)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Monitor effectiveness continuously and review periodically (§1.5.5.3.2)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Consult workers and document how they were involved (§6 of the GRO manual)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Demonstrate compliance during government inspections — paper/digital evidence required</w:t>
      </w: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How our product satisfies each requirement</w:t>
      </w:r>
    </w:p>
    <w:tbl>
      <w:tblPr>
        <w:tblW w:type="pct" w:w="100%"/>
        <w:tblBorders>
          <w:top w:val="single" w:color="D9DEE8" w:sz="4"/>
          <w:left w:val="none"/>
          <w:bottom w:val="single" w:color="D9DEE8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NR-1 Obligation</w:t>
            </w:r>
          </w:p>
        </w:tc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How the platform covers it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Identify risks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Anonymous 32-question survey covers all 6 NR-1 psychosocial domains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Evaluate risks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Scored diagnostic report with green/amber/red risk bands per domain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Implement measures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Auto-generated action plans linked to 2BeLive training content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Monitor effectiveness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Year-over-year cycle comparison; training completion tracking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Consult workers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The anonymous survey is the legal consultation mechanism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Audit evidence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Admin dashboard + action plan with evidence notes = inspection-ready documentation</w:t>
            </w:r>
          </w:p>
        </w:tc>
      </w:tr>
    </w:tbl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Gaps still open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Worker communication trail: NR-1 §6 requires documenting how results were communicated back to employees. Not yet tracked in the product.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Contractor coverage: §15 requires companies with on-site contractors to include them in the PGR. Our model is currently scoped to one company only.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Trend view on dashboard: the multi-cycle comparison data exists in the DB but is not yet surfaced visually on the admin dashboard.</w:t>
      </w:r>
    </w:p>
    <w:p>
      <w:pPr>
        <w:spacing w:after="0" w:before="40"/>
      </w:pPr>
    </w:p>
    <w:p>
      <w:pPr>
        <w:spacing w:after="0" w:before="200"/>
      </w:pPr>
      <w:r>
        <w:br w:type="page"/>
      </w:r>
    </w:p>
    <w:p>
      <w:pPr>
        <w:pStyle w:val="Heading1"/>
        <w:pBdr>
          <w:bottom w:val="single" w:color="eb6025" w:sz="6" w:space="4"/>
        </w:pBdr>
        <w:spacing w:after="120" w:before="360"/>
      </w:pPr>
      <w:r>
        <w:rPr>
          <w:rFonts w:ascii="Nunito" w:cs="Nunito" w:eastAsia="Nunito" w:hAnsi="Nunito"/>
          <w:b/>
          <w:bCs/>
          <w:color w:val="0a1744"/>
          <w:sz w:val="32"/>
          <w:szCs w:val="32"/>
        </w:rPr>
        <w:t xml:space="preserve">8. Design System</w:t>
      </w:r>
    </w:p>
    <w:tbl>
      <w:tblPr>
        <w:tblW w:type="pct" w:w="100%"/>
        <w:tblBorders>
          <w:top w:val="single" w:color="D9DEE8" w:sz="4"/>
          <w:left w:val="none"/>
          <w:bottom w:val="single" w:color="D9DEE8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shd w:fill="0a1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FFFFFF"/>
                <w:sz w:val="18"/>
                <w:szCs w:val="18"/>
              </w:rPr>
              <w:t xml:space="preserve">Value / Note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Primary font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Nunito, weight 600 (SemiBold) for headings; 400/500 for body; 700 for buttons and labels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Navy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#0a1744 — headings, active states, nav bar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Orange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#eb6025 — CTAs, eyebrows, active indicators, progress bars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Blue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#304269 — secondary accents, focus rings, link text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Background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#F7F7F5 with a radial navy glow (rgba(10,23,68,0.07)) from centre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Card surface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rgba(255,255,255,0.80) + backdrop-filter blur(20px) — glassmorphic, not flat white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Card shadow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3-layer: top-edge highlight inset + diffuse lift + ambient halo — all in navy at low opacity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Border radius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12px for cards, 8px for inputs and buttons, 4px for small elements</w:t>
            </w:r>
          </w:p>
        </w:tc>
      </w:tr>
      <w:tr>
        <w:tc>
          <w:tcPr>
            <w:shd w:fill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/>
                <w:bCs/>
                <w:color w:val="16292B"/>
                <w:sz w:val="18"/>
                <w:szCs w:val="18"/>
              </w:rPr>
              <w:t xml:space="preserve">Reference file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Nunito" w:cs="Nunito" w:eastAsia="Nunito" w:hAnsi="Nunito"/>
                <w:b w:val="false"/>
                <w:bCs w:val="false"/>
                <w:color w:val="16292B"/>
                <w:sz w:val="18"/>
                <w:szCs w:val="18"/>
              </w:rPr>
              <w:t xml:space="preserve">2BeLive_Unified_Design_System_v1.html — uploaded to this project</w:t>
            </w:r>
          </w:p>
        </w:tc>
      </w:tr>
    </w:tbl>
    <w:p>
      <w:pPr>
        <w:spacing w:after="0" w:before="40"/>
      </w:pPr>
    </w:p>
    <w:p>
      <w:pPr>
        <w:pStyle w:val="Heading1"/>
        <w:pBdr>
          <w:bottom w:val="single" w:color="eb6025" w:sz="6" w:space="4"/>
        </w:pBdr>
        <w:spacing w:after="120" w:before="360"/>
      </w:pPr>
      <w:r>
        <w:rPr>
          <w:rFonts w:ascii="Nunito" w:cs="Nunito" w:eastAsia="Nunito" w:hAnsi="Nunito"/>
          <w:b/>
          <w:bCs/>
          <w:color w:val="0a1744"/>
          <w:sz w:val="32"/>
          <w:szCs w:val="32"/>
        </w:rPr>
        <w:t xml:space="preserve">9. Recommended Next Steps</w:t>
      </w: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Immediate (before first pilot)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Deploy to Render (follow Section 4 deployment steps). Get a live URL.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Add text_en column to survey_question, populate with English translations, update /questions endpoint and survey render logic.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Add red-trigger action items for Role and Support domains to the action-item library.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Replace the hardcoded admin JWT variable with httpOnly session cookies.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Confirm 6 vs. 7 domains with Thais — gates the final question bank and content library.</w:t>
      </w: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Short term (pilot phase)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Build the cycle management UI (open/close a cycle, adjust seat count, create a new cycle).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Build the 'Add reward codes' endpoint and wire it to the dashboard button.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Add a worker communication screen: after results are ready, a page admins can share with employees showing anonymised summary results.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Build the Super Admin backend endpoints for the 2BeLive internal dashboard.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Get the 32-item question bank reviewed by an organizational psychologist.</w:t>
      </w:r>
    </w:p>
    <w:p>
      <w:pPr>
        <w:spacing w:after="0" w:before="40"/>
      </w:pPr>
    </w:p>
    <w:p>
      <w:pPr>
        <w:pStyle w:val="Heading2"/>
        <w:spacing w:after="80" w:before="240"/>
      </w:pPr>
      <w:r>
        <w:rPr>
          <w:rFonts w:ascii="Nunito" w:cs="Nunito" w:eastAsia="Nunito" w:hAnsi="Nunito"/>
          <w:b/>
          <w:bCs/>
          <w:color w:val="304269"/>
          <w:sz w:val="26"/>
          <w:szCs w:val="26"/>
        </w:rPr>
        <w:t xml:space="preserve">Medium term (growth)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Port all four HTML files from vanilla JS to Vue2 SFCs to integrate with the existing 2BeLive platform codebase.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Add cycle trend comparison view on the admin dashboard (year-over-year domain score chart).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Build the freemium tier: preview/sample report for companies with &lt;5 respondents, 'unlock' prompt at n=5.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Implement the partnership reward model (brokered codes, commission tracking) — reward_pool.funded_by already has a 'partnership' enum value ready.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Nunito" w:cs="Nunito" w:eastAsia="Nunito" w:hAnsi="Nunito"/>
          <w:b w:val="false"/>
          <w:bCs w:val="false"/>
          <w:color w:val="16292B"/>
          <w:sz w:val="20"/>
          <w:szCs w:val="20"/>
        </w:rPr>
        <w:t xml:space="preserve">Build contractor/third-party coverage support for companies that need to include outsourced workers in their PGR.</w:t>
      </w:r>
    </w:p>
    <w:p>
      <w:pPr>
        <w:spacing w:after="0" w:before="40"/>
      </w:pPr>
    </w:p>
    <w:p>
      <w:pPr>
        <w:pBdr>
          <w:top w:val="single" w:color="D9DEE8" w:sz="4" w:space="8"/>
        </w:pBdr>
        <w:spacing w:after="0" w:before="400"/>
      </w:pPr>
      <w:r>
        <w:rPr>
          <w:rFonts w:ascii="Nunito" w:cs="Nunito" w:eastAsia="Nunito" w:hAnsi="Nunito"/>
          <w:i/>
          <w:iCs/>
          <w:color w:val="6B7280"/>
          <w:sz w:val="16"/>
          <w:szCs w:val="16"/>
        </w:rPr>
        <w:t xml:space="preserve">2BeLive Confidential  ·  NR-1 Diagnostic Platform  ·  September 2026  ·  Internal Use Only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" w:cs="Nunito" w:eastAsia="Nunito" w:hAnsi="Nunito"/>
        <w:color w:val="1629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2026-09-10T19:10:48.201Z</dcterms:created>
  <dcterms:modified xsi:type="dcterms:W3CDTF">2026-09-10T19:10:48.211Z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