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A30" w:rsidRPr="005E4DD7" w:rsidRDefault="00927A30" w:rsidP="00927A30">
      <w:pPr>
        <w:jc w:val="center"/>
        <w:rPr>
          <w:color w:val="0D0D0D" w:themeColor="text1" w:themeTint="F2"/>
        </w:rPr>
      </w:pPr>
      <w:r w:rsidRPr="005E4DD7">
        <w:rPr>
          <w:color w:val="0D0D0D" w:themeColor="text1" w:themeTint="F2"/>
        </w:rPr>
        <w:t>Санкт-Петербургский Политехнический Университет Петра Великого</w:t>
      </w:r>
    </w:p>
    <w:p w:rsidR="00927A30" w:rsidRPr="005E4DD7" w:rsidRDefault="00927A30" w:rsidP="00927A30">
      <w:pPr>
        <w:jc w:val="center"/>
        <w:rPr>
          <w:color w:val="0D0D0D" w:themeColor="text1" w:themeTint="F2"/>
        </w:rPr>
      </w:pPr>
      <w:r w:rsidRPr="005E4DD7">
        <w:rPr>
          <w:color w:val="0D0D0D" w:themeColor="text1" w:themeTint="F2"/>
        </w:rPr>
        <w:t>Институт прикладной математики и механики</w:t>
      </w:r>
    </w:p>
    <w:p w:rsidR="00927A30" w:rsidRPr="005E4DD7" w:rsidRDefault="00927A30" w:rsidP="00927A30">
      <w:pPr>
        <w:jc w:val="center"/>
        <w:rPr>
          <w:color w:val="0D0D0D" w:themeColor="text1" w:themeTint="F2"/>
        </w:rPr>
      </w:pPr>
      <w:r w:rsidRPr="005E4DD7">
        <w:rPr>
          <w:color w:val="0D0D0D" w:themeColor="text1" w:themeTint="F2"/>
        </w:rPr>
        <w:t>Кафедра Телематики при ЦНИИ РТК</w:t>
      </w:r>
    </w:p>
    <w:p w:rsidR="00927A30" w:rsidRPr="005E4DD7" w:rsidRDefault="00927A30" w:rsidP="00927A30">
      <w:pPr>
        <w:jc w:val="center"/>
        <w:rPr>
          <w:color w:val="0D0D0D" w:themeColor="text1" w:themeTint="F2"/>
        </w:rPr>
      </w:pPr>
    </w:p>
    <w:p w:rsidR="00927A30" w:rsidRPr="005E4DD7" w:rsidRDefault="00927A30" w:rsidP="00927A30">
      <w:pPr>
        <w:jc w:val="center"/>
        <w:rPr>
          <w:color w:val="0D0D0D" w:themeColor="text1" w:themeTint="F2"/>
        </w:rPr>
      </w:pPr>
    </w:p>
    <w:p w:rsidR="00927A30" w:rsidRPr="005E4DD7" w:rsidRDefault="00927A30" w:rsidP="00927A30">
      <w:pPr>
        <w:jc w:val="center"/>
        <w:rPr>
          <w:color w:val="0D0D0D" w:themeColor="text1" w:themeTint="F2"/>
        </w:rPr>
      </w:pPr>
    </w:p>
    <w:p w:rsidR="00927A30" w:rsidRPr="005E4DD7" w:rsidRDefault="00927A30" w:rsidP="00927A30">
      <w:pPr>
        <w:jc w:val="center"/>
        <w:rPr>
          <w:color w:val="0D0D0D" w:themeColor="text1" w:themeTint="F2"/>
        </w:rPr>
      </w:pPr>
    </w:p>
    <w:p w:rsidR="00927A30" w:rsidRPr="005E4DD7" w:rsidRDefault="00927A30" w:rsidP="00927A30">
      <w:pPr>
        <w:jc w:val="center"/>
        <w:rPr>
          <w:color w:val="0D0D0D" w:themeColor="text1" w:themeTint="F2"/>
        </w:rPr>
      </w:pPr>
    </w:p>
    <w:p w:rsidR="00927A30" w:rsidRPr="005E4DD7" w:rsidRDefault="00927A30" w:rsidP="00927A30">
      <w:pPr>
        <w:jc w:val="center"/>
        <w:rPr>
          <w:color w:val="0D0D0D" w:themeColor="text1" w:themeTint="F2"/>
          <w:sz w:val="24"/>
          <w:szCs w:val="24"/>
        </w:rPr>
      </w:pPr>
      <w:r w:rsidRPr="005E4DD7">
        <w:rPr>
          <w:color w:val="0D0D0D" w:themeColor="text1" w:themeTint="F2"/>
          <w:sz w:val="24"/>
          <w:szCs w:val="24"/>
        </w:rPr>
        <w:t>Лабораторная работа</w:t>
      </w:r>
    </w:p>
    <w:p w:rsidR="00927A30" w:rsidRPr="005E4DD7" w:rsidRDefault="00927A30" w:rsidP="00927A30">
      <w:pPr>
        <w:jc w:val="center"/>
        <w:rPr>
          <w:color w:val="0D0D0D" w:themeColor="text1" w:themeTint="F2"/>
          <w:sz w:val="24"/>
          <w:szCs w:val="24"/>
        </w:rPr>
      </w:pPr>
      <w:r w:rsidRPr="005E4DD7">
        <w:rPr>
          <w:color w:val="0D0D0D" w:themeColor="text1" w:themeTint="F2"/>
          <w:sz w:val="24"/>
          <w:szCs w:val="24"/>
        </w:rPr>
        <w:t>по теме</w:t>
      </w:r>
    </w:p>
    <w:p w:rsidR="00927A30" w:rsidRPr="005E4DD7" w:rsidRDefault="00927A30" w:rsidP="00927A30">
      <w:pPr>
        <w:jc w:val="center"/>
        <w:rPr>
          <w:color w:val="0D0D0D" w:themeColor="text1" w:themeTint="F2"/>
          <w:sz w:val="28"/>
          <w:szCs w:val="28"/>
        </w:rPr>
      </w:pPr>
      <w:r w:rsidRPr="005E4DD7">
        <w:rPr>
          <w:color w:val="0D0D0D" w:themeColor="text1" w:themeTint="F2"/>
          <w:sz w:val="24"/>
          <w:szCs w:val="24"/>
        </w:rPr>
        <w:t xml:space="preserve">«Наивный Байесовский классификатор» </w:t>
      </w:r>
    </w:p>
    <w:p w:rsidR="00927A30" w:rsidRPr="005E4DD7" w:rsidRDefault="00927A30" w:rsidP="00927A30">
      <w:pPr>
        <w:jc w:val="center"/>
        <w:rPr>
          <w:color w:val="0D0D0D" w:themeColor="text1" w:themeTint="F2"/>
        </w:rPr>
      </w:pPr>
    </w:p>
    <w:p w:rsidR="00927A30" w:rsidRPr="005E4DD7" w:rsidRDefault="00927A30" w:rsidP="00927A30">
      <w:pPr>
        <w:jc w:val="center"/>
        <w:rPr>
          <w:color w:val="0D0D0D" w:themeColor="text1" w:themeTint="F2"/>
        </w:rPr>
      </w:pPr>
    </w:p>
    <w:p w:rsidR="00927A30" w:rsidRPr="005E4DD7" w:rsidRDefault="00927A30" w:rsidP="00927A30">
      <w:pPr>
        <w:jc w:val="center"/>
        <w:rPr>
          <w:color w:val="0D0D0D" w:themeColor="text1" w:themeTint="F2"/>
        </w:rPr>
      </w:pPr>
    </w:p>
    <w:p w:rsidR="00927A30" w:rsidRPr="005E4DD7" w:rsidRDefault="00927A30" w:rsidP="00927A30">
      <w:pPr>
        <w:jc w:val="center"/>
        <w:rPr>
          <w:color w:val="0D0D0D" w:themeColor="text1" w:themeTint="F2"/>
        </w:rPr>
      </w:pPr>
    </w:p>
    <w:p w:rsidR="00927A30" w:rsidRPr="005E4DD7" w:rsidRDefault="00927A30" w:rsidP="00927A30">
      <w:pPr>
        <w:jc w:val="center"/>
        <w:rPr>
          <w:color w:val="0D0D0D" w:themeColor="text1" w:themeTint="F2"/>
        </w:rPr>
      </w:pPr>
    </w:p>
    <w:p w:rsidR="00927A30" w:rsidRPr="005E4DD7" w:rsidRDefault="00927A30" w:rsidP="00927A30">
      <w:pPr>
        <w:jc w:val="center"/>
        <w:rPr>
          <w:color w:val="0D0D0D" w:themeColor="text1" w:themeTint="F2"/>
        </w:rPr>
      </w:pPr>
    </w:p>
    <w:p w:rsidR="00927A30" w:rsidRPr="005E4DD7" w:rsidRDefault="00927A30" w:rsidP="00927A30">
      <w:pPr>
        <w:jc w:val="center"/>
        <w:rPr>
          <w:color w:val="0D0D0D" w:themeColor="text1" w:themeTint="F2"/>
        </w:rPr>
      </w:pPr>
    </w:p>
    <w:p w:rsidR="00927A30" w:rsidRPr="005E4DD7" w:rsidRDefault="00927A30" w:rsidP="00927A30">
      <w:pPr>
        <w:rPr>
          <w:color w:val="0D0D0D" w:themeColor="text1" w:themeTint="F2"/>
        </w:rPr>
      </w:pPr>
      <w:r w:rsidRPr="005E4DD7">
        <w:rPr>
          <w:color w:val="0D0D0D" w:themeColor="text1" w:themeTint="F2"/>
        </w:rPr>
        <w:t>Преподаватель                                                                                                                                Уткин Л.В.</w:t>
      </w:r>
    </w:p>
    <w:p w:rsidR="00927A30" w:rsidRPr="005E4DD7" w:rsidRDefault="00927A30" w:rsidP="00927A30">
      <w:pPr>
        <w:rPr>
          <w:color w:val="0D0D0D" w:themeColor="text1" w:themeTint="F2"/>
        </w:rPr>
      </w:pPr>
      <w:r w:rsidRPr="005E4DD7">
        <w:rPr>
          <w:color w:val="0D0D0D" w:themeColor="text1" w:themeTint="F2"/>
        </w:rPr>
        <w:t>Студент гр.43607/2                                                                                                                         Лисенкова А.А</w:t>
      </w:r>
    </w:p>
    <w:p w:rsidR="00927A30" w:rsidRPr="005E4DD7" w:rsidRDefault="00927A30" w:rsidP="00927A30">
      <w:pPr>
        <w:rPr>
          <w:color w:val="0D0D0D" w:themeColor="text1" w:themeTint="F2"/>
        </w:rPr>
      </w:pPr>
    </w:p>
    <w:p w:rsidR="00927A30" w:rsidRPr="005E4DD7" w:rsidRDefault="00927A30" w:rsidP="00927A30">
      <w:pPr>
        <w:rPr>
          <w:color w:val="0D0D0D" w:themeColor="text1" w:themeTint="F2"/>
        </w:rPr>
      </w:pPr>
    </w:p>
    <w:p w:rsidR="00927A30" w:rsidRPr="005E4DD7" w:rsidRDefault="00927A30" w:rsidP="00927A30">
      <w:pPr>
        <w:rPr>
          <w:color w:val="0D0D0D" w:themeColor="text1" w:themeTint="F2"/>
        </w:rPr>
      </w:pPr>
    </w:p>
    <w:p w:rsidR="00927A30" w:rsidRPr="005E4DD7" w:rsidRDefault="00927A30" w:rsidP="00927A30">
      <w:pPr>
        <w:rPr>
          <w:color w:val="0D0D0D" w:themeColor="text1" w:themeTint="F2"/>
        </w:rPr>
      </w:pPr>
    </w:p>
    <w:p w:rsidR="00927A30" w:rsidRPr="005E4DD7" w:rsidRDefault="00927A30" w:rsidP="00927A30">
      <w:pPr>
        <w:rPr>
          <w:color w:val="0D0D0D" w:themeColor="text1" w:themeTint="F2"/>
        </w:rPr>
      </w:pPr>
    </w:p>
    <w:p w:rsidR="00927A30" w:rsidRPr="005E4DD7" w:rsidRDefault="00927A30" w:rsidP="00927A30">
      <w:pPr>
        <w:jc w:val="center"/>
        <w:rPr>
          <w:color w:val="0D0D0D" w:themeColor="text1" w:themeTint="F2"/>
        </w:rPr>
      </w:pPr>
    </w:p>
    <w:p w:rsidR="00927A30" w:rsidRPr="005E4DD7" w:rsidRDefault="00927A30" w:rsidP="00927A30">
      <w:pPr>
        <w:jc w:val="center"/>
        <w:rPr>
          <w:color w:val="0D0D0D" w:themeColor="text1" w:themeTint="F2"/>
        </w:rPr>
      </w:pPr>
      <w:r w:rsidRPr="005E4DD7">
        <w:rPr>
          <w:color w:val="0D0D0D" w:themeColor="text1" w:themeTint="F2"/>
        </w:rPr>
        <w:t>Санкт-Петербург</w:t>
      </w:r>
    </w:p>
    <w:p w:rsidR="00927A30" w:rsidRPr="005E4DD7" w:rsidRDefault="00927A30" w:rsidP="00927A30">
      <w:pPr>
        <w:jc w:val="center"/>
        <w:rPr>
          <w:color w:val="0D0D0D" w:themeColor="text1" w:themeTint="F2"/>
        </w:rPr>
      </w:pPr>
      <w:r w:rsidRPr="005E4DD7">
        <w:rPr>
          <w:color w:val="0D0D0D" w:themeColor="text1" w:themeTint="F2"/>
        </w:rPr>
        <w:t>2018 г.</w:t>
      </w:r>
    </w:p>
    <w:p w:rsidR="00927A30" w:rsidRPr="005E4DD7" w:rsidRDefault="00927A30" w:rsidP="00927A30">
      <w:pPr>
        <w:pStyle w:val="1"/>
        <w:rPr>
          <w:color w:val="0D0D0D" w:themeColor="text1" w:themeTint="F2"/>
        </w:rPr>
      </w:pPr>
      <w:r w:rsidRPr="005E4DD7">
        <w:rPr>
          <w:color w:val="0D0D0D" w:themeColor="text1" w:themeTint="F2"/>
        </w:rPr>
        <w:lastRenderedPageBreak/>
        <w:t>Постановка задачи</w:t>
      </w:r>
    </w:p>
    <w:p w:rsidR="00DE1622" w:rsidRPr="005E4DD7" w:rsidRDefault="00DE1622" w:rsidP="00DE1622">
      <w:pPr>
        <w:rPr>
          <w:color w:val="0D0D0D" w:themeColor="text1" w:themeTint="F2"/>
        </w:rPr>
      </w:pPr>
      <w:r w:rsidRPr="005E4DD7">
        <w:rPr>
          <w:color w:val="0D0D0D" w:themeColor="text1" w:themeTint="F2"/>
        </w:rPr>
        <w:tab/>
        <w:t>В ходе выполнения лабораторной работы необходимо выполнить следующие задачи:</w:t>
      </w:r>
    </w:p>
    <w:p w:rsidR="00927A30" w:rsidRPr="005E4DD7" w:rsidRDefault="00927A30" w:rsidP="00927A30">
      <w:pPr>
        <w:pStyle w:val="a4"/>
        <w:numPr>
          <w:ilvl w:val="0"/>
          <w:numId w:val="3"/>
        </w:numPr>
        <w:jc w:val="both"/>
        <w:rPr>
          <w:color w:val="0D0D0D" w:themeColor="text1" w:themeTint="F2"/>
        </w:rPr>
      </w:pPr>
      <w:r w:rsidRPr="005E4DD7">
        <w:rPr>
          <w:color w:val="0D0D0D" w:themeColor="text1" w:themeTint="F2"/>
        </w:rPr>
        <w:t>Исследовать, как объем обучающей выборки и количество тестовых данных, влияет на точность классификации или на вероятность ошибочной классификации в примере крестики-нолики и примере о спаме e-</w:t>
      </w:r>
      <w:proofErr w:type="spellStart"/>
      <w:r w:rsidRPr="005E4DD7">
        <w:rPr>
          <w:color w:val="0D0D0D" w:themeColor="text1" w:themeTint="F2"/>
        </w:rPr>
        <w:t>mail</w:t>
      </w:r>
      <w:proofErr w:type="spellEnd"/>
      <w:r w:rsidRPr="005E4DD7">
        <w:rPr>
          <w:color w:val="0D0D0D" w:themeColor="text1" w:themeTint="F2"/>
        </w:rPr>
        <w:t xml:space="preserve"> сообщений.</w:t>
      </w:r>
    </w:p>
    <w:p w:rsidR="00DE1622" w:rsidRPr="005E4DD7" w:rsidRDefault="00DE1622" w:rsidP="00DE1622">
      <w:pPr>
        <w:pStyle w:val="a4"/>
        <w:jc w:val="both"/>
        <w:rPr>
          <w:color w:val="0D0D0D" w:themeColor="text1" w:themeTint="F2"/>
        </w:rPr>
      </w:pPr>
    </w:p>
    <w:p w:rsidR="00927A30" w:rsidRPr="005E4DD7" w:rsidRDefault="00DE1622" w:rsidP="00927A30">
      <w:pPr>
        <w:pStyle w:val="a4"/>
        <w:numPr>
          <w:ilvl w:val="0"/>
          <w:numId w:val="3"/>
        </w:numPr>
        <w:jc w:val="both"/>
        <w:rPr>
          <w:color w:val="0D0D0D" w:themeColor="text1" w:themeTint="F2"/>
        </w:rPr>
      </w:pPr>
      <w:r w:rsidRPr="005E4DD7">
        <w:rPr>
          <w:color w:val="0D0D0D" w:themeColor="text1" w:themeTint="F2"/>
        </w:rPr>
        <w:t>Сгенерировать</w:t>
      </w:r>
      <w:r w:rsidR="00927A30" w:rsidRPr="005E4DD7">
        <w:rPr>
          <w:color w:val="0D0D0D" w:themeColor="text1" w:themeTint="F2"/>
        </w:rPr>
        <w:t xml:space="preserve"> 100 точек с двумя признаками X1 и X2 в соответствии с нормальным распределением так, что первые 50 точек (</w:t>
      </w:r>
      <w:proofErr w:type="spellStart"/>
      <w:r w:rsidR="00927A30" w:rsidRPr="005E4DD7">
        <w:rPr>
          <w:color w:val="0D0D0D" w:themeColor="text1" w:themeTint="F2"/>
        </w:rPr>
        <w:t>class</w:t>
      </w:r>
      <w:proofErr w:type="spellEnd"/>
      <w:r w:rsidR="00927A30" w:rsidRPr="005E4DD7">
        <w:rPr>
          <w:color w:val="0D0D0D" w:themeColor="text1" w:themeTint="F2"/>
        </w:rPr>
        <w:t xml:space="preserve"> -1) имеют параметры: мат. ожидание X</w:t>
      </w:r>
      <w:proofErr w:type="gramStart"/>
      <w:r w:rsidR="00927A30" w:rsidRPr="005E4DD7">
        <w:rPr>
          <w:color w:val="0D0D0D" w:themeColor="text1" w:themeTint="F2"/>
        </w:rPr>
        <w:t>1  равно</w:t>
      </w:r>
      <w:proofErr w:type="gramEnd"/>
      <w:r w:rsidR="00927A30" w:rsidRPr="005E4DD7">
        <w:rPr>
          <w:color w:val="0D0D0D" w:themeColor="text1" w:themeTint="F2"/>
        </w:rPr>
        <w:t xml:space="preserve"> 10, мат. ожидание X2 равно 14, среднеквадратические отклонения для обеих переменных равны 4. Вторые 50 точек (</w:t>
      </w:r>
      <w:proofErr w:type="spellStart"/>
      <w:r w:rsidR="00927A30" w:rsidRPr="005E4DD7">
        <w:rPr>
          <w:color w:val="0D0D0D" w:themeColor="text1" w:themeTint="F2"/>
        </w:rPr>
        <w:t>class</w:t>
      </w:r>
      <w:proofErr w:type="spellEnd"/>
      <w:r w:rsidR="00927A30" w:rsidRPr="005E4DD7">
        <w:rPr>
          <w:color w:val="0D0D0D" w:themeColor="text1" w:themeTint="F2"/>
        </w:rPr>
        <w:t xml:space="preserve"> +1) имеют параметры: мат. ожидание X1 равно 20, мат. ожидание X2 равно 18, среднеквадратические отклонения для обеих переменных равны 3. Построить соответствующие диаграммы, иллюстрирующие данные. Построить байесовский классификатор и оценить качество классификации. </w:t>
      </w:r>
    </w:p>
    <w:p w:rsidR="00DE1622" w:rsidRPr="005E4DD7" w:rsidRDefault="00DE1622" w:rsidP="00DE1622">
      <w:pPr>
        <w:pStyle w:val="a4"/>
        <w:jc w:val="both"/>
        <w:rPr>
          <w:color w:val="0D0D0D" w:themeColor="text1" w:themeTint="F2"/>
        </w:rPr>
      </w:pPr>
    </w:p>
    <w:p w:rsidR="00927A30" w:rsidRPr="005E4DD7" w:rsidRDefault="00927A30" w:rsidP="00927A30">
      <w:pPr>
        <w:pStyle w:val="a4"/>
        <w:numPr>
          <w:ilvl w:val="0"/>
          <w:numId w:val="3"/>
        </w:numPr>
        <w:jc w:val="both"/>
        <w:rPr>
          <w:color w:val="0D0D0D" w:themeColor="text1" w:themeTint="F2"/>
        </w:rPr>
      </w:pPr>
      <w:r w:rsidRPr="005E4DD7">
        <w:rPr>
          <w:color w:val="0D0D0D" w:themeColor="text1" w:themeTint="F2"/>
        </w:rPr>
        <w:t>Разработать байесовский классификатор для данных Титаник (</w:t>
      </w:r>
      <w:proofErr w:type="spellStart"/>
      <w:r w:rsidRPr="005E4DD7">
        <w:rPr>
          <w:color w:val="0D0D0D" w:themeColor="text1" w:themeTint="F2"/>
        </w:rPr>
        <w:t>Titanic</w:t>
      </w:r>
      <w:proofErr w:type="spellEnd"/>
      <w:r w:rsidRPr="005E4DD7">
        <w:rPr>
          <w:color w:val="0D0D0D" w:themeColor="text1" w:themeTint="F2"/>
        </w:rPr>
        <w:t xml:space="preserve"> </w:t>
      </w:r>
      <w:proofErr w:type="spellStart"/>
      <w:r w:rsidRPr="005E4DD7">
        <w:rPr>
          <w:color w:val="0D0D0D" w:themeColor="text1" w:themeTint="F2"/>
        </w:rPr>
        <w:t>dataset</w:t>
      </w:r>
      <w:proofErr w:type="spellEnd"/>
      <w:r w:rsidR="00DE1622" w:rsidRPr="005E4DD7">
        <w:rPr>
          <w:color w:val="0D0D0D" w:themeColor="text1" w:themeTint="F2"/>
        </w:rPr>
        <w:t>).</w:t>
      </w:r>
    </w:p>
    <w:p w:rsidR="00DE1622" w:rsidRPr="005E4DD7" w:rsidRDefault="00DE1622" w:rsidP="00DE1622">
      <w:pPr>
        <w:pStyle w:val="a4"/>
        <w:rPr>
          <w:color w:val="0D0D0D" w:themeColor="text1" w:themeTint="F2"/>
        </w:rPr>
      </w:pPr>
    </w:p>
    <w:p w:rsidR="00DE1622" w:rsidRPr="005E4DD7" w:rsidRDefault="00DE1622">
      <w:pPr>
        <w:spacing w:after="160" w:line="259" w:lineRule="auto"/>
        <w:rPr>
          <w:color w:val="0D0D0D" w:themeColor="text1" w:themeTint="F2"/>
        </w:rPr>
      </w:pPr>
      <w:r w:rsidRPr="005E4DD7">
        <w:rPr>
          <w:color w:val="0D0D0D" w:themeColor="text1" w:themeTint="F2"/>
        </w:rPr>
        <w:br w:type="page"/>
      </w:r>
    </w:p>
    <w:p w:rsidR="00DE1622" w:rsidRPr="005E4DD7" w:rsidRDefault="00DE1622" w:rsidP="00DE1622">
      <w:pPr>
        <w:pStyle w:val="1"/>
        <w:rPr>
          <w:color w:val="0D0D0D" w:themeColor="text1" w:themeTint="F2"/>
        </w:rPr>
      </w:pPr>
      <w:r w:rsidRPr="005E4DD7">
        <w:rPr>
          <w:color w:val="0D0D0D" w:themeColor="text1" w:themeTint="F2"/>
        </w:rPr>
        <w:lastRenderedPageBreak/>
        <w:t>Ход работы</w:t>
      </w:r>
    </w:p>
    <w:p w:rsidR="00DE1622" w:rsidRPr="005E4DD7" w:rsidRDefault="00DE1622" w:rsidP="00DE1622">
      <w:pPr>
        <w:pStyle w:val="a5"/>
        <w:rPr>
          <w:b/>
          <w:color w:val="0D0D0D" w:themeColor="text1" w:themeTint="F2"/>
        </w:rPr>
      </w:pPr>
      <w:r w:rsidRPr="005E4DD7">
        <w:rPr>
          <w:color w:val="0D0D0D" w:themeColor="text1" w:themeTint="F2"/>
        </w:rPr>
        <w:tab/>
      </w:r>
      <w:r w:rsidRPr="00B15908">
        <w:rPr>
          <w:b/>
          <w:color w:val="0D0D0D" w:themeColor="text1" w:themeTint="F2"/>
        </w:rPr>
        <w:t xml:space="preserve">1 </w:t>
      </w:r>
      <w:r w:rsidRPr="005E4DD7">
        <w:rPr>
          <w:b/>
          <w:color w:val="0D0D0D" w:themeColor="text1" w:themeTint="F2"/>
        </w:rPr>
        <w:t>задание</w:t>
      </w:r>
    </w:p>
    <w:p w:rsidR="00DE1622" w:rsidRPr="005E4DD7" w:rsidRDefault="00DE1622" w:rsidP="00DE1622">
      <w:pPr>
        <w:jc w:val="both"/>
        <w:rPr>
          <w:color w:val="0D0D0D" w:themeColor="text1" w:themeTint="F2"/>
        </w:rPr>
      </w:pPr>
      <w:r w:rsidRPr="005E4DD7">
        <w:rPr>
          <w:color w:val="0D0D0D" w:themeColor="text1" w:themeTint="F2"/>
        </w:rPr>
        <w:tab/>
        <w:t>Для того чтобы исследовать, как объём обучающей выборки и количество тестовых данных влияет на точность классификации выполнены следующие шаги:</w:t>
      </w:r>
    </w:p>
    <w:p w:rsidR="00DE1622" w:rsidRPr="005E4DD7" w:rsidRDefault="00DE1622" w:rsidP="00DE1622">
      <w:pPr>
        <w:pStyle w:val="a4"/>
        <w:numPr>
          <w:ilvl w:val="0"/>
          <w:numId w:val="4"/>
        </w:numPr>
        <w:jc w:val="both"/>
        <w:rPr>
          <w:color w:val="0D0D0D" w:themeColor="text1" w:themeTint="F2"/>
        </w:rPr>
      </w:pPr>
      <w:r w:rsidRPr="005E4DD7">
        <w:rPr>
          <w:color w:val="0D0D0D" w:themeColor="text1" w:themeTint="F2"/>
        </w:rPr>
        <w:t xml:space="preserve">Загрузка исходных данных из файла в структуру </w:t>
      </w:r>
      <w:r w:rsidRPr="005E4DD7">
        <w:rPr>
          <w:color w:val="0D0D0D" w:themeColor="text1" w:themeTint="F2"/>
          <w:lang w:val="en-CA"/>
        </w:rPr>
        <w:t>A</w:t>
      </w:r>
      <w:r w:rsidRPr="005E4DD7">
        <w:rPr>
          <w:color w:val="0D0D0D" w:themeColor="text1" w:themeTint="F2"/>
        </w:rPr>
        <w:t>_</w:t>
      </w:r>
      <w:r w:rsidRPr="005E4DD7">
        <w:rPr>
          <w:color w:val="0D0D0D" w:themeColor="text1" w:themeTint="F2"/>
          <w:lang w:val="en-CA"/>
        </w:rPr>
        <w:t>raw</w:t>
      </w:r>
      <w:r w:rsidRPr="005E4DD7">
        <w:rPr>
          <w:color w:val="0D0D0D" w:themeColor="text1" w:themeTint="F2"/>
        </w:rPr>
        <w:t>.</w:t>
      </w:r>
    </w:p>
    <w:p w:rsidR="00DE1622" w:rsidRPr="005E4DD7" w:rsidRDefault="00DE1622" w:rsidP="00DE1622">
      <w:pPr>
        <w:pStyle w:val="a4"/>
        <w:numPr>
          <w:ilvl w:val="0"/>
          <w:numId w:val="4"/>
        </w:numPr>
        <w:jc w:val="both"/>
        <w:rPr>
          <w:color w:val="0D0D0D" w:themeColor="text1" w:themeTint="F2"/>
        </w:rPr>
      </w:pPr>
      <w:r w:rsidRPr="005E4DD7">
        <w:rPr>
          <w:color w:val="0D0D0D" w:themeColor="text1" w:themeTint="F2"/>
        </w:rPr>
        <w:t>Определение последовательности ‘</w:t>
      </w:r>
      <w:r w:rsidRPr="005E4DD7">
        <w:rPr>
          <w:color w:val="0D0D0D" w:themeColor="text1" w:themeTint="F2"/>
          <w:lang w:val="en-CA"/>
        </w:rPr>
        <w:t>x</w:t>
      </w:r>
      <w:r w:rsidRPr="005E4DD7">
        <w:rPr>
          <w:color w:val="0D0D0D" w:themeColor="text1" w:themeTint="F2"/>
        </w:rPr>
        <w:t>’: от 0.5 до 0.9 с шагом 0.05, которая отвечает за процентное соотношение обучающей и тестирующей выборок.</w:t>
      </w:r>
    </w:p>
    <w:p w:rsidR="00DE1622" w:rsidRPr="005E4DD7" w:rsidRDefault="00DE1622" w:rsidP="00DE1622">
      <w:pPr>
        <w:pStyle w:val="a4"/>
        <w:numPr>
          <w:ilvl w:val="0"/>
          <w:numId w:val="4"/>
        </w:numPr>
        <w:jc w:val="both"/>
        <w:rPr>
          <w:color w:val="0D0D0D" w:themeColor="text1" w:themeTint="F2"/>
        </w:rPr>
      </w:pPr>
      <w:r w:rsidRPr="005E4DD7">
        <w:rPr>
          <w:color w:val="0D0D0D" w:themeColor="text1" w:themeTint="F2"/>
        </w:rPr>
        <w:t xml:space="preserve">Для каждого разбиения обучающей и тестирующей выборки вызов функции </w:t>
      </w:r>
      <w:r w:rsidRPr="005E4DD7">
        <w:rPr>
          <w:color w:val="0D0D0D" w:themeColor="text1" w:themeTint="F2"/>
          <w:lang w:val="en-CA"/>
        </w:rPr>
        <w:t>calculate</w:t>
      </w:r>
      <w:r w:rsidRPr="005E4DD7">
        <w:rPr>
          <w:color w:val="0D0D0D" w:themeColor="text1" w:themeTint="F2"/>
        </w:rPr>
        <w:t>, в которой происходит основная часть вычислений:</w:t>
      </w:r>
    </w:p>
    <w:p w:rsidR="00DE1622" w:rsidRPr="005E4DD7" w:rsidRDefault="00DE1622" w:rsidP="00DE1622">
      <w:pPr>
        <w:pStyle w:val="a4"/>
        <w:numPr>
          <w:ilvl w:val="0"/>
          <w:numId w:val="5"/>
        </w:numPr>
        <w:jc w:val="both"/>
        <w:rPr>
          <w:color w:val="0D0D0D" w:themeColor="text1" w:themeTint="F2"/>
        </w:rPr>
      </w:pPr>
      <w:r w:rsidRPr="005E4DD7">
        <w:rPr>
          <w:color w:val="0D0D0D" w:themeColor="text1" w:themeTint="F2"/>
        </w:rPr>
        <w:t>рандомизация исходных данных;</w:t>
      </w:r>
    </w:p>
    <w:p w:rsidR="00DE1622" w:rsidRPr="005E4DD7" w:rsidRDefault="00DE1622" w:rsidP="00DE1622">
      <w:pPr>
        <w:pStyle w:val="a4"/>
        <w:numPr>
          <w:ilvl w:val="0"/>
          <w:numId w:val="5"/>
        </w:numPr>
        <w:jc w:val="both"/>
        <w:rPr>
          <w:color w:val="0D0D0D" w:themeColor="text1" w:themeTint="F2"/>
        </w:rPr>
      </w:pPr>
      <w:r w:rsidRPr="005E4DD7">
        <w:rPr>
          <w:color w:val="0D0D0D" w:themeColor="text1" w:themeTint="F2"/>
        </w:rPr>
        <w:t>использование наивного Байесовского классификатора для вычисления условных апостериорных вероятностей категориальных переменных при условии независимости признаков;</w:t>
      </w:r>
    </w:p>
    <w:p w:rsidR="00DE1622" w:rsidRPr="005E4DD7" w:rsidRDefault="00DE1622" w:rsidP="00DE1622">
      <w:pPr>
        <w:pStyle w:val="a4"/>
        <w:numPr>
          <w:ilvl w:val="0"/>
          <w:numId w:val="5"/>
        </w:numPr>
        <w:jc w:val="both"/>
        <w:rPr>
          <w:color w:val="0D0D0D" w:themeColor="text1" w:themeTint="F2"/>
        </w:rPr>
      </w:pPr>
      <w:r w:rsidRPr="005E4DD7">
        <w:rPr>
          <w:color w:val="0D0D0D" w:themeColor="text1" w:themeTint="F2"/>
        </w:rPr>
        <w:t>оценка полученной модели;</w:t>
      </w:r>
    </w:p>
    <w:p w:rsidR="00DE1622" w:rsidRPr="005E4DD7" w:rsidRDefault="00DE1622" w:rsidP="00DE1622">
      <w:pPr>
        <w:pStyle w:val="a4"/>
        <w:numPr>
          <w:ilvl w:val="0"/>
          <w:numId w:val="5"/>
        </w:numPr>
        <w:jc w:val="both"/>
        <w:rPr>
          <w:color w:val="0D0D0D" w:themeColor="text1" w:themeTint="F2"/>
        </w:rPr>
      </w:pPr>
      <w:r w:rsidRPr="005E4DD7">
        <w:rPr>
          <w:color w:val="0D0D0D" w:themeColor="text1" w:themeTint="F2"/>
        </w:rPr>
        <w:t>построение таблицы для сравнения прогнозируемых значений с исходными;</w:t>
      </w:r>
    </w:p>
    <w:p w:rsidR="0040380C" w:rsidRPr="005E4DD7" w:rsidRDefault="0040380C" w:rsidP="0040380C">
      <w:pPr>
        <w:pStyle w:val="a4"/>
        <w:numPr>
          <w:ilvl w:val="0"/>
          <w:numId w:val="5"/>
        </w:numPr>
        <w:jc w:val="both"/>
        <w:rPr>
          <w:color w:val="0D0D0D" w:themeColor="text1" w:themeTint="F2"/>
        </w:rPr>
      </w:pPr>
      <w:r w:rsidRPr="005E4DD7">
        <w:rPr>
          <w:color w:val="0D0D0D" w:themeColor="text1" w:themeTint="F2"/>
        </w:rPr>
        <w:t>вычисление значения вероятности ошибочной классификации.</w:t>
      </w:r>
    </w:p>
    <w:p w:rsidR="0040380C" w:rsidRPr="005E4DD7" w:rsidRDefault="0040380C" w:rsidP="0040380C">
      <w:pPr>
        <w:pStyle w:val="a4"/>
        <w:numPr>
          <w:ilvl w:val="0"/>
          <w:numId w:val="4"/>
        </w:numPr>
        <w:jc w:val="both"/>
        <w:rPr>
          <w:color w:val="0D0D0D" w:themeColor="text1" w:themeTint="F2"/>
        </w:rPr>
      </w:pPr>
      <w:r w:rsidRPr="005E4DD7">
        <w:rPr>
          <w:color w:val="0D0D0D" w:themeColor="text1" w:themeTint="F2"/>
        </w:rPr>
        <w:t>Построение графика зависимости значения вероятности ошибочной классификации от объема обучающей выборки.</w:t>
      </w:r>
    </w:p>
    <w:p w:rsidR="0040380C" w:rsidRPr="005E4DD7" w:rsidRDefault="0040380C" w:rsidP="0040380C">
      <w:pPr>
        <w:jc w:val="both"/>
        <w:rPr>
          <w:color w:val="0D0D0D" w:themeColor="text1" w:themeTint="F2"/>
        </w:rPr>
      </w:pPr>
      <w:r w:rsidRPr="005E4DD7">
        <w:rPr>
          <w:color w:val="0D0D0D" w:themeColor="text1" w:themeTint="F2"/>
        </w:rPr>
        <w:tab/>
        <w:t xml:space="preserve">Вычисления производились на двух выборках: крестики-нолики и спам </w:t>
      </w:r>
      <w:r w:rsidRPr="005E4DD7">
        <w:rPr>
          <w:color w:val="0D0D0D" w:themeColor="text1" w:themeTint="F2"/>
          <w:lang w:val="en-CA"/>
        </w:rPr>
        <w:t>e</w:t>
      </w:r>
      <w:r w:rsidRPr="005E4DD7">
        <w:rPr>
          <w:color w:val="0D0D0D" w:themeColor="text1" w:themeTint="F2"/>
        </w:rPr>
        <w:t>-</w:t>
      </w:r>
      <w:r w:rsidRPr="005E4DD7">
        <w:rPr>
          <w:color w:val="0D0D0D" w:themeColor="text1" w:themeTint="F2"/>
          <w:lang w:val="en-CA"/>
        </w:rPr>
        <w:t>mail</w:t>
      </w:r>
      <w:r w:rsidRPr="005E4DD7">
        <w:rPr>
          <w:color w:val="0D0D0D" w:themeColor="text1" w:themeTint="F2"/>
        </w:rPr>
        <w:t xml:space="preserve"> сообщений. Соответственно, в результате получилось 2 графика (см. Рис.1-2).</w:t>
      </w:r>
      <w:r w:rsidR="00FB32DD" w:rsidRPr="005E4DD7">
        <w:rPr>
          <w:color w:val="0D0D0D" w:themeColor="text1" w:themeTint="F2"/>
        </w:rPr>
        <w:t xml:space="preserve"> Следует также отметить, что для достижения более правдоподобной оценки действия из п.3 повторялись 5 раз, после чего находилось среднее арифметическое значения вероятности ошибочной классификации.</w:t>
      </w:r>
    </w:p>
    <w:p w:rsidR="0040380C" w:rsidRPr="005E4DD7" w:rsidRDefault="0040380C" w:rsidP="0040380C">
      <w:pPr>
        <w:jc w:val="both"/>
        <w:rPr>
          <w:color w:val="0D0D0D" w:themeColor="text1" w:themeTint="F2"/>
        </w:rPr>
      </w:pPr>
      <w:r w:rsidRPr="005E4DD7">
        <w:rPr>
          <w:noProof/>
          <w:color w:val="0D0D0D" w:themeColor="text1" w:themeTint="F2"/>
          <w:lang w:eastAsia="ru-RU"/>
        </w:rPr>
        <w:drawing>
          <wp:inline distT="0" distB="0" distL="0" distR="0" wp14:anchorId="616CD06A" wp14:editId="26846766">
            <wp:extent cx="5940425" cy="34963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ctac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44"/>
                    <a:stretch/>
                  </pic:blipFill>
                  <pic:spPr bwMode="auto">
                    <a:xfrm>
                      <a:off x="0" y="0"/>
                      <a:ext cx="5940425" cy="3496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380C" w:rsidRPr="005E4DD7" w:rsidRDefault="0040380C" w:rsidP="0040380C">
      <w:pPr>
        <w:jc w:val="center"/>
        <w:rPr>
          <w:color w:val="0D0D0D" w:themeColor="text1" w:themeTint="F2"/>
        </w:rPr>
      </w:pPr>
      <w:r w:rsidRPr="005E4DD7">
        <w:rPr>
          <w:color w:val="0D0D0D" w:themeColor="text1" w:themeTint="F2"/>
        </w:rPr>
        <w:t>Рис. 1. График зависимости для примера «Крестики-нолики»</w:t>
      </w:r>
    </w:p>
    <w:p w:rsidR="00FB32DD" w:rsidRPr="005E4DD7" w:rsidRDefault="00FB32DD" w:rsidP="0040380C">
      <w:pPr>
        <w:rPr>
          <w:noProof/>
          <w:color w:val="0D0D0D" w:themeColor="text1" w:themeTint="F2"/>
          <w:lang w:eastAsia="ru-RU"/>
        </w:rPr>
      </w:pPr>
    </w:p>
    <w:p w:rsidR="0040380C" w:rsidRPr="005E4DD7" w:rsidRDefault="00FB32DD" w:rsidP="0040380C">
      <w:pPr>
        <w:rPr>
          <w:color w:val="0D0D0D" w:themeColor="text1" w:themeTint="F2"/>
        </w:rPr>
      </w:pPr>
      <w:r w:rsidRPr="005E4DD7">
        <w:rPr>
          <w:noProof/>
          <w:color w:val="0D0D0D" w:themeColor="text1" w:themeTint="F2"/>
          <w:lang w:eastAsia="ru-RU"/>
        </w:rPr>
        <w:lastRenderedPageBreak/>
        <w:drawing>
          <wp:inline distT="0" distB="0" distL="0" distR="0" wp14:anchorId="407F7551" wp14:editId="74C48647">
            <wp:extent cx="5940425" cy="35248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ызфь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50"/>
                    <a:stretch/>
                  </pic:blipFill>
                  <pic:spPr bwMode="auto">
                    <a:xfrm>
                      <a:off x="0" y="0"/>
                      <a:ext cx="5940425" cy="3524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32DD" w:rsidRPr="005E4DD7" w:rsidRDefault="00FB32DD" w:rsidP="003B63DB">
      <w:pPr>
        <w:jc w:val="center"/>
        <w:rPr>
          <w:color w:val="0D0D0D" w:themeColor="text1" w:themeTint="F2"/>
        </w:rPr>
      </w:pPr>
      <w:r w:rsidRPr="005E4DD7">
        <w:rPr>
          <w:color w:val="0D0D0D" w:themeColor="text1" w:themeTint="F2"/>
        </w:rPr>
        <w:t xml:space="preserve">Рис. 2. График зависимости для примера «Спам </w:t>
      </w:r>
      <w:r w:rsidRPr="005E4DD7">
        <w:rPr>
          <w:color w:val="0D0D0D" w:themeColor="text1" w:themeTint="F2"/>
          <w:lang w:val="en-CA"/>
        </w:rPr>
        <w:t>e</w:t>
      </w:r>
      <w:r w:rsidRPr="005E4DD7">
        <w:rPr>
          <w:color w:val="0D0D0D" w:themeColor="text1" w:themeTint="F2"/>
        </w:rPr>
        <w:t>-</w:t>
      </w:r>
      <w:r w:rsidRPr="005E4DD7">
        <w:rPr>
          <w:color w:val="0D0D0D" w:themeColor="text1" w:themeTint="F2"/>
          <w:lang w:val="en-CA"/>
        </w:rPr>
        <w:t>mail</w:t>
      </w:r>
      <w:r w:rsidRPr="005E4DD7">
        <w:rPr>
          <w:color w:val="0D0D0D" w:themeColor="text1" w:themeTint="F2"/>
        </w:rPr>
        <w:t xml:space="preserve"> сообщений»</w:t>
      </w:r>
    </w:p>
    <w:p w:rsidR="0040380C" w:rsidRPr="005E4DD7" w:rsidRDefault="009F6F9F" w:rsidP="009F6F9F">
      <w:pPr>
        <w:pStyle w:val="a5"/>
        <w:rPr>
          <w:b/>
          <w:color w:val="0D0D0D" w:themeColor="text1" w:themeTint="F2"/>
        </w:rPr>
      </w:pPr>
      <w:r w:rsidRPr="005E4DD7">
        <w:rPr>
          <w:color w:val="0D0D0D" w:themeColor="text1" w:themeTint="F2"/>
        </w:rPr>
        <w:tab/>
      </w:r>
      <w:r w:rsidRPr="005E4DD7">
        <w:rPr>
          <w:b/>
          <w:color w:val="0D0D0D" w:themeColor="text1" w:themeTint="F2"/>
        </w:rPr>
        <w:t>2 задание</w:t>
      </w:r>
    </w:p>
    <w:p w:rsidR="009F6F9F" w:rsidRPr="005E4DD7" w:rsidRDefault="009F6F9F" w:rsidP="009F6F9F">
      <w:pPr>
        <w:jc w:val="both"/>
        <w:rPr>
          <w:color w:val="0D0D0D" w:themeColor="text1" w:themeTint="F2"/>
        </w:rPr>
      </w:pPr>
      <w:r w:rsidRPr="005E4DD7">
        <w:rPr>
          <w:color w:val="0D0D0D" w:themeColor="text1" w:themeTint="F2"/>
        </w:rPr>
        <w:tab/>
        <w:t>Для построения Байесовского классификатора и оценки качества классификации выполнены следующие шаги:</w:t>
      </w:r>
    </w:p>
    <w:p w:rsidR="00FD3741" w:rsidRPr="005E4DD7" w:rsidRDefault="00FD3741" w:rsidP="00FD3741">
      <w:pPr>
        <w:pStyle w:val="a4"/>
        <w:numPr>
          <w:ilvl w:val="0"/>
          <w:numId w:val="8"/>
        </w:numPr>
        <w:jc w:val="both"/>
        <w:rPr>
          <w:color w:val="0D0D0D" w:themeColor="text1" w:themeTint="F2"/>
        </w:rPr>
      </w:pPr>
      <w:r w:rsidRPr="005E4DD7">
        <w:rPr>
          <w:color w:val="0D0D0D" w:themeColor="text1" w:themeTint="F2"/>
        </w:rPr>
        <w:t>Генерация двух векторов по 100 элементов согласно заданным параметрам.</w:t>
      </w:r>
    </w:p>
    <w:p w:rsidR="00FD3741" w:rsidRPr="005E4DD7" w:rsidRDefault="00FD3741" w:rsidP="00FD3741">
      <w:pPr>
        <w:pStyle w:val="a4"/>
        <w:numPr>
          <w:ilvl w:val="0"/>
          <w:numId w:val="8"/>
        </w:numPr>
        <w:jc w:val="both"/>
        <w:rPr>
          <w:color w:val="0D0D0D" w:themeColor="text1" w:themeTint="F2"/>
        </w:rPr>
      </w:pPr>
      <w:r w:rsidRPr="005E4DD7">
        <w:rPr>
          <w:color w:val="0D0D0D" w:themeColor="text1" w:themeTint="F2"/>
        </w:rPr>
        <w:t>Составление таблицы из полученных векторов, а также назначение меток класса получившимся элементам.</w:t>
      </w:r>
    </w:p>
    <w:p w:rsidR="00FD3741" w:rsidRPr="005E4DD7" w:rsidRDefault="00FB32DD" w:rsidP="00FD3741">
      <w:pPr>
        <w:pStyle w:val="a4"/>
        <w:numPr>
          <w:ilvl w:val="0"/>
          <w:numId w:val="8"/>
        </w:numPr>
        <w:jc w:val="both"/>
        <w:rPr>
          <w:color w:val="0D0D0D" w:themeColor="text1" w:themeTint="F2"/>
        </w:rPr>
      </w:pPr>
      <w:r w:rsidRPr="005E4DD7">
        <w:rPr>
          <w:color w:val="0D0D0D" w:themeColor="text1" w:themeTint="F2"/>
        </w:rPr>
        <w:t>Рандомизация таблицы.</w:t>
      </w:r>
    </w:p>
    <w:p w:rsidR="00FB32DD" w:rsidRPr="005E4DD7" w:rsidRDefault="00FB32DD" w:rsidP="00FD3741">
      <w:pPr>
        <w:pStyle w:val="a4"/>
        <w:numPr>
          <w:ilvl w:val="0"/>
          <w:numId w:val="8"/>
        </w:numPr>
        <w:jc w:val="both"/>
        <w:rPr>
          <w:color w:val="0D0D0D" w:themeColor="text1" w:themeTint="F2"/>
        </w:rPr>
      </w:pPr>
      <w:r w:rsidRPr="005E4DD7">
        <w:rPr>
          <w:color w:val="0D0D0D" w:themeColor="text1" w:themeTint="F2"/>
        </w:rPr>
        <w:t>Разбиение исходной выборки на обучающее и тестирующее множество.</w:t>
      </w:r>
    </w:p>
    <w:p w:rsidR="00FB32DD" w:rsidRPr="005E4DD7" w:rsidRDefault="00FB32DD" w:rsidP="00FB32DD">
      <w:pPr>
        <w:pStyle w:val="a4"/>
        <w:numPr>
          <w:ilvl w:val="0"/>
          <w:numId w:val="8"/>
        </w:numPr>
        <w:jc w:val="both"/>
        <w:rPr>
          <w:color w:val="0D0D0D" w:themeColor="text1" w:themeTint="F2"/>
        </w:rPr>
      </w:pPr>
      <w:r w:rsidRPr="005E4DD7">
        <w:rPr>
          <w:color w:val="0D0D0D" w:themeColor="text1" w:themeTint="F2"/>
        </w:rPr>
        <w:t>Использование наивного Байесовского классификатора для вычисления условных апостериорных вероятностей категориальных переменных при условии независимости признаков.</w:t>
      </w:r>
    </w:p>
    <w:p w:rsidR="00FB32DD" w:rsidRPr="005E4DD7" w:rsidRDefault="00FB32DD" w:rsidP="00FB32DD">
      <w:pPr>
        <w:pStyle w:val="a4"/>
        <w:numPr>
          <w:ilvl w:val="0"/>
          <w:numId w:val="8"/>
        </w:numPr>
        <w:jc w:val="both"/>
        <w:rPr>
          <w:color w:val="0D0D0D" w:themeColor="text1" w:themeTint="F2"/>
        </w:rPr>
      </w:pPr>
      <w:r w:rsidRPr="005E4DD7">
        <w:rPr>
          <w:color w:val="0D0D0D" w:themeColor="text1" w:themeTint="F2"/>
        </w:rPr>
        <w:t>Оценка полученной модели.</w:t>
      </w:r>
    </w:p>
    <w:p w:rsidR="00FB32DD" w:rsidRPr="005E4DD7" w:rsidRDefault="00FB32DD" w:rsidP="00FB32DD">
      <w:pPr>
        <w:pStyle w:val="a4"/>
        <w:numPr>
          <w:ilvl w:val="0"/>
          <w:numId w:val="8"/>
        </w:numPr>
        <w:jc w:val="both"/>
        <w:rPr>
          <w:color w:val="0D0D0D" w:themeColor="text1" w:themeTint="F2"/>
        </w:rPr>
      </w:pPr>
      <w:r w:rsidRPr="005E4DD7">
        <w:rPr>
          <w:color w:val="0D0D0D" w:themeColor="text1" w:themeTint="F2"/>
        </w:rPr>
        <w:t>Построение таблицы для сравнения прогнозируемых значений с исходными</w:t>
      </w:r>
      <w:r w:rsidR="003B63DB" w:rsidRPr="005E4DD7">
        <w:rPr>
          <w:color w:val="0D0D0D" w:themeColor="text1" w:themeTint="F2"/>
        </w:rPr>
        <w:t xml:space="preserve"> (см. табл.1)</w:t>
      </w:r>
      <w:r w:rsidRPr="005E4DD7">
        <w:rPr>
          <w:color w:val="0D0D0D" w:themeColor="text1" w:themeTint="F2"/>
        </w:rPr>
        <w:t>.</w:t>
      </w:r>
    </w:p>
    <w:p w:rsidR="00FB32DD" w:rsidRPr="005E4DD7" w:rsidRDefault="00FB32DD" w:rsidP="00FB32DD">
      <w:pPr>
        <w:pStyle w:val="a4"/>
        <w:numPr>
          <w:ilvl w:val="0"/>
          <w:numId w:val="8"/>
        </w:numPr>
        <w:jc w:val="both"/>
        <w:rPr>
          <w:color w:val="0D0D0D" w:themeColor="text1" w:themeTint="F2"/>
        </w:rPr>
      </w:pPr>
      <w:r w:rsidRPr="005E4DD7">
        <w:rPr>
          <w:color w:val="0D0D0D" w:themeColor="text1" w:themeTint="F2"/>
        </w:rPr>
        <w:t xml:space="preserve">Построение графика принадлежности сгенерированных точек </w:t>
      </w:r>
      <w:r w:rsidR="003B63DB" w:rsidRPr="005E4DD7">
        <w:rPr>
          <w:color w:val="0D0D0D" w:themeColor="text1" w:themeTint="F2"/>
        </w:rPr>
        <w:t>определённому классу.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E4DD7" w:rsidRPr="005E4DD7" w:rsidTr="003B63DB">
        <w:tc>
          <w:tcPr>
            <w:tcW w:w="3115" w:type="dxa"/>
          </w:tcPr>
          <w:p w:rsidR="003B63DB" w:rsidRPr="005E4DD7" w:rsidRDefault="003B63DB" w:rsidP="003B63DB">
            <w:pPr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3115" w:type="dxa"/>
          </w:tcPr>
          <w:p w:rsidR="003B63DB" w:rsidRPr="005E4DD7" w:rsidRDefault="003B63DB" w:rsidP="003B63DB">
            <w:pPr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5E4DD7">
              <w:rPr>
                <w:b/>
                <w:color w:val="0D0D0D" w:themeColor="text1" w:themeTint="F2"/>
                <w:sz w:val="24"/>
                <w:szCs w:val="24"/>
              </w:rPr>
              <w:t>-1</w:t>
            </w:r>
          </w:p>
        </w:tc>
        <w:tc>
          <w:tcPr>
            <w:tcW w:w="3115" w:type="dxa"/>
          </w:tcPr>
          <w:p w:rsidR="003B63DB" w:rsidRPr="005E4DD7" w:rsidRDefault="003B63DB" w:rsidP="003B63DB">
            <w:pPr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5E4DD7">
              <w:rPr>
                <w:b/>
                <w:color w:val="0D0D0D" w:themeColor="text1" w:themeTint="F2"/>
                <w:sz w:val="24"/>
                <w:szCs w:val="24"/>
              </w:rPr>
              <w:t>1</w:t>
            </w:r>
          </w:p>
        </w:tc>
      </w:tr>
      <w:tr w:rsidR="005E4DD7" w:rsidRPr="005E4DD7" w:rsidTr="003B63DB">
        <w:tc>
          <w:tcPr>
            <w:tcW w:w="3115" w:type="dxa"/>
          </w:tcPr>
          <w:p w:rsidR="003B63DB" w:rsidRPr="005E4DD7" w:rsidRDefault="003B63DB" w:rsidP="003B63DB">
            <w:pPr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5E4DD7">
              <w:rPr>
                <w:b/>
                <w:color w:val="0D0D0D" w:themeColor="text1" w:themeTint="F2"/>
                <w:sz w:val="24"/>
                <w:szCs w:val="24"/>
              </w:rPr>
              <w:t>-1</w:t>
            </w:r>
          </w:p>
        </w:tc>
        <w:tc>
          <w:tcPr>
            <w:tcW w:w="3115" w:type="dxa"/>
          </w:tcPr>
          <w:p w:rsidR="003B63DB" w:rsidRPr="005E4DD7" w:rsidRDefault="003B63DB" w:rsidP="003B63DB">
            <w:pPr>
              <w:jc w:val="center"/>
              <w:rPr>
                <w:color w:val="0D0D0D" w:themeColor="text1" w:themeTint="F2"/>
                <w:szCs w:val="24"/>
              </w:rPr>
            </w:pPr>
            <w:r w:rsidRPr="005E4DD7">
              <w:rPr>
                <w:color w:val="0D0D0D" w:themeColor="text1" w:themeTint="F2"/>
                <w:szCs w:val="24"/>
              </w:rPr>
              <w:t>8</w:t>
            </w:r>
          </w:p>
        </w:tc>
        <w:tc>
          <w:tcPr>
            <w:tcW w:w="3115" w:type="dxa"/>
          </w:tcPr>
          <w:p w:rsidR="003B63DB" w:rsidRPr="005E4DD7" w:rsidRDefault="003B63DB" w:rsidP="003B63DB">
            <w:pPr>
              <w:jc w:val="center"/>
              <w:rPr>
                <w:color w:val="0D0D0D" w:themeColor="text1" w:themeTint="F2"/>
                <w:szCs w:val="24"/>
              </w:rPr>
            </w:pPr>
            <w:r w:rsidRPr="005E4DD7">
              <w:rPr>
                <w:color w:val="0D0D0D" w:themeColor="text1" w:themeTint="F2"/>
                <w:szCs w:val="24"/>
              </w:rPr>
              <w:t>0</w:t>
            </w:r>
          </w:p>
        </w:tc>
      </w:tr>
      <w:tr w:rsidR="005E4DD7" w:rsidRPr="005E4DD7" w:rsidTr="003B63DB">
        <w:tc>
          <w:tcPr>
            <w:tcW w:w="3115" w:type="dxa"/>
          </w:tcPr>
          <w:p w:rsidR="003B63DB" w:rsidRPr="005E4DD7" w:rsidRDefault="003B63DB" w:rsidP="003B63DB">
            <w:pPr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5E4DD7">
              <w:rPr>
                <w:b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:rsidR="003B63DB" w:rsidRPr="005E4DD7" w:rsidRDefault="003B63DB" w:rsidP="003B63DB">
            <w:pPr>
              <w:jc w:val="center"/>
              <w:rPr>
                <w:color w:val="0D0D0D" w:themeColor="text1" w:themeTint="F2"/>
                <w:szCs w:val="24"/>
              </w:rPr>
            </w:pPr>
            <w:r w:rsidRPr="005E4DD7">
              <w:rPr>
                <w:color w:val="0D0D0D" w:themeColor="text1" w:themeTint="F2"/>
                <w:szCs w:val="24"/>
              </w:rPr>
              <w:t>2</w:t>
            </w:r>
          </w:p>
        </w:tc>
        <w:tc>
          <w:tcPr>
            <w:tcW w:w="3115" w:type="dxa"/>
          </w:tcPr>
          <w:p w:rsidR="003B63DB" w:rsidRPr="005E4DD7" w:rsidRDefault="003B63DB" w:rsidP="003B63DB">
            <w:pPr>
              <w:jc w:val="center"/>
              <w:rPr>
                <w:color w:val="0D0D0D" w:themeColor="text1" w:themeTint="F2"/>
                <w:szCs w:val="24"/>
              </w:rPr>
            </w:pPr>
            <w:r w:rsidRPr="005E4DD7">
              <w:rPr>
                <w:color w:val="0D0D0D" w:themeColor="text1" w:themeTint="F2"/>
                <w:szCs w:val="24"/>
              </w:rPr>
              <w:t>10</w:t>
            </w:r>
          </w:p>
        </w:tc>
      </w:tr>
    </w:tbl>
    <w:p w:rsidR="003B63DB" w:rsidRPr="005E4DD7" w:rsidRDefault="003B63DB" w:rsidP="003B63DB">
      <w:pPr>
        <w:jc w:val="center"/>
        <w:rPr>
          <w:color w:val="0D0D0D" w:themeColor="text1" w:themeTint="F2"/>
        </w:rPr>
      </w:pPr>
      <w:r w:rsidRPr="005E4DD7">
        <w:rPr>
          <w:color w:val="0D0D0D" w:themeColor="text1" w:themeTint="F2"/>
        </w:rPr>
        <w:t>Табл. 1. Сравнение полученных результатов с исходными данными</w:t>
      </w:r>
    </w:p>
    <w:p w:rsidR="00C62BA8" w:rsidRDefault="003B63DB" w:rsidP="003B63DB">
      <w:pPr>
        <w:jc w:val="both"/>
        <w:rPr>
          <w:color w:val="0D0D0D" w:themeColor="text1" w:themeTint="F2"/>
        </w:rPr>
      </w:pPr>
      <w:r w:rsidRPr="005E4DD7">
        <w:rPr>
          <w:color w:val="0D0D0D" w:themeColor="text1" w:themeTint="F2"/>
        </w:rPr>
        <w:tab/>
        <w:t xml:space="preserve">Следует отметить, что тестирующая выборка составила всего 20% от исходной, поэтому для классификации было использовано 20 элементов. Анализируя табл.1, можно сделать вывод о том, </w:t>
      </w:r>
      <w:r w:rsidRPr="005E4DD7">
        <w:rPr>
          <w:color w:val="0D0D0D" w:themeColor="text1" w:themeTint="F2"/>
        </w:rPr>
        <w:lastRenderedPageBreak/>
        <w:t>что лишь 2 значения были классифицировано неверно. Таким образом, величина ошибки для данного примера составила 0,1.</w:t>
      </w:r>
    </w:p>
    <w:p w:rsidR="005E4DD7" w:rsidRDefault="005E4DD7" w:rsidP="003B63DB">
      <w:p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ab/>
        <w:t xml:space="preserve">Для визуализации сгенерированных данных был построен график, представленный на Рис.3. Данные разделились на 2 класса: пурпурный для -1, зелёный для </w:t>
      </w:r>
      <w:proofErr w:type="gramStart"/>
      <w:r>
        <w:rPr>
          <w:color w:val="0D0D0D" w:themeColor="text1" w:themeTint="F2"/>
        </w:rPr>
        <w:t>1.</w:t>
      </w:r>
      <w:r>
        <w:rPr>
          <w:color w:val="0D0D0D" w:themeColor="text1" w:themeTint="F2"/>
        </w:rPr>
        <w:tab/>
      </w:r>
      <w:proofErr w:type="gramEnd"/>
      <w:r>
        <w:rPr>
          <w:noProof/>
          <w:color w:val="000000" w:themeColor="text1"/>
          <w:lang w:eastAsia="ru-RU"/>
        </w:rPr>
        <w:drawing>
          <wp:inline distT="0" distB="0" distL="0" distR="0">
            <wp:extent cx="5940425" cy="36398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53"/>
                    <a:stretch/>
                  </pic:blipFill>
                  <pic:spPr bwMode="auto">
                    <a:xfrm>
                      <a:off x="0" y="0"/>
                      <a:ext cx="5940425" cy="3639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4DD7" w:rsidRPr="005E4DD7" w:rsidRDefault="005E4DD7" w:rsidP="005E4DD7">
      <w:pPr>
        <w:jc w:val="center"/>
        <w:rPr>
          <w:color w:val="0D0D0D" w:themeColor="text1" w:themeTint="F2"/>
        </w:rPr>
      </w:pPr>
      <w:r>
        <w:rPr>
          <w:color w:val="0D0D0D" w:themeColor="text1" w:themeTint="F2"/>
        </w:rPr>
        <w:t>Рис. 3. График распределения данных для двух классов</w:t>
      </w:r>
    </w:p>
    <w:p w:rsidR="003B63DB" w:rsidRPr="005E4DD7" w:rsidRDefault="00E65760" w:rsidP="00E65760">
      <w:pPr>
        <w:pStyle w:val="a5"/>
        <w:rPr>
          <w:b/>
          <w:color w:val="0D0D0D" w:themeColor="text1" w:themeTint="F2"/>
        </w:rPr>
      </w:pPr>
      <w:r w:rsidRPr="005E4DD7">
        <w:rPr>
          <w:color w:val="0D0D0D" w:themeColor="text1" w:themeTint="F2"/>
        </w:rPr>
        <w:tab/>
      </w:r>
      <w:r w:rsidRPr="005E4DD7">
        <w:rPr>
          <w:b/>
          <w:color w:val="0D0D0D" w:themeColor="text1" w:themeTint="F2"/>
        </w:rPr>
        <w:t>3 задание</w:t>
      </w:r>
      <w:r w:rsidR="003B63DB" w:rsidRPr="005E4DD7">
        <w:rPr>
          <w:b/>
          <w:color w:val="0D0D0D" w:themeColor="text1" w:themeTint="F2"/>
        </w:rPr>
        <w:t xml:space="preserve"> </w:t>
      </w:r>
    </w:p>
    <w:p w:rsidR="00E65760" w:rsidRPr="005E4DD7" w:rsidRDefault="00E65760" w:rsidP="00E65760">
      <w:pPr>
        <w:jc w:val="both"/>
        <w:rPr>
          <w:color w:val="0D0D0D" w:themeColor="text1" w:themeTint="F2"/>
        </w:rPr>
      </w:pPr>
      <w:r w:rsidRPr="005E4DD7">
        <w:rPr>
          <w:color w:val="0D0D0D" w:themeColor="text1" w:themeTint="F2"/>
        </w:rPr>
        <w:tab/>
        <w:t>Для разработки байесовского классификатора для данных «Титаник» выполнены следующие шаги:</w:t>
      </w:r>
    </w:p>
    <w:p w:rsidR="00E65760" w:rsidRPr="005E4DD7" w:rsidRDefault="00E65760" w:rsidP="00E65760">
      <w:pPr>
        <w:pStyle w:val="a4"/>
        <w:numPr>
          <w:ilvl w:val="0"/>
          <w:numId w:val="9"/>
        </w:numPr>
        <w:rPr>
          <w:color w:val="0D0D0D" w:themeColor="text1" w:themeTint="F2"/>
        </w:rPr>
      </w:pPr>
      <w:r w:rsidRPr="005E4DD7">
        <w:rPr>
          <w:color w:val="0D0D0D" w:themeColor="text1" w:themeTint="F2"/>
        </w:rPr>
        <w:t>Загрузка обучающей и тестирующей выборок в соответствующие таблицы.</w:t>
      </w:r>
    </w:p>
    <w:p w:rsidR="00E65760" w:rsidRPr="005E4DD7" w:rsidRDefault="00E65760" w:rsidP="00E65760">
      <w:pPr>
        <w:pStyle w:val="a4"/>
        <w:numPr>
          <w:ilvl w:val="0"/>
          <w:numId w:val="9"/>
        </w:numPr>
        <w:jc w:val="both"/>
        <w:rPr>
          <w:color w:val="0D0D0D" w:themeColor="text1" w:themeTint="F2"/>
        </w:rPr>
      </w:pPr>
      <w:r w:rsidRPr="005E4DD7">
        <w:rPr>
          <w:color w:val="0D0D0D" w:themeColor="text1" w:themeTint="F2"/>
        </w:rPr>
        <w:t>Использование наивного Байесовского классификатора для вычисления условных апостериорных вероятностей категориальных переменных при условии независимости признаков.</w:t>
      </w:r>
    </w:p>
    <w:p w:rsidR="00E65760" w:rsidRPr="005E4DD7" w:rsidRDefault="00E65760" w:rsidP="00E65760">
      <w:pPr>
        <w:pStyle w:val="a4"/>
        <w:numPr>
          <w:ilvl w:val="0"/>
          <w:numId w:val="9"/>
        </w:numPr>
        <w:jc w:val="both"/>
        <w:rPr>
          <w:color w:val="0D0D0D" w:themeColor="text1" w:themeTint="F2"/>
        </w:rPr>
      </w:pPr>
      <w:r w:rsidRPr="005E4DD7">
        <w:rPr>
          <w:color w:val="0D0D0D" w:themeColor="text1" w:themeTint="F2"/>
        </w:rPr>
        <w:t>Оценка полученной модели.</w:t>
      </w:r>
    </w:p>
    <w:p w:rsidR="00E65760" w:rsidRPr="005E4DD7" w:rsidRDefault="00E65760" w:rsidP="00E65760">
      <w:pPr>
        <w:pStyle w:val="a4"/>
        <w:numPr>
          <w:ilvl w:val="0"/>
          <w:numId w:val="9"/>
        </w:numPr>
        <w:jc w:val="both"/>
        <w:rPr>
          <w:color w:val="0D0D0D" w:themeColor="text1" w:themeTint="F2"/>
        </w:rPr>
      </w:pPr>
      <w:r w:rsidRPr="005E4DD7">
        <w:rPr>
          <w:color w:val="0D0D0D" w:themeColor="text1" w:themeTint="F2"/>
        </w:rPr>
        <w:t>Построение таблицы для сравнения прогнозируемых значений с исходными (см. табл.2).</w:t>
      </w:r>
    </w:p>
    <w:p w:rsidR="00E65760" w:rsidRPr="005E4DD7" w:rsidRDefault="00E65760" w:rsidP="00E65760">
      <w:pPr>
        <w:pStyle w:val="a4"/>
        <w:numPr>
          <w:ilvl w:val="0"/>
          <w:numId w:val="9"/>
        </w:numPr>
        <w:jc w:val="both"/>
        <w:rPr>
          <w:color w:val="0D0D0D" w:themeColor="text1" w:themeTint="F2"/>
        </w:rPr>
      </w:pPr>
      <w:r w:rsidRPr="005E4DD7">
        <w:rPr>
          <w:color w:val="0D0D0D" w:themeColor="text1" w:themeTint="F2"/>
        </w:rPr>
        <w:t>Вычисление значения вероятности ошибочной классификации.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E4DD7" w:rsidRPr="005E4DD7" w:rsidTr="00AB3D97">
        <w:tc>
          <w:tcPr>
            <w:tcW w:w="3115" w:type="dxa"/>
          </w:tcPr>
          <w:p w:rsidR="00E65760" w:rsidRPr="005E4DD7" w:rsidRDefault="00E65760" w:rsidP="00AB3D97">
            <w:pPr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3115" w:type="dxa"/>
          </w:tcPr>
          <w:p w:rsidR="00E65760" w:rsidRPr="005E4DD7" w:rsidRDefault="00E65760" w:rsidP="00AB3D97">
            <w:pPr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5E4DD7">
              <w:rPr>
                <w:b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3115" w:type="dxa"/>
          </w:tcPr>
          <w:p w:rsidR="00E65760" w:rsidRPr="005E4DD7" w:rsidRDefault="00E65760" w:rsidP="00AB3D97">
            <w:pPr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5E4DD7">
              <w:rPr>
                <w:b/>
                <w:color w:val="0D0D0D" w:themeColor="text1" w:themeTint="F2"/>
                <w:sz w:val="24"/>
                <w:szCs w:val="24"/>
              </w:rPr>
              <w:t>1</w:t>
            </w:r>
          </w:p>
        </w:tc>
      </w:tr>
      <w:tr w:rsidR="005E4DD7" w:rsidRPr="005E4DD7" w:rsidTr="00AB3D97">
        <w:tc>
          <w:tcPr>
            <w:tcW w:w="3115" w:type="dxa"/>
          </w:tcPr>
          <w:p w:rsidR="00E65760" w:rsidRPr="005E4DD7" w:rsidRDefault="00E65760" w:rsidP="00AB3D97">
            <w:pPr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5E4DD7">
              <w:rPr>
                <w:b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3115" w:type="dxa"/>
          </w:tcPr>
          <w:p w:rsidR="00E65760" w:rsidRPr="005E4DD7" w:rsidRDefault="00E65760" w:rsidP="00AB3D97">
            <w:pPr>
              <w:jc w:val="center"/>
              <w:rPr>
                <w:color w:val="0D0D0D" w:themeColor="text1" w:themeTint="F2"/>
                <w:szCs w:val="24"/>
              </w:rPr>
            </w:pPr>
            <w:r w:rsidRPr="005E4DD7">
              <w:rPr>
                <w:color w:val="0D0D0D" w:themeColor="text1" w:themeTint="F2"/>
                <w:szCs w:val="24"/>
              </w:rPr>
              <w:t>211</w:t>
            </w:r>
          </w:p>
        </w:tc>
        <w:tc>
          <w:tcPr>
            <w:tcW w:w="3115" w:type="dxa"/>
          </w:tcPr>
          <w:p w:rsidR="00E65760" w:rsidRPr="005E4DD7" w:rsidRDefault="00E65760" w:rsidP="00AB3D97">
            <w:pPr>
              <w:jc w:val="center"/>
              <w:rPr>
                <w:color w:val="0D0D0D" w:themeColor="text1" w:themeTint="F2"/>
                <w:szCs w:val="24"/>
              </w:rPr>
            </w:pPr>
            <w:r w:rsidRPr="005E4DD7">
              <w:rPr>
                <w:color w:val="0D0D0D" w:themeColor="text1" w:themeTint="F2"/>
                <w:szCs w:val="24"/>
              </w:rPr>
              <w:t>44</w:t>
            </w:r>
          </w:p>
        </w:tc>
      </w:tr>
      <w:tr w:rsidR="005E4DD7" w:rsidRPr="005E4DD7" w:rsidTr="00AB3D97">
        <w:tc>
          <w:tcPr>
            <w:tcW w:w="3115" w:type="dxa"/>
          </w:tcPr>
          <w:p w:rsidR="00E65760" w:rsidRPr="005E4DD7" w:rsidRDefault="00E65760" w:rsidP="00AB3D97">
            <w:pPr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5E4DD7">
              <w:rPr>
                <w:b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:rsidR="00E65760" w:rsidRPr="005E4DD7" w:rsidRDefault="00E65760" w:rsidP="00AB3D97">
            <w:pPr>
              <w:jc w:val="center"/>
              <w:rPr>
                <w:color w:val="0D0D0D" w:themeColor="text1" w:themeTint="F2"/>
                <w:szCs w:val="24"/>
              </w:rPr>
            </w:pPr>
            <w:r w:rsidRPr="005E4DD7">
              <w:rPr>
                <w:color w:val="0D0D0D" w:themeColor="text1" w:themeTint="F2"/>
                <w:szCs w:val="24"/>
              </w:rPr>
              <w:t>55</w:t>
            </w:r>
          </w:p>
        </w:tc>
        <w:tc>
          <w:tcPr>
            <w:tcW w:w="3115" w:type="dxa"/>
          </w:tcPr>
          <w:p w:rsidR="00E65760" w:rsidRPr="005E4DD7" w:rsidRDefault="00E65760" w:rsidP="00AB3D97">
            <w:pPr>
              <w:jc w:val="center"/>
              <w:rPr>
                <w:color w:val="0D0D0D" w:themeColor="text1" w:themeTint="F2"/>
                <w:szCs w:val="24"/>
              </w:rPr>
            </w:pPr>
            <w:r w:rsidRPr="005E4DD7">
              <w:rPr>
                <w:color w:val="0D0D0D" w:themeColor="text1" w:themeTint="F2"/>
                <w:szCs w:val="24"/>
              </w:rPr>
              <w:t>108</w:t>
            </w:r>
          </w:p>
        </w:tc>
      </w:tr>
    </w:tbl>
    <w:p w:rsidR="00E65760" w:rsidRPr="005E4DD7" w:rsidRDefault="00E65760" w:rsidP="00E65760">
      <w:pPr>
        <w:jc w:val="center"/>
        <w:rPr>
          <w:color w:val="0D0D0D" w:themeColor="text1" w:themeTint="F2"/>
        </w:rPr>
      </w:pPr>
      <w:r w:rsidRPr="005E4DD7">
        <w:rPr>
          <w:color w:val="0D0D0D" w:themeColor="text1" w:themeTint="F2"/>
        </w:rPr>
        <w:t>Табл. 2. Сравнение полученных результатов с исходными данными для примера «Титаник»</w:t>
      </w:r>
    </w:p>
    <w:p w:rsidR="00A866F2" w:rsidRPr="005E4DD7" w:rsidRDefault="00E65760" w:rsidP="00131E2E">
      <w:pPr>
        <w:jc w:val="both"/>
        <w:rPr>
          <w:color w:val="0D0D0D" w:themeColor="text1" w:themeTint="F2"/>
        </w:rPr>
      </w:pPr>
      <w:r w:rsidRPr="005E4DD7">
        <w:rPr>
          <w:color w:val="0D0D0D" w:themeColor="text1" w:themeTint="F2"/>
        </w:rPr>
        <w:tab/>
        <w:t>Основываясь на полученных данных, величина ошибочной классификации составила 0,24.</w:t>
      </w:r>
      <w:bookmarkStart w:id="0" w:name="_GoBack"/>
      <w:bookmarkEnd w:id="0"/>
    </w:p>
    <w:sectPr w:rsidR="00A866F2" w:rsidRPr="005E4DD7" w:rsidSect="00B1590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E37" w:rsidRDefault="00252E37" w:rsidP="00B15908">
      <w:pPr>
        <w:spacing w:after="0" w:line="240" w:lineRule="auto"/>
      </w:pPr>
      <w:r>
        <w:separator/>
      </w:r>
    </w:p>
  </w:endnote>
  <w:endnote w:type="continuationSeparator" w:id="0">
    <w:p w:rsidR="00252E37" w:rsidRDefault="00252E37" w:rsidP="00B15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203195"/>
      <w:docPartObj>
        <w:docPartGallery w:val="Page Numbers (Bottom of Page)"/>
        <w:docPartUnique/>
      </w:docPartObj>
    </w:sdtPr>
    <w:sdtContent>
      <w:p w:rsidR="00B15908" w:rsidRDefault="00B1590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1E2E">
          <w:rPr>
            <w:noProof/>
          </w:rPr>
          <w:t>4</w:t>
        </w:r>
        <w:r>
          <w:fldChar w:fldCharType="end"/>
        </w:r>
      </w:p>
    </w:sdtContent>
  </w:sdt>
  <w:p w:rsidR="00B15908" w:rsidRDefault="00B1590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E37" w:rsidRDefault="00252E37" w:rsidP="00B15908">
      <w:pPr>
        <w:spacing w:after="0" w:line="240" w:lineRule="auto"/>
      </w:pPr>
      <w:r>
        <w:separator/>
      </w:r>
    </w:p>
  </w:footnote>
  <w:footnote w:type="continuationSeparator" w:id="0">
    <w:p w:rsidR="00252E37" w:rsidRDefault="00252E37" w:rsidP="00B159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B09F8"/>
    <w:multiLevelType w:val="hybridMultilevel"/>
    <w:tmpl w:val="57E42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91369"/>
    <w:multiLevelType w:val="hybridMultilevel"/>
    <w:tmpl w:val="95AC8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95127"/>
    <w:multiLevelType w:val="hybridMultilevel"/>
    <w:tmpl w:val="E9529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CE3383"/>
    <w:multiLevelType w:val="hybridMultilevel"/>
    <w:tmpl w:val="1FD69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7A0ED0"/>
    <w:multiLevelType w:val="hybridMultilevel"/>
    <w:tmpl w:val="FBFC7A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4941308"/>
    <w:multiLevelType w:val="hybridMultilevel"/>
    <w:tmpl w:val="836E8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B91F3A"/>
    <w:multiLevelType w:val="hybridMultilevel"/>
    <w:tmpl w:val="4C281048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53D30241"/>
    <w:multiLevelType w:val="hybridMultilevel"/>
    <w:tmpl w:val="E9529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165BAB"/>
    <w:multiLevelType w:val="hybridMultilevel"/>
    <w:tmpl w:val="F5380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E63"/>
    <w:rsid w:val="00131E2E"/>
    <w:rsid w:val="00252E37"/>
    <w:rsid w:val="00255077"/>
    <w:rsid w:val="003B63DB"/>
    <w:rsid w:val="0040380C"/>
    <w:rsid w:val="005E4DD7"/>
    <w:rsid w:val="00927A30"/>
    <w:rsid w:val="009F6F9F"/>
    <w:rsid w:val="00B11DFB"/>
    <w:rsid w:val="00B15908"/>
    <w:rsid w:val="00BC2E63"/>
    <w:rsid w:val="00C62BA8"/>
    <w:rsid w:val="00DE1622"/>
    <w:rsid w:val="00E65760"/>
    <w:rsid w:val="00F8756C"/>
    <w:rsid w:val="00FB32DD"/>
    <w:rsid w:val="00FD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4149E6-038C-4DE2-A716-9E70BBB86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A30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7A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7A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927A3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27A30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DE16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DE1622"/>
    <w:rPr>
      <w:rFonts w:eastAsiaTheme="minorEastAsia"/>
      <w:color w:val="5A5A5A" w:themeColor="text1" w:themeTint="A5"/>
      <w:spacing w:val="15"/>
    </w:rPr>
  </w:style>
  <w:style w:type="table" w:styleId="a7">
    <w:name w:val="Table Grid"/>
    <w:basedOn w:val="a1"/>
    <w:uiPriority w:val="39"/>
    <w:rsid w:val="003B6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B159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15908"/>
  </w:style>
  <w:style w:type="paragraph" w:styleId="aa">
    <w:name w:val="footer"/>
    <w:basedOn w:val="a"/>
    <w:link w:val="ab"/>
    <w:uiPriority w:val="99"/>
    <w:unhideWhenUsed/>
    <w:rsid w:val="00B159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15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Лисенкова</dc:creator>
  <cp:keywords/>
  <dc:description/>
  <cp:lastModifiedBy>Анна Лисенкова</cp:lastModifiedBy>
  <cp:revision>7</cp:revision>
  <dcterms:created xsi:type="dcterms:W3CDTF">2018-04-11T12:38:00Z</dcterms:created>
  <dcterms:modified xsi:type="dcterms:W3CDTF">2018-04-12T09:09:00Z</dcterms:modified>
</cp:coreProperties>
</file>