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 w:rsidR="00911FE8">
        <w:rPr>
          <w:color w:val="0D0D0D" w:themeColor="text1" w:themeTint="F2"/>
          <w:sz w:val="24"/>
          <w:szCs w:val="24"/>
        </w:rPr>
        <w:t>Деревья решений</w:t>
      </w:r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7E0C61" w:rsidRDefault="00911FE8" w:rsidP="007E0C61">
      <w:pPr>
        <w:pStyle w:val="a3"/>
        <w:numPr>
          <w:ilvl w:val="0"/>
          <w:numId w:val="14"/>
        </w:numPr>
        <w:jc w:val="both"/>
      </w:pPr>
      <w:r>
        <w:t>Загрузить</w:t>
      </w:r>
      <w:r w:rsidRPr="0042702E">
        <w:t xml:space="preserve"> набор данных </w:t>
      </w:r>
      <w:proofErr w:type="spellStart"/>
      <w:r w:rsidRPr="00663812">
        <w:t>Glass</w:t>
      </w:r>
      <w:proofErr w:type="spellEnd"/>
      <w:r w:rsidRPr="0042702E">
        <w:t xml:space="preserve"> из пакета </w:t>
      </w:r>
      <w:r w:rsidRPr="00663812">
        <w:t>“</w:t>
      </w:r>
      <w:proofErr w:type="spellStart"/>
      <w:r w:rsidRPr="00663812">
        <w:t>mlbench</w:t>
      </w:r>
      <w:proofErr w:type="spellEnd"/>
      <w:r w:rsidRPr="00663812">
        <w:t>”.</w:t>
      </w:r>
      <w:r>
        <w:t xml:space="preserve"> </w:t>
      </w:r>
      <w:r w:rsidRPr="0062720E">
        <w:t>Постро</w:t>
      </w:r>
      <w:r>
        <w:t>ить</w:t>
      </w:r>
      <w:r w:rsidRPr="0062720E">
        <w:t xml:space="preserve"> дерево классификации для модели, задаваемой следующей формулой: </w:t>
      </w:r>
      <w:proofErr w:type="spellStart"/>
      <w:r w:rsidRPr="00911FE8">
        <w:rPr>
          <w:b/>
        </w:rPr>
        <w:t>Type</w:t>
      </w:r>
      <w:proofErr w:type="spellEnd"/>
      <w:r w:rsidRPr="00911FE8">
        <w:rPr>
          <w:b/>
        </w:rPr>
        <w:t xml:space="preserve"> ~</w:t>
      </w:r>
      <w:proofErr w:type="gramStart"/>
      <w:r w:rsidRPr="00911FE8">
        <w:rPr>
          <w:b/>
        </w:rPr>
        <w:t xml:space="preserve"> .</w:t>
      </w:r>
      <w:r w:rsidRPr="0062720E">
        <w:t>,</w:t>
      </w:r>
      <w:proofErr w:type="gramEnd"/>
      <w:r w:rsidRPr="0062720E">
        <w:t xml:space="preserve"> дайте интерпретацию полученным результатам.</w:t>
      </w:r>
      <w:r>
        <w:t xml:space="preserve"> При рисовании дерева использовать параметр </w:t>
      </w:r>
      <w:proofErr w:type="spellStart"/>
      <w:r w:rsidRPr="00663812">
        <w:t>cex</w:t>
      </w:r>
      <w:proofErr w:type="spellEnd"/>
      <w:r w:rsidRPr="00663812">
        <w:t>=0.7</w:t>
      </w:r>
      <w:r>
        <w:t xml:space="preserve"> для уменьшения размера текста на рисунке. Выявить, я</w:t>
      </w:r>
      <w:r w:rsidRPr="0062720E">
        <w:t>вляется ли построенное</w:t>
      </w:r>
      <w:r>
        <w:t xml:space="preserve"> дерево избыточным.</w:t>
      </w:r>
      <w:r w:rsidRPr="0062720E">
        <w:t xml:space="preserve"> </w:t>
      </w:r>
      <w:r>
        <w:t>Выполнить все операции оптимизации дерева</w:t>
      </w:r>
      <w:r w:rsidR="007E0C61">
        <w:t>.</w:t>
      </w:r>
    </w:p>
    <w:p w:rsidR="007E0C61" w:rsidRPr="003F2C69" w:rsidRDefault="007E0C61" w:rsidP="007E0C61">
      <w:pPr>
        <w:pStyle w:val="a3"/>
        <w:jc w:val="both"/>
      </w:pPr>
      <w:r>
        <w:tab/>
        <w:t xml:space="preserve">Определить, к какому типу стекла относится экземпляр с характеристиками </w:t>
      </w:r>
    </w:p>
    <w:p w:rsidR="00911FE8" w:rsidRPr="007E0C61" w:rsidRDefault="007E0C61" w:rsidP="007E0C61">
      <w:pPr>
        <w:pStyle w:val="a3"/>
        <w:jc w:val="both"/>
        <w:rPr>
          <w:lang w:val="en-CA"/>
        </w:rPr>
      </w:pPr>
      <w:r w:rsidRPr="00911FE8">
        <w:rPr>
          <w:rFonts w:eastAsia="Times New Roman"/>
          <w:color w:val="000000"/>
          <w:lang w:val="en-CA"/>
        </w:rPr>
        <w:t>RI</w:t>
      </w:r>
      <w:r w:rsidRPr="00911FE8">
        <w:rPr>
          <w:lang w:val="en-CA"/>
        </w:rPr>
        <w:t xml:space="preserve"> =1.516 </w:t>
      </w:r>
      <w:r w:rsidRPr="00911FE8">
        <w:rPr>
          <w:rFonts w:eastAsia="Times New Roman"/>
          <w:color w:val="000000"/>
          <w:lang w:val="en-CA"/>
        </w:rPr>
        <w:t>Na</w:t>
      </w:r>
      <w:r w:rsidRPr="00911FE8">
        <w:rPr>
          <w:lang w:val="en-CA"/>
        </w:rPr>
        <w:t xml:space="preserve"> =11.7 </w:t>
      </w:r>
      <w:r w:rsidRPr="00911FE8">
        <w:rPr>
          <w:rFonts w:eastAsia="Times New Roman"/>
          <w:color w:val="000000"/>
          <w:lang w:val="en-CA"/>
        </w:rPr>
        <w:t>Mg</w:t>
      </w:r>
      <w:r w:rsidRPr="00911FE8">
        <w:rPr>
          <w:lang w:val="en-CA"/>
        </w:rPr>
        <w:t xml:space="preserve"> =1.01 </w:t>
      </w:r>
      <w:r w:rsidRPr="00911FE8">
        <w:rPr>
          <w:rFonts w:eastAsia="Times New Roman"/>
          <w:color w:val="000000"/>
          <w:lang w:val="en-CA"/>
        </w:rPr>
        <w:t>Al</w:t>
      </w:r>
      <w:r w:rsidRPr="00911FE8">
        <w:rPr>
          <w:lang w:val="en-CA"/>
        </w:rPr>
        <w:t xml:space="preserve"> =1.19 </w:t>
      </w:r>
      <w:r w:rsidRPr="00911FE8">
        <w:rPr>
          <w:rFonts w:eastAsia="Times New Roman"/>
          <w:color w:val="000000"/>
          <w:lang w:val="en-CA"/>
        </w:rPr>
        <w:t>Si</w:t>
      </w:r>
      <w:r w:rsidRPr="00911FE8">
        <w:rPr>
          <w:lang w:val="en-CA"/>
        </w:rPr>
        <w:t xml:space="preserve"> =72.59 </w:t>
      </w:r>
      <w:r w:rsidRPr="00911FE8">
        <w:rPr>
          <w:rFonts w:eastAsia="Times New Roman"/>
          <w:color w:val="000000"/>
          <w:lang w:val="en-CA"/>
        </w:rPr>
        <w:t>K</w:t>
      </w:r>
      <w:r w:rsidRPr="00911FE8">
        <w:rPr>
          <w:lang w:val="en-CA"/>
        </w:rPr>
        <w:t xml:space="preserve">=0.43 </w:t>
      </w:r>
      <w:r w:rsidRPr="00911FE8">
        <w:rPr>
          <w:rFonts w:eastAsia="Times New Roman"/>
          <w:color w:val="000000"/>
          <w:lang w:val="en-CA"/>
        </w:rPr>
        <w:t>Ca</w:t>
      </w:r>
      <w:r w:rsidRPr="00911FE8">
        <w:rPr>
          <w:lang w:val="en-CA"/>
        </w:rPr>
        <w:t xml:space="preserve"> =11.44 </w:t>
      </w:r>
      <w:r w:rsidRPr="00911FE8">
        <w:rPr>
          <w:rFonts w:eastAsia="Times New Roman"/>
          <w:color w:val="000000"/>
          <w:lang w:val="en-CA"/>
        </w:rPr>
        <w:t>Ba</w:t>
      </w:r>
      <w:r w:rsidRPr="00911FE8">
        <w:rPr>
          <w:lang w:val="en-CA"/>
        </w:rPr>
        <w:t xml:space="preserve"> =0.02 </w:t>
      </w:r>
      <w:r w:rsidRPr="00911FE8">
        <w:rPr>
          <w:rFonts w:eastAsia="Times New Roman"/>
          <w:color w:val="000000"/>
          <w:lang w:val="en-CA"/>
        </w:rPr>
        <w:t>Fe</w:t>
      </w:r>
      <w:r w:rsidRPr="00911FE8">
        <w:rPr>
          <w:lang w:val="en-CA"/>
        </w:rPr>
        <w:t xml:space="preserve"> =0.1 </w:t>
      </w:r>
    </w:p>
    <w:p w:rsidR="00911FE8" w:rsidRDefault="00911FE8" w:rsidP="00911FE8">
      <w:pPr>
        <w:pStyle w:val="a3"/>
        <w:numPr>
          <w:ilvl w:val="0"/>
          <w:numId w:val="14"/>
        </w:numPr>
        <w:jc w:val="both"/>
      </w:pPr>
      <w:r>
        <w:t>Загрузить</w:t>
      </w:r>
      <w:r w:rsidRPr="0042702E">
        <w:t xml:space="preserve"> набор данных spam7 из пакета DAAG</w:t>
      </w:r>
      <w:r>
        <w:t>. Построить</w:t>
      </w:r>
      <w:r w:rsidRPr="0042702E">
        <w:t xml:space="preserve"> дерево классификации для модели, задаваемой следующей формулой: </w:t>
      </w:r>
      <w:proofErr w:type="spellStart"/>
      <w:r w:rsidRPr="00911FE8">
        <w:rPr>
          <w:b/>
        </w:rPr>
        <w:t>yesno</w:t>
      </w:r>
      <w:proofErr w:type="spellEnd"/>
      <w:r w:rsidRPr="00911FE8">
        <w:rPr>
          <w:b/>
        </w:rPr>
        <w:t xml:space="preserve"> </w:t>
      </w:r>
      <w:proofErr w:type="gramStart"/>
      <w:r w:rsidRPr="00911FE8">
        <w:rPr>
          <w:b/>
        </w:rPr>
        <w:t>~.</w:t>
      </w:r>
      <w:r>
        <w:t>,</w:t>
      </w:r>
      <w:proofErr w:type="gramEnd"/>
      <w:r>
        <w:t xml:space="preserve"> дать</w:t>
      </w:r>
      <w:r w:rsidRPr="0042702E">
        <w:t xml:space="preserve"> интерпретацию п</w:t>
      </w:r>
      <w:r>
        <w:t>олученным результатам. Запустить</w:t>
      </w:r>
      <w:r w:rsidRPr="0042702E">
        <w:t xml:space="preserve"> процедуру </w:t>
      </w:r>
      <w:r>
        <w:t>“</w:t>
      </w:r>
      <w:proofErr w:type="spellStart"/>
      <w:r w:rsidRPr="00911FE8">
        <w:rPr>
          <w:b/>
        </w:rPr>
        <w:t>cost-complexity</w:t>
      </w:r>
      <w:proofErr w:type="spellEnd"/>
      <w:r w:rsidRPr="00911FE8">
        <w:rPr>
          <w:b/>
        </w:rPr>
        <w:t xml:space="preserve"> </w:t>
      </w:r>
      <w:proofErr w:type="spellStart"/>
      <w:r w:rsidRPr="00911FE8">
        <w:rPr>
          <w:b/>
        </w:rPr>
        <w:t>prunning</w:t>
      </w:r>
      <w:proofErr w:type="spellEnd"/>
      <w:r w:rsidRPr="0062720E">
        <w:t xml:space="preserve">” с выбором параметра </w:t>
      </w:r>
      <w:r w:rsidRPr="00911FE8">
        <w:rPr>
          <w:b/>
        </w:rPr>
        <w:t>k</w:t>
      </w:r>
      <w:r w:rsidRPr="0062720E">
        <w:t xml:space="preserve"> по умолчанию, </w:t>
      </w:r>
      <w:proofErr w:type="spellStart"/>
      <w:r w:rsidRPr="00911FE8">
        <w:rPr>
          <w:b/>
        </w:rPr>
        <w:t>method</w:t>
      </w:r>
      <w:proofErr w:type="spellEnd"/>
      <w:r w:rsidRPr="00911FE8">
        <w:rPr>
          <w:b/>
        </w:rPr>
        <w:t xml:space="preserve"> = ’</w:t>
      </w:r>
      <w:proofErr w:type="spellStart"/>
      <w:r w:rsidRPr="00911FE8">
        <w:rPr>
          <w:b/>
        </w:rPr>
        <w:t>misclass</w:t>
      </w:r>
      <w:proofErr w:type="spellEnd"/>
      <w:r w:rsidRPr="00911FE8">
        <w:rPr>
          <w:b/>
        </w:rPr>
        <w:t>’</w:t>
      </w:r>
      <w:r w:rsidRPr="0062720E">
        <w:t>, выве</w:t>
      </w:r>
      <w:r>
        <w:t>сти</w:t>
      </w:r>
      <w:r w:rsidRPr="0062720E">
        <w:t xml:space="preserve"> полученную последовательность деревьев. </w:t>
      </w:r>
      <w:r>
        <w:t>Выявить, какое из полученных деревьев является оптимальным.</w:t>
      </w:r>
    </w:p>
    <w:p w:rsidR="00911FE8" w:rsidRDefault="00911FE8" w:rsidP="00911FE8">
      <w:pPr>
        <w:pStyle w:val="a3"/>
        <w:numPr>
          <w:ilvl w:val="0"/>
          <w:numId w:val="14"/>
        </w:numPr>
        <w:jc w:val="both"/>
      </w:pPr>
      <w:r>
        <w:t>Загрузить</w:t>
      </w:r>
      <w:r w:rsidRPr="0042702E">
        <w:t xml:space="preserve"> набор данных nsw74psid1 из пакета DAAG</w:t>
      </w:r>
      <w:r>
        <w:t>. Построить</w:t>
      </w:r>
      <w:r w:rsidRPr="0042702E">
        <w:t xml:space="preserve"> регрессионное дерево для модели, задаваемой следующей формулой: </w:t>
      </w:r>
      <w:r w:rsidRPr="00911FE8">
        <w:rPr>
          <w:b/>
        </w:rPr>
        <w:t>re78 ~.</w:t>
      </w:r>
      <w:r>
        <w:t xml:space="preserve">. </w:t>
      </w:r>
      <w:bookmarkStart w:id="0" w:name="_GoBack"/>
      <w:bookmarkEnd w:id="0"/>
    </w:p>
    <w:p w:rsidR="00911FE8" w:rsidRPr="00D47E20" w:rsidRDefault="00911FE8" w:rsidP="00911FE8">
      <w:pPr>
        <w:pStyle w:val="a3"/>
        <w:numPr>
          <w:ilvl w:val="0"/>
          <w:numId w:val="14"/>
        </w:numPr>
        <w:jc w:val="both"/>
      </w:pPr>
      <w:r>
        <w:t>Загрузить</w:t>
      </w:r>
      <w:r w:rsidRPr="00D47E20">
        <w:t xml:space="preserve"> </w:t>
      </w:r>
      <w:r w:rsidRPr="0042702E">
        <w:t>набор</w:t>
      </w:r>
      <w:r w:rsidRPr="00D47E20">
        <w:t xml:space="preserve"> </w:t>
      </w:r>
      <w:r w:rsidRPr="0042702E">
        <w:t>данных</w:t>
      </w:r>
      <w:r w:rsidRPr="00D47E20">
        <w:t xml:space="preserve"> </w:t>
      </w:r>
      <w:proofErr w:type="spellStart"/>
      <w:r w:rsidRPr="00D47E20">
        <w:t>Lenses</w:t>
      </w:r>
      <w:proofErr w:type="spellEnd"/>
      <w:r w:rsidRPr="00D47E20">
        <w:t xml:space="preserve"> </w:t>
      </w:r>
      <w:proofErr w:type="spellStart"/>
      <w:r w:rsidRPr="00D47E20">
        <w:t>Data</w:t>
      </w:r>
      <w:proofErr w:type="spellEnd"/>
      <w:r w:rsidRPr="00D47E20">
        <w:t xml:space="preserve"> </w:t>
      </w:r>
      <w:proofErr w:type="spellStart"/>
      <w:r w:rsidRPr="00D47E20">
        <w:t>Set</w:t>
      </w:r>
      <w:proofErr w:type="spellEnd"/>
      <w:r w:rsidRPr="00D47E20">
        <w:t xml:space="preserve"> </w:t>
      </w:r>
      <w:r>
        <w:t>из</w:t>
      </w:r>
      <w:r w:rsidRPr="00D47E20">
        <w:t xml:space="preserve"> </w:t>
      </w:r>
      <w:r>
        <w:t>файла</w:t>
      </w:r>
      <w:r w:rsidRPr="00D47E20">
        <w:t xml:space="preserve"> </w:t>
      </w:r>
      <w:r>
        <w:t>Lenses.txt</w:t>
      </w:r>
      <w:r w:rsidRPr="00D47E20">
        <w:t xml:space="preserve">: </w:t>
      </w:r>
    </w:p>
    <w:p w:rsidR="00911FE8" w:rsidRPr="00D47E20" w:rsidRDefault="00911FE8" w:rsidP="00911FE8">
      <w:pPr>
        <w:pStyle w:val="a3"/>
        <w:numPr>
          <w:ilvl w:val="0"/>
          <w:numId w:val="13"/>
        </w:numPr>
        <w:ind w:left="1068"/>
        <w:jc w:val="both"/>
      </w:pPr>
      <w:r w:rsidRPr="00D47E20">
        <w:t>3 класса (</w:t>
      </w:r>
      <w:r>
        <w:t>последний столбец</w:t>
      </w:r>
      <w:r w:rsidRPr="00D47E20">
        <w:t xml:space="preserve">): </w:t>
      </w:r>
      <w:proofErr w:type="gramStart"/>
      <w:r w:rsidRPr="00D47E20">
        <w:t>1 :</w:t>
      </w:r>
      <w:proofErr w:type="gramEnd"/>
      <w:r w:rsidRPr="00D47E20">
        <w:t xml:space="preserve"> пациенту следует носить жесткие контактные линзы,</w:t>
      </w:r>
      <w:r w:rsidRPr="006A6EE7">
        <w:t xml:space="preserve"> </w:t>
      </w:r>
      <w:r w:rsidRPr="00D47E20">
        <w:t xml:space="preserve">2 : пациенту следует носить мягкие контактные линзы, 3 : пациенту не следует носить контактные линзы. </w:t>
      </w:r>
    </w:p>
    <w:p w:rsidR="00911FE8" w:rsidRDefault="00911FE8" w:rsidP="00911FE8">
      <w:pPr>
        <w:pStyle w:val="a3"/>
        <w:numPr>
          <w:ilvl w:val="0"/>
          <w:numId w:val="13"/>
        </w:numPr>
        <w:ind w:left="1068"/>
        <w:jc w:val="both"/>
      </w:pPr>
      <w:r w:rsidRPr="00D47E20">
        <w:t>Признаки (категориальные):</w:t>
      </w:r>
      <w:r w:rsidRPr="006A6EE7">
        <w:t xml:space="preserve"> </w:t>
      </w:r>
    </w:p>
    <w:p w:rsidR="00911FE8" w:rsidRPr="00D47E20" w:rsidRDefault="00911FE8" w:rsidP="00911FE8">
      <w:pPr>
        <w:pStyle w:val="a3"/>
        <w:numPr>
          <w:ilvl w:val="1"/>
          <w:numId w:val="15"/>
        </w:numPr>
        <w:jc w:val="both"/>
      </w:pPr>
      <w:r w:rsidRPr="00D47E20">
        <w:t xml:space="preserve">возраст пациента: (1) молодой, (2) предстарческая дальнозоркость, (3) старческая дальнозоркость </w:t>
      </w:r>
    </w:p>
    <w:p w:rsidR="00911FE8" w:rsidRPr="00D47E20" w:rsidRDefault="00911FE8" w:rsidP="00911FE8">
      <w:pPr>
        <w:pStyle w:val="a3"/>
        <w:numPr>
          <w:ilvl w:val="1"/>
          <w:numId w:val="15"/>
        </w:numPr>
        <w:jc w:val="both"/>
      </w:pPr>
      <w:r w:rsidRPr="00D47E20">
        <w:t xml:space="preserve">состояние зрения: (1) близорукий, (2) дальнозоркий </w:t>
      </w:r>
    </w:p>
    <w:p w:rsidR="00911FE8" w:rsidRPr="00D47E20" w:rsidRDefault="00911FE8" w:rsidP="00911FE8">
      <w:pPr>
        <w:pStyle w:val="a3"/>
        <w:numPr>
          <w:ilvl w:val="1"/>
          <w:numId w:val="15"/>
        </w:numPr>
        <w:jc w:val="both"/>
      </w:pPr>
      <w:r w:rsidRPr="00D47E20">
        <w:t xml:space="preserve">астигматизм: (1) нет, (2) да </w:t>
      </w:r>
    </w:p>
    <w:p w:rsidR="00911FE8" w:rsidRDefault="00911FE8" w:rsidP="00911FE8">
      <w:pPr>
        <w:pStyle w:val="a3"/>
        <w:numPr>
          <w:ilvl w:val="1"/>
          <w:numId w:val="15"/>
        </w:numPr>
        <w:jc w:val="both"/>
      </w:pPr>
      <w:r w:rsidRPr="00D47E20">
        <w:t>состояние слезы: (1) сокращенная, (2) нормальная</w:t>
      </w:r>
    </w:p>
    <w:p w:rsidR="00911FE8" w:rsidRPr="006A6EE7" w:rsidRDefault="00911FE8" w:rsidP="00911FE8">
      <w:pPr>
        <w:pStyle w:val="a3"/>
        <w:numPr>
          <w:ilvl w:val="0"/>
          <w:numId w:val="13"/>
        </w:numPr>
        <w:ind w:left="1068"/>
        <w:jc w:val="both"/>
      </w:pPr>
      <w:r>
        <w:t>Построить дерево решений</w:t>
      </w:r>
      <w:r w:rsidRPr="00D47E20">
        <w:t xml:space="preserve">. </w:t>
      </w:r>
      <w:r>
        <w:t>Какие линзы надо носить при предстарческой дальнозоркости, близорукости, при наличии астигматизма и сокращенной слезы?</w:t>
      </w:r>
    </w:p>
    <w:p w:rsidR="008E6C06" w:rsidRPr="008E6C06" w:rsidRDefault="008E6C06" w:rsidP="008E6C06">
      <w:pPr>
        <w:pStyle w:val="a3"/>
        <w:numPr>
          <w:ilvl w:val="0"/>
          <w:numId w:val="14"/>
        </w:numPr>
        <w:rPr>
          <w:color w:val="0D0D0D" w:themeColor="text1" w:themeTint="F2"/>
        </w:rPr>
      </w:pPr>
      <w:r w:rsidRPr="008E6C06">
        <w:rPr>
          <w:rFonts w:eastAsia="Times New Roman"/>
          <w:color w:val="000000"/>
        </w:rPr>
        <w:t>Для построения классификатора используйте</w:t>
      </w:r>
      <w:r w:rsidRPr="002C0C4E">
        <w:t xml:space="preserve"> заранее сгенерированные обучающие и тестовые выборки, хранящиеся в файлах </w:t>
      </w:r>
      <w:r>
        <w:t>svmdata4</w:t>
      </w:r>
      <w:r w:rsidRPr="002C0C4E">
        <w:t xml:space="preserve">.txt, </w:t>
      </w:r>
      <w:r>
        <w:t>svmdata4</w:t>
      </w:r>
      <w:r w:rsidRPr="002C0C4E">
        <w:t>test.txt</w:t>
      </w:r>
      <w:r>
        <w:t>.</w:t>
      </w:r>
    </w:p>
    <w:p w:rsidR="008E6C06" w:rsidRPr="008E6C06" w:rsidRDefault="008E6C06" w:rsidP="008E6C06">
      <w:pPr>
        <w:pStyle w:val="a3"/>
        <w:numPr>
          <w:ilvl w:val="0"/>
          <w:numId w:val="14"/>
        </w:numPr>
        <w:jc w:val="both"/>
        <w:rPr>
          <w:color w:val="0D0D0D" w:themeColor="text1" w:themeTint="F2"/>
        </w:rPr>
      </w:pPr>
      <w:r>
        <w:t xml:space="preserve">Разработать классификатор на основе </w:t>
      </w:r>
      <w:r w:rsidRPr="00911FE8">
        <w:rPr>
          <w:rFonts w:eastAsia="Times New Roman"/>
        </w:rPr>
        <w:t>дерева решений</w:t>
      </w:r>
      <w:r>
        <w:t xml:space="preserve"> для данных </w:t>
      </w:r>
      <w:r w:rsidRPr="00911FE8">
        <w:t>Титаник (</w:t>
      </w:r>
      <w:proofErr w:type="spellStart"/>
      <w:r w:rsidRPr="00911FE8">
        <w:t>Titanic</w:t>
      </w:r>
      <w:proofErr w:type="spellEnd"/>
      <w:r w:rsidRPr="00911FE8">
        <w:t xml:space="preserve"> </w:t>
      </w:r>
      <w:proofErr w:type="spellStart"/>
      <w:r w:rsidRPr="00911FE8">
        <w:t>dataset</w:t>
      </w:r>
      <w:proofErr w:type="spellEnd"/>
      <w:r w:rsidRPr="00911FE8">
        <w:t>).</w:t>
      </w:r>
    </w:p>
    <w:p w:rsidR="008E6C06" w:rsidRPr="000F3E32" w:rsidRDefault="008E6C06" w:rsidP="008E6C06">
      <w:pPr>
        <w:pStyle w:val="a3"/>
        <w:jc w:val="both"/>
        <w:rPr>
          <w:color w:val="0D0D0D" w:themeColor="text1" w:themeTint="F2"/>
        </w:rPr>
      </w:pPr>
    </w:p>
    <w:p w:rsidR="000F3E32" w:rsidRPr="005E4DD7" w:rsidRDefault="000F3E32" w:rsidP="000F3E32">
      <w:pPr>
        <w:spacing w:after="160" w:line="259" w:lineRule="auto"/>
        <w:rPr>
          <w:color w:val="0D0D0D" w:themeColor="text1" w:themeTint="F2"/>
        </w:rPr>
      </w:pPr>
      <w:r w:rsidRPr="005E4DD7">
        <w:rPr>
          <w:color w:val="0D0D0D" w:themeColor="text1" w:themeTint="F2"/>
        </w:rPr>
        <w:br w:type="page"/>
      </w:r>
    </w:p>
    <w:p w:rsidR="000F3E32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FB1A30" w:rsidRDefault="00FB1A30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  <w:t>1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8E6C06" w:rsidRDefault="008E6C06" w:rsidP="008E6C06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  <w:t xml:space="preserve">Для обучающего множества </w:t>
      </w:r>
      <w:r>
        <w:rPr>
          <w:color w:val="0D0D0D" w:themeColor="text1" w:themeTint="F2"/>
          <w:lang w:val="en-CA"/>
        </w:rPr>
        <w:t>Glass</w:t>
      </w:r>
      <w:r w:rsidRPr="00F644FD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построено дерево решений, изображённое на Рис.1. Также, было выявлено, что приведённый пример принадлежит второму классу с вероятностью </w:t>
      </w:r>
      <w:r>
        <w:rPr>
          <w:color w:val="0D0D0D" w:themeColor="text1" w:themeTint="F2"/>
          <w:lang w:val="en-US"/>
        </w:rPr>
        <w:t>0,875</w:t>
      </w:r>
      <w:r>
        <w:rPr>
          <w:color w:val="0D0D0D" w:themeColor="text1" w:themeTint="F2"/>
        </w:rPr>
        <w:t>.</w:t>
      </w:r>
    </w:p>
    <w:p w:rsidR="008E6C06" w:rsidRDefault="008E6C06" w:rsidP="008E6C06">
      <w:pPr>
        <w:jc w:val="both"/>
        <w:rPr>
          <w:color w:val="0D0D0D" w:themeColor="text1" w:themeTint="F2"/>
          <w:lang w:val="en-CA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 wp14:anchorId="0B2A38F8" wp14:editId="6DD84201">
            <wp:extent cx="5940425" cy="1800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as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5" b="21335"/>
                    <a:stretch/>
                  </pic:blipFill>
                  <pic:spPr bwMode="auto"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C06" w:rsidRPr="008E6C06" w:rsidRDefault="008E6C06" w:rsidP="008E6C06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1. Дерево решений для обучающего множества </w:t>
      </w:r>
      <w:r>
        <w:rPr>
          <w:color w:val="0D0D0D" w:themeColor="text1" w:themeTint="F2"/>
          <w:lang w:val="en-CA"/>
        </w:rPr>
        <w:t>Glass</w:t>
      </w:r>
    </w:p>
    <w:p w:rsidR="000C2F84" w:rsidRPr="000C2F84" w:rsidRDefault="000C2F84" w:rsidP="00FB1A30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После применения функции </w:t>
      </w:r>
      <w:proofErr w:type="gramStart"/>
      <w:r>
        <w:rPr>
          <w:color w:val="0D0D0D" w:themeColor="text1" w:themeTint="F2"/>
          <w:lang w:val="en-CA"/>
        </w:rPr>
        <w:t>snip</w:t>
      </w:r>
      <w:r w:rsidRPr="000C2F84">
        <w:rPr>
          <w:color w:val="0D0D0D" w:themeColor="text1" w:themeTint="F2"/>
        </w:rPr>
        <w:t>(</w:t>
      </w:r>
      <w:proofErr w:type="gramEnd"/>
      <w:r w:rsidRPr="000C2F84">
        <w:rPr>
          <w:color w:val="0D0D0D" w:themeColor="text1" w:themeTint="F2"/>
        </w:rPr>
        <w:t xml:space="preserve">), </w:t>
      </w:r>
      <w:r>
        <w:rPr>
          <w:color w:val="0D0D0D" w:themeColor="text1" w:themeTint="F2"/>
        </w:rPr>
        <w:t xml:space="preserve">которая удалила 2 вершины, дерево приняло вид, который можно посмотреть на Рис.2. Следует отметить, что результатом функции </w:t>
      </w:r>
      <w:r>
        <w:rPr>
          <w:color w:val="0D0D0D" w:themeColor="text1" w:themeTint="F2"/>
          <w:lang w:val="en-CA"/>
        </w:rPr>
        <w:t>prune</w:t>
      </w:r>
      <w:r w:rsidRPr="000C2F84">
        <w:rPr>
          <w:color w:val="0D0D0D" w:themeColor="text1" w:themeTint="F2"/>
        </w:rPr>
        <w:t xml:space="preserve">() </w:t>
      </w:r>
      <w:r>
        <w:rPr>
          <w:color w:val="0D0D0D" w:themeColor="text1" w:themeTint="F2"/>
        </w:rPr>
        <w:t>также будет полученное дерево.</w:t>
      </w:r>
    </w:p>
    <w:p w:rsidR="000C2F84" w:rsidRDefault="000C2F84" w:rsidP="00FB1A30">
      <w:pPr>
        <w:rPr>
          <w:color w:val="0D0D0D" w:themeColor="text1" w:themeTint="F2"/>
          <w:lang w:val="en-CA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2190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las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2" b="22560"/>
                    <a:stretch/>
                  </pic:blipFill>
                  <pic:spPr bwMode="auto"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F84" w:rsidRPr="000C2F84" w:rsidRDefault="000C2F84" w:rsidP="000C2F84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2. Усеченное дерево решений для множества </w:t>
      </w:r>
      <w:r>
        <w:rPr>
          <w:color w:val="0D0D0D" w:themeColor="text1" w:themeTint="F2"/>
          <w:lang w:val="en-CA"/>
        </w:rPr>
        <w:t>Glass</w:t>
      </w:r>
    </w:p>
    <w:p w:rsidR="005B5516" w:rsidRDefault="00FB1A30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</w:p>
    <w:p w:rsidR="005B5516" w:rsidRDefault="005B5516" w:rsidP="00FB1A30">
      <w:pPr>
        <w:rPr>
          <w:b/>
          <w:color w:val="0D0D0D" w:themeColor="text1" w:themeTint="F2"/>
        </w:rPr>
      </w:pPr>
    </w:p>
    <w:p w:rsidR="005B5516" w:rsidRDefault="005B5516" w:rsidP="00FB1A30">
      <w:pPr>
        <w:rPr>
          <w:b/>
          <w:color w:val="0D0D0D" w:themeColor="text1" w:themeTint="F2"/>
        </w:rPr>
      </w:pPr>
    </w:p>
    <w:p w:rsidR="005B5516" w:rsidRDefault="005B5516" w:rsidP="00FB1A30">
      <w:pPr>
        <w:rPr>
          <w:b/>
          <w:color w:val="0D0D0D" w:themeColor="text1" w:themeTint="F2"/>
        </w:rPr>
      </w:pPr>
    </w:p>
    <w:p w:rsidR="005B5516" w:rsidRDefault="005B5516" w:rsidP="00FB1A30">
      <w:pPr>
        <w:rPr>
          <w:b/>
          <w:color w:val="0D0D0D" w:themeColor="text1" w:themeTint="F2"/>
        </w:rPr>
      </w:pPr>
    </w:p>
    <w:p w:rsidR="005B5516" w:rsidRDefault="005B5516" w:rsidP="00FB1A30">
      <w:pPr>
        <w:rPr>
          <w:b/>
          <w:color w:val="0D0D0D" w:themeColor="text1" w:themeTint="F2"/>
        </w:rPr>
      </w:pPr>
    </w:p>
    <w:p w:rsidR="005B5516" w:rsidRDefault="005B5516" w:rsidP="00FB1A30">
      <w:pPr>
        <w:rPr>
          <w:b/>
          <w:color w:val="0D0D0D" w:themeColor="text1" w:themeTint="F2"/>
        </w:rPr>
      </w:pPr>
    </w:p>
    <w:p w:rsidR="00FB1A30" w:rsidRDefault="005B5516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ab/>
      </w:r>
      <w:r w:rsidR="00FB1A30">
        <w:rPr>
          <w:b/>
          <w:color w:val="0D0D0D" w:themeColor="text1" w:themeTint="F2"/>
        </w:rPr>
        <w:t>2</w:t>
      </w:r>
      <w:r w:rsidR="00FB1A30" w:rsidRPr="000F3E32">
        <w:rPr>
          <w:b/>
          <w:color w:val="0D0D0D" w:themeColor="text1" w:themeTint="F2"/>
        </w:rPr>
        <w:t xml:space="preserve"> </w:t>
      </w:r>
      <w:r w:rsidR="00FB1A30" w:rsidRPr="005E4DD7">
        <w:rPr>
          <w:b/>
          <w:color w:val="0D0D0D" w:themeColor="text1" w:themeTint="F2"/>
        </w:rPr>
        <w:t>задание</w:t>
      </w:r>
    </w:p>
    <w:p w:rsidR="00864E72" w:rsidRDefault="00864E72" w:rsidP="00FB1A30">
      <w:r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 xml:space="preserve">Дерево классификации для модели, задаваемой формулой </w:t>
      </w:r>
      <w:proofErr w:type="spellStart"/>
      <w:r>
        <w:rPr>
          <w:color w:val="0D0D0D" w:themeColor="text1" w:themeTint="F2"/>
          <w:lang w:val="en-CA"/>
        </w:rPr>
        <w:t>yesno</w:t>
      </w:r>
      <w:proofErr w:type="spellEnd"/>
      <w:proofErr w:type="gramStart"/>
      <w:r w:rsidRPr="0062720E">
        <w:rPr>
          <w:rFonts w:ascii="Times New Roman" w:eastAsia="Arial" w:hAnsi="Times New Roman"/>
          <w:b/>
          <w:sz w:val="24"/>
          <w:szCs w:val="24"/>
        </w:rPr>
        <w:t>~.</w:t>
      </w:r>
      <w:r w:rsidRPr="00864E72">
        <w:rPr>
          <w:rFonts w:ascii="Times New Roman" w:eastAsia="Arial" w:hAnsi="Times New Roman"/>
          <w:b/>
          <w:sz w:val="24"/>
          <w:szCs w:val="24"/>
        </w:rPr>
        <w:t>,</w:t>
      </w:r>
      <w:proofErr w:type="gramEnd"/>
      <w:r w:rsidRPr="00864E72">
        <w:rPr>
          <w:rFonts w:ascii="Times New Roman" w:eastAsia="Arial" w:hAnsi="Times New Roman"/>
          <w:b/>
          <w:sz w:val="24"/>
          <w:szCs w:val="24"/>
        </w:rPr>
        <w:t xml:space="preserve"> </w:t>
      </w:r>
      <w:r w:rsidR="000C2F84">
        <w:t>представлено на Рис.3</w:t>
      </w:r>
      <w:r>
        <w:t>.</w:t>
      </w:r>
    </w:p>
    <w:p w:rsidR="00864E72" w:rsidRDefault="00864E72" w:rsidP="00FB1A30">
      <w:r>
        <w:rPr>
          <w:noProof/>
          <w:lang w:eastAsia="ru-RU"/>
        </w:rPr>
        <w:drawing>
          <wp:inline distT="0" distB="0" distL="0" distR="0">
            <wp:extent cx="5940425" cy="21240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пам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6" b="21651"/>
                    <a:stretch/>
                  </pic:blipFill>
                  <pic:spPr bwMode="auto"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2" w:rsidRDefault="000C2F84" w:rsidP="00864E72">
      <w:pPr>
        <w:jc w:val="center"/>
      </w:pPr>
      <w:r>
        <w:t>Рис. 3</w:t>
      </w:r>
      <w:r w:rsidR="00864E72">
        <w:t>. Дерево решений для примера «Спам»</w:t>
      </w:r>
    </w:p>
    <w:p w:rsidR="00864E72" w:rsidRDefault="00864E72" w:rsidP="00864E72">
      <w:pPr>
        <w:jc w:val="both"/>
        <w:rPr>
          <w:noProof/>
          <w:lang w:eastAsia="ru-RU"/>
        </w:rPr>
      </w:pPr>
      <w:r>
        <w:tab/>
        <w:t xml:space="preserve">Применив функцию </w:t>
      </w:r>
      <w:r>
        <w:rPr>
          <w:lang w:val="en-CA"/>
        </w:rPr>
        <w:t>cv</w:t>
      </w:r>
      <w:r w:rsidRPr="00864E72">
        <w:t>.</w:t>
      </w:r>
      <w:r>
        <w:rPr>
          <w:lang w:val="en-CA"/>
        </w:rPr>
        <w:t>tree</w:t>
      </w:r>
      <w:r w:rsidRPr="00864E72">
        <w:t xml:space="preserve">(), </w:t>
      </w:r>
      <w:r>
        <w:t>и построив график функции, получаем изображение, представленное на Рис.4.</w:t>
      </w:r>
      <w:r w:rsidR="002649EB">
        <w:t xml:space="preserve"> Анализируя полученный график, можно сделать вывод, что наилучшим выбором для количества терминальных вершин будет значение от 5 до 7. Опытным путём выяснено, что значения 5 и 6 являются оптимальными для данной выборки.</w:t>
      </w:r>
    </w:p>
    <w:p w:rsidR="00864E72" w:rsidRDefault="00864E72" w:rsidP="00864E7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295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пам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4" b="2258"/>
                    <a:stretch/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2" w:rsidRDefault="00864E72" w:rsidP="002649EB">
      <w:pPr>
        <w:jc w:val="center"/>
      </w:pPr>
      <w:r>
        <w:t xml:space="preserve">Рис. 4. </w:t>
      </w:r>
      <w:r w:rsidR="002649EB">
        <w:t>График зависимости числа ошибок классификации от размера дерева</w:t>
      </w:r>
    </w:p>
    <w:p w:rsidR="002649EB" w:rsidRDefault="002649EB" w:rsidP="002649EB">
      <w:pPr>
        <w:jc w:val="center"/>
        <w:rPr>
          <w:noProof/>
          <w:lang w:eastAsia="ru-RU"/>
        </w:rPr>
      </w:pPr>
    </w:p>
    <w:p w:rsidR="002649EB" w:rsidRDefault="002649EB" w:rsidP="002649EB">
      <w:pPr>
        <w:jc w:val="both"/>
        <w:rPr>
          <w:noProof/>
          <w:lang w:eastAsia="ru-RU"/>
        </w:rPr>
      </w:pPr>
      <w:r>
        <w:rPr>
          <w:noProof/>
          <w:lang w:eastAsia="ru-RU"/>
        </w:rPr>
        <w:tab/>
        <w:t>Таким образом, преобразованное дерево выглядит след</w:t>
      </w:r>
      <w:r w:rsidR="007E0C61">
        <w:rPr>
          <w:noProof/>
          <w:lang w:eastAsia="ru-RU"/>
        </w:rPr>
        <w:t>ующим образом (см. Рис. 5).</w:t>
      </w:r>
    </w:p>
    <w:p w:rsidR="002649EB" w:rsidRDefault="002649EB" w:rsidP="002649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52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пам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62" b="20100"/>
                    <a:stretch/>
                  </pic:blipFill>
                  <pic:spPr bwMode="auto"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C61" w:rsidRPr="00864E72" w:rsidRDefault="007E0C61" w:rsidP="002649EB">
      <w:pPr>
        <w:jc w:val="center"/>
      </w:pPr>
      <w:r>
        <w:t>Рис. 5. Преобразованное дерево решений для примера «Спам»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FB1A30">
        <w:rPr>
          <w:b/>
          <w:color w:val="0D0D0D" w:themeColor="text1" w:themeTint="F2"/>
        </w:rPr>
        <w:t>3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FB1A30" w:rsidRDefault="000F3E32" w:rsidP="00FB1A30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FB1A30">
        <w:rPr>
          <w:color w:val="0D0D0D" w:themeColor="text1" w:themeTint="F2"/>
        </w:rPr>
        <w:t>Для загруженного набора данных построено дерево решений, изображенное на Рис.</w:t>
      </w:r>
      <w:r w:rsidR="000C2F84">
        <w:rPr>
          <w:color w:val="0D0D0D" w:themeColor="text1" w:themeTint="F2"/>
        </w:rPr>
        <w:t>6</w:t>
      </w:r>
      <w:r w:rsidR="00FB1A30">
        <w:rPr>
          <w:color w:val="0D0D0D" w:themeColor="text1" w:themeTint="F2"/>
        </w:rPr>
        <w:t>.</w:t>
      </w:r>
    </w:p>
    <w:p w:rsidR="000F3E32" w:rsidRDefault="00FB1A30" w:rsidP="00FB1A30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20478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s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1" b="23502"/>
                    <a:stretch/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</w:rPr>
        <w:t xml:space="preserve"> </w:t>
      </w:r>
    </w:p>
    <w:p w:rsidR="00FB1A30" w:rsidRDefault="000C2F84" w:rsidP="00FB1A30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6</w:t>
      </w:r>
      <w:r w:rsidR="00FB1A30">
        <w:rPr>
          <w:color w:val="0D0D0D" w:themeColor="text1" w:themeTint="F2"/>
        </w:rPr>
        <w:t>. Дерево решений для примера «</w:t>
      </w:r>
      <w:proofErr w:type="spellStart"/>
      <w:r w:rsidR="00FB1A30">
        <w:rPr>
          <w:color w:val="0D0D0D" w:themeColor="text1" w:themeTint="F2"/>
          <w:lang w:val="en-CA"/>
        </w:rPr>
        <w:t>nsw</w:t>
      </w:r>
      <w:proofErr w:type="spellEnd"/>
      <w:r w:rsidR="00FB1A30" w:rsidRPr="00FB1A30">
        <w:rPr>
          <w:color w:val="0D0D0D" w:themeColor="text1" w:themeTint="F2"/>
        </w:rPr>
        <w:t>75</w:t>
      </w:r>
      <w:proofErr w:type="spellStart"/>
      <w:r w:rsidR="00FB1A30">
        <w:rPr>
          <w:color w:val="0D0D0D" w:themeColor="text1" w:themeTint="F2"/>
          <w:lang w:val="en-CA"/>
        </w:rPr>
        <w:t>psid</w:t>
      </w:r>
      <w:proofErr w:type="spellEnd"/>
      <w:r w:rsidR="00FB1A30" w:rsidRPr="00FB1A30">
        <w:rPr>
          <w:color w:val="0D0D0D" w:themeColor="text1" w:themeTint="F2"/>
        </w:rPr>
        <w:t>1</w:t>
      </w:r>
      <w:r w:rsidR="00FB1A30">
        <w:rPr>
          <w:color w:val="0D0D0D" w:themeColor="text1" w:themeTint="F2"/>
        </w:rPr>
        <w:t>»</w:t>
      </w:r>
    </w:p>
    <w:p w:rsidR="00FB1A30" w:rsidRDefault="00FB1A30" w:rsidP="00FB1A30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>Полученное дерево обладает следующими характеристиками: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Regression tree: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proofErr w:type="gramStart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tree(</w:t>
      </w:r>
      <w:proofErr w:type="gramEnd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formula = re78 ~ ., data = nsw74psid1)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Variables actually used in tree construction: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[1] "re75" "re74"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Number of terminal nodes:  </w:t>
      </w:r>
      <w:proofErr w:type="gramStart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8</w:t>
      </w:r>
      <w:proofErr w:type="gramEnd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 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Residual mean deviance:  106700000 = 2.847e+11 / 2667 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Distribution of residuals: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    Min.  </w:t>
      </w:r>
      <w:proofErr w:type="gramStart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1st</w:t>
      </w:r>
      <w:proofErr w:type="gramEnd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 Qu.   Median     </w:t>
      </w:r>
      <w:proofErr w:type="gramStart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Mean  3rd</w:t>
      </w:r>
      <w:proofErr w:type="gramEnd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 xml:space="preserve"> Qu.     </w:t>
      </w:r>
      <w:proofErr w:type="spellStart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Max</w:t>
      </w:r>
      <w:proofErr w:type="spellEnd"/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. </w:t>
      </w:r>
    </w:p>
    <w:p w:rsidR="00FB1A30" w:rsidRPr="00FB1A30" w:rsidRDefault="00FB1A30" w:rsidP="00FB1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FB1A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-59240.0  -4466.0   -615.2      0.0   4423.0 105500.0 </w:t>
      </w:r>
    </w:p>
    <w:p w:rsidR="00FB1A30" w:rsidRPr="00FB1A30" w:rsidRDefault="00FB1A30" w:rsidP="00FB1A30">
      <w:pPr>
        <w:jc w:val="both"/>
        <w:rPr>
          <w:color w:val="0D0D0D" w:themeColor="text1" w:themeTint="F2"/>
        </w:rPr>
      </w:pPr>
    </w:p>
    <w:p w:rsidR="00E96181" w:rsidRPr="00C95A26" w:rsidRDefault="00342185" w:rsidP="00C95A26">
      <w:pPr>
        <w:jc w:val="both"/>
        <w:rPr>
          <w:b/>
          <w:color w:val="0D0D0D" w:themeColor="text1" w:themeTint="F2"/>
        </w:rPr>
      </w:pPr>
      <w:r w:rsidRPr="00911FE8">
        <w:rPr>
          <w:b/>
          <w:color w:val="0D0D0D" w:themeColor="text1" w:themeTint="F2"/>
        </w:rPr>
        <w:tab/>
      </w:r>
      <w:r w:rsidR="00C95A26">
        <w:rPr>
          <w:b/>
          <w:color w:val="0D0D0D" w:themeColor="text1" w:themeTint="F2"/>
        </w:rPr>
        <w:t>4</w:t>
      </w:r>
      <w:r w:rsidRPr="005E4DD7">
        <w:rPr>
          <w:b/>
          <w:color w:val="0D0D0D" w:themeColor="text1" w:themeTint="F2"/>
        </w:rPr>
        <w:t xml:space="preserve"> задание</w:t>
      </w:r>
    </w:p>
    <w:p w:rsidR="00C95A26" w:rsidRDefault="00C95A26" w:rsidP="00C95A26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  <w:t xml:space="preserve">Для построения дерева решений (см. </w:t>
      </w:r>
      <w:r w:rsidR="000C2F84">
        <w:rPr>
          <w:color w:val="0D0D0D" w:themeColor="text1" w:themeTint="F2"/>
        </w:rPr>
        <w:t>Рис.7</w:t>
      </w:r>
      <w:r>
        <w:rPr>
          <w:color w:val="0D0D0D" w:themeColor="text1" w:themeTint="F2"/>
        </w:rPr>
        <w:t xml:space="preserve">) использован модифицированный набор данных: метки класса переписаны из </w:t>
      </w:r>
      <w:r>
        <w:rPr>
          <w:color w:val="0D0D0D" w:themeColor="text1" w:themeTint="F2"/>
          <w:lang w:val="en-CA"/>
        </w:rPr>
        <w:t>integer</w:t>
      </w:r>
      <w:r w:rsidRPr="00C95A2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в</w:t>
      </w:r>
      <w:r w:rsidRPr="00C95A26">
        <w:rPr>
          <w:color w:val="0D0D0D" w:themeColor="text1" w:themeTint="F2"/>
        </w:rPr>
        <w:t xml:space="preserve"> </w:t>
      </w:r>
      <w:r>
        <w:rPr>
          <w:color w:val="0D0D0D" w:themeColor="text1" w:themeTint="F2"/>
          <w:lang w:val="en-US"/>
        </w:rPr>
        <w:t>string</w:t>
      </w:r>
      <w:r>
        <w:rPr>
          <w:color w:val="0D0D0D" w:themeColor="text1" w:themeTint="F2"/>
        </w:rPr>
        <w:t>. Также, заданный набор признаков был определён с помощью построенного классификатора как 3 класс.</w:t>
      </w:r>
    </w:p>
    <w:p w:rsidR="00C95A26" w:rsidRDefault="00C95A26" w:rsidP="00C95A26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>
            <wp:extent cx="4457699" cy="24288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0" b="22717"/>
                    <a:stretch/>
                  </pic:blipFill>
                  <pic:spPr bwMode="auto">
                    <a:xfrm>
                      <a:off x="0" y="0"/>
                      <a:ext cx="4458322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4FD" w:rsidRPr="008E6C06" w:rsidRDefault="000C2F84" w:rsidP="008E6C06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7</w:t>
      </w:r>
      <w:r w:rsidR="00C95A26">
        <w:rPr>
          <w:color w:val="0D0D0D" w:themeColor="text1" w:themeTint="F2"/>
        </w:rPr>
        <w:t>. Дерево решений для примера «</w:t>
      </w:r>
      <w:r w:rsidR="00C95A26">
        <w:rPr>
          <w:color w:val="0D0D0D" w:themeColor="text1" w:themeTint="F2"/>
          <w:lang w:val="en-CA"/>
        </w:rPr>
        <w:t>Lenses</w:t>
      </w:r>
      <w:r w:rsidR="00C95A26">
        <w:rPr>
          <w:color w:val="0D0D0D" w:themeColor="text1" w:themeTint="F2"/>
        </w:rPr>
        <w:t>»</w:t>
      </w:r>
    </w:p>
    <w:p w:rsidR="00B26376" w:rsidRDefault="00B26376" w:rsidP="00B26376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8E6C06">
        <w:rPr>
          <w:b/>
          <w:color w:val="0D0D0D" w:themeColor="text1" w:themeTint="F2"/>
        </w:rPr>
        <w:t>5</w:t>
      </w:r>
      <w:r w:rsidRPr="005E4DD7">
        <w:rPr>
          <w:b/>
          <w:color w:val="0D0D0D" w:themeColor="text1" w:themeTint="F2"/>
        </w:rPr>
        <w:t xml:space="preserve"> задание</w:t>
      </w:r>
      <w:r>
        <w:rPr>
          <w:b/>
          <w:color w:val="0D0D0D" w:themeColor="text1" w:themeTint="F2"/>
        </w:rPr>
        <w:tab/>
      </w:r>
    </w:p>
    <w:p w:rsidR="00A826E5" w:rsidRDefault="00B26376" w:rsidP="00B26376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 xml:space="preserve">Для построения классификатора </w:t>
      </w:r>
      <w:r w:rsidR="00C70B77">
        <w:rPr>
          <w:color w:val="0D0D0D" w:themeColor="text1" w:themeTint="F2"/>
        </w:rPr>
        <w:t>были использованы заранее сгенерированные наборы данных. Построенное дерев</w:t>
      </w:r>
      <w:r w:rsidR="000C2F84">
        <w:rPr>
          <w:color w:val="0D0D0D" w:themeColor="text1" w:themeTint="F2"/>
        </w:rPr>
        <w:t>о решений можно увидеть на Рис.8</w:t>
      </w:r>
      <w:r w:rsidR="00C70B77">
        <w:rPr>
          <w:color w:val="0D0D0D" w:themeColor="text1" w:themeTint="F2"/>
        </w:rPr>
        <w:t>. Кроме этого, найдена величина ошибочной классификации, которая составила 0,1.</w:t>
      </w:r>
    </w:p>
    <w:p w:rsidR="00A826E5" w:rsidRDefault="00A826E5" w:rsidP="00B26376">
      <w:pPr>
        <w:jc w:val="both"/>
        <w:rPr>
          <w:color w:val="0D0D0D" w:themeColor="text1" w:themeTint="F2"/>
          <w:lang w:val="en-CA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2181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m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86" b="20945"/>
                    <a:stretch/>
                  </pic:blipFill>
                  <pic:spPr bwMode="auto"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6E5" w:rsidRPr="00A826E5" w:rsidRDefault="00A826E5" w:rsidP="00A826E5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</w:t>
      </w:r>
      <w:r w:rsidR="000C2F84">
        <w:rPr>
          <w:color w:val="0D0D0D" w:themeColor="text1" w:themeTint="F2"/>
        </w:rPr>
        <w:t>. 8</w:t>
      </w:r>
      <w:r>
        <w:rPr>
          <w:color w:val="0D0D0D" w:themeColor="text1" w:themeTint="F2"/>
        </w:rPr>
        <w:t>. Дерево решений для примера «</w:t>
      </w:r>
      <w:r>
        <w:rPr>
          <w:color w:val="0D0D0D" w:themeColor="text1" w:themeTint="F2"/>
          <w:lang w:val="en-CA"/>
        </w:rPr>
        <w:t>SVM</w:t>
      </w:r>
      <w:r>
        <w:rPr>
          <w:color w:val="0D0D0D" w:themeColor="text1" w:themeTint="F2"/>
        </w:rPr>
        <w:t>»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8E6C06">
        <w:rPr>
          <w:b/>
          <w:color w:val="0D0D0D" w:themeColor="text1" w:themeTint="F2"/>
        </w:rPr>
        <w:t>6</w:t>
      </w:r>
      <w:r w:rsidRPr="005E4DD7">
        <w:rPr>
          <w:b/>
          <w:color w:val="0D0D0D" w:themeColor="text1" w:themeTint="F2"/>
        </w:rPr>
        <w:t xml:space="preserve"> задание </w:t>
      </w:r>
    </w:p>
    <w:p w:rsidR="0029498F" w:rsidRDefault="000F3E32" w:rsidP="0029498F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29498F">
        <w:rPr>
          <w:color w:val="0D0D0D" w:themeColor="text1" w:themeTint="F2"/>
        </w:rPr>
        <w:t>Для построения классификатора были выполнены следующие действия:</w:t>
      </w:r>
    </w:p>
    <w:p w:rsidR="0029498F" w:rsidRDefault="0029498F" w:rsidP="0029498F">
      <w:pPr>
        <w:pStyle w:val="a3"/>
        <w:numPr>
          <w:ilvl w:val="0"/>
          <w:numId w:val="1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Загрузка данных в соответствующие структуры.</w:t>
      </w:r>
    </w:p>
    <w:p w:rsidR="0029498F" w:rsidRDefault="0029498F" w:rsidP="0029498F">
      <w:pPr>
        <w:pStyle w:val="a3"/>
        <w:numPr>
          <w:ilvl w:val="0"/>
          <w:numId w:val="1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Удаление первого признака из исходного набора данных, т.к. он не несет никакой информационной нагрузки.</w:t>
      </w:r>
    </w:p>
    <w:p w:rsidR="0029498F" w:rsidRDefault="0029498F" w:rsidP="0029498F">
      <w:pPr>
        <w:pStyle w:val="a3"/>
        <w:numPr>
          <w:ilvl w:val="0"/>
          <w:numId w:val="1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Удаление признаков: Имя, Билет, Кабина – т.к. при построении дерева количество уровней ограничено значением 32.</w:t>
      </w:r>
    </w:p>
    <w:p w:rsidR="0029498F" w:rsidRDefault="0029498F" w:rsidP="0029498F">
      <w:pPr>
        <w:pStyle w:val="a3"/>
        <w:numPr>
          <w:ilvl w:val="0"/>
          <w:numId w:val="1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Построение дерева решений на полученной обучающей выборке.</w:t>
      </w:r>
    </w:p>
    <w:p w:rsidR="0029498F" w:rsidRDefault="0029498F" w:rsidP="0029498F">
      <w:pPr>
        <w:pStyle w:val="a3"/>
        <w:numPr>
          <w:ilvl w:val="0"/>
          <w:numId w:val="1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На основе тестирующей выборки, поиск значения величины ошибочной классификации.</w:t>
      </w:r>
    </w:p>
    <w:p w:rsidR="0029498F" w:rsidRDefault="0029498F" w:rsidP="0029498F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  <w:t>По результатам проведённого исследования, было построено дерево решений (см. Р</w:t>
      </w:r>
      <w:r w:rsidR="000C2F84">
        <w:rPr>
          <w:color w:val="0D0D0D" w:themeColor="text1" w:themeTint="F2"/>
        </w:rPr>
        <w:t>ис. 9</w:t>
      </w:r>
      <w:r>
        <w:rPr>
          <w:color w:val="0D0D0D" w:themeColor="text1" w:themeTint="F2"/>
        </w:rPr>
        <w:t>), а также найдена величина ошибочной классификации, которая составила 0,33.</w:t>
      </w:r>
    </w:p>
    <w:p w:rsidR="0029498F" w:rsidRDefault="0029498F" w:rsidP="0029498F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>
            <wp:extent cx="5940425" cy="196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tanic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8" b="22249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498F">
        <w:rPr>
          <w:color w:val="0D0D0D" w:themeColor="text1" w:themeTint="F2"/>
        </w:rPr>
        <w:t xml:space="preserve"> </w:t>
      </w:r>
    </w:p>
    <w:p w:rsidR="0029498F" w:rsidRPr="0029498F" w:rsidRDefault="000C2F84" w:rsidP="0029498F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9</w:t>
      </w:r>
      <w:r w:rsidR="0029498F">
        <w:rPr>
          <w:color w:val="0D0D0D" w:themeColor="text1" w:themeTint="F2"/>
        </w:rPr>
        <w:t>. Дерево решений для примера «Титаник»</w:t>
      </w:r>
    </w:p>
    <w:p w:rsidR="00A846D7" w:rsidRPr="0029498F" w:rsidRDefault="00A846D7" w:rsidP="0029498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</w:p>
    <w:p w:rsidR="00A846D7" w:rsidRPr="0029498F" w:rsidRDefault="00A846D7" w:rsidP="00A846D7">
      <w:pPr>
        <w:jc w:val="both"/>
        <w:rPr>
          <w:color w:val="0D0D0D" w:themeColor="text1" w:themeTint="F2"/>
        </w:rPr>
      </w:pPr>
    </w:p>
    <w:p w:rsidR="00A866F2" w:rsidRPr="0029498F" w:rsidRDefault="001C277A"/>
    <w:sectPr w:rsidR="00A866F2" w:rsidRPr="0029498F" w:rsidSect="000F3E3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7A" w:rsidRDefault="001C277A" w:rsidP="000F3E32">
      <w:pPr>
        <w:spacing w:after="0" w:line="240" w:lineRule="auto"/>
      </w:pPr>
      <w:r>
        <w:separator/>
      </w:r>
    </w:p>
  </w:endnote>
  <w:endnote w:type="continuationSeparator" w:id="0">
    <w:p w:rsidR="001C277A" w:rsidRDefault="001C277A" w:rsidP="000F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471223"/>
      <w:docPartObj>
        <w:docPartGallery w:val="Page Numbers (Bottom of Page)"/>
        <w:docPartUnique/>
      </w:docPartObj>
    </w:sdtPr>
    <w:sdtEndPr/>
    <w:sdtContent>
      <w:p w:rsidR="000F3E32" w:rsidRDefault="000F3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6DE">
          <w:rPr>
            <w:noProof/>
          </w:rPr>
          <w:t>2</w:t>
        </w:r>
        <w:r>
          <w:fldChar w:fldCharType="end"/>
        </w:r>
      </w:p>
    </w:sdtContent>
  </w:sdt>
  <w:p w:rsidR="000F3E32" w:rsidRDefault="000F3E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7A" w:rsidRDefault="001C277A" w:rsidP="000F3E32">
      <w:pPr>
        <w:spacing w:after="0" w:line="240" w:lineRule="auto"/>
      </w:pPr>
      <w:r>
        <w:separator/>
      </w:r>
    </w:p>
  </w:footnote>
  <w:footnote w:type="continuationSeparator" w:id="0">
    <w:p w:rsidR="001C277A" w:rsidRDefault="001C277A" w:rsidP="000F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EB" w:rsidRDefault="002649EB" w:rsidP="002649EB">
    <w:pPr>
      <w:pStyle w:val="a7"/>
      <w:tabs>
        <w:tab w:val="clear" w:pos="4677"/>
        <w:tab w:val="clear" w:pos="9355"/>
        <w:tab w:val="left" w:pos="25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34"/>
    <w:multiLevelType w:val="hybridMultilevel"/>
    <w:tmpl w:val="B2F4EA90"/>
    <w:lvl w:ilvl="0" w:tplc="7840BB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3A94CE6"/>
    <w:multiLevelType w:val="hybridMultilevel"/>
    <w:tmpl w:val="94C4A110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2596"/>
    <w:multiLevelType w:val="hybridMultilevel"/>
    <w:tmpl w:val="3368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82EE0"/>
    <w:multiLevelType w:val="hybridMultilevel"/>
    <w:tmpl w:val="D6E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B77"/>
    <w:multiLevelType w:val="hybridMultilevel"/>
    <w:tmpl w:val="AE5C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AC84F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87F3D"/>
    <w:multiLevelType w:val="hybridMultilevel"/>
    <w:tmpl w:val="32DC9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53E45"/>
    <w:multiLevelType w:val="hybridMultilevel"/>
    <w:tmpl w:val="363C2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72CA3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30241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02CEA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048ED"/>
    <w:multiLevelType w:val="hybridMultilevel"/>
    <w:tmpl w:val="4880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F68E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E3146"/>
    <w:multiLevelType w:val="hybridMultilevel"/>
    <w:tmpl w:val="85E2D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A2B17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2"/>
    <w:rsid w:val="00031758"/>
    <w:rsid w:val="000726AA"/>
    <w:rsid w:val="000C2F84"/>
    <w:rsid w:val="000D3CD9"/>
    <w:rsid w:val="000F3E32"/>
    <w:rsid w:val="001C277A"/>
    <w:rsid w:val="001D0AAC"/>
    <w:rsid w:val="00255077"/>
    <w:rsid w:val="002649EB"/>
    <w:rsid w:val="0029498F"/>
    <w:rsid w:val="002D6B4A"/>
    <w:rsid w:val="00342185"/>
    <w:rsid w:val="00390059"/>
    <w:rsid w:val="0041436D"/>
    <w:rsid w:val="004228BE"/>
    <w:rsid w:val="00490416"/>
    <w:rsid w:val="0054759E"/>
    <w:rsid w:val="00565023"/>
    <w:rsid w:val="005B5516"/>
    <w:rsid w:val="0062716F"/>
    <w:rsid w:val="006373FB"/>
    <w:rsid w:val="00693AD5"/>
    <w:rsid w:val="00744157"/>
    <w:rsid w:val="007E0C61"/>
    <w:rsid w:val="007E2711"/>
    <w:rsid w:val="00843B6D"/>
    <w:rsid w:val="00864E72"/>
    <w:rsid w:val="008E6C06"/>
    <w:rsid w:val="00904E86"/>
    <w:rsid w:val="00911FE8"/>
    <w:rsid w:val="00A42119"/>
    <w:rsid w:val="00A826E5"/>
    <w:rsid w:val="00A846D7"/>
    <w:rsid w:val="00AC4C82"/>
    <w:rsid w:val="00AE3647"/>
    <w:rsid w:val="00B11DFB"/>
    <w:rsid w:val="00B26376"/>
    <w:rsid w:val="00B37212"/>
    <w:rsid w:val="00B676DE"/>
    <w:rsid w:val="00C70B77"/>
    <w:rsid w:val="00C7452A"/>
    <w:rsid w:val="00C81FFF"/>
    <w:rsid w:val="00C95A26"/>
    <w:rsid w:val="00D12B43"/>
    <w:rsid w:val="00DE2F6D"/>
    <w:rsid w:val="00E96181"/>
    <w:rsid w:val="00EA2C26"/>
    <w:rsid w:val="00EB4CAA"/>
    <w:rsid w:val="00EC0AE9"/>
    <w:rsid w:val="00F644FD"/>
    <w:rsid w:val="00F86BB8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7F1D-42C8-425D-A821-EA63592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E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3E3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F3E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3E32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E32"/>
  </w:style>
  <w:style w:type="paragraph" w:styleId="a9">
    <w:name w:val="footer"/>
    <w:basedOn w:val="a"/>
    <w:link w:val="aa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E32"/>
  </w:style>
  <w:style w:type="character" w:styleId="ab">
    <w:name w:val="Hyperlink"/>
    <w:basedOn w:val="a0"/>
    <w:uiPriority w:val="99"/>
    <w:unhideWhenUsed/>
    <w:rsid w:val="000F3E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A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19</cp:revision>
  <dcterms:created xsi:type="dcterms:W3CDTF">2018-04-11T14:42:00Z</dcterms:created>
  <dcterms:modified xsi:type="dcterms:W3CDTF">2018-04-15T13:03:00Z</dcterms:modified>
</cp:coreProperties>
</file>