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78680E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 xml:space="preserve">the output of the </w:t>
      </w:r>
      <w:proofErr w:type="spellStart"/>
      <w:r w:rsidR="001B481A">
        <w:rPr>
          <w:rFonts w:ascii="Times New Roman" w:eastAsia="Times New Roman" w:hAnsi="Times New Roman"/>
          <w:bCs/>
        </w:rPr>
        <w:t>brt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="00B55DE1">
        <w:rPr>
          <w:rFonts w:ascii="Times New Roman" w:eastAsia="Times New Roman" w:hAnsi="Times New Roman"/>
          <w:bCs/>
        </w:rPr>
        <w:t xml:space="preserve">model </w:t>
      </w:r>
      <w:r>
        <w:rPr>
          <w:rFonts w:ascii="Times New Roman" w:eastAsia="Times New Roman" w:hAnsi="Times New Roman"/>
          <w:bCs/>
        </w:rPr>
        <w:t xml:space="preserve">SDM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  <w:r w:rsidR="001F0144">
        <w:rPr>
          <w:rFonts w:ascii="Times New Roman" w:eastAsia="Times New Roman" w:hAnsi="Times New Roman"/>
          <w:bCs/>
        </w:rPr>
        <w:t xml:space="preserve"> The modeling script </w:t>
      </w:r>
      <w:r w:rsidR="001B481A">
        <w:rPr>
          <w:rFonts w:ascii="Times New Roman" w:eastAsia="Times New Roman" w:hAnsi="Times New Roman"/>
          <w:bCs/>
        </w:rPr>
        <w:t xml:space="preserve">uses the default parameter arguments and </w:t>
      </w:r>
      <w:r w:rsidR="001F0144">
        <w:rPr>
          <w:rFonts w:ascii="Times New Roman" w:eastAsia="Times New Roman" w:hAnsi="Times New Roman"/>
          <w:bCs/>
        </w:rPr>
        <w:t>includes the production of evaluation measures.</w:t>
      </w:r>
    </w:p>
    <w:p w:rsidR="00B55DE1" w:rsidRPr="0078680E" w:rsidRDefault="00B55DE1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occur.csv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occur.RData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B55DE1" w:rsidRDefault="00B55DE1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bkgd.csv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bkgd.RData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7333DD" w:rsidRDefault="007333DD" w:rsidP="007333DD">
      <w:pPr>
        <w:ind w:left="357"/>
        <w:rPr>
          <w:rFonts w:ascii="Times New Roman" w:eastAsia="Times New Roman" w:hAnsi="Times New Roman"/>
          <w:bCs/>
        </w:rPr>
      </w:pPr>
      <w:proofErr w:type="gramStart"/>
      <w:r>
        <w:rPr>
          <w:rFonts w:ascii="Times New Roman" w:eastAsia="Times New Roman" w:hAnsi="Times New Roman"/>
        </w:rPr>
        <w:t>current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="005F2D67" w:rsidRPr="005F2D67">
        <w:rPr>
          <w:rFonts w:ascii="Times New Roman" w:eastAsia="Times New Roman" w:hAnsi="Times New Roman"/>
        </w:rPr>
        <w:t>current.76to05</w:t>
      </w:r>
      <w:r w:rsidR="005F2D67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1F48D2" w:rsidRPr="0078680E" w:rsidRDefault="001F48D2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7C0980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new SDM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 w:rsidR="001B481A">
        <w:rPr>
          <w:rFonts w:ascii="Times New Roman" w:eastAsia="Times New Roman" w:hAnsi="Times New Roman"/>
        </w:rPr>
        <w:t>brt</w:t>
      </w:r>
      <w:proofErr w:type="spellEnd"/>
      <w:r w:rsidR="00CB3CBE">
        <w:rPr>
          <w:rFonts w:ascii="Times New Roman" w:eastAsia="Times New Roman" w:hAnsi="Times New Roman"/>
        </w:rPr>
        <w:t xml:space="preserve"> model and evaluation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 w:rsidR="001B481A">
        <w:rPr>
          <w:rFonts w:ascii="Times New Roman" w:eastAsia="Times New Roman" w:hAnsi="Times New Roman"/>
        </w:rPr>
        <w:t>brt</w:t>
      </w:r>
      <w:proofErr w:type="spellEnd"/>
      <w:r w:rsidR="001B481A">
        <w:rPr>
          <w:rFonts w:ascii="Times New Roman" w:eastAsia="Times New Roman" w:hAnsi="Times New Roman"/>
        </w:rPr>
        <w:t xml:space="preserve"> </w:t>
      </w:r>
      <w:r w:rsidR="00CB3CBE">
        <w:rPr>
          <w:rFonts w:ascii="Times New Roman" w:eastAsia="Times New Roman" w:hAnsi="Times New Roman"/>
        </w:rPr>
        <w:t xml:space="preserve">model, </w:t>
      </w:r>
      <w:r w:rsidR="001B481A">
        <w:rPr>
          <w:rFonts w:ascii="Times New Roman" w:eastAsia="Times New Roman" w:hAnsi="Times New Roman"/>
        </w:rPr>
        <w:t xml:space="preserve">default parameters, </w:t>
      </w:r>
      <w:r w:rsidR="00CB3CBE">
        <w:rPr>
          <w:rFonts w:ascii="Times New Roman" w:eastAsia="Times New Roman" w:hAnsi="Times New Roman"/>
        </w:rPr>
        <w:t>current projection, and model evaluation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1B481A">
        <w:rPr>
          <w:rFonts w:ascii="Times New Roman" w:eastAsia="Times New Roman" w:hAnsi="Times New Roman"/>
        </w:rPr>
        <w:t>Boosted Regression Trees</w:t>
      </w:r>
      <w:r>
        <w:rPr>
          <w:rFonts w:ascii="Times New Roman" w:eastAsia="Times New Roman" w:hAnsi="Times New Roman"/>
        </w:rPr>
        <w:t xml:space="preserve"> under Species Distribution Model Production Algorithms</w:t>
      </w:r>
    </w:p>
    <w:p w:rsidR="001B481A" w:rsidRDefault="001B481A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Expand configuration parameters</w:t>
      </w:r>
    </w:p>
    <w:p w:rsidR="001B481A" w:rsidRDefault="001B481A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Check the default parameter are as follows:</w:t>
      </w:r>
    </w:p>
    <w:p w:rsidR="001B481A" w:rsidRDefault="00604835" w:rsidP="001B481A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f</w:t>
      </w:r>
      <w:r w:rsidR="001B481A">
        <w:rPr>
          <w:rFonts w:ascii="Times New Roman" w:eastAsia="Times New Roman" w:hAnsi="Times New Roman"/>
        </w:rPr>
        <w:t>old.vector</w:t>
      </w:r>
      <w:proofErr w:type="spellEnd"/>
      <w:r>
        <w:rPr>
          <w:rFonts w:ascii="Times New Roman" w:eastAsia="Times New Roman" w:hAnsi="Times New Roman"/>
        </w:rPr>
        <w:t xml:space="preserve"> = NULL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//not implemented</w:t>
      </w:r>
    </w:p>
    <w:p w:rsidR="00604835" w:rsidRDefault="00604835" w:rsidP="001B481A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tree.complexity</w:t>
      </w:r>
      <w:proofErr w:type="spellEnd"/>
      <w:r>
        <w:rPr>
          <w:rFonts w:ascii="Times New Roman" w:eastAsia="Times New Roman" w:hAnsi="Times New Roman"/>
        </w:rPr>
        <w:t xml:space="preserve"> = 1</w:t>
      </w:r>
    </w:p>
    <w:p w:rsidR="00604835" w:rsidRDefault="00604835" w:rsidP="001B481A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learning.rate</w:t>
      </w:r>
      <w:proofErr w:type="spellEnd"/>
      <w:r>
        <w:rPr>
          <w:rFonts w:ascii="Times New Roman" w:eastAsia="Times New Roman" w:hAnsi="Times New Roman"/>
        </w:rPr>
        <w:t xml:space="preserve"> = 0.01</w:t>
      </w:r>
    </w:p>
    <w:p w:rsidR="00604835" w:rsidRDefault="00604835" w:rsidP="001B481A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bag.fraction</w:t>
      </w:r>
      <w:proofErr w:type="spellEnd"/>
      <w:r>
        <w:rPr>
          <w:rFonts w:ascii="Times New Roman" w:eastAsia="Times New Roman" w:hAnsi="Times New Roman"/>
        </w:rPr>
        <w:t xml:space="preserve"> = 0.75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site.weights</w:t>
      </w:r>
      <w:proofErr w:type="spellEnd"/>
      <w:r>
        <w:rPr>
          <w:rFonts w:ascii="Times New Roman" w:eastAsia="Times New Roman" w:hAnsi="Times New Roman"/>
        </w:rPr>
        <w:t xml:space="preserve"> = rep(1,nrow(data))</w:t>
      </w:r>
      <w:r>
        <w:rPr>
          <w:rFonts w:ascii="Times New Roman" w:eastAsia="Times New Roman" w:hAnsi="Times New Roman"/>
        </w:rPr>
        <w:tab/>
        <w:t>//not implemented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var.monotone</w:t>
      </w:r>
      <w:proofErr w:type="spellEnd"/>
      <w:r>
        <w:rPr>
          <w:rFonts w:ascii="Times New Roman" w:eastAsia="Times New Roman" w:hAnsi="Times New Roman"/>
        </w:rPr>
        <w:t xml:space="preserve"> = rep(0, length(predictors)) </w:t>
      </w:r>
      <w:r>
        <w:rPr>
          <w:rFonts w:ascii="Times New Roman" w:eastAsia="Times New Roman" w:hAnsi="Times New Roman"/>
        </w:rPr>
        <w:tab/>
        <w:t>//not implemented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n.folds</w:t>
      </w:r>
      <w:proofErr w:type="spellEnd"/>
      <w:r>
        <w:rPr>
          <w:rFonts w:ascii="Times New Roman" w:eastAsia="Times New Roman" w:hAnsi="Times New Roman"/>
        </w:rPr>
        <w:t xml:space="preserve"> = 10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prev.stratify</w:t>
      </w:r>
      <w:proofErr w:type="spellEnd"/>
      <w:r>
        <w:rPr>
          <w:rFonts w:ascii="Times New Roman" w:eastAsia="Times New Roman" w:hAnsi="Times New Roman"/>
        </w:rPr>
        <w:t xml:space="preserve"> = TRUE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r w:rsidRPr="00604835">
        <w:rPr>
          <w:rFonts w:ascii="Times New Roman" w:eastAsia="Times New Roman" w:hAnsi="Times New Roman"/>
        </w:rPr>
        <w:t>family</w:t>
      </w:r>
      <w:r>
        <w:rPr>
          <w:rFonts w:ascii="Times New Roman" w:eastAsia="Times New Roman" w:hAnsi="Times New Roman"/>
        </w:rPr>
        <w:t xml:space="preserve"> = “</w:t>
      </w:r>
      <w:proofErr w:type="spellStart"/>
      <w:r>
        <w:rPr>
          <w:rFonts w:ascii="Times New Roman" w:eastAsia="Times New Roman" w:hAnsi="Times New Roman"/>
        </w:rPr>
        <w:t>bernoulli</w:t>
      </w:r>
      <w:proofErr w:type="spellEnd"/>
      <w:r>
        <w:rPr>
          <w:rFonts w:ascii="Times New Roman" w:eastAsia="Times New Roman" w:hAnsi="Times New Roman"/>
        </w:rPr>
        <w:t>”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n.trees</w:t>
      </w:r>
      <w:proofErr w:type="spellEnd"/>
      <w:r>
        <w:rPr>
          <w:rFonts w:ascii="Times New Roman" w:eastAsia="Times New Roman" w:hAnsi="Times New Roman"/>
        </w:rPr>
        <w:t xml:space="preserve"> = 50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step.size</w:t>
      </w:r>
      <w:proofErr w:type="spellEnd"/>
      <w:r>
        <w:rPr>
          <w:rFonts w:ascii="Times New Roman" w:eastAsia="Times New Roman" w:hAnsi="Times New Roman"/>
        </w:rPr>
        <w:t xml:space="preserve"> = &lt;same as </w:t>
      </w:r>
      <w:proofErr w:type="spellStart"/>
      <w:r>
        <w:rPr>
          <w:rFonts w:ascii="Times New Roman" w:eastAsia="Times New Roman" w:hAnsi="Times New Roman"/>
        </w:rPr>
        <w:t>n.trees</w:t>
      </w:r>
      <w:proofErr w:type="spellEnd"/>
      <w:r>
        <w:rPr>
          <w:rFonts w:ascii="Times New Roman" w:eastAsia="Times New Roman" w:hAnsi="Times New Roman"/>
        </w:rPr>
        <w:t>&gt;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//not implemented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max.trees</w:t>
      </w:r>
      <w:proofErr w:type="spellEnd"/>
      <w:r>
        <w:rPr>
          <w:rFonts w:ascii="Times New Roman" w:eastAsia="Times New Roman" w:hAnsi="Times New Roman"/>
        </w:rPr>
        <w:t xml:space="preserve"> = 10000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tolerance.method</w:t>
      </w:r>
      <w:proofErr w:type="spellEnd"/>
      <w:r>
        <w:rPr>
          <w:rFonts w:ascii="Times New Roman" w:eastAsia="Times New Roman" w:hAnsi="Times New Roman"/>
        </w:rPr>
        <w:t xml:space="preserve"> = “auto”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r w:rsidRPr="00604835">
        <w:rPr>
          <w:rFonts w:ascii="Times New Roman" w:eastAsia="Times New Roman" w:hAnsi="Times New Roman"/>
        </w:rPr>
        <w:t>tolerance</w:t>
      </w:r>
      <w:r>
        <w:rPr>
          <w:rFonts w:ascii="Times New Roman" w:eastAsia="Times New Roman" w:hAnsi="Times New Roman"/>
        </w:rPr>
        <w:t xml:space="preserve"> = 0.001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proofErr w:type="spellStart"/>
      <w:r>
        <w:rPr>
          <w:rFonts w:ascii="Times New Roman" w:eastAsia="Times New Roman" w:hAnsi="Times New Roman"/>
        </w:rPr>
        <w:t>Occurence</w:t>
      </w:r>
      <w:proofErr w:type="spellEnd"/>
      <w:r>
        <w:rPr>
          <w:rFonts w:ascii="Times New Roman" w:eastAsia="Times New Roman" w:hAnsi="Times New Roman"/>
        </w:rPr>
        <w:t xml:space="preserve"> </w:t>
      </w:r>
      <w:r w:rsidR="007C0980">
        <w:rPr>
          <w:rFonts w:ascii="Times New Roman" w:eastAsia="Times New Roman" w:hAnsi="Times New Roman"/>
        </w:rPr>
        <w:t xml:space="preserve">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0E7A78">
        <w:rPr>
          <w:rFonts w:ascii="Times New Roman" w:eastAsia="Times New Roman" w:hAnsi="Times New Roman"/>
        </w:rPr>
        <w:t>Absence</w:t>
      </w:r>
      <w:r>
        <w:rPr>
          <w:rFonts w:ascii="Times New Roman" w:eastAsia="Times New Roman" w:hAnsi="Times New Roman"/>
        </w:rPr>
        <w:t xml:space="preserve"> 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3C751E">
        <w:rPr>
          <w:rFonts w:ascii="Times New Roman" w:eastAsia="Times New Roman" w:hAnsi="Times New Roman"/>
        </w:rPr>
        <w:t>Current climate layers for Australia, 2.5arcmin (~5km)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1F0144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6A2D88" w:rsidRPr="005349FE" w:rsidRDefault="0078680E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model </w:t>
      </w:r>
      <w:proofErr w:type="spellStart"/>
      <w:r w:rsidRPr="005349FE">
        <w:rPr>
          <w:rFonts w:ascii="Times New Roman" w:eastAsia="Times New Roman" w:hAnsi="Times New Roman"/>
          <w:bCs/>
        </w:rPr>
        <w:t>object.RData</w:t>
      </w:r>
      <w:proofErr w:type="spellEnd"/>
      <w:r w:rsidR="006A2D88" w:rsidRPr="005349FE">
        <w:rPr>
          <w:rFonts w:ascii="Times New Roman" w:eastAsia="Times New Roman" w:hAnsi="Times New Roman"/>
          <w:bCs/>
        </w:rPr>
        <w:t xml:space="preserve"> </w:t>
      </w:r>
      <w:r w:rsidR="00670A56">
        <w:rPr>
          <w:rFonts w:ascii="Times New Roman" w:eastAsia="Times New Roman" w:hAnsi="Times New Roman"/>
          <w:bCs/>
        </w:rPr>
        <w:t xml:space="preserve">– binary </w:t>
      </w:r>
      <w:r w:rsidR="00B55DE1" w:rsidRPr="005349FE">
        <w:rPr>
          <w:rFonts w:ascii="Times New Roman" w:eastAsia="Times New Roman" w:hAnsi="Times New Roman"/>
          <w:bCs/>
        </w:rPr>
        <w:t>model output file</w:t>
      </w:r>
      <w:r w:rsidR="006A2D88" w:rsidRPr="005349FE">
        <w:rPr>
          <w:rFonts w:ascii="Times New Roman" w:eastAsia="Times New Roman" w:hAnsi="Times New Roman"/>
          <w:bCs/>
        </w:rPr>
        <w:t xml:space="preserve"> generate by model algorithm</w:t>
      </w:r>
    </w:p>
    <w:p w:rsidR="001F0144" w:rsidRPr="005349FE" w:rsidRDefault="001F0144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lastRenderedPageBreak/>
        <w:t xml:space="preserve">current.tif – </w:t>
      </w:r>
      <w:proofErr w:type="spellStart"/>
      <w:r w:rsidRPr="005349FE">
        <w:rPr>
          <w:rFonts w:ascii="Times New Roman" w:eastAsia="Times New Roman" w:hAnsi="Times New Roman"/>
          <w:bCs/>
        </w:rPr>
        <w:t>bioclim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model projected onto current climate layers</w:t>
      </w:r>
    </w:p>
    <w:p w:rsidR="001F0144" w:rsidRPr="005349FE" w:rsidRDefault="001F0144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combined.modelEvaluation.csv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</w:t>
      </w:r>
      <w:r w:rsidR="00670A56">
        <w:rPr>
          <w:rFonts w:ascii="Times New Roman" w:eastAsia="Times New Roman" w:hAnsi="Times New Roman"/>
          <w:bCs/>
        </w:rPr>
        <w:t xml:space="preserve">table of </w:t>
      </w:r>
      <w:r w:rsidRPr="005349FE">
        <w:rPr>
          <w:rFonts w:ascii="Times New Roman" w:eastAsia="Times New Roman" w:hAnsi="Times New Roman"/>
          <w:bCs/>
        </w:rPr>
        <w:t xml:space="preserve">all accuracy measures provided by </w:t>
      </w:r>
      <w:proofErr w:type="spellStart"/>
      <w:r w:rsidRPr="005349FE">
        <w:rPr>
          <w:rFonts w:ascii="Times New Roman" w:eastAsia="Times New Roman" w:hAnsi="Times New Roman"/>
          <w:bCs/>
        </w:rPr>
        <w:t>dismo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and biomod2 package</w:t>
      </w:r>
      <w:r w:rsidR="006A2D88" w:rsidRPr="005349FE">
        <w:rPr>
          <w:rFonts w:ascii="Times New Roman" w:eastAsia="Times New Roman" w:hAnsi="Times New Roman"/>
          <w:bCs/>
        </w:rPr>
        <w:t>s</w:t>
      </w:r>
    </w:p>
    <w:p w:rsidR="006A2D88" w:rsidRPr="005349FE" w:rsidRDefault="006A2D88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dismo.eval.object.RData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binary evaluation output provided by </w:t>
      </w:r>
      <w:proofErr w:type="spellStart"/>
      <w:r w:rsidRPr="005349FE">
        <w:rPr>
          <w:rFonts w:ascii="Times New Roman" w:eastAsia="Times New Roman" w:hAnsi="Times New Roman"/>
          <w:bCs/>
        </w:rPr>
        <w:t>dismo’s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evaluate() function</w:t>
      </w:r>
    </w:p>
    <w:p w:rsidR="006A2D88" w:rsidRPr="005349FE" w:rsidRDefault="006A2D88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bioclim.Rout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R output file, text file containing record of commands sent to R, generated automatically when using R CMD BATCH</w:t>
      </w:r>
    </w:p>
    <w:p w:rsidR="001F0144" w:rsidRDefault="006A2D88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AUC.png – Area Under the Receiver Operating Characteristic (ROC) Curve; threshold-independent plot of model predictive performance with </w:t>
      </w:r>
      <w:r w:rsidR="005349FE" w:rsidRPr="005349FE">
        <w:rPr>
          <w:rFonts w:ascii="Times New Roman" w:eastAsia="Times New Roman" w:hAnsi="Times New Roman"/>
          <w:bCs/>
        </w:rPr>
        <w:t xml:space="preserve">test </w:t>
      </w:r>
      <w:r w:rsidRPr="005349FE">
        <w:rPr>
          <w:rFonts w:ascii="Times New Roman" w:eastAsia="Times New Roman" w:hAnsi="Times New Roman"/>
          <w:bCs/>
        </w:rPr>
        <w:t>statistic value as figure title</w:t>
      </w:r>
    </w:p>
    <w:p w:rsidR="001643BA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*_</w:t>
      </w:r>
      <w:proofErr w:type="spellStart"/>
      <w:r>
        <w:rPr>
          <w:rFonts w:ascii="Times New Roman" w:eastAsia="Times New Roman" w:hAnsi="Times New Roman"/>
          <w:bCs/>
        </w:rPr>
        <w:t>response.png</w:t>
      </w:r>
      <w:proofErr w:type="spellEnd"/>
      <w:r>
        <w:rPr>
          <w:rFonts w:ascii="Times New Roman" w:eastAsia="Times New Roman" w:hAnsi="Times New Roman"/>
          <w:bCs/>
        </w:rPr>
        <w:t xml:space="preserve"> – response plot for each current climate layer used during model creation</w:t>
      </w:r>
    </w:p>
    <w:p w:rsidR="00670A56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biomod2_like_VariableImportance.csv – table of variable importance using biomod2’s procedure</w:t>
      </w:r>
    </w:p>
    <w:p w:rsidR="00670A56" w:rsidRPr="006463EC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maxent_like_VariableImportance.csv – table of variable importance using </w:t>
      </w:r>
      <w:proofErr w:type="spellStart"/>
      <w:r>
        <w:rPr>
          <w:rFonts w:ascii="Times New Roman" w:eastAsia="Times New Roman" w:hAnsi="Times New Roman"/>
          <w:bCs/>
        </w:rPr>
        <w:t>maxent’s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Pr="006463EC">
        <w:rPr>
          <w:rFonts w:ascii="Times New Roman" w:eastAsia="Times New Roman" w:hAnsi="Times New Roman"/>
          <w:bCs/>
        </w:rPr>
        <w:t>permutation importance procedure</w:t>
      </w:r>
    </w:p>
    <w:p w:rsidR="00984C9D" w:rsidRPr="006463EC" w:rsidRDefault="00B26132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6463EC">
        <w:rPr>
          <w:rFonts w:ascii="Times New Roman" w:eastAsia="Times New Roman" w:hAnsi="Times New Roman"/>
        </w:rPr>
        <w:t>results</w:t>
      </w:r>
      <w:r w:rsidR="006F06F5" w:rsidRPr="006463EC">
        <w:rPr>
          <w:rFonts w:ascii="Times New Roman" w:eastAsia="Times New Roman" w:hAnsi="Times New Roman"/>
        </w:rPr>
        <w:t xml:space="preserve">.html – html file displaying AUC.png and </w:t>
      </w:r>
      <w:proofErr w:type="spellStart"/>
      <w:r w:rsidR="006F06F5" w:rsidRPr="006463EC">
        <w:rPr>
          <w:rFonts w:ascii="Times New Roman" w:eastAsia="Times New Roman" w:hAnsi="Times New Roman"/>
        </w:rPr>
        <w:t>combined.modelEvaluation.csv</w:t>
      </w:r>
      <w:proofErr w:type="spellEnd"/>
    </w:p>
    <w:p w:rsidR="006463EC" w:rsidRPr="006463EC" w:rsidRDefault="006463EC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6463EC">
        <w:rPr>
          <w:rFonts w:ascii="Times New Roman" w:eastAsia="Times New Roman" w:hAnsi="Times New Roman"/>
        </w:rPr>
        <w:t xml:space="preserve">Rplots.pdf -  </w:t>
      </w:r>
      <w:r w:rsidRPr="006463EC">
        <w:rPr>
          <w:rFonts w:ascii="Times New Roman" w:eastAsia="Times New Roman" w:hAnsi="Times New Roman"/>
          <w:bCs/>
          <w:color w:val="282828"/>
        </w:rPr>
        <w:t>histogram of each climate variable’s relative influence on the model</w:t>
      </w:r>
    </w:p>
    <w:p w:rsidR="0078680E" w:rsidRPr="006463EC" w:rsidRDefault="0078680E" w:rsidP="00B55DE1">
      <w:pPr>
        <w:ind w:left="357"/>
        <w:rPr>
          <w:rFonts w:ascii="Times New Roman" w:eastAsia="Times New Roman" w:hAnsi="Times New Roman"/>
          <w:b/>
          <w:bCs/>
        </w:rPr>
      </w:pPr>
    </w:p>
    <w:p w:rsidR="001F0144" w:rsidRPr="006463EC" w:rsidRDefault="00FA28B3" w:rsidP="001F0144">
      <w:pPr>
        <w:ind w:left="357"/>
        <w:rPr>
          <w:rFonts w:ascii="Arial" w:eastAsia="Times New Roman" w:hAnsi="Arial" w:cs="Arial"/>
          <w:b/>
          <w:bCs/>
          <w:color w:val="282828"/>
        </w:rPr>
      </w:pPr>
      <w:r w:rsidRPr="006463EC">
        <w:rPr>
          <w:rFonts w:ascii="Arial" w:eastAsia="Times New Roman" w:hAnsi="Arial" w:cs="Arial"/>
          <w:b/>
          <w:bCs/>
          <w:color w:val="282828"/>
        </w:rPr>
        <w:t>Comments</w:t>
      </w:r>
    </w:p>
    <w:p w:rsidR="006F06F5" w:rsidRPr="006463EC" w:rsidRDefault="006463EC" w:rsidP="00B55DE1">
      <w:pPr>
        <w:ind w:left="357"/>
        <w:rPr>
          <w:rFonts w:ascii="Times New Roman" w:eastAsia="Times New Roman" w:hAnsi="Times New Roman"/>
          <w:bCs/>
          <w:color w:val="282828"/>
        </w:rPr>
      </w:pPr>
      <w:r w:rsidRPr="006463EC">
        <w:rPr>
          <w:rFonts w:ascii="Times New Roman" w:eastAsia="Times New Roman" w:hAnsi="Times New Roman"/>
          <w:bCs/>
          <w:color w:val="282828"/>
        </w:rPr>
        <w:t xml:space="preserve">Test </w:t>
      </w:r>
      <w:r w:rsidR="002F0FE4" w:rsidRPr="006463EC">
        <w:rPr>
          <w:rFonts w:ascii="Times New Roman" w:eastAsia="Times New Roman" w:hAnsi="Times New Roman"/>
          <w:bCs/>
          <w:color w:val="282828"/>
        </w:rPr>
        <w:t>Step #11</w:t>
      </w:r>
      <w:proofErr w:type="gramStart"/>
      <w:r w:rsidR="008A4352" w:rsidRPr="006463EC">
        <w:rPr>
          <w:rFonts w:ascii="Times New Roman" w:eastAsia="Times New Roman" w:hAnsi="Times New Roman"/>
          <w:bCs/>
          <w:color w:val="282828"/>
        </w:rPr>
        <w:t>,12</w:t>
      </w:r>
      <w:proofErr w:type="gramEnd"/>
      <w:r w:rsidR="008A4352" w:rsidRPr="006463EC">
        <w:rPr>
          <w:rFonts w:ascii="Times New Roman" w:eastAsia="Times New Roman" w:hAnsi="Times New Roman"/>
          <w:bCs/>
          <w:color w:val="282828"/>
        </w:rPr>
        <w:t xml:space="preserve"> </w:t>
      </w:r>
      <w:r w:rsidR="006F06F5" w:rsidRPr="006463EC">
        <w:rPr>
          <w:rFonts w:ascii="Times New Roman" w:eastAsia="Times New Roman" w:hAnsi="Times New Roman"/>
          <w:bCs/>
          <w:color w:val="282828"/>
        </w:rPr>
        <w:t>Name</w:t>
      </w:r>
      <w:r w:rsidR="008A4352" w:rsidRPr="006463EC">
        <w:rPr>
          <w:rFonts w:ascii="Times New Roman" w:eastAsia="Times New Roman" w:hAnsi="Times New Roman"/>
          <w:bCs/>
          <w:color w:val="282828"/>
        </w:rPr>
        <w:t>s</w:t>
      </w:r>
      <w:r w:rsidR="006F06F5" w:rsidRPr="006463EC">
        <w:rPr>
          <w:rFonts w:ascii="Times New Roman" w:eastAsia="Times New Roman" w:hAnsi="Times New Roman"/>
          <w:bCs/>
          <w:color w:val="282828"/>
        </w:rPr>
        <w:t xml:space="preserve"> likely to change when using Gerhard’s koala data</w:t>
      </w:r>
    </w:p>
    <w:p w:rsidR="00311697" w:rsidRPr="006463EC" w:rsidRDefault="006463EC" w:rsidP="00B55DE1">
      <w:pPr>
        <w:ind w:left="357"/>
        <w:rPr>
          <w:rFonts w:ascii="Times New Roman" w:eastAsia="Times New Roman" w:hAnsi="Times New Roman"/>
          <w:bCs/>
          <w:color w:val="282828"/>
        </w:rPr>
      </w:pPr>
      <w:r w:rsidRPr="006463EC">
        <w:rPr>
          <w:rFonts w:ascii="Times New Roman" w:eastAsia="Times New Roman" w:hAnsi="Times New Roman"/>
          <w:bCs/>
          <w:color w:val="282828"/>
        </w:rPr>
        <w:t xml:space="preserve">Test </w:t>
      </w:r>
      <w:r w:rsidR="00311697" w:rsidRPr="006463EC">
        <w:rPr>
          <w:rFonts w:ascii="Times New Roman" w:eastAsia="Times New Roman" w:hAnsi="Times New Roman"/>
          <w:bCs/>
          <w:color w:val="282828"/>
        </w:rPr>
        <w:t>Step #12 should be the selection of individual climate layers, not ones already packaged</w:t>
      </w:r>
    </w:p>
    <w:p w:rsidR="006463EC" w:rsidRPr="006463EC" w:rsidRDefault="006463EC" w:rsidP="00B55DE1">
      <w:pPr>
        <w:ind w:left="357"/>
        <w:rPr>
          <w:rFonts w:ascii="Times New Roman" w:eastAsia="Times New Roman" w:hAnsi="Times New Roman"/>
          <w:bCs/>
          <w:color w:val="282828"/>
        </w:rPr>
      </w:pPr>
    </w:p>
    <w:p w:rsidR="00CD2D07" w:rsidRPr="006463EC" w:rsidRDefault="00CD2D07" w:rsidP="00B55DE1">
      <w:pPr>
        <w:ind w:left="357"/>
        <w:rPr>
          <w:rFonts w:ascii="Times New Roman" w:eastAsia="Times New Roman" w:hAnsi="Times New Roman"/>
          <w:bCs/>
          <w:color w:val="282828"/>
        </w:rPr>
      </w:pPr>
      <w:r w:rsidRPr="006463EC">
        <w:rPr>
          <w:rFonts w:ascii="Times New Roman" w:eastAsia="Times New Roman" w:hAnsi="Times New Roman"/>
          <w:bCs/>
          <w:color w:val="282828"/>
        </w:rPr>
        <w:t xml:space="preserve">Two files </w:t>
      </w:r>
      <w:proofErr w:type="spellStart"/>
      <w:r w:rsidRPr="006463EC">
        <w:rPr>
          <w:rFonts w:ascii="Times New Roman" w:eastAsia="Times New Roman" w:hAnsi="Times New Roman"/>
          <w:bCs/>
          <w:color w:val="282828"/>
        </w:rPr>
        <w:t>occur.RData</w:t>
      </w:r>
      <w:proofErr w:type="spellEnd"/>
      <w:r w:rsidRPr="006463EC">
        <w:rPr>
          <w:rFonts w:ascii="Times New Roman" w:eastAsia="Times New Roman" w:hAnsi="Times New Roman"/>
          <w:bCs/>
          <w:color w:val="282828"/>
        </w:rPr>
        <w:t xml:space="preserve"> and </w:t>
      </w:r>
      <w:proofErr w:type="spellStart"/>
      <w:r w:rsidRPr="006463EC">
        <w:rPr>
          <w:rFonts w:ascii="Times New Roman" w:eastAsia="Times New Roman" w:hAnsi="Times New Roman"/>
          <w:bCs/>
          <w:color w:val="282828"/>
        </w:rPr>
        <w:t>bkgd.RData</w:t>
      </w:r>
      <w:proofErr w:type="spellEnd"/>
      <w:r w:rsidRPr="006463EC">
        <w:rPr>
          <w:rFonts w:ascii="Times New Roman" w:eastAsia="Times New Roman" w:hAnsi="Times New Roman"/>
          <w:bCs/>
          <w:color w:val="282828"/>
        </w:rPr>
        <w:t xml:space="preserve"> are generated by the </w:t>
      </w:r>
      <w:proofErr w:type="spellStart"/>
      <w:r w:rsidRPr="006463EC">
        <w:rPr>
          <w:rFonts w:ascii="Times New Roman" w:eastAsia="Times New Roman" w:hAnsi="Times New Roman"/>
          <w:bCs/>
          <w:color w:val="282828"/>
        </w:rPr>
        <w:t>modelling</w:t>
      </w:r>
      <w:proofErr w:type="spellEnd"/>
      <w:r w:rsidRPr="006463EC">
        <w:rPr>
          <w:rFonts w:ascii="Times New Roman" w:eastAsia="Times New Roman" w:hAnsi="Times New Roman"/>
          <w:bCs/>
          <w:color w:val="282828"/>
        </w:rPr>
        <w:t xml:space="preserve"> script </w:t>
      </w:r>
      <w:r w:rsidR="006F06F5" w:rsidRPr="006463EC">
        <w:rPr>
          <w:rFonts w:ascii="Times New Roman" w:eastAsia="Times New Roman" w:hAnsi="Times New Roman"/>
          <w:bCs/>
          <w:color w:val="282828"/>
        </w:rPr>
        <w:t xml:space="preserve">from </w:t>
      </w:r>
      <w:r w:rsidRPr="006463EC">
        <w:rPr>
          <w:rFonts w:ascii="Times New Roman" w:eastAsia="Times New Roman" w:hAnsi="Times New Roman"/>
          <w:bCs/>
          <w:color w:val="282828"/>
        </w:rPr>
        <w:t xml:space="preserve">occur.csv and bkgd.csv respectively </w:t>
      </w:r>
    </w:p>
    <w:p w:rsidR="006B0B81" w:rsidRPr="006463EC" w:rsidRDefault="006B0B81" w:rsidP="00B55DE1">
      <w:pPr>
        <w:ind w:left="357"/>
        <w:rPr>
          <w:rFonts w:ascii="Times New Roman" w:eastAsia="Times New Roman" w:hAnsi="Times New Roman"/>
          <w:bCs/>
          <w:color w:val="282828"/>
        </w:rPr>
      </w:pPr>
    </w:p>
    <w:p w:rsidR="006B0B81" w:rsidRPr="006463EC" w:rsidRDefault="006463EC" w:rsidP="007579E6">
      <w:pPr>
        <w:tabs>
          <w:tab w:val="left" w:pos="3270"/>
        </w:tabs>
        <w:ind w:left="357"/>
        <w:rPr>
          <w:rFonts w:ascii="Times New Roman" w:eastAsia="Times New Roman" w:hAnsi="Times New Roman"/>
          <w:bCs/>
          <w:color w:val="282828"/>
        </w:rPr>
      </w:pPr>
      <w:r w:rsidRPr="006463EC">
        <w:rPr>
          <w:rFonts w:ascii="Times New Roman" w:eastAsia="Times New Roman" w:hAnsi="Times New Roman"/>
          <w:bCs/>
          <w:color w:val="282828"/>
        </w:rPr>
        <w:t>Outcome Step #11</w:t>
      </w:r>
      <w:r w:rsidR="007579E6">
        <w:rPr>
          <w:rFonts w:ascii="Times New Roman" w:eastAsia="Times New Roman" w:hAnsi="Times New Roman"/>
          <w:bCs/>
          <w:color w:val="282828"/>
        </w:rPr>
        <w:t xml:space="preserve">  </w:t>
      </w:r>
      <w:r w:rsidRPr="006463EC">
        <w:rPr>
          <w:rFonts w:ascii="Times New Roman" w:eastAsia="Times New Roman" w:hAnsi="Times New Roman"/>
          <w:bCs/>
          <w:color w:val="282828"/>
        </w:rPr>
        <w:t>This file appears to be automatically</w:t>
      </w:r>
      <w:r w:rsidR="006B0B81" w:rsidRPr="006463EC">
        <w:rPr>
          <w:rFonts w:ascii="Times New Roman" w:eastAsia="Times New Roman" w:hAnsi="Times New Roman"/>
          <w:bCs/>
          <w:color w:val="282828"/>
        </w:rPr>
        <w:t xml:space="preserve"> generate</w:t>
      </w:r>
      <w:r w:rsidRPr="006463EC">
        <w:rPr>
          <w:rFonts w:ascii="Times New Roman" w:eastAsia="Times New Roman" w:hAnsi="Times New Roman"/>
          <w:bCs/>
          <w:color w:val="282828"/>
        </w:rPr>
        <w:t>d</w:t>
      </w:r>
      <w:r w:rsidR="006B0B81" w:rsidRPr="006463EC">
        <w:rPr>
          <w:rFonts w:ascii="Times New Roman" w:eastAsia="Times New Roman" w:hAnsi="Times New Roman"/>
          <w:bCs/>
          <w:color w:val="282828"/>
        </w:rPr>
        <w:t xml:space="preserve"> by the </w:t>
      </w:r>
      <w:proofErr w:type="spellStart"/>
      <w:r w:rsidR="006B0B81" w:rsidRPr="006463EC">
        <w:rPr>
          <w:rFonts w:ascii="Times New Roman" w:eastAsia="Times New Roman" w:hAnsi="Times New Roman"/>
          <w:bCs/>
          <w:color w:val="282828"/>
        </w:rPr>
        <w:t>brt</w:t>
      </w:r>
      <w:proofErr w:type="spellEnd"/>
      <w:r w:rsidR="006B0B81" w:rsidRPr="006463EC">
        <w:rPr>
          <w:rFonts w:ascii="Times New Roman" w:eastAsia="Times New Roman" w:hAnsi="Times New Roman"/>
          <w:bCs/>
          <w:color w:val="282828"/>
        </w:rPr>
        <w:t xml:space="preserve"> projection function (I think)</w:t>
      </w:r>
      <w:r w:rsidRPr="006463EC">
        <w:rPr>
          <w:rFonts w:ascii="Times New Roman" w:eastAsia="Times New Roman" w:hAnsi="Times New Roman"/>
          <w:bCs/>
          <w:color w:val="282828"/>
        </w:rPr>
        <w:t>.  I have</w:t>
      </w:r>
      <w:r w:rsidR="006B0B81" w:rsidRPr="006463EC">
        <w:rPr>
          <w:rFonts w:ascii="Times New Roman" w:eastAsia="Times New Roman" w:hAnsi="Times New Roman"/>
          <w:bCs/>
          <w:color w:val="282828"/>
        </w:rPr>
        <w:t>n’t figure</w:t>
      </w:r>
      <w:r w:rsidRPr="006463EC">
        <w:rPr>
          <w:rFonts w:ascii="Times New Roman" w:eastAsia="Times New Roman" w:hAnsi="Times New Roman"/>
          <w:bCs/>
          <w:color w:val="282828"/>
        </w:rPr>
        <w:t>d</w:t>
      </w:r>
      <w:r w:rsidR="006B0B81" w:rsidRPr="006463EC">
        <w:rPr>
          <w:rFonts w:ascii="Times New Roman" w:eastAsia="Times New Roman" w:hAnsi="Times New Roman"/>
          <w:bCs/>
          <w:color w:val="282828"/>
        </w:rPr>
        <w:t xml:space="preserve"> out where or how</w:t>
      </w:r>
      <w:r w:rsidRPr="006463EC">
        <w:rPr>
          <w:rFonts w:ascii="Times New Roman" w:eastAsia="Times New Roman" w:hAnsi="Times New Roman"/>
          <w:bCs/>
          <w:color w:val="282828"/>
        </w:rPr>
        <w:t xml:space="preserve"> to reproduce it or whether we need to keep it</w:t>
      </w:r>
      <w:r>
        <w:rPr>
          <w:rFonts w:ascii="Times New Roman" w:eastAsia="Times New Roman" w:hAnsi="Times New Roman"/>
          <w:bCs/>
          <w:color w:val="282828"/>
        </w:rPr>
        <w:t>.</w:t>
      </w:r>
    </w:p>
    <w:sectPr w:rsidR="006B0B81" w:rsidRPr="006463EC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0B6B04"/>
    <w:rsid w:val="000E7A78"/>
    <w:rsid w:val="001643BA"/>
    <w:rsid w:val="001B481A"/>
    <w:rsid w:val="001B4AD1"/>
    <w:rsid w:val="001F0144"/>
    <w:rsid w:val="001F48D2"/>
    <w:rsid w:val="002F0FE4"/>
    <w:rsid w:val="00306554"/>
    <w:rsid w:val="00311697"/>
    <w:rsid w:val="00352E9A"/>
    <w:rsid w:val="003C751E"/>
    <w:rsid w:val="0049754A"/>
    <w:rsid w:val="004A35CC"/>
    <w:rsid w:val="004D4054"/>
    <w:rsid w:val="005349FE"/>
    <w:rsid w:val="005F2D67"/>
    <w:rsid w:val="00604835"/>
    <w:rsid w:val="006463EC"/>
    <w:rsid w:val="00670A56"/>
    <w:rsid w:val="006A2D88"/>
    <w:rsid w:val="006B0B81"/>
    <w:rsid w:val="006F06F5"/>
    <w:rsid w:val="007333DD"/>
    <w:rsid w:val="007579E6"/>
    <w:rsid w:val="0078680E"/>
    <w:rsid w:val="007C0980"/>
    <w:rsid w:val="008A4352"/>
    <w:rsid w:val="00946327"/>
    <w:rsid w:val="00984C9D"/>
    <w:rsid w:val="00A2405C"/>
    <w:rsid w:val="00A94A13"/>
    <w:rsid w:val="00AB222A"/>
    <w:rsid w:val="00AF59E7"/>
    <w:rsid w:val="00B26132"/>
    <w:rsid w:val="00B55DE1"/>
    <w:rsid w:val="00BD30A1"/>
    <w:rsid w:val="00BE0AF3"/>
    <w:rsid w:val="00C26B8D"/>
    <w:rsid w:val="00CB3CBE"/>
    <w:rsid w:val="00CD2D07"/>
    <w:rsid w:val="00D803B1"/>
    <w:rsid w:val="00DA3391"/>
    <w:rsid w:val="00E55ADC"/>
    <w:rsid w:val="00F42B63"/>
    <w:rsid w:val="00FA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jc140298</dc:creator>
  <cp:lastModifiedBy>jc140298</cp:lastModifiedBy>
  <cp:revision>6</cp:revision>
  <dcterms:created xsi:type="dcterms:W3CDTF">2013-11-12T06:18:00Z</dcterms:created>
  <dcterms:modified xsi:type="dcterms:W3CDTF">2013-11-18T04:31:00Z</dcterms:modified>
</cp:coreProperties>
</file>