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415A7" w14:textId="77777777" w:rsidR="008D0B0D" w:rsidRPr="008D0B0D" w:rsidRDefault="008D0B0D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  <w:sz w:val="28"/>
          <w:szCs w:val="28"/>
        </w:rPr>
      </w:pPr>
    </w:p>
    <w:p w14:paraId="017F8E19" w14:textId="77777777" w:rsidR="008D0B0D" w:rsidRDefault="008D0B0D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</w:p>
    <w:p w14:paraId="157B142D" w14:textId="77777777" w:rsidR="00B60F42" w:rsidRPr="00B55849" w:rsidRDefault="00B55849" w:rsidP="00B55849">
      <w:pPr>
        <w:autoSpaceDE w:val="0"/>
        <w:autoSpaceDN w:val="0"/>
        <w:adjustRightInd w:val="0"/>
        <w:spacing w:after="120" w:line="240" w:lineRule="auto"/>
        <w:jc w:val="center"/>
        <w:rPr>
          <w:rFonts w:ascii="Garamond-Redondo" w:hAnsi="Garamond-Redondo" w:cs="Garamond-Redondo"/>
          <w:b/>
          <w:sz w:val="32"/>
          <w:szCs w:val="32"/>
        </w:rPr>
      </w:pPr>
      <w:r w:rsidRPr="00B55849">
        <w:rPr>
          <w:rFonts w:ascii="Garamond-Redondo" w:hAnsi="Garamond-Redondo" w:cs="Garamond-Redondo"/>
          <w:b/>
          <w:sz w:val="32"/>
          <w:szCs w:val="32"/>
        </w:rPr>
        <w:t>UNIDADES DE MEDIDA E GRANDEZAS FISIOLÓGICAS</w:t>
      </w:r>
    </w:p>
    <w:p w14:paraId="2DC1B394" w14:textId="77777777" w:rsidR="00B55849" w:rsidRDefault="00B55849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</w:p>
    <w:p w14:paraId="7B1300B4" w14:textId="3A611D3B" w:rsidR="00B60F42" w:rsidRDefault="00160E4B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  <w:b/>
          <w:sz w:val="28"/>
          <w:szCs w:val="28"/>
        </w:rPr>
      </w:pPr>
      <w:r>
        <w:rPr>
          <w:rFonts w:ascii="Garamond-Redondo" w:hAnsi="Garamond-Redondo" w:cs="Garamond-Redondo"/>
          <w:b/>
          <w:sz w:val="28"/>
          <w:szCs w:val="28"/>
        </w:rPr>
        <w:t>Fontes bibliográficas</w:t>
      </w:r>
    </w:p>
    <w:p w14:paraId="230EE9F9" w14:textId="77777777" w:rsidR="00D4456D" w:rsidRPr="00D4456D" w:rsidRDefault="00D4456D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  <w:b/>
          <w:sz w:val="28"/>
          <w:szCs w:val="28"/>
        </w:rPr>
      </w:pPr>
    </w:p>
    <w:p w14:paraId="0766194B" w14:textId="77777777" w:rsidR="00160E4B" w:rsidRPr="00160E4B" w:rsidRDefault="00160E4B" w:rsidP="00160E4B">
      <w:pPr>
        <w:rPr>
          <w:rFonts w:ascii="Garamond-Redondo" w:hAnsi="Garamond-Redondo" w:cs="Garamond-Redondo"/>
        </w:rPr>
      </w:pPr>
      <w:r w:rsidRPr="00160E4B">
        <w:rPr>
          <w:rFonts w:ascii="Garamond-Redondo" w:hAnsi="Garamond-Redondo" w:cs="Garamond-Redondo"/>
        </w:rPr>
        <w:t xml:space="preserve">  </w:t>
      </w:r>
      <w:proofErr w:type="gramStart"/>
      <w:r w:rsidRPr="00160E4B">
        <w:rPr>
          <w:rFonts w:ascii="Garamond-Redondo" w:hAnsi="Garamond-Redondo" w:cs="Garamond-Redondo"/>
        </w:rPr>
        <w:t>https://www.infopedia.pt/dicionarios/lingua-portuguesa/  Dicionários</w:t>
      </w:r>
      <w:proofErr w:type="gramEnd"/>
      <w:r w:rsidRPr="00160E4B">
        <w:rPr>
          <w:rFonts w:ascii="Garamond-Redondo" w:hAnsi="Garamond-Redondo" w:cs="Garamond-Redondo"/>
        </w:rPr>
        <w:t xml:space="preserve"> da Porto Editora, consultado em novembro de 2016</w:t>
      </w:r>
    </w:p>
    <w:p w14:paraId="72E50C8A" w14:textId="77777777" w:rsidR="00160E4B" w:rsidRPr="00160E4B" w:rsidRDefault="00160E4B" w:rsidP="00160E4B">
      <w:pPr>
        <w:rPr>
          <w:rFonts w:ascii="Garamond-Redondo" w:hAnsi="Garamond-Redondo" w:cs="Garamond-Redondo"/>
        </w:rPr>
      </w:pPr>
    </w:p>
    <w:p w14:paraId="581EF01C" w14:textId="77777777" w:rsidR="00160E4B" w:rsidRPr="00160E4B" w:rsidRDefault="00160E4B" w:rsidP="00160E4B">
      <w:pPr>
        <w:rPr>
          <w:rFonts w:ascii="Garamond-Redondo" w:hAnsi="Garamond-Redondo" w:cs="Garamond-Redondo"/>
          <w:lang w:val="fr-FR"/>
        </w:rPr>
      </w:pPr>
      <w:r w:rsidRPr="00160E4B">
        <w:rPr>
          <w:rFonts w:ascii="Garamond-Redondo" w:hAnsi="Garamond-Redondo" w:cs="Garamond-Redondo"/>
        </w:rPr>
        <w:t xml:space="preserve">  </w:t>
      </w:r>
      <w:r w:rsidRPr="00160E4B">
        <w:rPr>
          <w:rFonts w:ascii="Garamond-Redondo" w:hAnsi="Garamond-Redondo" w:cs="Garamond-Redondo"/>
          <w:lang w:val="fr-FR"/>
        </w:rPr>
        <w:t>Physiological Units in the SI, R.A. Nelson, L. Ruby, Metrologia 30, 55 (1993)</w:t>
      </w:r>
    </w:p>
    <w:p w14:paraId="35EE4441" w14:textId="77777777" w:rsidR="00160E4B" w:rsidRPr="00160E4B" w:rsidRDefault="00160E4B" w:rsidP="00160E4B">
      <w:pPr>
        <w:rPr>
          <w:rFonts w:ascii="Garamond-Redondo" w:hAnsi="Garamond-Redondo" w:cs="Garamond-Redondo"/>
          <w:lang w:val="fr-FR"/>
        </w:rPr>
      </w:pPr>
    </w:p>
    <w:p w14:paraId="10BD428A" w14:textId="77777777" w:rsidR="00160E4B" w:rsidRPr="00160E4B" w:rsidRDefault="00160E4B" w:rsidP="00160E4B">
      <w:pPr>
        <w:rPr>
          <w:rFonts w:ascii="Garamond-Redondo" w:hAnsi="Garamond-Redondo" w:cs="Garamond-Redondo"/>
          <w:lang w:val="fr-FR"/>
        </w:rPr>
      </w:pPr>
      <w:r w:rsidRPr="00160E4B">
        <w:rPr>
          <w:rFonts w:ascii="Garamond-Redondo" w:hAnsi="Garamond-Redondo" w:cs="Garamond-Redondo"/>
          <w:lang w:val="fr-FR"/>
        </w:rPr>
        <w:t xml:space="preserve">  Report on the BIPM Workshop on Physiological quantities and SI Units, M. Kühne, C. Thomas, BIPM, Rapport BIPM-2010/05</w:t>
      </w:r>
    </w:p>
    <w:p w14:paraId="47AE6234" w14:textId="77777777" w:rsidR="00160E4B" w:rsidRPr="00160E4B" w:rsidRDefault="00160E4B" w:rsidP="00160E4B">
      <w:pPr>
        <w:rPr>
          <w:rFonts w:ascii="Garamond-Redondo" w:hAnsi="Garamond-Redondo" w:cs="Garamond-Redondo"/>
          <w:lang w:val="fr-FR"/>
        </w:rPr>
      </w:pPr>
    </w:p>
    <w:p w14:paraId="07FA35F7" w14:textId="77777777" w:rsidR="00160E4B" w:rsidRPr="00160E4B" w:rsidRDefault="00160E4B" w:rsidP="00160E4B">
      <w:pPr>
        <w:rPr>
          <w:rFonts w:ascii="Garamond-Redondo" w:hAnsi="Garamond-Redondo" w:cs="Garamond-Redondo"/>
          <w:lang w:val="fr-FR"/>
        </w:rPr>
      </w:pPr>
      <w:r w:rsidRPr="00160E4B">
        <w:rPr>
          <w:rFonts w:ascii="Garamond-Redondo" w:hAnsi="Garamond-Redondo" w:cs="Garamond-Redondo"/>
          <w:lang w:val="fr-FR"/>
        </w:rPr>
        <w:t xml:space="preserve">  Capítulos da Electropedia - Vocabulaire électrotechnique international, norme IEC 60050, Commission électrotechnique internationale, disponível em </w:t>
      </w:r>
      <w:proofErr w:type="gramStart"/>
      <w:r w:rsidRPr="00160E4B">
        <w:rPr>
          <w:rFonts w:ascii="Garamond-Redondo" w:hAnsi="Garamond-Redondo" w:cs="Garamond-Redondo"/>
          <w:lang w:val="fr-FR"/>
        </w:rPr>
        <w:t>http://www.electropedia.org/:</w:t>
      </w:r>
      <w:proofErr w:type="gramEnd"/>
    </w:p>
    <w:p w14:paraId="24F50CBD" w14:textId="77777777" w:rsidR="00160E4B" w:rsidRPr="00160E4B" w:rsidRDefault="00160E4B" w:rsidP="00160E4B">
      <w:pPr>
        <w:rPr>
          <w:rFonts w:ascii="Garamond-Redondo" w:hAnsi="Garamond-Redondo" w:cs="Garamond-Redondo"/>
          <w:lang w:val="fr-FR"/>
        </w:rPr>
      </w:pPr>
      <w:proofErr w:type="gramStart"/>
      <w:r w:rsidRPr="00160E4B">
        <w:rPr>
          <w:rFonts w:ascii="Garamond-Redondo" w:hAnsi="Garamond-Redondo" w:cs="Garamond-Redondo"/>
          <w:lang w:val="fr-FR"/>
        </w:rPr>
        <w:t>801:</w:t>
      </w:r>
      <w:proofErr w:type="gramEnd"/>
      <w:r w:rsidRPr="00160E4B">
        <w:rPr>
          <w:rFonts w:ascii="Garamond-Redondo" w:hAnsi="Garamond-Redondo" w:cs="Garamond-Redondo"/>
          <w:lang w:val="fr-FR"/>
        </w:rPr>
        <w:t xml:space="preserve"> Acoustics and electroacoustics,</w:t>
      </w:r>
    </w:p>
    <w:p w14:paraId="67F6777D" w14:textId="77777777" w:rsidR="00160E4B" w:rsidRPr="00160E4B" w:rsidRDefault="00160E4B" w:rsidP="00160E4B">
      <w:pPr>
        <w:rPr>
          <w:rFonts w:ascii="Garamond-Redondo" w:hAnsi="Garamond-Redondo" w:cs="Garamond-Redondo"/>
          <w:lang w:val="fr-FR"/>
        </w:rPr>
      </w:pPr>
      <w:r w:rsidRPr="00160E4B">
        <w:rPr>
          <w:rFonts w:ascii="Garamond-Redondo" w:hAnsi="Garamond-Redondo" w:cs="Garamond-Redondo"/>
          <w:lang w:val="fr-FR"/>
        </w:rPr>
        <w:t>845 Lighting</w:t>
      </w:r>
    </w:p>
    <w:p w14:paraId="7552E587" w14:textId="77777777" w:rsidR="00160E4B" w:rsidRPr="00160E4B" w:rsidRDefault="00160E4B" w:rsidP="00160E4B">
      <w:pPr>
        <w:rPr>
          <w:rFonts w:ascii="Garamond-Redondo" w:hAnsi="Garamond-Redondo" w:cs="Garamond-Redondo"/>
          <w:lang w:val="fr-FR"/>
        </w:rPr>
      </w:pPr>
    </w:p>
    <w:p w14:paraId="217C6BC9" w14:textId="083C5432" w:rsidR="00710EA4" w:rsidRPr="00710EA4" w:rsidRDefault="00160E4B" w:rsidP="00160E4B">
      <w:pPr>
        <w:rPr>
          <w:rFonts w:ascii="Garamond-Redondo" w:hAnsi="Garamond-Redondo" w:cs="Garamond-Redondo"/>
        </w:rPr>
      </w:pPr>
      <w:r w:rsidRPr="00160E4B">
        <w:rPr>
          <w:rFonts w:ascii="Garamond-Redondo" w:hAnsi="Garamond-Redondo" w:cs="Garamond-Redondo"/>
          <w:lang w:val="fr-FR"/>
        </w:rPr>
        <w:t xml:space="preserve">  ICRP, 2007. The 2007 Recommendations of the International Commission on Radiological Protection. </w:t>
      </w:r>
      <w:r w:rsidRPr="00160E4B">
        <w:rPr>
          <w:rFonts w:ascii="Garamond-Redondo" w:hAnsi="Garamond-Redondo" w:cs="Garamond-Redondo"/>
        </w:rPr>
        <w:t xml:space="preserve">ICRP </w:t>
      </w:r>
      <w:proofErr w:type="spellStart"/>
      <w:r w:rsidRPr="00160E4B">
        <w:rPr>
          <w:rFonts w:ascii="Garamond-Redondo" w:hAnsi="Garamond-Redondo" w:cs="Garamond-Redondo"/>
        </w:rPr>
        <w:t>Publication</w:t>
      </w:r>
      <w:proofErr w:type="spellEnd"/>
      <w:r w:rsidRPr="00160E4B">
        <w:rPr>
          <w:rFonts w:ascii="Garamond-Redondo" w:hAnsi="Garamond-Redondo" w:cs="Garamond-Redondo"/>
        </w:rPr>
        <w:t xml:space="preserve"> 103. </w:t>
      </w:r>
      <w:proofErr w:type="spellStart"/>
      <w:r w:rsidRPr="00160E4B">
        <w:rPr>
          <w:rFonts w:ascii="Garamond-Redondo" w:hAnsi="Garamond-Redondo" w:cs="Garamond-Redondo"/>
        </w:rPr>
        <w:t>Ann</w:t>
      </w:r>
      <w:proofErr w:type="spellEnd"/>
      <w:r w:rsidRPr="00160E4B">
        <w:rPr>
          <w:rFonts w:ascii="Garamond-Redondo" w:hAnsi="Garamond-Redondo" w:cs="Garamond-Redondo"/>
        </w:rPr>
        <w:t>. ICRP 37 (2-4).</w:t>
      </w:r>
      <w:bookmarkStart w:id="0" w:name="_GoBack"/>
      <w:bookmarkEnd w:id="0"/>
      <w:r w:rsidR="00710EA4" w:rsidRPr="00710EA4">
        <w:rPr>
          <w:rFonts w:ascii="Garamond-Redondo" w:hAnsi="Garamond-Redondo" w:cs="Garamond-Redondo"/>
        </w:rPr>
        <w:br w:type="page"/>
      </w:r>
    </w:p>
    <w:p w14:paraId="3D3FCC3F" w14:textId="77777777" w:rsidR="00DD2961" w:rsidRDefault="00DD2961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</w:p>
    <w:p w14:paraId="538B58A3" w14:textId="77777777" w:rsidR="00DD2961" w:rsidRDefault="00DD2961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</w:p>
    <w:p w14:paraId="23D4578F" w14:textId="77777777" w:rsidR="00DD2961" w:rsidRDefault="00DD2961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</w:p>
    <w:p w14:paraId="242FC378" w14:textId="77777777" w:rsidR="00126B86" w:rsidRPr="00126B86" w:rsidRDefault="00126B86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Negro" w:hAnsi="Garamond-Negro" w:cs="Garamond-Negro"/>
          <w:b/>
          <w:sz w:val="28"/>
          <w:szCs w:val="28"/>
        </w:rPr>
      </w:pPr>
      <w:r w:rsidRPr="00126B86">
        <w:rPr>
          <w:rFonts w:ascii="Garamond-Negro" w:hAnsi="Garamond-Negro" w:cs="Garamond-Negro"/>
          <w:b/>
          <w:sz w:val="28"/>
          <w:szCs w:val="28"/>
        </w:rPr>
        <w:t>B</w:t>
      </w:r>
    </w:p>
    <w:p w14:paraId="576AA71D" w14:textId="77777777" w:rsidR="00B60F42" w:rsidRDefault="00A71333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Negro" w:hAnsi="Garamond-Negro" w:cs="Garamond-Negro"/>
        </w:rPr>
      </w:pPr>
      <w:r w:rsidRPr="007E33EA">
        <w:rPr>
          <w:rFonts w:ascii="Garamond-Negro" w:hAnsi="Garamond-Negro" w:cs="Garamond-Negro"/>
        </w:rPr>
        <w:t>brilho aparente</w:t>
      </w:r>
      <w:r w:rsidR="00B42775" w:rsidRPr="007E33EA">
        <w:rPr>
          <w:rFonts w:ascii="Garamond-Negro" w:hAnsi="Garamond-Negro" w:cs="Garamond-Negro"/>
        </w:rPr>
        <w:t>, brilho pontual</w:t>
      </w:r>
      <w:r w:rsidRPr="007E33EA">
        <w:rPr>
          <w:rFonts w:ascii="Garamond-Negro" w:hAnsi="Garamond-Negro" w:cs="Garamond-Negro"/>
        </w:rPr>
        <w:t xml:space="preserve">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m. </w:t>
      </w:r>
      <w:r w:rsidRPr="007E33EA">
        <w:rPr>
          <w:rFonts w:ascii="Garamond-Redondo" w:hAnsi="Garamond-Redondo" w:cs="Garamond-Redondo"/>
        </w:rPr>
        <w:t>Metrol. Grandeza igual à iluminânica produzida por uma fonte, de diàmetro aparente desprezável, sobre um plano passando pela pupila do/a observador/a e perpendicular à direção da fonte</w:t>
      </w:r>
      <w:r w:rsidR="006334AD">
        <w:rPr>
          <w:rFonts w:ascii="Garamond-Redondo" w:hAnsi="Garamond-Redondo" w:cs="Garamond-Redondo"/>
        </w:rPr>
        <w:t xml:space="preserve"> </w:t>
      </w:r>
      <w:r w:rsidR="006334AD" w:rsidRPr="007E33EA">
        <w:rPr>
          <w:rFonts w:ascii="Garamond-Redondo" w:hAnsi="Garamond-Redondo" w:cs="Garamond-Redondo"/>
        </w:rPr>
        <w:t xml:space="preserve">(símb. </w:t>
      </w:r>
      <w:r w:rsidR="006334AD" w:rsidRPr="006334AD">
        <w:rPr>
          <w:rFonts w:ascii="Garamond-Redondo" w:hAnsi="Garamond-Redondo" w:cs="Garamond-Redondo"/>
          <w:i/>
        </w:rPr>
        <w:t>E</w:t>
      </w:r>
      <w:r w:rsidR="006334AD" w:rsidRPr="006334AD">
        <w:rPr>
          <w:rFonts w:ascii="Garamond-Redondo" w:hAnsi="Garamond-Redondo" w:cs="Garamond-Redondo"/>
          <w:i/>
          <w:vertAlign w:val="subscript"/>
        </w:rPr>
        <w:t>v</w:t>
      </w:r>
      <w:r w:rsidR="006334AD">
        <w:rPr>
          <w:rFonts w:ascii="Garamond-Redondo" w:hAnsi="Garamond-Redondo" w:cs="Garamond-Redondo"/>
        </w:rPr>
        <w:t xml:space="preserve">; </w:t>
      </w:r>
      <w:r w:rsidR="006334AD" w:rsidRPr="006334AD">
        <w:rPr>
          <w:rFonts w:ascii="Garamond-Redondo" w:hAnsi="Garamond-Redondo" w:cs="Garamond-Redondo"/>
          <w:i/>
        </w:rPr>
        <w:t>E</w:t>
      </w:r>
      <w:r w:rsidR="006334AD" w:rsidRPr="007E33EA">
        <w:rPr>
          <w:rFonts w:ascii="Garamond-Redondo" w:hAnsi="Garamond-Redondo" w:cs="Garamond-Redondo"/>
        </w:rPr>
        <w:t>)</w:t>
      </w:r>
      <w:r w:rsidRPr="007E33EA">
        <w:rPr>
          <w:rFonts w:ascii="Garamond-Redondo" w:hAnsi="Garamond-Redondo" w:cs="Garamond-Redondo"/>
        </w:rPr>
        <w:t>; unidade: lux.</w:t>
      </w:r>
    </w:p>
    <w:p w14:paraId="3199D92E" w14:textId="77777777" w:rsidR="00126B86" w:rsidRPr="00126B86" w:rsidRDefault="00126B86" w:rsidP="00126B86">
      <w:pPr>
        <w:autoSpaceDE w:val="0"/>
        <w:autoSpaceDN w:val="0"/>
        <w:adjustRightInd w:val="0"/>
        <w:spacing w:after="120" w:line="240" w:lineRule="auto"/>
        <w:jc w:val="both"/>
        <w:rPr>
          <w:rFonts w:ascii="Garamond-Negro" w:hAnsi="Garamond-Negro" w:cs="Garamond-Negro"/>
          <w:b/>
          <w:sz w:val="28"/>
          <w:szCs w:val="28"/>
        </w:rPr>
      </w:pPr>
      <w:r>
        <w:rPr>
          <w:rFonts w:ascii="Garamond-Negro" w:hAnsi="Garamond-Negro" w:cs="Garamond-Negro"/>
          <w:b/>
          <w:sz w:val="28"/>
          <w:szCs w:val="28"/>
        </w:rPr>
        <w:t>C</w:t>
      </w:r>
    </w:p>
    <w:p w14:paraId="762D84C9" w14:textId="77777777" w:rsidR="00A76120" w:rsidRPr="007E33EA" w:rsidRDefault="00A76120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 xml:space="preserve">candela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f. </w:t>
      </w:r>
      <w:r w:rsidR="0040536C" w:rsidRPr="007E33EA">
        <w:rPr>
          <w:rFonts w:ascii="Garamond-Redondo" w:hAnsi="Garamond-Redondo" w:cs="Garamond-Redondo"/>
        </w:rPr>
        <w:t xml:space="preserve">Metrol. </w:t>
      </w:r>
      <w:r w:rsidRPr="007E33EA">
        <w:rPr>
          <w:rFonts w:ascii="Garamond-Redondo" w:hAnsi="Garamond-Redondo" w:cs="Garamond-Redondo"/>
        </w:rPr>
        <w:t xml:space="preserve">(Do lat. </w:t>
      </w:r>
      <w:r w:rsidRPr="007E33EA">
        <w:rPr>
          <w:rFonts w:ascii="Garamond-Italico" w:eastAsia="Garamond-Italico" w:hAnsi="Garamond-Negro" w:cs="Garamond-Italico" w:hint="eastAsia"/>
          <w:i/>
          <w:iCs/>
        </w:rPr>
        <w:t xml:space="preserve">cande￣la </w:t>
      </w:r>
      <w:r w:rsidRPr="007E33EA">
        <w:rPr>
          <w:rFonts w:ascii="Garamond-Redondo" w:hAnsi="Garamond-Redondo" w:cs="Garamond-Redondo"/>
        </w:rPr>
        <w:t xml:space="preserve">’vela’). Unidade de medida </w:t>
      </w:r>
      <w:r w:rsidR="0040536C" w:rsidRPr="007E33EA">
        <w:rPr>
          <w:rFonts w:ascii="Garamond-Redondo" w:hAnsi="Garamond-Redondo" w:cs="Garamond-Redondo"/>
        </w:rPr>
        <w:t xml:space="preserve">de base do SI, </w:t>
      </w:r>
      <w:r w:rsidR="00B44470" w:rsidRPr="007E33EA">
        <w:rPr>
          <w:rFonts w:ascii="Garamond-Redondo" w:hAnsi="Garamond-Redondo" w:cs="Garamond-Redondo"/>
        </w:rPr>
        <w:t xml:space="preserve">para </w:t>
      </w:r>
      <w:r w:rsidR="0040536C" w:rsidRPr="007E33EA">
        <w:rPr>
          <w:rFonts w:ascii="Garamond-Redondo" w:hAnsi="Garamond-Redondo" w:cs="Garamond-Redondo"/>
        </w:rPr>
        <w:t>a</w:t>
      </w:r>
      <w:r w:rsidRPr="007E33EA">
        <w:rPr>
          <w:rFonts w:ascii="Garamond-Redondo" w:hAnsi="Garamond-Redondo" w:cs="Garamond-Redondo"/>
        </w:rPr>
        <w:t xml:space="preserve"> intensidade luminosa</w:t>
      </w:r>
      <w:r w:rsidR="0040536C" w:rsidRPr="007E33EA">
        <w:rPr>
          <w:rFonts w:ascii="Garamond-Redondo" w:hAnsi="Garamond-Redondo" w:cs="Garamond-Redondo"/>
        </w:rPr>
        <w:t xml:space="preserve">, igual </w:t>
      </w:r>
      <w:r w:rsidR="00074507" w:rsidRPr="007E33EA">
        <w:rPr>
          <w:rFonts w:ascii="Garamond-Redondo" w:hAnsi="Garamond-Redondo" w:cs="Garamond-Redondo"/>
        </w:rPr>
        <w:t xml:space="preserve">à intensidade luminosa, numa dada direção, de uma fonte </w:t>
      </w:r>
      <w:r w:rsidR="00815BDE" w:rsidRPr="007E33EA">
        <w:rPr>
          <w:rFonts w:ascii="Garamond-Redondo" w:hAnsi="Garamond-Redondo" w:cs="Garamond-Redondo"/>
        </w:rPr>
        <w:t xml:space="preserve">que emite uma radiação monocromática de frequência 540 </w:t>
      </w:r>
      <w:r w:rsidR="00815BDE" w:rsidRPr="007E33EA">
        <w:rPr>
          <w:rFonts w:ascii="Times New Roman" w:hAnsi="Times New Roman" w:cs="Times New Roman"/>
        </w:rPr>
        <w:t>×</w:t>
      </w:r>
      <w:r w:rsidR="0040536C" w:rsidRPr="007E33EA">
        <w:rPr>
          <w:rFonts w:ascii="Garamond-Redondo" w:hAnsi="Garamond-Redondo" w:cs="Garamond-Redondo"/>
        </w:rPr>
        <w:t xml:space="preserve"> </w:t>
      </w:r>
      <w:r w:rsidR="00815BDE" w:rsidRPr="007E33EA">
        <w:rPr>
          <w:rFonts w:ascii="Garamond-Redondo" w:hAnsi="Garamond-Redondo" w:cs="Garamond-Redondo"/>
        </w:rPr>
        <w:t>10</w:t>
      </w:r>
      <w:r w:rsidR="00815BDE" w:rsidRPr="007E33EA">
        <w:rPr>
          <w:rFonts w:ascii="Garamond-Redondo" w:hAnsi="Garamond-Redondo" w:cs="Garamond-Redondo"/>
          <w:vertAlign w:val="superscript"/>
        </w:rPr>
        <w:t>12</w:t>
      </w:r>
      <w:r w:rsidR="00815BDE" w:rsidRPr="007E33EA">
        <w:rPr>
          <w:rFonts w:ascii="Garamond-Redondo" w:hAnsi="Garamond-Redondo" w:cs="Garamond-Redondo"/>
        </w:rPr>
        <w:t xml:space="preserve"> Hz e cuja intensidade energética nessa direção é 1/683 watt por esterradiano</w:t>
      </w:r>
      <w:r w:rsidRPr="007E33EA">
        <w:rPr>
          <w:rFonts w:ascii="Garamond-Redondo" w:hAnsi="Garamond-Redondo" w:cs="Garamond-Redondo"/>
        </w:rPr>
        <w:t xml:space="preserve"> (símb. cd)</w:t>
      </w:r>
      <w:r w:rsidR="00815BDE" w:rsidRPr="007E33EA">
        <w:rPr>
          <w:rFonts w:ascii="Garamond-Redondo" w:hAnsi="Garamond-Redondo" w:cs="Garamond-Redondo"/>
        </w:rPr>
        <w:t>.</w:t>
      </w:r>
    </w:p>
    <w:p w14:paraId="4B4C135F" w14:textId="77777777" w:rsidR="004364F6" w:rsidRDefault="004364F6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 xml:space="preserve">CIE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f. </w:t>
      </w:r>
      <w:r w:rsidRPr="007E33EA">
        <w:rPr>
          <w:rFonts w:ascii="Garamond-Redondo" w:hAnsi="Garamond-Redondo" w:cs="Garamond-Redondo"/>
        </w:rPr>
        <w:t xml:space="preserve">Sigla de </w:t>
      </w:r>
      <w:r w:rsidRPr="007E33EA">
        <w:rPr>
          <w:rFonts w:ascii="Garamond-Redondo" w:hAnsi="Garamond-Redondo" w:cs="Garamond-Redondo"/>
          <w:i/>
        </w:rPr>
        <w:t>Commission Internationale de l'Éclairage</w:t>
      </w:r>
      <w:r w:rsidRPr="007E33EA">
        <w:rPr>
          <w:rFonts w:ascii="Garamond-Redondo" w:hAnsi="Garamond-Redondo" w:cs="Garamond-Redondo"/>
        </w:rPr>
        <w:t xml:space="preserve"> (Comissão Internacional da Iluminação).</w:t>
      </w:r>
    </w:p>
    <w:p w14:paraId="40900332" w14:textId="77777777" w:rsidR="00126B86" w:rsidRPr="00126B86" w:rsidRDefault="00126B86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Negro" w:hAnsi="Garamond-Negro" w:cs="Garamond-Negro"/>
          <w:b/>
          <w:sz w:val="28"/>
          <w:szCs w:val="28"/>
        </w:rPr>
      </w:pPr>
      <w:r>
        <w:rPr>
          <w:rFonts w:ascii="Garamond-Negro" w:hAnsi="Garamond-Negro" w:cs="Garamond-Negro"/>
          <w:b/>
          <w:sz w:val="28"/>
          <w:szCs w:val="28"/>
        </w:rPr>
        <w:t>D</w:t>
      </w:r>
    </w:p>
    <w:p w14:paraId="6FD76D47" w14:textId="77777777" w:rsidR="00C61485" w:rsidRDefault="00C61485" w:rsidP="00C61485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 xml:space="preserve">dose </w:t>
      </w:r>
      <w:r w:rsidR="00346A2F">
        <w:rPr>
          <w:rFonts w:ascii="Garamond-Negro" w:hAnsi="Garamond-Negro" w:cs="Garamond-Negro"/>
        </w:rPr>
        <w:t>absorvida</w:t>
      </w:r>
      <w:r w:rsidRPr="007E33EA">
        <w:rPr>
          <w:rFonts w:ascii="Garamond-Negro" w:hAnsi="Garamond-Negro" w:cs="Garamond-Negro"/>
        </w:rPr>
        <w:t xml:space="preserve">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f. </w:t>
      </w:r>
      <w:r w:rsidRPr="007E33EA">
        <w:rPr>
          <w:rFonts w:ascii="Garamond-Redondo" w:hAnsi="Garamond-Redondo" w:cs="Garamond-Redondo"/>
        </w:rPr>
        <w:t xml:space="preserve">Metrol. </w:t>
      </w:r>
      <w:r w:rsidR="00346A2F">
        <w:rPr>
          <w:rFonts w:ascii="Garamond-Redondo" w:hAnsi="Garamond-Redondo" w:cs="Garamond-Redondo"/>
        </w:rPr>
        <w:t xml:space="preserve">Quociente entre a energia média </w:t>
      </w:r>
      <w:r w:rsidR="00976A9B">
        <w:rPr>
          <w:rFonts w:ascii="Garamond-Redondo" w:hAnsi="Garamond-Redondo" w:cs="Garamond-Redondo"/>
        </w:rPr>
        <w:t>transmiti</w:t>
      </w:r>
      <w:r w:rsidR="00346A2F">
        <w:rPr>
          <w:rFonts w:ascii="Garamond-Redondo" w:hAnsi="Garamond-Redondo" w:cs="Garamond-Redondo"/>
        </w:rPr>
        <w:t xml:space="preserve">da por uma radiação ionizante a um material e a massa deste material </w:t>
      </w:r>
      <w:r w:rsidR="00346A2F">
        <w:rPr>
          <w:rFonts w:ascii="liberation_serifregular" w:hAnsi="liberation_serifregular" w:cs="Arial"/>
        </w:rPr>
        <w:t xml:space="preserve">(simb. </w:t>
      </w:r>
      <w:r w:rsidR="00346A2F" w:rsidRPr="00346A2F">
        <w:rPr>
          <w:rFonts w:ascii="liberation_serifregular" w:hAnsi="liberation_serifregular" w:cs="Arial"/>
          <w:i/>
        </w:rPr>
        <w:t>D</w:t>
      </w:r>
      <w:r w:rsidR="00346A2F">
        <w:rPr>
          <w:rFonts w:ascii="liberation_serifregular" w:hAnsi="liberation_serifregular" w:cs="Arial"/>
        </w:rPr>
        <w:t>)</w:t>
      </w:r>
      <w:r w:rsidRPr="007E33EA">
        <w:rPr>
          <w:rFonts w:ascii="Garamond-Redondo" w:hAnsi="Garamond-Redondo" w:cs="Garamond-Redondo"/>
        </w:rPr>
        <w:t xml:space="preserve">; unidade: </w:t>
      </w:r>
      <w:r w:rsidR="00346A2F">
        <w:rPr>
          <w:rFonts w:ascii="Garamond-Redondo" w:hAnsi="Garamond-Redondo" w:cs="Garamond-Redondo"/>
        </w:rPr>
        <w:t>gray</w:t>
      </w:r>
      <w:r w:rsidRPr="007E33EA">
        <w:rPr>
          <w:rFonts w:ascii="Garamond-Redondo" w:hAnsi="Garamond-Redondo" w:cs="Garamond-Redondo"/>
        </w:rPr>
        <w:t>.</w:t>
      </w:r>
    </w:p>
    <w:p w14:paraId="36882E03" w14:textId="77777777" w:rsidR="008B57EC" w:rsidRDefault="008B57EC" w:rsidP="008B57EC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 xml:space="preserve">dose corporal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f. </w:t>
      </w:r>
      <w:r w:rsidRPr="007E33EA">
        <w:rPr>
          <w:rFonts w:ascii="Garamond-Redondo" w:hAnsi="Garamond-Redondo" w:cs="Garamond-Redondo"/>
        </w:rPr>
        <w:t xml:space="preserve">Metrol. </w:t>
      </w:r>
      <w:r w:rsidR="009C1FB0">
        <w:rPr>
          <w:rFonts w:ascii="Garamond-Redondo" w:hAnsi="Garamond-Redondo" w:cs="Garamond-Redondo"/>
        </w:rPr>
        <w:t>E</w:t>
      </w:r>
      <w:r w:rsidRPr="007E33EA">
        <w:rPr>
          <w:rFonts w:ascii="Garamond-Redondo" w:hAnsi="Garamond-Redondo" w:cs="Garamond-Redondo"/>
        </w:rPr>
        <w:t>quivalente de dose recebido pelo corpo de um indivíduo uniformemente irradiadado; unidade: sievert.</w:t>
      </w:r>
    </w:p>
    <w:p w14:paraId="2159EE40" w14:textId="77777777" w:rsidR="004A7D9D" w:rsidRDefault="004A7D9D" w:rsidP="00941CEE">
      <w:pPr>
        <w:autoSpaceDE w:val="0"/>
        <w:autoSpaceDN w:val="0"/>
        <w:adjustRightInd w:val="0"/>
        <w:spacing w:after="120" w:line="240" w:lineRule="auto"/>
        <w:jc w:val="both"/>
        <w:rPr>
          <w:rFonts w:ascii="Garamond-Negro" w:hAnsi="Garamond-Negro" w:cs="Garamond-Negro"/>
        </w:rPr>
      </w:pPr>
      <w:r w:rsidRPr="007E33EA">
        <w:rPr>
          <w:rFonts w:ascii="Garamond-Negro" w:hAnsi="Garamond-Negro" w:cs="Garamond-Negro"/>
        </w:rPr>
        <w:t xml:space="preserve">dose </w:t>
      </w:r>
      <w:r>
        <w:rPr>
          <w:rFonts w:ascii="Garamond-Negro" w:hAnsi="Garamond-Negro" w:cs="Garamond-Negro"/>
        </w:rPr>
        <w:t>eficaz</w:t>
      </w:r>
      <w:r w:rsidRPr="007E33EA">
        <w:rPr>
          <w:rFonts w:ascii="Garamond-Negro" w:hAnsi="Garamond-Negro" w:cs="Garamond-Negro"/>
        </w:rPr>
        <w:t xml:space="preserve">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f. </w:t>
      </w:r>
      <w:r w:rsidRPr="007E33EA">
        <w:rPr>
          <w:rFonts w:ascii="Garamond-Redondo" w:hAnsi="Garamond-Redondo" w:cs="Garamond-Redondo"/>
        </w:rPr>
        <w:t xml:space="preserve">Metrol. </w:t>
      </w:r>
      <w:r>
        <w:rPr>
          <w:rFonts w:ascii="Garamond-Redondo" w:hAnsi="Garamond-Redondo" w:cs="Garamond-Redondo"/>
        </w:rPr>
        <w:t xml:space="preserve">Soma das doses equivalentes em todos os tecidos e órgãos especificados do corpo ponderada em relação aos tecidos (simb. </w:t>
      </w:r>
      <w:r w:rsidRPr="00CD4396">
        <w:rPr>
          <w:rFonts w:ascii="Garamond-Redondo" w:hAnsi="Garamond-Redondo" w:cs="Garamond-Redondo"/>
          <w:i/>
        </w:rPr>
        <w:t>E</w:t>
      </w:r>
      <w:r>
        <w:rPr>
          <w:rFonts w:ascii="Garamond-Redondo" w:hAnsi="Garamond-Redondo" w:cs="Garamond-Redondo"/>
        </w:rPr>
        <w:t>)</w:t>
      </w:r>
      <w:r w:rsidRPr="007E33EA">
        <w:rPr>
          <w:rFonts w:ascii="Garamond-Redondo" w:hAnsi="Garamond-Redondo" w:cs="Garamond-Redondo"/>
        </w:rPr>
        <w:t>; unidade: sievert.</w:t>
      </w:r>
    </w:p>
    <w:p w14:paraId="1215D9D4" w14:textId="77777777" w:rsidR="00941CEE" w:rsidRDefault="00941CEE" w:rsidP="00941CEE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 xml:space="preserve">dose </w:t>
      </w:r>
      <w:r>
        <w:rPr>
          <w:rFonts w:ascii="Garamond-Negro" w:hAnsi="Garamond-Negro" w:cs="Garamond-Negro"/>
        </w:rPr>
        <w:t>equivalente</w:t>
      </w:r>
      <w:r w:rsidRPr="007E33EA">
        <w:rPr>
          <w:rFonts w:ascii="Garamond-Negro" w:hAnsi="Garamond-Negro" w:cs="Garamond-Negro"/>
        </w:rPr>
        <w:t xml:space="preserve">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f. </w:t>
      </w:r>
      <w:r w:rsidRPr="007E33EA">
        <w:rPr>
          <w:rFonts w:ascii="Garamond-Redondo" w:hAnsi="Garamond-Redondo" w:cs="Garamond-Redondo"/>
        </w:rPr>
        <w:t xml:space="preserve">Metrol. </w:t>
      </w:r>
      <w:r>
        <w:rPr>
          <w:rFonts w:ascii="Garamond-Redondo" w:hAnsi="Garamond-Redondo" w:cs="Garamond-Redondo"/>
        </w:rPr>
        <w:t xml:space="preserve">Soma ponderada sobre </w:t>
      </w:r>
      <w:r w:rsidR="00135A57">
        <w:rPr>
          <w:rFonts w:ascii="Garamond-Redondo" w:hAnsi="Garamond-Redondo" w:cs="Garamond-Redondo"/>
        </w:rPr>
        <w:t xml:space="preserve">todas as radiações </w:t>
      </w:r>
      <w:r>
        <w:rPr>
          <w:rFonts w:ascii="Garamond-Redondo" w:hAnsi="Garamond-Redondo" w:cs="Garamond-Redondo"/>
        </w:rPr>
        <w:t>d</w:t>
      </w:r>
      <w:r w:rsidR="00135A57">
        <w:rPr>
          <w:rFonts w:ascii="Garamond-Redondo" w:hAnsi="Garamond-Redondo" w:cs="Garamond-Redondo"/>
        </w:rPr>
        <w:t>a</w:t>
      </w:r>
      <w:r>
        <w:rPr>
          <w:rFonts w:ascii="Garamond-Redondo" w:hAnsi="Garamond-Redondo" w:cs="Garamond-Redondo"/>
        </w:rPr>
        <w:t xml:space="preserve">s </w:t>
      </w:r>
      <w:r w:rsidR="00135A57">
        <w:rPr>
          <w:rFonts w:ascii="Garamond-Redondo" w:hAnsi="Garamond-Redondo" w:cs="Garamond-Redondo"/>
        </w:rPr>
        <w:t>doses recebidas por um tecido ou órgão T</w:t>
      </w:r>
      <w:r w:rsidR="00596B0C">
        <w:rPr>
          <w:rFonts w:ascii="Garamond-Redondo" w:hAnsi="Garamond-Redondo" w:cs="Garamond-Redondo"/>
        </w:rPr>
        <w:t>, com um fator de ponderação de cada radiação</w:t>
      </w:r>
      <w:r w:rsidR="00135A57">
        <w:rPr>
          <w:rFonts w:ascii="Garamond-Redondo" w:hAnsi="Garamond-Redondo" w:cs="Garamond-Redondo"/>
        </w:rPr>
        <w:t xml:space="preserve"> </w:t>
      </w:r>
      <w:r>
        <w:rPr>
          <w:rFonts w:ascii="Garamond-Redondo" w:hAnsi="Garamond-Redondo" w:cs="Garamond-Redondo"/>
        </w:rPr>
        <w:t xml:space="preserve">(simb. </w:t>
      </w:r>
      <w:r w:rsidR="00596B0C">
        <w:rPr>
          <w:rFonts w:ascii="Garamond-Redondo" w:hAnsi="Garamond-Redondo" w:cs="Garamond-Redondo"/>
          <w:i/>
        </w:rPr>
        <w:t>H</w:t>
      </w:r>
      <w:r w:rsidR="00596B0C" w:rsidRPr="00596B0C">
        <w:rPr>
          <w:rFonts w:ascii="Garamond-Redondo" w:hAnsi="Garamond-Redondo" w:cs="Garamond-Redondo"/>
          <w:vertAlign w:val="subscript"/>
        </w:rPr>
        <w:t>T</w:t>
      </w:r>
      <w:r>
        <w:rPr>
          <w:rFonts w:ascii="Garamond-Redondo" w:hAnsi="Garamond-Redondo" w:cs="Garamond-Redondo"/>
        </w:rPr>
        <w:t>)</w:t>
      </w:r>
      <w:r w:rsidRPr="007E33EA">
        <w:rPr>
          <w:rFonts w:ascii="Garamond-Redondo" w:hAnsi="Garamond-Redondo" w:cs="Garamond-Redondo"/>
        </w:rPr>
        <w:t>; unidade: sievert.</w:t>
      </w:r>
    </w:p>
    <w:p w14:paraId="6B5265EA" w14:textId="77777777" w:rsidR="00126B86" w:rsidRPr="00126B86" w:rsidRDefault="00126B86" w:rsidP="00126B86">
      <w:pPr>
        <w:autoSpaceDE w:val="0"/>
        <w:autoSpaceDN w:val="0"/>
        <w:adjustRightInd w:val="0"/>
        <w:spacing w:after="120" w:line="240" w:lineRule="auto"/>
        <w:jc w:val="both"/>
        <w:rPr>
          <w:rFonts w:ascii="Garamond-Negro" w:hAnsi="Garamond-Negro" w:cs="Garamond-Negro"/>
          <w:b/>
          <w:sz w:val="28"/>
          <w:szCs w:val="28"/>
        </w:rPr>
      </w:pPr>
      <w:r>
        <w:rPr>
          <w:rFonts w:ascii="Garamond-Negro" w:hAnsi="Garamond-Negro" w:cs="Garamond-Negro"/>
          <w:b/>
          <w:sz w:val="28"/>
          <w:szCs w:val="28"/>
        </w:rPr>
        <w:t>E</w:t>
      </w:r>
    </w:p>
    <w:p w14:paraId="531CC249" w14:textId="77777777" w:rsidR="006E50A0" w:rsidRPr="007E33EA" w:rsidRDefault="006E50A0" w:rsidP="006E50A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>e</w:t>
      </w:r>
      <w:r>
        <w:rPr>
          <w:rFonts w:ascii="Garamond-Negro" w:hAnsi="Garamond-Negro" w:cs="Garamond-Negro"/>
        </w:rPr>
        <w:t>ficiência luminosa espectral</w:t>
      </w:r>
      <w:r w:rsidRPr="007E33EA">
        <w:rPr>
          <w:rFonts w:ascii="Garamond-Negro" w:hAnsi="Garamond-Negro" w:cs="Garamond-Negro"/>
        </w:rPr>
        <w:t xml:space="preserve">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</w:t>
      </w:r>
      <w:r>
        <w:rPr>
          <w:rFonts w:ascii="Garamond-Italico" w:eastAsia="Garamond-Italico" w:hAnsi="Garamond-Negro" w:cs="Garamond-Italico"/>
          <w:i/>
          <w:iCs/>
        </w:rPr>
        <w:t>f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. </w:t>
      </w:r>
      <w:r w:rsidRPr="007E33EA">
        <w:rPr>
          <w:rFonts w:ascii="Garamond-Redondo" w:hAnsi="Garamond-Redondo" w:cs="Garamond-Redondo"/>
        </w:rPr>
        <w:t xml:space="preserve">Metrol. </w:t>
      </w:r>
      <w:r w:rsidR="002221E3">
        <w:rPr>
          <w:rFonts w:ascii="Garamond-Redondo" w:hAnsi="Garamond-Redondo" w:cs="Garamond-Redondo"/>
        </w:rPr>
        <w:t xml:space="preserve">Razão entre o fluxo energético de comprimento de onda </w:t>
      </w:r>
      <w:r w:rsidR="006154CC" w:rsidRPr="006154CC">
        <w:rPr>
          <w:rFonts w:ascii="Calibri" w:hAnsi="Calibri" w:cs="Garamond-Redondo"/>
          <w:i/>
        </w:rPr>
        <w:t>λ</w:t>
      </w:r>
      <w:r w:rsidR="00233D1C" w:rsidRPr="00233D1C">
        <w:rPr>
          <w:rFonts w:ascii="Garamond-Redondo" w:hAnsi="Garamond-Redondo" w:cs="Garamond-Redondo"/>
        </w:rPr>
        <w:t xml:space="preserve"> e</w:t>
      </w:r>
      <w:r w:rsidR="00233D1C">
        <w:rPr>
          <w:rFonts w:ascii="Garamond-Redondo" w:hAnsi="Garamond-Redondo" w:cs="Garamond-Redondo"/>
        </w:rPr>
        <w:t xml:space="preserve"> o fluxo de comprimento de onda</w:t>
      </w:r>
      <w:r w:rsidR="00233D1C" w:rsidRPr="00233D1C">
        <w:rPr>
          <w:rFonts w:ascii="Garamond-Redondo" w:hAnsi="Garamond-Redondo" w:cs="Garamond-Redondo"/>
        </w:rPr>
        <w:t xml:space="preserve"> </w:t>
      </w:r>
      <w:r w:rsidR="006154CC" w:rsidRPr="006154CC">
        <w:rPr>
          <w:rFonts w:ascii="Calibri" w:hAnsi="Calibri" w:cs="Garamond-Redondo"/>
          <w:i/>
        </w:rPr>
        <w:t>λ</w:t>
      </w:r>
      <w:r w:rsidR="006154CC" w:rsidRPr="003D1133">
        <w:rPr>
          <w:rFonts w:ascii="Garamond-Redondo" w:hAnsi="Garamond-Redondo" w:cs="Garamond-Redondo"/>
          <w:vertAlign w:val="subscript"/>
        </w:rPr>
        <w:t>m</w:t>
      </w:r>
      <w:r w:rsidR="003D1133">
        <w:rPr>
          <w:rFonts w:ascii="Garamond-Redondo" w:hAnsi="Garamond-Redondo" w:cs="Garamond-Redondo"/>
        </w:rPr>
        <w:t xml:space="preserve">, as duas radiações produzindo sensações luminosas igualmente intensas em condições fotométricas especificadas e </w:t>
      </w:r>
      <w:r w:rsidR="003D1133" w:rsidRPr="006154CC">
        <w:rPr>
          <w:rFonts w:ascii="Calibri" w:hAnsi="Calibri" w:cs="Garamond-Redondo"/>
          <w:i/>
        </w:rPr>
        <w:t>λ</w:t>
      </w:r>
      <w:r w:rsidR="003D1133" w:rsidRPr="003D1133">
        <w:rPr>
          <w:rFonts w:ascii="Garamond-Redondo" w:hAnsi="Garamond-Redondo" w:cs="Garamond-Redondo"/>
          <w:vertAlign w:val="subscript"/>
        </w:rPr>
        <w:t>m</w:t>
      </w:r>
      <w:r w:rsidR="003D1133">
        <w:rPr>
          <w:rFonts w:ascii="Garamond-Redondo" w:hAnsi="Garamond-Redondo" w:cs="Garamond-Redondo"/>
        </w:rPr>
        <w:t xml:space="preserve">, sendo escolhido </w:t>
      </w:r>
      <w:r w:rsidR="003A524D">
        <w:rPr>
          <w:rFonts w:ascii="Garamond-Redondo" w:hAnsi="Garamond-Redondo" w:cs="Garamond-Redondo"/>
        </w:rPr>
        <w:t xml:space="preserve">para que o valor máximo desta razão seja igual a 1. </w:t>
      </w:r>
      <w:r w:rsidR="004328C5">
        <w:rPr>
          <w:rFonts w:ascii="Garamond-Redondo" w:hAnsi="Garamond-Redondo" w:cs="Garamond-Redondo"/>
        </w:rPr>
        <w:t xml:space="preserve">A eficiência luminosa espectral em visão fotópica define a função </w:t>
      </w:r>
      <w:r w:rsidR="004328C5" w:rsidRPr="007E33EA">
        <w:rPr>
          <w:rFonts w:ascii="liberation_serifitalic" w:hAnsi="liberation_serifitalic" w:cs="Arial"/>
          <w:i/>
          <w:iCs/>
        </w:rPr>
        <w:t xml:space="preserve">V </w:t>
      </w:r>
      <w:r w:rsidR="004328C5" w:rsidRPr="007E33EA">
        <w:rPr>
          <w:rFonts w:ascii="liberation_serifregular" w:hAnsi="liberation_serifregular" w:cs="Arial"/>
        </w:rPr>
        <w:t>(</w:t>
      </w:r>
      <w:r w:rsidR="004328C5" w:rsidRPr="007E33EA">
        <w:rPr>
          <w:rFonts w:ascii="liberation_serifitalic" w:hAnsi="liberation_serifitalic" w:cs="Arial"/>
          <w:i/>
          <w:iCs/>
        </w:rPr>
        <w:t>λ</w:t>
      </w:r>
      <w:r w:rsidR="004328C5" w:rsidRPr="007E33EA">
        <w:rPr>
          <w:rFonts w:ascii="liberation_serifregular" w:hAnsi="liberation_serifregular" w:cs="Arial"/>
        </w:rPr>
        <w:t>)</w:t>
      </w:r>
      <w:r w:rsidR="004328C5">
        <w:rPr>
          <w:rFonts w:ascii="Garamond-Redondo" w:hAnsi="Garamond-Redondo" w:cs="Garamond-Redondo"/>
        </w:rPr>
        <w:t xml:space="preserve"> e em visão escotópica a função </w:t>
      </w:r>
      <w:r w:rsidR="004328C5" w:rsidRPr="007E33EA">
        <w:rPr>
          <w:rFonts w:ascii="liberation_serifitalic" w:hAnsi="liberation_serifitalic" w:cs="Arial"/>
          <w:i/>
          <w:iCs/>
        </w:rPr>
        <w:t>V</w:t>
      </w:r>
      <w:r w:rsidR="004328C5" w:rsidRPr="007E33EA">
        <w:rPr>
          <w:rFonts w:ascii="liberation_serifitalic" w:hAnsi="liberation_serifitalic" w:cs="Arial" w:hint="eastAsia"/>
          <w:i/>
          <w:iCs/>
        </w:rPr>
        <w:t> </w:t>
      </w:r>
      <w:r w:rsidR="004328C5" w:rsidRPr="007E33EA">
        <w:rPr>
          <w:rFonts w:ascii="liberation_serifitalic" w:hAnsi="liberation_serifitalic" w:cs="Arial"/>
          <w:i/>
          <w:iCs/>
        </w:rPr>
        <w:t xml:space="preserve">′ </w:t>
      </w:r>
      <w:r w:rsidR="004328C5" w:rsidRPr="007E33EA">
        <w:rPr>
          <w:rFonts w:ascii="liberation_serifregular" w:hAnsi="liberation_serifregular" w:cs="Arial"/>
        </w:rPr>
        <w:t>(</w:t>
      </w:r>
      <w:r w:rsidR="004328C5" w:rsidRPr="007E33EA">
        <w:rPr>
          <w:rFonts w:ascii="liberation_serifitalic" w:hAnsi="liberation_serifitalic" w:cs="Arial"/>
          <w:i/>
          <w:iCs/>
        </w:rPr>
        <w:t>λ</w:t>
      </w:r>
      <w:r w:rsidR="004328C5" w:rsidRPr="007E33EA">
        <w:rPr>
          <w:rFonts w:ascii="liberation_serifregular" w:hAnsi="liberation_serifregular" w:cs="Arial"/>
        </w:rPr>
        <w:t>)</w:t>
      </w:r>
      <w:r w:rsidRPr="007E33EA">
        <w:rPr>
          <w:rFonts w:ascii="Garamond-Redondo" w:hAnsi="Garamond-Redondo" w:cs="Garamond-Redondo"/>
        </w:rPr>
        <w:t>.</w:t>
      </w:r>
    </w:p>
    <w:p w14:paraId="1156432A" w14:textId="77777777" w:rsidR="00885CE4" w:rsidRPr="007E33EA" w:rsidRDefault="00885CE4" w:rsidP="00885CE4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 xml:space="preserve">equivalente de dose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</w:t>
      </w:r>
      <w:r w:rsidR="008B57EC" w:rsidRPr="007E33EA">
        <w:rPr>
          <w:rFonts w:ascii="Garamond-Italico" w:eastAsia="Garamond-Italico" w:hAnsi="Garamond-Negro" w:cs="Garamond-Italico"/>
          <w:i/>
          <w:iCs/>
        </w:rPr>
        <w:t>m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. </w:t>
      </w:r>
      <w:r w:rsidRPr="007E33EA">
        <w:rPr>
          <w:rFonts w:ascii="Garamond-Redondo" w:hAnsi="Garamond-Redondo" w:cs="Garamond-Redondo"/>
        </w:rPr>
        <w:t xml:space="preserve">Metrol. Grandeza derivada do ISQ, igual ao </w:t>
      </w:r>
      <w:r w:rsidR="00A92ECC" w:rsidRPr="007E33EA">
        <w:rPr>
          <w:rFonts w:ascii="Garamond-Redondo" w:hAnsi="Garamond-Redondo" w:cs="Garamond-Redondo"/>
        </w:rPr>
        <w:t>produto da dose absorvida pelo fator de qualidade</w:t>
      </w:r>
      <w:r w:rsidR="00FA1B19" w:rsidRPr="007E33EA">
        <w:rPr>
          <w:rFonts w:ascii="Garamond-Redondo" w:hAnsi="Garamond-Redondo" w:cs="Garamond-Redondo"/>
        </w:rPr>
        <w:t xml:space="preserve"> da radiação</w:t>
      </w:r>
      <w:r w:rsidR="00B8581B" w:rsidRPr="00B8581B">
        <w:rPr>
          <w:rFonts w:ascii="Garamond-Redondo" w:hAnsi="Garamond-Redondo" w:cs="Garamond-Redondo"/>
        </w:rPr>
        <w:t xml:space="preserve"> </w:t>
      </w:r>
      <w:r w:rsidR="00B8581B" w:rsidRPr="007E33EA">
        <w:rPr>
          <w:rFonts w:ascii="Garamond-Redondo" w:hAnsi="Garamond-Redondo" w:cs="Garamond-Redondo"/>
        </w:rPr>
        <w:t xml:space="preserve">(símb. </w:t>
      </w:r>
      <w:r w:rsidR="00B8581B">
        <w:rPr>
          <w:rFonts w:ascii="Garamond-Redondo" w:hAnsi="Garamond-Redondo" w:cs="Garamond-Redondo"/>
          <w:i/>
        </w:rPr>
        <w:t>H</w:t>
      </w:r>
      <w:r w:rsidR="00B8581B" w:rsidRPr="007E33EA">
        <w:rPr>
          <w:rFonts w:ascii="Garamond-Redondo" w:hAnsi="Garamond-Redondo" w:cs="Garamond-Redondo"/>
        </w:rPr>
        <w:t>)</w:t>
      </w:r>
      <w:r w:rsidR="001E77B3" w:rsidRPr="007E33EA">
        <w:rPr>
          <w:rFonts w:ascii="Garamond-Redondo" w:hAnsi="Garamond-Redondo" w:cs="Garamond-Redondo"/>
        </w:rPr>
        <w:t>;</w:t>
      </w:r>
      <w:r w:rsidRPr="007E33EA">
        <w:rPr>
          <w:rFonts w:ascii="Garamond-Redondo" w:hAnsi="Garamond-Redondo" w:cs="Garamond-Redondo"/>
        </w:rPr>
        <w:t xml:space="preserve"> </w:t>
      </w:r>
      <w:r w:rsidR="001E77B3" w:rsidRPr="007E33EA">
        <w:rPr>
          <w:rFonts w:ascii="Garamond-Redondo" w:hAnsi="Garamond-Redondo" w:cs="Garamond-Redondo"/>
        </w:rPr>
        <w:t>unidade: sievert</w:t>
      </w:r>
      <w:r w:rsidRPr="007E33EA">
        <w:rPr>
          <w:rFonts w:ascii="Garamond-Redondo" w:hAnsi="Garamond-Redondo" w:cs="Garamond-Redondo"/>
        </w:rPr>
        <w:t>.</w:t>
      </w:r>
    </w:p>
    <w:p w14:paraId="355B512A" w14:textId="77777777" w:rsidR="001C52E9" w:rsidRPr="007E33EA" w:rsidRDefault="001C52E9" w:rsidP="00885CE4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 xml:space="preserve">equivalente de dose efetivo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m. </w:t>
      </w:r>
      <w:r w:rsidRPr="007E33EA">
        <w:rPr>
          <w:rFonts w:ascii="Garamond-Redondo" w:hAnsi="Garamond-Redondo" w:cs="Garamond-Redondo"/>
        </w:rPr>
        <w:t xml:space="preserve">Metrol. Grandeza derivada do ISQ, igual à soma ponderada dos equivalentes de dose nos órgãos ou tecidos do corpo humano irradiado não uniformemente ou parcialmente, </w:t>
      </w:r>
      <w:r w:rsidR="007A2BB5" w:rsidRPr="007E33EA">
        <w:rPr>
          <w:rFonts w:ascii="Garamond-Redondo" w:hAnsi="Garamond-Redondo" w:cs="Garamond-Redondo"/>
        </w:rPr>
        <w:t>em que</w:t>
      </w:r>
      <w:r w:rsidRPr="007E33EA">
        <w:rPr>
          <w:rFonts w:ascii="Garamond-Redondo" w:hAnsi="Garamond-Redondo" w:cs="Garamond-Redondo"/>
        </w:rPr>
        <w:t xml:space="preserve"> os fatores de ponderação dos órgãos ou tecidos do corpo humano </w:t>
      </w:r>
      <w:r w:rsidR="00647125" w:rsidRPr="007E33EA">
        <w:rPr>
          <w:rFonts w:ascii="Garamond-Redondo" w:hAnsi="Garamond-Redondo" w:cs="Garamond-Redondo"/>
        </w:rPr>
        <w:t>são</w:t>
      </w:r>
      <w:r w:rsidR="007A2BB5" w:rsidRPr="007E33EA">
        <w:rPr>
          <w:rFonts w:ascii="Garamond-Redondo" w:hAnsi="Garamond-Redondo" w:cs="Garamond-Redondo"/>
        </w:rPr>
        <w:t xml:space="preserve"> </w:t>
      </w:r>
      <w:r w:rsidRPr="007E33EA">
        <w:rPr>
          <w:rFonts w:ascii="Garamond-Redondo" w:hAnsi="Garamond-Redondo" w:cs="Garamond-Redondo"/>
        </w:rPr>
        <w:t xml:space="preserve">especificados pela </w:t>
      </w:r>
      <w:r w:rsidR="00E941BE" w:rsidRPr="007E33EA">
        <w:rPr>
          <w:rFonts w:ascii="Garamond-Redondo" w:hAnsi="Garamond-Redondo" w:cs="Garamond-Redondo"/>
        </w:rPr>
        <w:t>ICRP</w:t>
      </w:r>
      <w:r w:rsidRPr="007E33EA">
        <w:rPr>
          <w:rFonts w:ascii="Garamond-Redondo" w:hAnsi="Garamond-Redondo" w:cs="Garamond-Redondo"/>
        </w:rPr>
        <w:t>; unidade: sievert.</w:t>
      </w:r>
    </w:p>
    <w:p w14:paraId="0B4586DC" w14:textId="77777777" w:rsidR="00BC5D56" w:rsidRDefault="00BC5D56" w:rsidP="00BC5D56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 xml:space="preserve">exposição luminosa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f. </w:t>
      </w:r>
      <w:r w:rsidRPr="007E33EA">
        <w:rPr>
          <w:rFonts w:ascii="Garamond-Redondo" w:hAnsi="Garamond-Redondo" w:cs="Garamond-Redondo"/>
        </w:rPr>
        <w:t xml:space="preserve">Metrol. Grandeza derivada do ISQ, igual ao quociente entre a </w:t>
      </w:r>
      <w:r w:rsidR="00E65D7D" w:rsidRPr="007E33EA">
        <w:rPr>
          <w:rFonts w:ascii="Garamond-Redondo" w:hAnsi="Garamond-Redondo" w:cs="Garamond-Redondo"/>
        </w:rPr>
        <w:t>quantidade de luz receb</w:t>
      </w:r>
      <w:r w:rsidRPr="007E33EA">
        <w:rPr>
          <w:rFonts w:ascii="Garamond-Redondo" w:hAnsi="Garamond-Redondo" w:cs="Garamond-Redondo"/>
        </w:rPr>
        <w:t xml:space="preserve">ida por uma superfície elementar </w:t>
      </w:r>
      <w:r w:rsidR="00E65D7D" w:rsidRPr="007E33EA">
        <w:rPr>
          <w:rFonts w:ascii="Garamond-Redondo" w:hAnsi="Garamond-Redondo" w:cs="Garamond-Redondo"/>
        </w:rPr>
        <w:t xml:space="preserve">durante um dado intervalo de tempo </w:t>
      </w:r>
      <w:r w:rsidRPr="007E33EA">
        <w:rPr>
          <w:rFonts w:ascii="Garamond-Redondo" w:hAnsi="Garamond-Redondo" w:cs="Garamond-Redondo"/>
        </w:rPr>
        <w:t xml:space="preserve">e a área </w:t>
      </w:r>
      <w:r w:rsidR="00E65D7D" w:rsidRPr="007E33EA">
        <w:rPr>
          <w:rFonts w:ascii="Garamond-Redondo" w:hAnsi="Garamond-Redondo" w:cs="Garamond-Redondo"/>
        </w:rPr>
        <w:t>dest</w:t>
      </w:r>
      <w:r w:rsidRPr="007E33EA">
        <w:rPr>
          <w:rFonts w:ascii="Garamond-Redondo" w:hAnsi="Garamond-Redondo" w:cs="Garamond-Redondo"/>
        </w:rPr>
        <w:t>a superfície</w:t>
      </w:r>
      <w:r w:rsidR="00240B88">
        <w:rPr>
          <w:rFonts w:ascii="Garamond-Redondo" w:hAnsi="Garamond-Redondo" w:cs="Garamond-Redondo"/>
        </w:rPr>
        <w:t xml:space="preserve"> </w:t>
      </w:r>
      <w:r w:rsidR="007B0A4F" w:rsidRPr="007E33EA">
        <w:rPr>
          <w:rFonts w:ascii="Garamond-Redondo" w:hAnsi="Garamond-Redondo" w:cs="Garamond-Redondo"/>
        </w:rPr>
        <w:t xml:space="preserve">(símb. </w:t>
      </w:r>
      <w:r w:rsidR="007B0A4F">
        <w:rPr>
          <w:rFonts w:ascii="Garamond-Redondo" w:hAnsi="Garamond-Redondo" w:cs="Garamond-Redondo"/>
          <w:i/>
        </w:rPr>
        <w:t>H</w:t>
      </w:r>
      <w:r w:rsidR="007B0A4F" w:rsidRPr="007B0A4F">
        <w:rPr>
          <w:rFonts w:ascii="Garamond-Redondo" w:hAnsi="Garamond-Redondo" w:cs="Garamond-Redondo"/>
          <w:i/>
          <w:vertAlign w:val="subscript"/>
        </w:rPr>
        <w:t>v</w:t>
      </w:r>
      <w:r w:rsidR="007B0A4F" w:rsidRPr="007B0A4F">
        <w:rPr>
          <w:rFonts w:ascii="Garamond-Redondo" w:hAnsi="Garamond-Redondo" w:cs="Garamond-Redondo"/>
        </w:rPr>
        <w:t xml:space="preserve">; </w:t>
      </w:r>
      <w:r w:rsidR="007B0A4F">
        <w:rPr>
          <w:rFonts w:ascii="Garamond-Redondo" w:hAnsi="Garamond-Redondo" w:cs="Garamond-Redondo"/>
          <w:i/>
        </w:rPr>
        <w:t>H</w:t>
      </w:r>
      <w:r w:rsidR="007B0A4F" w:rsidRPr="007E33EA">
        <w:rPr>
          <w:rFonts w:ascii="Garamond-Redondo" w:hAnsi="Garamond-Redondo" w:cs="Garamond-Redondo"/>
        </w:rPr>
        <w:t>)</w:t>
      </w:r>
      <w:r w:rsidR="00A92ECC" w:rsidRPr="007E33EA">
        <w:rPr>
          <w:rFonts w:ascii="Garamond-Redondo" w:hAnsi="Garamond-Redondo" w:cs="Garamond-Redondo"/>
        </w:rPr>
        <w:t>;</w:t>
      </w:r>
      <w:r w:rsidRPr="007E33EA">
        <w:rPr>
          <w:rFonts w:ascii="Garamond-Redondo" w:hAnsi="Garamond-Redondo" w:cs="Garamond-Redondo"/>
        </w:rPr>
        <w:t xml:space="preserve"> </w:t>
      </w:r>
      <w:r w:rsidR="00A92ECC" w:rsidRPr="007E33EA">
        <w:rPr>
          <w:rFonts w:ascii="Garamond-Redondo" w:hAnsi="Garamond-Redondo" w:cs="Garamond-Redondo"/>
        </w:rPr>
        <w:t>unidade: lux segundo</w:t>
      </w:r>
      <w:r w:rsidRPr="007E33EA">
        <w:rPr>
          <w:rFonts w:ascii="Garamond-Redondo" w:hAnsi="Garamond-Redondo" w:cs="Garamond-Redondo"/>
        </w:rPr>
        <w:t>.</w:t>
      </w:r>
    </w:p>
    <w:p w14:paraId="05536E28" w14:textId="77777777" w:rsidR="00126B86" w:rsidRPr="00126B86" w:rsidRDefault="00126B86" w:rsidP="00DD2961">
      <w:pPr>
        <w:keepNext/>
        <w:autoSpaceDE w:val="0"/>
        <w:autoSpaceDN w:val="0"/>
        <w:adjustRightInd w:val="0"/>
        <w:spacing w:after="120" w:line="240" w:lineRule="auto"/>
        <w:jc w:val="both"/>
        <w:rPr>
          <w:rFonts w:ascii="Garamond-Negro" w:hAnsi="Garamond-Negro" w:cs="Garamond-Negro"/>
          <w:b/>
          <w:sz w:val="28"/>
          <w:szCs w:val="28"/>
        </w:rPr>
      </w:pPr>
      <w:r>
        <w:rPr>
          <w:rFonts w:ascii="Garamond-Negro" w:hAnsi="Garamond-Negro" w:cs="Garamond-Negro"/>
          <w:b/>
          <w:sz w:val="28"/>
          <w:szCs w:val="28"/>
        </w:rPr>
        <w:lastRenderedPageBreak/>
        <w:t>F</w:t>
      </w:r>
    </w:p>
    <w:p w14:paraId="6CB5ABE7" w14:textId="77777777" w:rsidR="00B8581B" w:rsidRDefault="00B8581B" w:rsidP="00DD2961">
      <w:pPr>
        <w:keepNext/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>f</w:t>
      </w:r>
      <w:r>
        <w:rPr>
          <w:rFonts w:ascii="Garamond-Negro" w:hAnsi="Garamond-Negro" w:cs="Garamond-Negro"/>
        </w:rPr>
        <w:t>ator</w:t>
      </w:r>
      <w:r w:rsidRPr="007E33EA">
        <w:rPr>
          <w:rFonts w:ascii="Garamond-Negro" w:hAnsi="Garamond-Negro" w:cs="Garamond-Negro"/>
        </w:rPr>
        <w:t xml:space="preserve"> </w:t>
      </w:r>
      <w:r>
        <w:rPr>
          <w:rFonts w:ascii="Garamond-Italico" w:eastAsia="Garamond-Italico" w:hAnsi="Garamond-Negro" w:cs="Garamond-Italico"/>
          <w:iCs/>
        </w:rPr>
        <w:t>de qualidade</w:t>
      </w:r>
      <w:r w:rsidRPr="007E33EA">
        <w:rPr>
          <w:rFonts w:ascii="Garamond-Italico" w:eastAsia="Garamond-Italico" w:hAnsi="Garamond-Negro" w:cs="Garamond-Italico"/>
          <w:iCs/>
        </w:rPr>
        <w:t xml:space="preserve">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</w:t>
      </w:r>
      <w:r>
        <w:rPr>
          <w:rFonts w:ascii="Garamond-Italico" w:eastAsia="Garamond-Italico" w:hAnsi="Garamond-Negro" w:cs="Garamond-Italico"/>
          <w:i/>
          <w:iCs/>
        </w:rPr>
        <w:t>m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. </w:t>
      </w:r>
      <w:r w:rsidRPr="007E33EA">
        <w:rPr>
          <w:rFonts w:ascii="Garamond-Redondo" w:hAnsi="Garamond-Redondo" w:cs="Garamond-Redondo"/>
        </w:rPr>
        <w:t xml:space="preserve">Metrol. </w:t>
      </w:r>
      <w:r>
        <w:rPr>
          <w:rFonts w:ascii="Garamond-Redondo" w:hAnsi="Garamond-Redondo" w:cs="Garamond-Redondo"/>
        </w:rPr>
        <w:t xml:space="preserve">Fator </w:t>
      </w:r>
      <w:r w:rsidR="007B0A4F">
        <w:rPr>
          <w:rFonts w:ascii="Garamond-Redondo" w:hAnsi="Garamond-Redondo" w:cs="Garamond-Redondo"/>
        </w:rPr>
        <w:t xml:space="preserve">caracterizando a eficácia biológica </w:t>
      </w:r>
      <w:r>
        <w:rPr>
          <w:rFonts w:ascii="Garamond-Redondo" w:hAnsi="Garamond-Redondo" w:cs="Garamond-Redondo"/>
        </w:rPr>
        <w:t xml:space="preserve">da radiação sobre os </w:t>
      </w:r>
      <w:r w:rsidR="00240B88">
        <w:rPr>
          <w:rFonts w:ascii="Garamond-Redondo" w:hAnsi="Garamond-Redondo" w:cs="Garamond-Redondo"/>
        </w:rPr>
        <w:t>tecidos ou órgãos do corpo humano</w:t>
      </w:r>
      <w:r w:rsidRPr="007E33EA">
        <w:rPr>
          <w:rFonts w:ascii="Garamond-Redondo" w:hAnsi="Garamond-Redondo" w:cs="Garamond-Redondo"/>
        </w:rPr>
        <w:t xml:space="preserve">, </w:t>
      </w:r>
      <w:r>
        <w:rPr>
          <w:rFonts w:ascii="Garamond-Redondo" w:hAnsi="Garamond-Redondo" w:cs="Garamond-Redondo"/>
        </w:rPr>
        <w:t>sendo o valor especificado pela ICRP</w:t>
      </w:r>
      <w:r w:rsidR="000E1CD5">
        <w:rPr>
          <w:rFonts w:ascii="Garamond-Redondo" w:hAnsi="Garamond-Redondo" w:cs="Garamond-Redondo"/>
        </w:rPr>
        <w:t xml:space="preserve"> (simb. </w:t>
      </w:r>
      <w:r w:rsidR="000E1CD5" w:rsidRPr="000E1CD5">
        <w:rPr>
          <w:rFonts w:ascii="Garamond-Redondo" w:hAnsi="Garamond-Redondo" w:cs="Garamond-Redondo"/>
          <w:i/>
        </w:rPr>
        <w:t>Q</w:t>
      </w:r>
      <w:r w:rsidR="000E1CD5">
        <w:rPr>
          <w:rFonts w:ascii="Garamond-Redondo" w:hAnsi="Garamond-Redondo" w:cs="Garamond-Redondo"/>
        </w:rPr>
        <w:t>)</w:t>
      </w:r>
      <w:r w:rsidRPr="007E33EA">
        <w:rPr>
          <w:rFonts w:ascii="Garamond-Redondo" w:hAnsi="Garamond-Redondo" w:cs="Garamond-Redondo"/>
        </w:rPr>
        <w:t>.</w:t>
      </w:r>
    </w:p>
    <w:p w14:paraId="10909FAD" w14:textId="77777777" w:rsidR="00240B88" w:rsidRPr="007E33EA" w:rsidRDefault="00240B88" w:rsidP="00240B88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 xml:space="preserve">fluxo </w:t>
      </w:r>
      <w:r>
        <w:rPr>
          <w:rFonts w:ascii="Garamond-Italico" w:eastAsia="Garamond-Italico" w:hAnsi="Garamond-Negro" w:cs="Garamond-Italico"/>
          <w:iCs/>
        </w:rPr>
        <w:t>energ</w:t>
      </w:r>
      <w:r>
        <w:rPr>
          <w:rFonts w:ascii="Garamond-Italico" w:eastAsia="Garamond-Italico" w:hAnsi="Garamond-Negro" w:cs="Garamond-Italico"/>
          <w:iCs/>
        </w:rPr>
        <w:t>é</w:t>
      </w:r>
      <w:r>
        <w:rPr>
          <w:rFonts w:ascii="Garamond-Italico" w:eastAsia="Garamond-Italico" w:hAnsi="Garamond-Negro" w:cs="Garamond-Italico"/>
          <w:iCs/>
        </w:rPr>
        <w:t>tic</w:t>
      </w:r>
      <w:r w:rsidRPr="007E33EA">
        <w:rPr>
          <w:rFonts w:ascii="Garamond-Italico" w:eastAsia="Garamond-Italico" w:hAnsi="Garamond-Negro" w:cs="Garamond-Italico"/>
          <w:iCs/>
        </w:rPr>
        <w:t xml:space="preserve">o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</w:t>
      </w:r>
      <w:r>
        <w:rPr>
          <w:rFonts w:ascii="Garamond-Italico" w:eastAsia="Garamond-Italico" w:hAnsi="Garamond-Negro" w:cs="Garamond-Italico"/>
          <w:i/>
          <w:iCs/>
        </w:rPr>
        <w:t>m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. </w:t>
      </w:r>
      <w:r w:rsidRPr="007E33EA">
        <w:rPr>
          <w:rFonts w:ascii="Garamond-Redondo" w:hAnsi="Garamond-Redondo" w:cs="Garamond-Redondo"/>
        </w:rPr>
        <w:t xml:space="preserve">Metrol. (Do lat. </w:t>
      </w:r>
      <w:r w:rsidRPr="007E33EA">
        <w:rPr>
          <w:rFonts w:ascii="Garamond-Italico" w:eastAsia="Garamond-Italico" w:hAnsi="Garamond-Negro" w:cs="Garamond-Italico" w:hint="eastAsia"/>
          <w:i/>
          <w:iCs/>
        </w:rPr>
        <w:t>f</w:t>
      </w:r>
      <w:r w:rsidRPr="007E33EA">
        <w:rPr>
          <w:rFonts w:ascii="Garamond-Italico" w:eastAsia="Garamond-Italico" w:hAnsi="Garamond-Negro" w:cs="Garamond-Italico"/>
          <w:i/>
          <w:iCs/>
        </w:rPr>
        <w:t>luxu-</w:t>
      </w:r>
      <w:r w:rsidRPr="007E33EA">
        <w:rPr>
          <w:rFonts w:ascii="Garamond-Italico" w:eastAsia="Garamond-Italico" w:hAnsi="Garamond-Negro" w:cs="Garamond-Italico" w:hint="eastAsia"/>
          <w:i/>
          <w:iCs/>
        </w:rPr>
        <w:t>,</w:t>
      </w:r>
      <w:r w:rsidRPr="007E33EA">
        <w:rPr>
          <w:rFonts w:ascii="Garamond-Redondo" w:hAnsi="Garamond-Redondo" w:cs="Garamond-Redondo"/>
        </w:rPr>
        <w:t xml:space="preserve">’idem’). </w:t>
      </w:r>
      <w:r>
        <w:rPr>
          <w:rFonts w:ascii="Garamond-Redondo" w:hAnsi="Garamond-Redondo" w:cs="Garamond-Redondo"/>
        </w:rPr>
        <w:t xml:space="preserve">Potência emitida, transmitida ou recebida sob a forma de radiação (simb. </w:t>
      </w:r>
      <w:r w:rsidRPr="00240B88">
        <w:rPr>
          <w:rFonts w:ascii="Calibri" w:hAnsi="Calibri" w:cs="Garamond-Redondo"/>
          <w:i/>
        </w:rPr>
        <w:t>Φ</w:t>
      </w:r>
      <w:r>
        <w:rPr>
          <w:rFonts w:ascii="Calibri" w:hAnsi="Calibri" w:cs="Garamond-Redondo"/>
          <w:i/>
          <w:vertAlign w:val="subscript"/>
        </w:rPr>
        <w:t>e</w:t>
      </w:r>
      <w:r>
        <w:rPr>
          <w:rFonts w:ascii="Calibri" w:hAnsi="Calibri" w:cs="Garamond-Redondo"/>
        </w:rPr>
        <w:t xml:space="preserve">; </w:t>
      </w:r>
      <w:r w:rsidRPr="00240B88">
        <w:rPr>
          <w:rFonts w:ascii="Calibri" w:hAnsi="Calibri" w:cs="Garamond-Redondo"/>
          <w:i/>
        </w:rPr>
        <w:t>Φ</w:t>
      </w:r>
      <w:r w:rsidRPr="00240B88">
        <w:rPr>
          <w:rFonts w:ascii="Calibri" w:hAnsi="Calibri" w:cs="Garamond-Redondo"/>
        </w:rPr>
        <w:t>;</w:t>
      </w:r>
      <w:r>
        <w:rPr>
          <w:rFonts w:ascii="Calibri" w:hAnsi="Calibri" w:cs="Garamond-Redondo"/>
          <w:i/>
        </w:rPr>
        <w:t xml:space="preserve"> P</w:t>
      </w:r>
      <w:r>
        <w:rPr>
          <w:rFonts w:ascii="Calibri" w:hAnsi="Calibri" w:cs="Garamond-Redondo"/>
        </w:rPr>
        <w:t>)</w:t>
      </w:r>
      <w:r w:rsidRPr="007E33EA">
        <w:rPr>
          <w:rFonts w:ascii="Garamond-Redondo" w:hAnsi="Garamond-Redondo" w:cs="Garamond-Redondo"/>
        </w:rPr>
        <w:t xml:space="preserve">; unidade: </w:t>
      </w:r>
      <w:r>
        <w:rPr>
          <w:rFonts w:ascii="Garamond-Redondo" w:hAnsi="Garamond-Redondo" w:cs="Garamond-Redondo"/>
        </w:rPr>
        <w:t>watt</w:t>
      </w:r>
      <w:r w:rsidRPr="007E33EA">
        <w:rPr>
          <w:rFonts w:ascii="Garamond-Redondo" w:hAnsi="Garamond-Redondo" w:cs="Garamond-Redondo"/>
        </w:rPr>
        <w:t>.</w:t>
      </w:r>
    </w:p>
    <w:p w14:paraId="174A72E9" w14:textId="77777777" w:rsidR="002E2276" w:rsidRPr="007E33EA" w:rsidRDefault="002E2276" w:rsidP="002E2276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 xml:space="preserve">fluxo </w:t>
      </w:r>
      <w:r w:rsidRPr="007E33EA">
        <w:rPr>
          <w:rFonts w:ascii="Garamond-Italico" w:eastAsia="Garamond-Italico" w:hAnsi="Garamond-Negro" w:cs="Garamond-Italico"/>
          <w:iCs/>
        </w:rPr>
        <w:t xml:space="preserve">luminoso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</w:t>
      </w:r>
      <w:r w:rsidR="00240B88">
        <w:rPr>
          <w:rFonts w:ascii="Garamond-Italico" w:eastAsia="Garamond-Italico" w:hAnsi="Garamond-Negro" w:cs="Garamond-Italico"/>
          <w:i/>
          <w:iCs/>
        </w:rPr>
        <w:t>m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. </w:t>
      </w:r>
      <w:r w:rsidRPr="007E33EA">
        <w:rPr>
          <w:rFonts w:ascii="Garamond-Redondo" w:hAnsi="Garamond-Redondo" w:cs="Garamond-Redondo"/>
        </w:rPr>
        <w:t xml:space="preserve">Metrol. (Do lat. </w:t>
      </w:r>
      <w:r w:rsidRPr="007E33EA">
        <w:rPr>
          <w:rFonts w:ascii="Garamond-Italico" w:eastAsia="Garamond-Italico" w:hAnsi="Garamond-Negro" w:cs="Garamond-Italico" w:hint="eastAsia"/>
          <w:i/>
          <w:iCs/>
        </w:rPr>
        <w:t>f</w:t>
      </w:r>
      <w:r w:rsidRPr="007E33EA">
        <w:rPr>
          <w:rFonts w:ascii="Garamond-Italico" w:eastAsia="Garamond-Italico" w:hAnsi="Garamond-Negro" w:cs="Garamond-Italico"/>
          <w:i/>
          <w:iCs/>
        </w:rPr>
        <w:t>luxu-</w:t>
      </w:r>
      <w:r w:rsidRPr="007E33EA">
        <w:rPr>
          <w:rFonts w:ascii="Garamond-Italico" w:eastAsia="Garamond-Italico" w:hAnsi="Garamond-Negro" w:cs="Garamond-Italico" w:hint="eastAsia"/>
          <w:i/>
          <w:iCs/>
        </w:rPr>
        <w:t>,</w:t>
      </w:r>
      <w:r w:rsidRPr="007E33EA">
        <w:rPr>
          <w:rFonts w:ascii="Garamond-Redondo" w:hAnsi="Garamond-Redondo" w:cs="Garamond-Redondo"/>
        </w:rPr>
        <w:t xml:space="preserve">’idem’). </w:t>
      </w:r>
      <w:r w:rsidR="003246F9" w:rsidRPr="007E33EA">
        <w:rPr>
          <w:rFonts w:ascii="Garamond-Redondo" w:hAnsi="Garamond-Redondo" w:cs="Garamond-Redondo"/>
        </w:rPr>
        <w:t xml:space="preserve">Grandeza </w:t>
      </w:r>
      <w:r w:rsidR="007B5DCB" w:rsidRPr="007E33EA">
        <w:rPr>
          <w:rFonts w:ascii="Garamond-Redondo" w:hAnsi="Garamond-Redondo" w:cs="Garamond-Redondo"/>
        </w:rPr>
        <w:t xml:space="preserve">derivada do ISQ, </w:t>
      </w:r>
      <w:r w:rsidR="00CF02AF" w:rsidRPr="007E33EA">
        <w:rPr>
          <w:rFonts w:ascii="Garamond-Redondo" w:hAnsi="Garamond-Redondo" w:cs="Garamond-Redondo"/>
        </w:rPr>
        <w:t xml:space="preserve">igual à dedução do </w:t>
      </w:r>
      <w:r w:rsidRPr="007E33EA">
        <w:rPr>
          <w:rFonts w:ascii="Garamond-Redondo" w:hAnsi="Garamond-Redondo" w:cs="Garamond-Redondo"/>
        </w:rPr>
        <w:t>fluxo energético pela avaliação da radiação de acordo com a respetiva ação sobre o observador de referência fotométrico CIE</w:t>
      </w:r>
      <w:r w:rsidR="00240B88">
        <w:rPr>
          <w:rFonts w:ascii="Garamond-Redondo" w:hAnsi="Garamond-Redondo" w:cs="Garamond-Redondo"/>
        </w:rPr>
        <w:t xml:space="preserve"> (simb. </w:t>
      </w:r>
      <w:r w:rsidR="00240B88" w:rsidRPr="00240B88">
        <w:rPr>
          <w:rFonts w:ascii="Calibri" w:hAnsi="Calibri" w:cs="Garamond-Redondo"/>
          <w:i/>
        </w:rPr>
        <w:t>Φ</w:t>
      </w:r>
      <w:r w:rsidR="00240B88" w:rsidRPr="00240B88">
        <w:rPr>
          <w:rFonts w:ascii="Calibri" w:hAnsi="Calibri" w:cs="Garamond-Redondo"/>
          <w:i/>
          <w:vertAlign w:val="subscript"/>
        </w:rPr>
        <w:t>v</w:t>
      </w:r>
      <w:r w:rsidR="00240B88">
        <w:rPr>
          <w:rFonts w:ascii="Calibri" w:hAnsi="Calibri" w:cs="Garamond-Redondo"/>
        </w:rPr>
        <w:t xml:space="preserve">; </w:t>
      </w:r>
      <w:r w:rsidR="00240B88" w:rsidRPr="00240B88">
        <w:rPr>
          <w:rFonts w:ascii="Calibri" w:hAnsi="Calibri" w:cs="Garamond-Redondo"/>
          <w:i/>
        </w:rPr>
        <w:t>Φ</w:t>
      </w:r>
      <w:r w:rsidR="00240B88" w:rsidRPr="00240B88">
        <w:rPr>
          <w:rFonts w:ascii="Garamond-Redondo" w:hAnsi="Garamond-Redondo" w:cs="Garamond-Redondo"/>
        </w:rPr>
        <w:t>)</w:t>
      </w:r>
      <w:r w:rsidR="007B5DCB" w:rsidRPr="007E33EA">
        <w:rPr>
          <w:rFonts w:ascii="Garamond-Redondo" w:hAnsi="Garamond-Redondo" w:cs="Garamond-Redondo"/>
        </w:rPr>
        <w:t>; unidade: lúmen</w:t>
      </w:r>
      <w:r w:rsidRPr="007E33EA">
        <w:rPr>
          <w:rFonts w:ascii="Garamond-Redondo" w:hAnsi="Garamond-Redondo" w:cs="Garamond-Redondo"/>
        </w:rPr>
        <w:t>.</w:t>
      </w:r>
    </w:p>
    <w:p w14:paraId="1E271DED" w14:textId="77777777" w:rsidR="00A76120" w:rsidRDefault="00A76120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>fone</w:t>
      </w:r>
      <w:r w:rsidR="00A34A29" w:rsidRPr="007E33EA">
        <w:rPr>
          <w:rFonts w:ascii="Garamond-Negro" w:hAnsi="Garamond-Negro" w:cs="Garamond-Negro"/>
        </w:rPr>
        <w:t xml:space="preserve"> </w:t>
      </w:r>
      <w:r w:rsidR="00A34A29" w:rsidRPr="007E33EA">
        <w:rPr>
          <w:rFonts w:ascii="Garamond-Italico" w:eastAsia="Garamond-Italico" w:hAnsi="Garamond-Negro" w:cs="Garamond-Italico"/>
          <w:i/>
          <w:iCs/>
        </w:rPr>
        <w:t xml:space="preserve">s. m. </w:t>
      </w:r>
      <w:r w:rsidR="00A34A29" w:rsidRPr="007E33EA">
        <w:rPr>
          <w:rFonts w:ascii="Garamond-Redondo" w:hAnsi="Garamond-Redondo" w:cs="Garamond-Redondo"/>
        </w:rPr>
        <w:t xml:space="preserve">Metrol. (Do </w:t>
      </w:r>
      <w:r w:rsidR="004A1E6B" w:rsidRPr="007E33EA">
        <w:rPr>
          <w:rFonts w:ascii="Garamond-Redondo" w:hAnsi="Garamond-Redondo" w:cs="Garamond-Redondo"/>
        </w:rPr>
        <w:t>gr</w:t>
      </w:r>
      <w:r w:rsidR="00A34A29" w:rsidRPr="007E33EA">
        <w:rPr>
          <w:rFonts w:ascii="Garamond-Redondo" w:hAnsi="Garamond-Redondo" w:cs="Garamond-Redondo"/>
        </w:rPr>
        <w:t xml:space="preserve">. </w:t>
      </w:r>
      <w:proofErr w:type="spellStart"/>
      <w:r w:rsidR="004A1E6B" w:rsidRPr="007E33EA">
        <w:rPr>
          <w:rFonts w:ascii="Arial Unicode MS" w:eastAsia="Arial Unicode MS" w:hAnsi="Arial Unicode MS" w:cs="Arial Unicode MS" w:hint="eastAsia"/>
          <w:i/>
          <w:iCs/>
        </w:rPr>
        <w:t>φ</w:t>
      </w:r>
      <w:r w:rsidR="004A1E6B" w:rsidRPr="007E33EA">
        <w:rPr>
          <w:rFonts w:ascii="Arial Unicode MS" w:eastAsia="Arial Unicode MS" w:hAnsi="Arial Unicode MS" w:cs="Arial Unicode MS" w:hint="eastAsia"/>
        </w:rPr>
        <w:t>ωνή</w:t>
      </w:r>
      <w:proofErr w:type="spellEnd"/>
      <w:r w:rsidR="00A34A29" w:rsidRPr="007E33EA">
        <w:rPr>
          <w:rFonts w:ascii="Garamond-Redondo" w:hAnsi="Garamond-Redondo" w:cs="Garamond-Redondo"/>
        </w:rPr>
        <w:t>, ‘</w:t>
      </w:r>
      <w:r w:rsidR="004A1E6B" w:rsidRPr="007E33EA">
        <w:rPr>
          <w:rFonts w:ascii="Garamond-Redondo" w:hAnsi="Garamond-Redondo" w:cs="Garamond-Redondo"/>
        </w:rPr>
        <w:t>som</w:t>
      </w:r>
      <w:r w:rsidR="00A34A29" w:rsidRPr="007E33EA">
        <w:rPr>
          <w:rFonts w:ascii="Garamond-Redondo" w:hAnsi="Garamond-Redondo" w:cs="Garamond-Redondo"/>
        </w:rPr>
        <w:t>’). Unidade de medi</w:t>
      </w:r>
      <w:r w:rsidR="00301E8D" w:rsidRPr="007E33EA">
        <w:rPr>
          <w:rFonts w:ascii="Garamond-Redondo" w:hAnsi="Garamond-Redondo" w:cs="Garamond-Redondo"/>
        </w:rPr>
        <w:t xml:space="preserve">da </w:t>
      </w:r>
      <w:r w:rsidR="00A34A29" w:rsidRPr="007E33EA">
        <w:rPr>
          <w:rFonts w:ascii="Garamond-Redondo" w:hAnsi="Garamond-Redondo" w:cs="Garamond-Redondo"/>
        </w:rPr>
        <w:t>d</w:t>
      </w:r>
      <w:r w:rsidR="00301E8D" w:rsidRPr="007E33EA">
        <w:rPr>
          <w:rFonts w:ascii="Garamond-Redondo" w:hAnsi="Garamond-Redondo" w:cs="Garamond-Redondo"/>
        </w:rPr>
        <w:t xml:space="preserve">e </w:t>
      </w:r>
      <w:r w:rsidR="00ED333D" w:rsidRPr="007E33EA">
        <w:rPr>
          <w:rFonts w:ascii="Garamond-Redondo" w:hAnsi="Garamond-Redondo" w:cs="Garamond-Redondo"/>
        </w:rPr>
        <w:t xml:space="preserve">nível de </w:t>
      </w:r>
      <w:r w:rsidR="00301E8D" w:rsidRPr="007E33EA">
        <w:rPr>
          <w:rFonts w:ascii="Garamond-Redondo" w:hAnsi="Garamond-Redondo" w:cs="Garamond-Redondo"/>
        </w:rPr>
        <w:t>soni</w:t>
      </w:r>
      <w:r w:rsidR="00A34A29" w:rsidRPr="007E33EA">
        <w:rPr>
          <w:rFonts w:ascii="Garamond-Redondo" w:hAnsi="Garamond-Redondo" w:cs="Garamond-Redondo"/>
        </w:rPr>
        <w:t>a</w:t>
      </w:r>
      <w:r w:rsidR="00C76852" w:rsidRPr="007E33EA">
        <w:rPr>
          <w:rFonts w:ascii="Garamond-Redondo" w:hAnsi="Garamond-Redondo" w:cs="Garamond-Redondo"/>
        </w:rPr>
        <w:t>.</w:t>
      </w:r>
      <w:r w:rsidR="00A34A29" w:rsidRPr="007E33EA">
        <w:rPr>
          <w:rFonts w:ascii="Garamond-Redondo" w:hAnsi="Garamond-Redondo" w:cs="Garamond-Redondo"/>
        </w:rPr>
        <w:t xml:space="preserve"> </w:t>
      </w:r>
    </w:p>
    <w:p w14:paraId="5DB3D94C" w14:textId="77777777" w:rsidR="007D4272" w:rsidRPr="00126B86" w:rsidRDefault="007D4272" w:rsidP="007D4272">
      <w:pPr>
        <w:autoSpaceDE w:val="0"/>
        <w:autoSpaceDN w:val="0"/>
        <w:adjustRightInd w:val="0"/>
        <w:spacing w:after="120" w:line="240" w:lineRule="auto"/>
        <w:jc w:val="both"/>
        <w:rPr>
          <w:rFonts w:ascii="Garamond-Negro" w:hAnsi="Garamond-Negro" w:cs="Garamond-Negro"/>
          <w:b/>
          <w:sz w:val="28"/>
          <w:szCs w:val="28"/>
        </w:rPr>
      </w:pPr>
      <w:r>
        <w:rPr>
          <w:rFonts w:ascii="Garamond-Negro" w:hAnsi="Garamond-Negro" w:cs="Garamond-Negro"/>
          <w:b/>
          <w:sz w:val="28"/>
          <w:szCs w:val="28"/>
        </w:rPr>
        <w:t>I</w:t>
      </w:r>
    </w:p>
    <w:p w14:paraId="57A42E65" w14:textId="77777777" w:rsidR="00E941BE" w:rsidRPr="007E33EA" w:rsidRDefault="00E941BE" w:rsidP="00E941BE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 xml:space="preserve">ICRP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f. </w:t>
      </w:r>
      <w:r w:rsidRPr="007E33EA">
        <w:rPr>
          <w:rFonts w:ascii="Garamond-Redondo" w:hAnsi="Garamond-Redondo" w:cs="Garamond-Redondo"/>
        </w:rPr>
        <w:t xml:space="preserve">Sigla de </w:t>
      </w:r>
      <w:r w:rsidRPr="007E33EA">
        <w:rPr>
          <w:rFonts w:ascii="Garamond-Redondo" w:hAnsi="Garamond-Redondo" w:cs="Garamond-Redondo"/>
          <w:i/>
        </w:rPr>
        <w:t>International Commission on Radiological Protection</w:t>
      </w:r>
      <w:r w:rsidRPr="007E33EA">
        <w:rPr>
          <w:rFonts w:ascii="Garamond-Redondo" w:hAnsi="Garamond-Redondo" w:cs="Garamond-Redondo"/>
        </w:rPr>
        <w:t xml:space="preserve"> (Comissão Internacional da Protecção Radiológica).</w:t>
      </w:r>
    </w:p>
    <w:p w14:paraId="5094C736" w14:textId="77777777" w:rsidR="00311683" w:rsidRDefault="00311683" w:rsidP="00987053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 xml:space="preserve">iluminância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f. </w:t>
      </w:r>
      <w:r w:rsidRPr="007E33EA">
        <w:rPr>
          <w:rFonts w:ascii="Garamond-Redondo" w:hAnsi="Garamond-Redondo" w:cs="Garamond-Redondo"/>
        </w:rPr>
        <w:t xml:space="preserve">Metrol. Grandeza derivada do ISQ, igual ao quociente entre o fluxo luminoso recebido por uma superfície elementar e a </w:t>
      </w:r>
      <w:r w:rsidR="000746FB" w:rsidRPr="007E33EA">
        <w:rPr>
          <w:rFonts w:ascii="Garamond-Redondo" w:hAnsi="Garamond-Redondo" w:cs="Garamond-Redondo"/>
        </w:rPr>
        <w:t xml:space="preserve">área desta </w:t>
      </w:r>
      <w:r w:rsidRPr="007E33EA">
        <w:rPr>
          <w:rFonts w:ascii="Garamond-Redondo" w:hAnsi="Garamond-Redondo" w:cs="Garamond-Redondo"/>
        </w:rPr>
        <w:t>superfície</w:t>
      </w:r>
      <w:r w:rsidR="00987053">
        <w:rPr>
          <w:rFonts w:ascii="Garamond-Redondo" w:hAnsi="Garamond-Redondo" w:cs="Garamond-Redondo"/>
        </w:rPr>
        <w:t xml:space="preserve"> </w:t>
      </w:r>
      <w:r w:rsidR="00240B88">
        <w:rPr>
          <w:rFonts w:ascii="Garamond-Redondo" w:hAnsi="Garamond-Redondo" w:cs="Garamond-Redondo"/>
        </w:rPr>
        <w:t xml:space="preserve">(simb. </w:t>
      </w:r>
      <w:r w:rsidR="00240B88" w:rsidRPr="00D92362">
        <w:rPr>
          <w:rFonts w:ascii="Garamond-Redondo" w:hAnsi="Garamond-Redondo" w:cs="Garamond-Redondo"/>
          <w:i/>
        </w:rPr>
        <w:t>E</w:t>
      </w:r>
      <w:r w:rsidR="00240B88" w:rsidRPr="00D92362">
        <w:rPr>
          <w:rFonts w:ascii="Garamond-Redondo" w:hAnsi="Garamond-Redondo" w:cs="Garamond-Redondo"/>
          <w:i/>
          <w:vertAlign w:val="subscript"/>
        </w:rPr>
        <w:t>v</w:t>
      </w:r>
      <w:r w:rsidR="00240B88">
        <w:rPr>
          <w:rFonts w:ascii="Calibri" w:hAnsi="Calibri" w:cs="Garamond-Redondo"/>
        </w:rPr>
        <w:t xml:space="preserve">; </w:t>
      </w:r>
      <w:r w:rsidR="00240B88" w:rsidRPr="00D92362">
        <w:rPr>
          <w:rFonts w:ascii="Garamond-Redondo" w:hAnsi="Garamond-Redondo" w:cs="Garamond-Redondo"/>
          <w:i/>
        </w:rPr>
        <w:t>E</w:t>
      </w:r>
      <w:r w:rsidR="00240B88" w:rsidRPr="00240B88">
        <w:rPr>
          <w:rFonts w:ascii="Garamond-Redondo" w:hAnsi="Garamond-Redondo" w:cs="Garamond-Redondo"/>
        </w:rPr>
        <w:t>)</w:t>
      </w:r>
      <w:r w:rsidRPr="007E33EA">
        <w:rPr>
          <w:rFonts w:ascii="Garamond-Redondo" w:hAnsi="Garamond-Redondo" w:cs="Garamond-Redondo"/>
        </w:rPr>
        <w:t xml:space="preserve">; unidade: </w:t>
      </w:r>
      <w:r w:rsidR="000746FB" w:rsidRPr="007E33EA">
        <w:rPr>
          <w:rFonts w:ascii="Garamond-Redondo" w:hAnsi="Garamond-Redondo" w:cs="Garamond-Redondo"/>
        </w:rPr>
        <w:t>lux</w:t>
      </w:r>
      <w:r w:rsidRPr="007E33EA">
        <w:rPr>
          <w:rFonts w:ascii="Garamond-Redondo" w:hAnsi="Garamond-Redondo" w:cs="Garamond-Redondo"/>
        </w:rPr>
        <w:t>.</w:t>
      </w:r>
    </w:p>
    <w:p w14:paraId="76AB3962" w14:textId="77777777" w:rsidR="00C61485" w:rsidRPr="007E33EA" w:rsidRDefault="00C61485" w:rsidP="00C61485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 xml:space="preserve">intensidade </w:t>
      </w:r>
      <w:r>
        <w:rPr>
          <w:rFonts w:ascii="Garamond-Italico" w:eastAsia="Garamond-Italico" w:hAnsi="Garamond-Negro" w:cs="Garamond-Italico"/>
          <w:iCs/>
        </w:rPr>
        <w:t>energ</w:t>
      </w:r>
      <w:r>
        <w:rPr>
          <w:rFonts w:ascii="Garamond-Italico" w:eastAsia="Garamond-Italico" w:hAnsi="Garamond-Negro" w:cs="Garamond-Italico"/>
          <w:iCs/>
        </w:rPr>
        <w:t>é</w:t>
      </w:r>
      <w:r>
        <w:rPr>
          <w:rFonts w:ascii="Garamond-Italico" w:eastAsia="Garamond-Italico" w:hAnsi="Garamond-Negro" w:cs="Garamond-Italico"/>
          <w:iCs/>
        </w:rPr>
        <w:t>tic</w:t>
      </w:r>
      <w:r w:rsidRPr="007E33EA">
        <w:rPr>
          <w:rFonts w:ascii="Garamond-Italico" w:eastAsia="Garamond-Italico" w:hAnsi="Garamond-Negro" w:cs="Garamond-Italico"/>
          <w:iCs/>
        </w:rPr>
        <w:t xml:space="preserve">a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f. </w:t>
      </w:r>
      <w:r w:rsidRPr="007E33EA">
        <w:rPr>
          <w:rFonts w:ascii="Garamond-Redondo" w:hAnsi="Garamond-Redondo" w:cs="Garamond-Redondo"/>
        </w:rPr>
        <w:t>Metrol. Grandeza de</w:t>
      </w:r>
      <w:r>
        <w:rPr>
          <w:rFonts w:ascii="Garamond-Redondo" w:hAnsi="Garamond-Redondo" w:cs="Garamond-Redondo"/>
        </w:rPr>
        <w:t>rivada</w:t>
      </w:r>
      <w:r w:rsidRPr="007E33EA">
        <w:rPr>
          <w:rFonts w:ascii="Garamond-Redondo" w:hAnsi="Garamond-Redondo" w:cs="Garamond-Redondo"/>
        </w:rPr>
        <w:t xml:space="preserve"> do ISQ igual ao quociente </w:t>
      </w:r>
      <w:r>
        <w:rPr>
          <w:rFonts w:ascii="Garamond-Redondo" w:hAnsi="Garamond-Redondo" w:cs="Garamond-Redondo"/>
        </w:rPr>
        <w:t xml:space="preserve">entre </w:t>
      </w:r>
      <w:r w:rsidRPr="007E33EA">
        <w:rPr>
          <w:rFonts w:ascii="Garamond-Redondo" w:hAnsi="Garamond-Redondo" w:cs="Garamond-Redondo"/>
        </w:rPr>
        <w:t xml:space="preserve">o fluxo </w:t>
      </w:r>
      <w:r>
        <w:rPr>
          <w:rFonts w:ascii="Garamond-Redondo" w:hAnsi="Garamond-Redondo" w:cs="Garamond-Redondo"/>
        </w:rPr>
        <w:t>energétic</w:t>
      </w:r>
      <w:r w:rsidRPr="007E33EA">
        <w:rPr>
          <w:rFonts w:ascii="Garamond-Redondo" w:hAnsi="Garamond-Redondo" w:cs="Garamond-Redondo"/>
        </w:rPr>
        <w:t xml:space="preserve">o </w:t>
      </w:r>
      <w:r>
        <w:rPr>
          <w:rFonts w:ascii="Garamond-Redondo" w:hAnsi="Garamond-Redondo" w:cs="Garamond-Redondo"/>
        </w:rPr>
        <w:t>emitid</w:t>
      </w:r>
      <w:r w:rsidRPr="007E33EA">
        <w:rPr>
          <w:rFonts w:ascii="Garamond-Redondo" w:hAnsi="Garamond-Redondo" w:cs="Garamond-Redondo"/>
        </w:rPr>
        <w:t xml:space="preserve">o </w:t>
      </w:r>
      <w:r>
        <w:rPr>
          <w:rFonts w:ascii="Garamond-Redondo" w:hAnsi="Garamond-Redondo" w:cs="Garamond-Redondo"/>
        </w:rPr>
        <w:t xml:space="preserve">por </w:t>
      </w:r>
      <w:r w:rsidRPr="007E33EA">
        <w:rPr>
          <w:rFonts w:ascii="Garamond-Redondo" w:hAnsi="Garamond-Redondo" w:cs="Garamond-Redondo"/>
        </w:rPr>
        <w:t>uma fonte e atravessando o espaço dentr</w:t>
      </w:r>
      <w:r>
        <w:rPr>
          <w:rFonts w:ascii="Garamond-Redondo" w:hAnsi="Garamond-Redondo" w:cs="Garamond-Redondo"/>
        </w:rPr>
        <w:t>o de um ângulo sólido elementar</w:t>
      </w:r>
      <w:r w:rsidRPr="007E33EA">
        <w:rPr>
          <w:rFonts w:ascii="Garamond-Redondo" w:hAnsi="Garamond-Redondo" w:cs="Garamond-Redondo"/>
        </w:rPr>
        <w:t xml:space="preserve">, contendo uma dada direção, </w:t>
      </w:r>
      <w:r>
        <w:rPr>
          <w:rFonts w:ascii="Garamond-Redondo" w:hAnsi="Garamond-Redondo" w:cs="Garamond-Redondo"/>
        </w:rPr>
        <w:t xml:space="preserve">e </w:t>
      </w:r>
      <w:r w:rsidRPr="007E33EA">
        <w:rPr>
          <w:rFonts w:ascii="Garamond-Redondo" w:hAnsi="Garamond-Redondo" w:cs="Garamond-Redondo"/>
        </w:rPr>
        <w:t>o ângulo sólido elementar</w:t>
      </w:r>
      <w:r>
        <w:rPr>
          <w:rFonts w:ascii="Garamond-Redondo" w:hAnsi="Garamond-Redondo" w:cs="Garamond-Redondo"/>
        </w:rPr>
        <w:t xml:space="preserve"> </w:t>
      </w:r>
      <w:r w:rsidRPr="007E33EA">
        <w:rPr>
          <w:rFonts w:ascii="Garamond-Redondo" w:hAnsi="Garamond-Redondo" w:cs="Garamond-Redondo"/>
        </w:rPr>
        <w:t xml:space="preserve">(símb. </w:t>
      </w:r>
      <w:r>
        <w:rPr>
          <w:rFonts w:ascii="Garamond-Redondo" w:hAnsi="Garamond-Redondo" w:cs="Garamond-Redondo"/>
          <w:i/>
        </w:rPr>
        <w:t>I</w:t>
      </w:r>
      <w:r>
        <w:rPr>
          <w:rFonts w:ascii="Garamond-Redondo" w:hAnsi="Garamond-Redondo" w:cs="Garamond-Redondo"/>
          <w:i/>
          <w:vertAlign w:val="subscript"/>
        </w:rPr>
        <w:t>e</w:t>
      </w:r>
      <w:r>
        <w:rPr>
          <w:rFonts w:ascii="Garamond-Redondo" w:hAnsi="Garamond-Redondo" w:cs="Garamond-Redondo"/>
        </w:rPr>
        <w:t xml:space="preserve">; </w:t>
      </w:r>
      <w:r>
        <w:rPr>
          <w:rFonts w:ascii="Garamond-Redondo" w:hAnsi="Garamond-Redondo" w:cs="Garamond-Redondo"/>
          <w:i/>
        </w:rPr>
        <w:t>I</w:t>
      </w:r>
      <w:r w:rsidRPr="007E33EA">
        <w:rPr>
          <w:rFonts w:ascii="Garamond-Redondo" w:hAnsi="Garamond-Redondo" w:cs="Garamond-Redondo"/>
        </w:rPr>
        <w:t xml:space="preserve">); unidade: </w:t>
      </w:r>
      <w:r>
        <w:rPr>
          <w:rFonts w:ascii="Garamond-Redondo" w:hAnsi="Garamond-Redondo" w:cs="Garamond-Redondo"/>
        </w:rPr>
        <w:t>watt por esterradiano</w:t>
      </w:r>
      <w:r w:rsidRPr="007E33EA">
        <w:rPr>
          <w:rFonts w:ascii="Garamond-Redondo" w:hAnsi="Garamond-Redondo" w:cs="Garamond-Redondo"/>
        </w:rPr>
        <w:t>.</w:t>
      </w:r>
    </w:p>
    <w:p w14:paraId="21C54B7B" w14:textId="77777777" w:rsidR="003246F9" w:rsidRDefault="003246F9" w:rsidP="003246F9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 xml:space="preserve">intensidade </w:t>
      </w:r>
      <w:r w:rsidRPr="007E33EA">
        <w:rPr>
          <w:rFonts w:ascii="Garamond-Italico" w:eastAsia="Garamond-Italico" w:hAnsi="Garamond-Negro" w:cs="Garamond-Italico"/>
          <w:iCs/>
        </w:rPr>
        <w:t xml:space="preserve">luminosa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f. </w:t>
      </w:r>
      <w:r w:rsidRPr="007E33EA">
        <w:rPr>
          <w:rFonts w:ascii="Garamond-Redondo" w:hAnsi="Garamond-Redondo" w:cs="Garamond-Redondo"/>
        </w:rPr>
        <w:t xml:space="preserve">Metrol. Grandeza </w:t>
      </w:r>
      <w:r w:rsidR="00CD3B4D" w:rsidRPr="007E33EA">
        <w:rPr>
          <w:rFonts w:ascii="Garamond-Redondo" w:hAnsi="Garamond-Redondo" w:cs="Garamond-Redondo"/>
        </w:rPr>
        <w:t xml:space="preserve">de base do ISQ </w:t>
      </w:r>
      <w:r w:rsidR="00CF02AF" w:rsidRPr="007E33EA">
        <w:rPr>
          <w:rFonts w:ascii="Garamond-Redondo" w:hAnsi="Garamond-Redondo" w:cs="Garamond-Redondo"/>
        </w:rPr>
        <w:t xml:space="preserve">igual ao quociente </w:t>
      </w:r>
      <w:r w:rsidR="007B5DCB" w:rsidRPr="007E33EA">
        <w:rPr>
          <w:rFonts w:ascii="Garamond-Redondo" w:hAnsi="Garamond-Redondo" w:cs="Garamond-Redondo"/>
        </w:rPr>
        <w:t>d</w:t>
      </w:r>
      <w:r w:rsidRPr="007E33EA">
        <w:rPr>
          <w:rFonts w:ascii="Garamond-Redondo" w:hAnsi="Garamond-Redondo" w:cs="Garamond-Redondo"/>
        </w:rPr>
        <w:t xml:space="preserve">o fluxo </w:t>
      </w:r>
      <w:r w:rsidR="00CF02AF" w:rsidRPr="007E33EA">
        <w:rPr>
          <w:rFonts w:ascii="Garamond-Redondo" w:hAnsi="Garamond-Redondo" w:cs="Garamond-Redondo"/>
        </w:rPr>
        <w:t>luminos</w:t>
      </w:r>
      <w:r w:rsidRPr="007E33EA">
        <w:rPr>
          <w:rFonts w:ascii="Garamond-Redondo" w:hAnsi="Garamond-Redondo" w:cs="Garamond-Redondo"/>
        </w:rPr>
        <w:t xml:space="preserve">o </w:t>
      </w:r>
      <w:r w:rsidR="00CF02AF" w:rsidRPr="007E33EA">
        <w:rPr>
          <w:rFonts w:ascii="Garamond-Redondo" w:hAnsi="Garamond-Redondo" w:cs="Garamond-Redondo"/>
        </w:rPr>
        <w:t>deixando uma fonte e atravessando o espaço dentro de um ângulo sólido elementar , contendo uma dada direção</w:t>
      </w:r>
      <w:r w:rsidR="007B5DCB" w:rsidRPr="007E33EA">
        <w:rPr>
          <w:rFonts w:ascii="Garamond-Redondo" w:hAnsi="Garamond-Redondo" w:cs="Garamond-Redondo"/>
        </w:rPr>
        <w:t>,</w:t>
      </w:r>
      <w:r w:rsidR="00CF02AF" w:rsidRPr="007E33EA">
        <w:rPr>
          <w:rFonts w:ascii="Garamond-Redondo" w:hAnsi="Garamond-Redondo" w:cs="Garamond-Redondo"/>
        </w:rPr>
        <w:t xml:space="preserve"> pelo ângulo sólido elementar</w:t>
      </w:r>
      <w:r w:rsidR="00987053">
        <w:rPr>
          <w:rFonts w:ascii="Garamond-Redondo" w:hAnsi="Garamond-Redondo" w:cs="Garamond-Redondo"/>
        </w:rPr>
        <w:t xml:space="preserve"> </w:t>
      </w:r>
      <w:r w:rsidR="00987053" w:rsidRPr="007E33EA">
        <w:rPr>
          <w:rFonts w:ascii="Garamond-Redondo" w:hAnsi="Garamond-Redondo" w:cs="Garamond-Redondo"/>
        </w:rPr>
        <w:t xml:space="preserve">(símb. </w:t>
      </w:r>
      <w:r w:rsidR="00987053">
        <w:rPr>
          <w:rFonts w:ascii="Garamond-Redondo" w:hAnsi="Garamond-Redondo" w:cs="Garamond-Redondo"/>
          <w:i/>
        </w:rPr>
        <w:t>I</w:t>
      </w:r>
      <w:r w:rsidR="00987053">
        <w:rPr>
          <w:rFonts w:ascii="Garamond-Redondo" w:hAnsi="Garamond-Redondo" w:cs="Garamond-Redondo"/>
          <w:i/>
          <w:vertAlign w:val="subscript"/>
        </w:rPr>
        <w:t>v</w:t>
      </w:r>
      <w:r w:rsidR="00987053">
        <w:rPr>
          <w:rFonts w:ascii="Garamond-Redondo" w:hAnsi="Garamond-Redondo" w:cs="Garamond-Redondo"/>
        </w:rPr>
        <w:t xml:space="preserve">; </w:t>
      </w:r>
      <w:r w:rsidR="00987053">
        <w:rPr>
          <w:rFonts w:ascii="Garamond-Redondo" w:hAnsi="Garamond-Redondo" w:cs="Garamond-Redondo"/>
          <w:i/>
        </w:rPr>
        <w:t>I</w:t>
      </w:r>
      <w:r w:rsidR="00987053" w:rsidRPr="007E33EA">
        <w:rPr>
          <w:rFonts w:ascii="Garamond-Redondo" w:hAnsi="Garamond-Redondo" w:cs="Garamond-Redondo"/>
        </w:rPr>
        <w:t>)</w:t>
      </w:r>
      <w:r w:rsidR="007B5DCB" w:rsidRPr="007E33EA">
        <w:rPr>
          <w:rFonts w:ascii="Garamond-Redondo" w:hAnsi="Garamond-Redondo" w:cs="Garamond-Redondo"/>
        </w:rPr>
        <w:t>; unidade: candela</w:t>
      </w:r>
      <w:r w:rsidRPr="007E33EA">
        <w:rPr>
          <w:rFonts w:ascii="Garamond-Redondo" w:hAnsi="Garamond-Redondo" w:cs="Garamond-Redondo"/>
        </w:rPr>
        <w:t>.</w:t>
      </w:r>
    </w:p>
    <w:p w14:paraId="28ED704C" w14:textId="77777777" w:rsidR="00761EFE" w:rsidRPr="007E33EA" w:rsidRDefault="00761EFE" w:rsidP="008C3052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>I</w:t>
      </w:r>
      <w:r>
        <w:rPr>
          <w:rFonts w:ascii="Garamond-Negro" w:hAnsi="Garamond-Negro" w:cs="Garamond-Negro"/>
        </w:rPr>
        <w:t>SQ</w:t>
      </w:r>
      <w:r w:rsidRPr="007E33EA">
        <w:rPr>
          <w:rFonts w:ascii="Garamond-Negro" w:hAnsi="Garamond-Negro" w:cs="Garamond-Negro"/>
        </w:rPr>
        <w:t xml:space="preserve">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</w:t>
      </w:r>
      <w:r w:rsidR="008C3052">
        <w:rPr>
          <w:rFonts w:ascii="Garamond-Italico" w:eastAsia="Garamond-Italico" w:hAnsi="Garamond-Negro" w:cs="Garamond-Italico"/>
          <w:i/>
          <w:iCs/>
        </w:rPr>
        <w:t>m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. </w:t>
      </w:r>
      <w:r w:rsidRPr="007E33EA">
        <w:rPr>
          <w:rFonts w:ascii="Garamond-Redondo" w:hAnsi="Garamond-Redondo" w:cs="Garamond-Redondo"/>
        </w:rPr>
        <w:t xml:space="preserve">Sigla de </w:t>
      </w:r>
      <w:r w:rsidRPr="007E33EA">
        <w:rPr>
          <w:rFonts w:ascii="Garamond-Redondo" w:hAnsi="Garamond-Redondo" w:cs="Garamond-Redondo"/>
          <w:i/>
        </w:rPr>
        <w:t xml:space="preserve">International </w:t>
      </w:r>
      <w:r w:rsidR="008C3052">
        <w:rPr>
          <w:rFonts w:ascii="Garamond-Redondo" w:hAnsi="Garamond-Redondo" w:cs="Garamond-Redondo"/>
          <w:i/>
        </w:rPr>
        <w:t>System</w:t>
      </w:r>
      <w:r w:rsidRPr="007E33EA">
        <w:rPr>
          <w:rFonts w:ascii="Garamond-Redondo" w:hAnsi="Garamond-Redondo" w:cs="Garamond-Redondo"/>
          <w:i/>
        </w:rPr>
        <w:t xml:space="preserve"> o</w:t>
      </w:r>
      <w:r w:rsidR="008C3052">
        <w:rPr>
          <w:rFonts w:ascii="Garamond-Redondo" w:hAnsi="Garamond-Redondo" w:cs="Garamond-Redondo"/>
          <w:i/>
        </w:rPr>
        <w:t>f</w:t>
      </w:r>
      <w:r w:rsidRPr="007E33EA">
        <w:rPr>
          <w:rFonts w:ascii="Garamond-Redondo" w:hAnsi="Garamond-Redondo" w:cs="Garamond-Redondo"/>
          <w:i/>
        </w:rPr>
        <w:t xml:space="preserve"> </w:t>
      </w:r>
      <w:r w:rsidR="008C3052">
        <w:rPr>
          <w:rFonts w:ascii="Garamond-Redondo" w:hAnsi="Garamond-Redondo" w:cs="Garamond-Redondo"/>
          <w:i/>
        </w:rPr>
        <w:t>Quantities</w:t>
      </w:r>
      <w:r w:rsidRPr="007E33EA">
        <w:rPr>
          <w:rFonts w:ascii="Garamond-Redondo" w:hAnsi="Garamond-Redondo" w:cs="Garamond-Redondo"/>
        </w:rPr>
        <w:t xml:space="preserve"> (</w:t>
      </w:r>
      <w:r w:rsidR="008C3052">
        <w:rPr>
          <w:rFonts w:ascii="Garamond-Redondo" w:hAnsi="Garamond-Redondo" w:cs="Garamond-Redondo"/>
        </w:rPr>
        <w:t>Sistema</w:t>
      </w:r>
      <w:r w:rsidRPr="007E33EA">
        <w:rPr>
          <w:rFonts w:ascii="Garamond-Redondo" w:hAnsi="Garamond-Redondo" w:cs="Garamond-Redondo"/>
        </w:rPr>
        <w:t xml:space="preserve"> Internacional d</w:t>
      </w:r>
      <w:r w:rsidR="008C3052">
        <w:rPr>
          <w:rFonts w:ascii="Garamond-Redondo" w:hAnsi="Garamond-Redondo" w:cs="Garamond-Redondo"/>
        </w:rPr>
        <w:t>e</w:t>
      </w:r>
      <w:r w:rsidRPr="007E33EA">
        <w:rPr>
          <w:rFonts w:ascii="Garamond-Redondo" w:hAnsi="Garamond-Redondo" w:cs="Garamond-Redondo"/>
        </w:rPr>
        <w:t xml:space="preserve"> </w:t>
      </w:r>
      <w:r w:rsidR="008C3052">
        <w:rPr>
          <w:rFonts w:ascii="Garamond-Redondo" w:hAnsi="Garamond-Redondo" w:cs="Garamond-Redondo"/>
        </w:rPr>
        <w:t>Grandezas</w:t>
      </w:r>
      <w:r w:rsidRPr="007E33EA">
        <w:rPr>
          <w:rFonts w:ascii="Garamond-Redondo" w:hAnsi="Garamond-Redondo" w:cs="Garamond-Redondo"/>
        </w:rPr>
        <w:t>)</w:t>
      </w:r>
      <w:r w:rsidR="008C3052">
        <w:rPr>
          <w:rFonts w:ascii="Garamond-Redondo" w:hAnsi="Garamond-Redondo" w:cs="Garamond-Redondo"/>
        </w:rPr>
        <w:t xml:space="preserve">; </w:t>
      </w:r>
      <w:r w:rsidR="008C3052" w:rsidRPr="008C3052">
        <w:rPr>
          <w:rFonts w:ascii="Garamond-Redondo" w:hAnsi="Garamond-Redondo" w:cs="Garamond-Redondo"/>
        </w:rPr>
        <w:t>Sistema de grandezas baseado nas sete grandezas de base: comprimento, massa, tempo,</w:t>
      </w:r>
      <w:r w:rsidR="008C3052">
        <w:rPr>
          <w:rFonts w:ascii="Garamond-Redondo" w:hAnsi="Garamond-Redondo" w:cs="Garamond-Redondo"/>
        </w:rPr>
        <w:t xml:space="preserve"> </w:t>
      </w:r>
      <w:r w:rsidR="008C3052" w:rsidRPr="008C3052">
        <w:rPr>
          <w:rFonts w:ascii="Garamond-Redondo" w:hAnsi="Garamond-Redondo" w:cs="Garamond-Redondo"/>
        </w:rPr>
        <w:t>corrente elétrica, temperatura termodinâmica, quantidade de matéria e intensidade luminosa.</w:t>
      </w:r>
      <w:r w:rsidRPr="007E33EA">
        <w:rPr>
          <w:rFonts w:ascii="Garamond-Redondo" w:hAnsi="Garamond-Redondo" w:cs="Garamond-Redondo"/>
        </w:rPr>
        <w:t>.</w:t>
      </w:r>
    </w:p>
    <w:p w14:paraId="37F9D972" w14:textId="77777777" w:rsidR="007D4272" w:rsidRPr="00126B86" w:rsidRDefault="007D4272" w:rsidP="007D4272">
      <w:pPr>
        <w:autoSpaceDE w:val="0"/>
        <w:autoSpaceDN w:val="0"/>
        <w:adjustRightInd w:val="0"/>
        <w:spacing w:after="120" w:line="240" w:lineRule="auto"/>
        <w:jc w:val="both"/>
        <w:rPr>
          <w:rFonts w:ascii="Garamond-Negro" w:hAnsi="Garamond-Negro" w:cs="Garamond-Negro"/>
          <w:b/>
          <w:sz w:val="28"/>
          <w:szCs w:val="28"/>
        </w:rPr>
      </w:pPr>
      <w:r>
        <w:rPr>
          <w:rFonts w:ascii="Garamond-Negro" w:hAnsi="Garamond-Negro" w:cs="Garamond-Negro"/>
          <w:b/>
          <w:sz w:val="28"/>
          <w:szCs w:val="28"/>
        </w:rPr>
        <w:t>L</w:t>
      </w:r>
    </w:p>
    <w:p w14:paraId="0717A8FC" w14:textId="77777777" w:rsidR="00A76120" w:rsidRPr="007E33EA" w:rsidRDefault="00A76120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>lúmen</w:t>
      </w:r>
      <w:r w:rsidRPr="007E33EA">
        <w:rPr>
          <w:rFonts w:ascii="Garamond-Redondo" w:hAnsi="Garamond-Redondo" w:cs="Garamond-Redondo"/>
        </w:rPr>
        <w:t xml:space="preserve">.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m. </w:t>
      </w:r>
      <w:r w:rsidR="00B44470" w:rsidRPr="007E33EA">
        <w:rPr>
          <w:rFonts w:ascii="Garamond-Redondo" w:hAnsi="Garamond-Redondo" w:cs="Garamond-Redondo"/>
        </w:rPr>
        <w:t xml:space="preserve">Metrol. </w:t>
      </w:r>
      <w:r w:rsidRPr="007E33EA">
        <w:rPr>
          <w:rFonts w:ascii="Garamond-Redondo" w:hAnsi="Garamond-Redondo" w:cs="Garamond-Redondo"/>
        </w:rPr>
        <w:t xml:space="preserve">(Do lat. </w:t>
      </w:r>
      <w:r w:rsidRPr="007E33EA">
        <w:rPr>
          <w:rFonts w:ascii="Garamond-Italico" w:eastAsia="Garamond-Italico" w:hAnsi="Garamond-Negro" w:cs="Garamond-Italico"/>
          <w:i/>
          <w:iCs/>
        </w:rPr>
        <w:t>lumen</w:t>
      </w:r>
      <w:r w:rsidRPr="007E33EA">
        <w:rPr>
          <w:rFonts w:ascii="Garamond-Redondo" w:hAnsi="Garamond-Redondo" w:cs="Garamond-Redondo"/>
        </w:rPr>
        <w:t xml:space="preserve">, ‘luz’). Unidade de medida </w:t>
      </w:r>
      <w:r w:rsidR="00B44470" w:rsidRPr="007E33EA">
        <w:rPr>
          <w:rFonts w:ascii="Garamond-Redondo" w:hAnsi="Garamond-Redondo" w:cs="Garamond-Redondo"/>
        </w:rPr>
        <w:t>derivada do SI para o</w:t>
      </w:r>
      <w:r w:rsidRPr="007E33EA">
        <w:rPr>
          <w:rFonts w:ascii="Garamond-Redondo" w:hAnsi="Garamond-Redondo" w:cs="Garamond-Redondo"/>
        </w:rPr>
        <w:t xml:space="preserve"> fluxo luminoso</w:t>
      </w:r>
      <w:r w:rsidR="00B44470" w:rsidRPr="007E33EA">
        <w:rPr>
          <w:rFonts w:ascii="Garamond-Redondo" w:hAnsi="Garamond-Redondo" w:cs="Garamond-Redondo"/>
        </w:rPr>
        <w:t>, igual ao fluxo luminoso emitido dentro do ângulo sólido de 1 esterradiano por uma fonte pontual uniforma tendo uma intensidade luminosa de 1 candela</w:t>
      </w:r>
      <w:r w:rsidRPr="007E33EA">
        <w:rPr>
          <w:rFonts w:ascii="Garamond-Redondo" w:hAnsi="Garamond-Redondo" w:cs="Garamond-Redondo"/>
        </w:rPr>
        <w:t xml:space="preserve"> (símb. lm).</w:t>
      </w:r>
    </w:p>
    <w:p w14:paraId="31BA725C" w14:textId="77777777" w:rsidR="00F77D59" w:rsidRPr="007E33EA" w:rsidRDefault="00F77D59" w:rsidP="00F77D59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 xml:space="preserve">luminância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</w:t>
      </w:r>
      <w:r w:rsidR="00311683" w:rsidRPr="007E33EA">
        <w:rPr>
          <w:rFonts w:ascii="Garamond-Italico" w:eastAsia="Garamond-Italico" w:hAnsi="Garamond-Negro" w:cs="Garamond-Italico"/>
          <w:i/>
          <w:iCs/>
        </w:rPr>
        <w:t>f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. </w:t>
      </w:r>
      <w:r w:rsidRPr="007E33EA">
        <w:rPr>
          <w:rFonts w:ascii="Garamond-Redondo" w:hAnsi="Garamond-Redondo" w:cs="Garamond-Redondo"/>
        </w:rPr>
        <w:t xml:space="preserve">Metrol. (Do lat. </w:t>
      </w:r>
      <w:r w:rsidRPr="007E33EA">
        <w:rPr>
          <w:rFonts w:ascii="Garamond-Italico" w:eastAsia="Garamond-Italico" w:hAnsi="Garamond-Negro" w:cs="Garamond-Italico"/>
          <w:i/>
          <w:iCs/>
        </w:rPr>
        <w:t>luminant</w:t>
      </w:r>
      <w:r w:rsidRPr="007E33EA">
        <w:rPr>
          <w:rFonts w:ascii="Garamond-Italico" w:eastAsia="Garamond-Italico" w:hAnsi="Garamond-Negro" w:cs="Garamond-Italico"/>
          <w:i/>
          <w:iCs/>
        </w:rPr>
        <w:t>ĭ</w:t>
      </w:r>
      <w:r w:rsidRPr="007E33EA">
        <w:rPr>
          <w:rFonts w:ascii="Garamond-Italico" w:eastAsia="Garamond-Italico" w:hAnsi="Garamond-Negro" w:cs="Garamond-Italico"/>
          <w:i/>
          <w:iCs/>
        </w:rPr>
        <w:t>a</w:t>
      </w:r>
      <w:r w:rsidRPr="007E33EA">
        <w:rPr>
          <w:rFonts w:ascii="Garamond-Redondo" w:hAnsi="Garamond-Redondo" w:cs="Garamond-Redondo"/>
        </w:rPr>
        <w:t xml:space="preserve">, ‘coisas que iluminam’). </w:t>
      </w:r>
      <w:r w:rsidR="001C4513" w:rsidRPr="007E33EA">
        <w:rPr>
          <w:rFonts w:ascii="Garamond-Redondo" w:hAnsi="Garamond-Redondo" w:cs="Garamond-Redondo"/>
        </w:rPr>
        <w:t>Grandez</w:t>
      </w:r>
      <w:r w:rsidRPr="007E33EA">
        <w:rPr>
          <w:rFonts w:ascii="Garamond-Redondo" w:hAnsi="Garamond-Redondo" w:cs="Garamond-Redondo"/>
        </w:rPr>
        <w:t xml:space="preserve">a derivada do </w:t>
      </w:r>
      <w:r w:rsidR="001C4513" w:rsidRPr="007E33EA">
        <w:rPr>
          <w:rFonts w:ascii="Garamond-Redondo" w:hAnsi="Garamond-Redondo" w:cs="Garamond-Redondo"/>
        </w:rPr>
        <w:t>ISQ</w:t>
      </w:r>
      <w:r w:rsidRPr="007E33EA">
        <w:rPr>
          <w:rFonts w:ascii="Garamond-Redondo" w:hAnsi="Garamond-Redondo" w:cs="Garamond-Redondo"/>
        </w:rPr>
        <w:t xml:space="preserve">, igual ao </w:t>
      </w:r>
      <w:r w:rsidR="001C4513" w:rsidRPr="007E33EA">
        <w:rPr>
          <w:rFonts w:ascii="Garamond-Redondo" w:hAnsi="Garamond-Redondo" w:cs="Garamond-Redondo"/>
        </w:rPr>
        <w:t xml:space="preserve">quociente </w:t>
      </w:r>
      <w:r w:rsidR="007B5DCB" w:rsidRPr="007E33EA">
        <w:rPr>
          <w:rFonts w:ascii="Garamond-Redondo" w:hAnsi="Garamond-Redondo" w:cs="Garamond-Redondo"/>
        </w:rPr>
        <w:t xml:space="preserve">entre </w:t>
      </w:r>
      <w:r w:rsidR="001C4513" w:rsidRPr="007E33EA">
        <w:rPr>
          <w:rFonts w:ascii="Garamond-Redondo" w:hAnsi="Garamond-Redondo" w:cs="Garamond-Redondo"/>
        </w:rPr>
        <w:t>a intensidade</w:t>
      </w:r>
      <w:r w:rsidRPr="007E33EA">
        <w:rPr>
          <w:rFonts w:ascii="Garamond-Redondo" w:hAnsi="Garamond-Redondo" w:cs="Garamond-Redondo"/>
        </w:rPr>
        <w:t xml:space="preserve"> luminos</w:t>
      </w:r>
      <w:r w:rsidR="001C4513" w:rsidRPr="007E33EA">
        <w:rPr>
          <w:rFonts w:ascii="Garamond-Redondo" w:hAnsi="Garamond-Redondo" w:cs="Garamond-Redondo"/>
        </w:rPr>
        <w:t>a</w:t>
      </w:r>
      <w:r w:rsidRPr="007E33EA">
        <w:rPr>
          <w:rFonts w:ascii="Garamond-Redondo" w:hAnsi="Garamond-Redondo" w:cs="Garamond-Redondo"/>
        </w:rPr>
        <w:t xml:space="preserve"> emitid</w:t>
      </w:r>
      <w:r w:rsidR="001C4513" w:rsidRPr="007E33EA">
        <w:rPr>
          <w:rFonts w:ascii="Garamond-Redondo" w:hAnsi="Garamond-Redondo" w:cs="Garamond-Redondo"/>
        </w:rPr>
        <w:t>a</w:t>
      </w:r>
      <w:r w:rsidRPr="007E33EA">
        <w:rPr>
          <w:rFonts w:ascii="Garamond-Redondo" w:hAnsi="Garamond-Redondo" w:cs="Garamond-Redondo"/>
        </w:rPr>
        <w:t xml:space="preserve"> </w:t>
      </w:r>
      <w:r w:rsidR="001C4513" w:rsidRPr="007E33EA">
        <w:rPr>
          <w:rFonts w:ascii="Garamond-Redondo" w:hAnsi="Garamond-Redondo" w:cs="Garamond-Redondo"/>
        </w:rPr>
        <w:t xml:space="preserve">por uma superfície elementar de uma fonte segundo uma dada direção </w:t>
      </w:r>
      <w:r w:rsidR="007B5DCB" w:rsidRPr="007E33EA">
        <w:rPr>
          <w:rFonts w:ascii="Garamond-Redondo" w:hAnsi="Garamond-Redondo" w:cs="Garamond-Redondo"/>
        </w:rPr>
        <w:t xml:space="preserve">e a </w:t>
      </w:r>
      <w:r w:rsidR="000746FB" w:rsidRPr="007E33EA">
        <w:rPr>
          <w:rFonts w:ascii="Garamond-Redondo" w:hAnsi="Garamond-Redondo" w:cs="Garamond-Redondo"/>
        </w:rPr>
        <w:t xml:space="preserve">área aparente da </w:t>
      </w:r>
      <w:r w:rsidR="007B5DCB" w:rsidRPr="007E33EA">
        <w:rPr>
          <w:rFonts w:ascii="Garamond-Redondo" w:hAnsi="Garamond-Redondo" w:cs="Garamond-Redondo"/>
        </w:rPr>
        <w:t>superfície desta fonte segundo a mesma direção</w:t>
      </w:r>
      <w:r w:rsidR="00987053">
        <w:rPr>
          <w:rFonts w:ascii="Garamond-Redondo" w:hAnsi="Garamond-Redondo" w:cs="Garamond-Redondo"/>
        </w:rPr>
        <w:t xml:space="preserve"> </w:t>
      </w:r>
      <w:r w:rsidR="00987053" w:rsidRPr="007E33EA">
        <w:rPr>
          <w:rFonts w:ascii="Garamond-Redondo" w:hAnsi="Garamond-Redondo" w:cs="Garamond-Redondo"/>
        </w:rPr>
        <w:t xml:space="preserve">(símb. </w:t>
      </w:r>
      <w:r w:rsidR="00987053">
        <w:rPr>
          <w:rFonts w:ascii="Garamond-Redondo" w:hAnsi="Garamond-Redondo" w:cs="Garamond-Redondo"/>
          <w:i/>
        </w:rPr>
        <w:t>L</w:t>
      </w:r>
      <w:r w:rsidR="00987053">
        <w:rPr>
          <w:rFonts w:ascii="Garamond-Redondo" w:hAnsi="Garamond-Redondo" w:cs="Garamond-Redondo"/>
          <w:i/>
          <w:vertAlign w:val="subscript"/>
        </w:rPr>
        <w:t>v</w:t>
      </w:r>
      <w:r w:rsidR="00987053">
        <w:rPr>
          <w:rFonts w:ascii="Garamond-Redondo" w:hAnsi="Garamond-Redondo" w:cs="Garamond-Redondo"/>
        </w:rPr>
        <w:t xml:space="preserve">; </w:t>
      </w:r>
      <w:r w:rsidR="00987053">
        <w:rPr>
          <w:rFonts w:ascii="Garamond-Redondo" w:hAnsi="Garamond-Redondo" w:cs="Garamond-Redondo"/>
          <w:i/>
        </w:rPr>
        <w:t>L</w:t>
      </w:r>
      <w:r w:rsidR="00987053" w:rsidRPr="007E33EA">
        <w:rPr>
          <w:rFonts w:ascii="Garamond-Redondo" w:hAnsi="Garamond-Redondo" w:cs="Garamond-Redondo"/>
        </w:rPr>
        <w:t>)</w:t>
      </w:r>
      <w:r w:rsidR="007B5DCB" w:rsidRPr="007E33EA">
        <w:rPr>
          <w:rFonts w:ascii="Garamond-Redondo" w:hAnsi="Garamond-Redondo" w:cs="Garamond-Redondo"/>
        </w:rPr>
        <w:t>; unidade: candela por metro quadrado</w:t>
      </w:r>
      <w:r w:rsidR="000746FB" w:rsidRPr="007E33EA">
        <w:rPr>
          <w:rFonts w:ascii="Garamond-Redondo" w:hAnsi="Garamond-Redondo" w:cs="Garamond-Redondo"/>
        </w:rPr>
        <w:t xml:space="preserve"> (símb. cd m</w:t>
      </w:r>
      <w:r w:rsidR="000746FB" w:rsidRPr="007E33EA">
        <w:rPr>
          <w:rFonts w:ascii="Garamond-Redondo" w:hAnsi="Garamond-Redondo" w:cs="Garamond-Redondo"/>
          <w:vertAlign w:val="superscript"/>
        </w:rPr>
        <w:t>2</w:t>
      </w:r>
      <w:r w:rsidR="000746FB" w:rsidRPr="007E33EA">
        <w:rPr>
          <w:rFonts w:ascii="Garamond-Redondo" w:hAnsi="Garamond-Redondo" w:cs="Garamond-Redondo"/>
        </w:rPr>
        <w:t>)</w:t>
      </w:r>
      <w:r w:rsidRPr="007E33EA">
        <w:rPr>
          <w:rFonts w:ascii="Garamond-Redondo" w:hAnsi="Garamond-Redondo" w:cs="Garamond-Redondo"/>
        </w:rPr>
        <w:t>.</w:t>
      </w:r>
    </w:p>
    <w:p w14:paraId="58C210B5" w14:textId="77777777" w:rsidR="00A76120" w:rsidRDefault="00A76120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>lux</w:t>
      </w:r>
      <w:r w:rsidRPr="007E33EA">
        <w:rPr>
          <w:rFonts w:ascii="Garamond-Redondo" w:hAnsi="Garamond-Redondo" w:cs="Garamond-Redondo"/>
        </w:rPr>
        <w:t xml:space="preserve">.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m. </w:t>
      </w:r>
      <w:r w:rsidR="004403AF" w:rsidRPr="007E33EA">
        <w:rPr>
          <w:rFonts w:ascii="Garamond-Redondo" w:hAnsi="Garamond-Redondo" w:cs="Garamond-Redondo"/>
        </w:rPr>
        <w:t xml:space="preserve">Metrol. </w:t>
      </w:r>
      <w:r w:rsidRPr="007E33EA">
        <w:rPr>
          <w:rFonts w:ascii="Garamond-Redondo" w:hAnsi="Garamond-Redondo" w:cs="Garamond-Redondo"/>
        </w:rPr>
        <w:t xml:space="preserve">(Do lat. </w:t>
      </w:r>
      <w:r w:rsidRPr="007E33EA">
        <w:rPr>
          <w:rFonts w:ascii="Garamond-Italico" w:eastAsia="Garamond-Italico" w:hAnsi="Garamond-Negro" w:cs="Garamond-Italico"/>
          <w:i/>
          <w:iCs/>
        </w:rPr>
        <w:t>lux</w:t>
      </w:r>
      <w:r w:rsidR="000746FB" w:rsidRPr="007E33EA">
        <w:rPr>
          <w:rFonts w:ascii="Garamond-Redondo" w:hAnsi="Garamond-Redondo" w:cs="Garamond-Redondo"/>
        </w:rPr>
        <w:t>, ‘</w:t>
      </w:r>
      <w:r w:rsidR="00580847" w:rsidRPr="007E33EA">
        <w:rPr>
          <w:rFonts w:ascii="Garamond-Redondo" w:hAnsi="Garamond-Redondo" w:cs="Garamond-Redondo"/>
        </w:rPr>
        <w:t>luz</w:t>
      </w:r>
      <w:r w:rsidR="000746FB" w:rsidRPr="007E33EA">
        <w:rPr>
          <w:rFonts w:ascii="Garamond-Redondo" w:hAnsi="Garamond-Redondo" w:cs="Garamond-Redondo"/>
        </w:rPr>
        <w:t>’</w:t>
      </w:r>
      <w:r w:rsidRPr="007E33EA">
        <w:rPr>
          <w:rFonts w:ascii="Garamond-Redondo" w:hAnsi="Garamond-Redondo" w:cs="Garamond-Redondo"/>
        </w:rPr>
        <w:t xml:space="preserve">). Unidade de medida </w:t>
      </w:r>
      <w:r w:rsidR="00580847" w:rsidRPr="007E33EA">
        <w:rPr>
          <w:rFonts w:ascii="Garamond-Redondo" w:hAnsi="Garamond-Redondo" w:cs="Garamond-Redondo"/>
        </w:rPr>
        <w:t>derivada coerente do SI para a</w:t>
      </w:r>
      <w:r w:rsidRPr="007E33EA">
        <w:rPr>
          <w:rFonts w:ascii="Garamond-Redondo" w:hAnsi="Garamond-Redondo" w:cs="Garamond-Redondo"/>
        </w:rPr>
        <w:t xml:space="preserve"> iluminância</w:t>
      </w:r>
      <w:r w:rsidR="00580847" w:rsidRPr="007E33EA">
        <w:rPr>
          <w:rFonts w:ascii="Garamond-Redondo" w:hAnsi="Garamond-Redondo" w:cs="Garamond-Redondo"/>
        </w:rPr>
        <w:t>, igual à iluminância produzida sobre uma superfície cuja área é de 1 metro quadrado por um fluxo luminoso de 1 lúmen uniformemente distribuído sobre esta superfície</w:t>
      </w:r>
      <w:r w:rsidRPr="007E33EA">
        <w:rPr>
          <w:rFonts w:ascii="Garamond-Redondo" w:hAnsi="Garamond-Redondo" w:cs="Garamond-Redondo"/>
        </w:rPr>
        <w:t xml:space="preserve"> (símb. lx). </w:t>
      </w:r>
    </w:p>
    <w:p w14:paraId="2807CF11" w14:textId="77777777" w:rsidR="007D4272" w:rsidRPr="00126B86" w:rsidRDefault="007D4272" w:rsidP="008C3052">
      <w:pPr>
        <w:keepNext/>
        <w:autoSpaceDE w:val="0"/>
        <w:autoSpaceDN w:val="0"/>
        <w:adjustRightInd w:val="0"/>
        <w:spacing w:after="120" w:line="240" w:lineRule="auto"/>
        <w:jc w:val="both"/>
        <w:rPr>
          <w:rFonts w:ascii="Garamond-Negro" w:hAnsi="Garamond-Negro" w:cs="Garamond-Negro"/>
          <w:b/>
          <w:sz w:val="28"/>
          <w:szCs w:val="28"/>
        </w:rPr>
      </w:pPr>
      <w:r>
        <w:rPr>
          <w:rFonts w:ascii="Garamond-Negro" w:hAnsi="Garamond-Negro" w:cs="Garamond-Negro"/>
          <w:b/>
          <w:sz w:val="28"/>
          <w:szCs w:val="28"/>
        </w:rPr>
        <w:lastRenderedPageBreak/>
        <w:t>M</w:t>
      </w:r>
    </w:p>
    <w:p w14:paraId="4E9F7473" w14:textId="77777777" w:rsidR="00A76120" w:rsidRDefault="008037F2" w:rsidP="008C3052">
      <w:pPr>
        <w:keepNext/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>mel</w:t>
      </w:r>
      <w:r w:rsidRPr="007E33EA">
        <w:rPr>
          <w:rFonts w:ascii="Garamond-Redondo" w:hAnsi="Garamond-Redondo" w:cs="Garamond-Redondo"/>
        </w:rPr>
        <w:t xml:space="preserve">.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m. </w:t>
      </w:r>
      <w:r w:rsidRPr="007E33EA">
        <w:rPr>
          <w:rFonts w:ascii="Garamond-Redondo" w:hAnsi="Garamond-Redondo" w:cs="Garamond-Redondo"/>
        </w:rPr>
        <w:t xml:space="preserve">Metrol. Unidade de medida para </w:t>
      </w:r>
      <w:r w:rsidR="001B3D26" w:rsidRPr="007E33EA">
        <w:rPr>
          <w:rFonts w:ascii="Garamond-Redondo" w:hAnsi="Garamond-Redondo" w:cs="Garamond-Redondo"/>
        </w:rPr>
        <w:t>o tom</w:t>
      </w:r>
      <w:r w:rsidRPr="007E33EA">
        <w:rPr>
          <w:rFonts w:ascii="Garamond-Redondo" w:hAnsi="Garamond-Redondo" w:cs="Garamond-Redondo"/>
        </w:rPr>
        <w:t xml:space="preserve">, </w:t>
      </w:r>
      <w:r w:rsidR="001B3D26" w:rsidRPr="007E33EA">
        <w:rPr>
          <w:rFonts w:ascii="Garamond-Redondo" w:hAnsi="Garamond-Redondo" w:cs="Garamond-Redondo"/>
        </w:rPr>
        <w:t xml:space="preserve">tal que um som puro com uma frequência de 1000 Hz e pressão acústica de 40 dB produz um tom de 1000 meis; o tom de um som igual a </w:t>
      </w:r>
      <w:r w:rsidR="001B3D26" w:rsidRPr="007E33EA">
        <w:rPr>
          <w:rFonts w:ascii="Garamond-Redondo" w:hAnsi="Garamond-Redondo" w:cs="Garamond-Redondo"/>
          <w:i/>
        </w:rPr>
        <w:t>n</w:t>
      </w:r>
      <w:r w:rsidR="001B3D26" w:rsidRPr="007E33EA">
        <w:rPr>
          <w:rFonts w:ascii="Garamond-Redondo" w:hAnsi="Garamond-Redondo" w:cs="Garamond-Redondo"/>
        </w:rPr>
        <w:t xml:space="preserve"> vezes o de um som de 1000 meis é </w:t>
      </w:r>
      <w:r w:rsidR="00B03DEC" w:rsidRPr="007E33EA">
        <w:rPr>
          <w:rFonts w:ascii="Garamond-Redondo" w:hAnsi="Garamond-Redondo" w:cs="Garamond-Redondo"/>
        </w:rPr>
        <w:t>igual a</w:t>
      </w:r>
      <w:r w:rsidR="001B3D26" w:rsidRPr="007E33EA">
        <w:rPr>
          <w:rFonts w:ascii="Garamond-Redondo" w:hAnsi="Garamond-Redondo" w:cs="Garamond-Redondo"/>
        </w:rPr>
        <w:t xml:space="preserve"> </w:t>
      </w:r>
      <w:r w:rsidR="001B3D26" w:rsidRPr="007E33EA">
        <w:rPr>
          <w:rFonts w:ascii="Garamond-Redondo" w:hAnsi="Garamond-Redondo" w:cs="Garamond-Redondo"/>
          <w:i/>
        </w:rPr>
        <w:t>n</w:t>
      </w:r>
      <w:r w:rsidR="001B3D26" w:rsidRPr="007E33EA">
        <w:rPr>
          <w:rFonts w:ascii="Garamond-Redondo" w:hAnsi="Garamond-Redondo" w:cs="Garamond-Redondo"/>
        </w:rPr>
        <w:t xml:space="preserve"> mil meis</w:t>
      </w:r>
      <w:r w:rsidRPr="007E33EA">
        <w:rPr>
          <w:rFonts w:ascii="Garamond-Redondo" w:hAnsi="Garamond-Redondo" w:cs="Garamond-Redondo"/>
        </w:rPr>
        <w:t>.</w:t>
      </w:r>
    </w:p>
    <w:p w14:paraId="56433F3C" w14:textId="77777777" w:rsidR="007D4272" w:rsidRPr="00126B86" w:rsidRDefault="007D4272" w:rsidP="00DD2961">
      <w:pPr>
        <w:keepNext/>
        <w:autoSpaceDE w:val="0"/>
        <w:autoSpaceDN w:val="0"/>
        <w:adjustRightInd w:val="0"/>
        <w:spacing w:after="120" w:line="240" w:lineRule="auto"/>
        <w:jc w:val="both"/>
        <w:rPr>
          <w:rFonts w:ascii="Garamond-Negro" w:hAnsi="Garamond-Negro" w:cs="Garamond-Negro"/>
          <w:b/>
          <w:sz w:val="28"/>
          <w:szCs w:val="28"/>
        </w:rPr>
      </w:pPr>
      <w:r>
        <w:rPr>
          <w:rFonts w:ascii="Garamond-Negro" w:hAnsi="Garamond-Negro" w:cs="Garamond-Negro"/>
          <w:b/>
          <w:sz w:val="28"/>
          <w:szCs w:val="28"/>
        </w:rPr>
        <w:t>N</w:t>
      </w:r>
    </w:p>
    <w:p w14:paraId="6CDDCA5E" w14:textId="77777777" w:rsidR="003E4002" w:rsidRPr="007E33EA" w:rsidRDefault="003E4002" w:rsidP="00DD2961">
      <w:pPr>
        <w:keepNext/>
        <w:autoSpaceDE w:val="0"/>
        <w:autoSpaceDN w:val="0"/>
        <w:adjustRightInd w:val="0"/>
        <w:spacing w:after="120" w:line="240" w:lineRule="auto"/>
        <w:jc w:val="both"/>
        <w:rPr>
          <w:rFonts w:ascii="Garamond-Negro" w:hAnsi="Garamond-Negro" w:cs="Garamond-Negro"/>
        </w:rPr>
      </w:pPr>
      <w:r w:rsidRPr="007E33EA">
        <w:rPr>
          <w:rFonts w:ascii="Garamond-Negro" w:hAnsi="Garamond-Negro" w:cs="Garamond-Negro"/>
        </w:rPr>
        <w:t xml:space="preserve">nível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m. </w:t>
      </w:r>
      <w:r w:rsidRPr="007E33EA">
        <w:rPr>
          <w:rFonts w:ascii="Garamond-Redondo" w:hAnsi="Garamond-Redondo" w:cs="Garamond-Redondo"/>
        </w:rPr>
        <w:t xml:space="preserve">Metrol. Logaritmo da razão entre o valor de uma grandeza dada e o valor de referência de uma grandeza de mesma natureza. A base do logaritmo, o valor de referência e a natureza do nível devem ser indicados. </w:t>
      </w:r>
    </w:p>
    <w:p w14:paraId="13A975BB" w14:textId="77777777" w:rsidR="00B8095C" w:rsidRDefault="00B8095C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 xml:space="preserve">nível de sonia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m. </w:t>
      </w:r>
      <w:r w:rsidRPr="007E33EA">
        <w:rPr>
          <w:rFonts w:ascii="Garamond-Redondo" w:hAnsi="Garamond-Redondo" w:cs="Garamond-Redondo"/>
        </w:rPr>
        <w:t xml:space="preserve">Metrol. </w:t>
      </w:r>
      <w:r w:rsidR="00C76852" w:rsidRPr="007E33EA">
        <w:rPr>
          <w:rFonts w:ascii="Garamond-Redondo" w:hAnsi="Garamond-Redondo" w:cs="Garamond-Redondo"/>
        </w:rPr>
        <w:t>Nível de pressão mediano expresso em decibeis em relação a 20 </w:t>
      </w:r>
      <w:r w:rsidR="00C76852" w:rsidRPr="007E33EA">
        <w:rPr>
          <w:rFonts w:ascii="Calibri" w:hAnsi="Calibri" w:cs="Garamond-Redondo"/>
        </w:rPr>
        <w:t>μ</w:t>
      </w:r>
      <w:r w:rsidR="00C76852" w:rsidRPr="007E33EA">
        <w:rPr>
          <w:rFonts w:ascii="Garamond-Redondo" w:hAnsi="Garamond-Redondo" w:cs="Garamond-Redondo"/>
        </w:rPr>
        <w:t>Pa</w:t>
      </w:r>
      <w:r w:rsidRPr="007E33EA">
        <w:rPr>
          <w:rFonts w:ascii="Garamond-Redondo" w:hAnsi="Garamond-Redondo" w:cs="Garamond-Redondo"/>
        </w:rPr>
        <w:t xml:space="preserve"> </w:t>
      </w:r>
      <w:r w:rsidR="00C76852" w:rsidRPr="007E33EA">
        <w:rPr>
          <w:rFonts w:ascii="Garamond-Redondo" w:hAnsi="Garamond-Redondo" w:cs="Garamond-Redondo"/>
        </w:rPr>
        <w:t>de um som puro a 1000 Hz; unidade: fone.</w:t>
      </w:r>
    </w:p>
    <w:p w14:paraId="67164AE4" w14:textId="77777777" w:rsidR="007D4272" w:rsidRPr="00126B86" w:rsidRDefault="007D4272" w:rsidP="007D4272">
      <w:pPr>
        <w:autoSpaceDE w:val="0"/>
        <w:autoSpaceDN w:val="0"/>
        <w:adjustRightInd w:val="0"/>
        <w:spacing w:after="120" w:line="240" w:lineRule="auto"/>
        <w:jc w:val="both"/>
        <w:rPr>
          <w:rFonts w:ascii="Garamond-Negro" w:hAnsi="Garamond-Negro" w:cs="Garamond-Negro"/>
          <w:b/>
          <w:sz w:val="28"/>
          <w:szCs w:val="28"/>
        </w:rPr>
      </w:pPr>
      <w:r>
        <w:rPr>
          <w:rFonts w:ascii="Garamond-Negro" w:hAnsi="Garamond-Negro" w:cs="Garamond-Negro"/>
          <w:b/>
          <w:sz w:val="28"/>
          <w:szCs w:val="28"/>
        </w:rPr>
        <w:t>O</w:t>
      </w:r>
    </w:p>
    <w:p w14:paraId="5D44035D" w14:textId="77777777" w:rsidR="00D63D36" w:rsidRDefault="00D63D36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Negro" w:hAnsi="Garamond-Negro" w:cs="Garamond-Negro"/>
        </w:rPr>
      </w:pPr>
      <w:r w:rsidRPr="007E33EA">
        <w:rPr>
          <w:rFonts w:ascii="Garamond-Negro" w:hAnsi="Garamond-Negro" w:cs="Garamond-Negro"/>
        </w:rPr>
        <w:t xml:space="preserve">observador de referência fotométrico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m. </w:t>
      </w:r>
      <w:r w:rsidRPr="007E33EA">
        <w:rPr>
          <w:rFonts w:ascii="Garamond-Redondo" w:hAnsi="Garamond-Redondo" w:cs="Garamond-Redondo"/>
        </w:rPr>
        <w:t xml:space="preserve">Metrol. Observador ideal cuja curva de sensibilidade espectral relativa está conforme à função </w:t>
      </w:r>
      <w:r w:rsidRPr="007E33EA">
        <w:rPr>
          <w:rFonts w:ascii="liberation_serifitalic" w:hAnsi="liberation_serifitalic" w:cs="Arial"/>
          <w:i/>
          <w:iCs/>
        </w:rPr>
        <w:t>V</w:t>
      </w:r>
      <w:r w:rsidRPr="007E33EA">
        <w:rPr>
          <w:rFonts w:ascii="liberation_serifregular" w:hAnsi="liberation_serifregular" w:cs="Arial"/>
        </w:rPr>
        <w:t xml:space="preserve"> (</w:t>
      </w:r>
      <w:r w:rsidRPr="007E33EA">
        <w:rPr>
          <w:rFonts w:ascii="liberation_serifitalic" w:hAnsi="liberation_serifitalic" w:cs="Arial"/>
          <w:i/>
          <w:iCs/>
        </w:rPr>
        <w:t>λ</w:t>
      </w:r>
      <w:r w:rsidRPr="007E33EA">
        <w:rPr>
          <w:rFonts w:ascii="liberation_serifregular" w:hAnsi="liberation_serifregular" w:cs="Arial"/>
        </w:rPr>
        <w:t xml:space="preserve">) para a visão fotópica ou à função </w:t>
      </w:r>
      <w:r w:rsidRPr="007E33EA">
        <w:rPr>
          <w:rFonts w:ascii="liberation_serifitalic" w:hAnsi="liberation_serifitalic" w:cs="Arial"/>
          <w:i/>
          <w:iCs/>
        </w:rPr>
        <w:t>V</w:t>
      </w:r>
      <w:r w:rsidRPr="007E33EA">
        <w:rPr>
          <w:rFonts w:ascii="liberation_serifitalic" w:hAnsi="liberation_serifitalic" w:cs="Arial" w:hint="eastAsia"/>
          <w:i/>
          <w:iCs/>
        </w:rPr>
        <w:t> </w:t>
      </w:r>
      <w:r w:rsidRPr="007E33EA">
        <w:rPr>
          <w:rFonts w:ascii="liberation_serifitalic" w:hAnsi="liberation_serifitalic" w:cs="Arial"/>
          <w:i/>
          <w:iCs/>
        </w:rPr>
        <w:t xml:space="preserve">′ </w:t>
      </w:r>
      <w:r w:rsidRPr="007E33EA">
        <w:rPr>
          <w:rFonts w:ascii="liberation_serifregular" w:hAnsi="liberation_serifregular" w:cs="Arial"/>
        </w:rPr>
        <w:t>(</w:t>
      </w:r>
      <w:r w:rsidRPr="007E33EA">
        <w:rPr>
          <w:rFonts w:ascii="liberation_serifitalic" w:hAnsi="liberation_serifitalic" w:cs="Arial"/>
          <w:i/>
          <w:iCs/>
        </w:rPr>
        <w:t>λ</w:t>
      </w:r>
      <w:r w:rsidRPr="007E33EA">
        <w:rPr>
          <w:rFonts w:ascii="liberation_serifregular" w:hAnsi="liberation_serifregular" w:cs="Arial"/>
        </w:rPr>
        <w:t>) para a visão escotópica, e verifica a lei de adição simples implicada na definição do fluxo luminoso</w:t>
      </w:r>
      <w:r w:rsidR="007D4272">
        <w:rPr>
          <w:rFonts w:ascii="Garamond-Negro" w:hAnsi="Garamond-Negro" w:cs="Garamond-Negro"/>
        </w:rPr>
        <w:t>.</w:t>
      </w:r>
    </w:p>
    <w:p w14:paraId="1541EE44" w14:textId="77777777" w:rsidR="007D4272" w:rsidRPr="00126B86" w:rsidRDefault="007D4272" w:rsidP="007D4272">
      <w:pPr>
        <w:autoSpaceDE w:val="0"/>
        <w:autoSpaceDN w:val="0"/>
        <w:adjustRightInd w:val="0"/>
        <w:spacing w:after="120" w:line="240" w:lineRule="auto"/>
        <w:jc w:val="both"/>
        <w:rPr>
          <w:rFonts w:ascii="Garamond-Negro" w:hAnsi="Garamond-Negro" w:cs="Garamond-Negro"/>
          <w:b/>
          <w:sz w:val="28"/>
          <w:szCs w:val="28"/>
        </w:rPr>
      </w:pPr>
      <w:r>
        <w:rPr>
          <w:rFonts w:ascii="Garamond-Negro" w:hAnsi="Garamond-Negro" w:cs="Garamond-Negro"/>
          <w:b/>
          <w:sz w:val="28"/>
          <w:szCs w:val="28"/>
        </w:rPr>
        <w:t>R</w:t>
      </w:r>
    </w:p>
    <w:p w14:paraId="1D5E5443" w14:textId="77777777" w:rsidR="00A76120" w:rsidRDefault="00A76120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B55849">
        <w:rPr>
          <w:rFonts w:ascii="Garamond-Negro" w:hAnsi="Garamond-Negro" w:cs="Garamond-Negro"/>
          <w:lang w:val="en-GB"/>
        </w:rPr>
        <w:t xml:space="preserve">rem </w:t>
      </w:r>
      <w:r w:rsidRPr="00B55849">
        <w:rPr>
          <w:rFonts w:ascii="Garamond-Italico" w:eastAsia="Garamond-Italico" w:hAnsi="Garamond-Negro" w:cs="Garamond-Italico"/>
          <w:i/>
          <w:iCs/>
          <w:lang w:val="en-GB"/>
        </w:rPr>
        <w:t xml:space="preserve">s. m. </w:t>
      </w:r>
      <w:r w:rsidRPr="00B55849">
        <w:rPr>
          <w:rFonts w:ascii="Garamond-Redondo" w:hAnsi="Garamond-Redondo" w:cs="Garamond-Redondo"/>
          <w:lang w:val="en-GB"/>
        </w:rPr>
        <w:t xml:space="preserve">(Do </w:t>
      </w:r>
      <w:proofErr w:type="spellStart"/>
      <w:r w:rsidRPr="00B55849">
        <w:rPr>
          <w:rFonts w:ascii="Garamond-Redondo" w:hAnsi="Garamond-Redondo" w:cs="Garamond-Redondo"/>
          <w:lang w:val="en-GB"/>
        </w:rPr>
        <w:t>ingl</w:t>
      </w:r>
      <w:proofErr w:type="spellEnd"/>
      <w:r w:rsidRPr="00B55849">
        <w:rPr>
          <w:rFonts w:ascii="Garamond-Redondo" w:hAnsi="Garamond-Redondo" w:cs="Garamond-Redondo"/>
          <w:lang w:val="en-GB"/>
        </w:rPr>
        <w:t xml:space="preserve">. </w:t>
      </w:r>
      <w:r w:rsidRPr="00B55849">
        <w:rPr>
          <w:rFonts w:ascii="Garamond-Italico" w:eastAsia="Garamond-Italico" w:hAnsi="Garamond-Negro" w:cs="Garamond-Italico"/>
          <w:i/>
          <w:iCs/>
          <w:lang w:val="en-GB"/>
        </w:rPr>
        <w:t>roentgen equivalent in man</w:t>
      </w:r>
      <w:r w:rsidRPr="00B55849">
        <w:rPr>
          <w:rFonts w:ascii="Garamond-Redondo" w:hAnsi="Garamond-Redondo" w:cs="Garamond-Redondo"/>
          <w:lang w:val="en-GB"/>
        </w:rPr>
        <w:t xml:space="preserve">). </w:t>
      </w:r>
      <w:r w:rsidRPr="007E33EA">
        <w:rPr>
          <w:rFonts w:ascii="Garamond-Redondo" w:hAnsi="Garamond-Redondo" w:cs="Garamond-Redondo"/>
        </w:rPr>
        <w:t>Antiga unidade de medida de dose de radiação ionizante absorvida pelo ser humano tendo em conta o tipo de radiação e os efeitos nos órgãos, igual a 0,01 Sv.</w:t>
      </w:r>
      <w:r w:rsidRPr="00A76120">
        <w:rPr>
          <w:rFonts w:ascii="Garamond-Redondo" w:hAnsi="Garamond-Redondo" w:cs="Garamond-Redondo"/>
        </w:rPr>
        <w:t xml:space="preserve"> </w:t>
      </w:r>
    </w:p>
    <w:p w14:paraId="46D35299" w14:textId="77777777" w:rsidR="007D4272" w:rsidRPr="00126B86" w:rsidRDefault="007D4272" w:rsidP="007D4272">
      <w:pPr>
        <w:autoSpaceDE w:val="0"/>
        <w:autoSpaceDN w:val="0"/>
        <w:adjustRightInd w:val="0"/>
        <w:spacing w:after="120" w:line="240" w:lineRule="auto"/>
        <w:jc w:val="both"/>
        <w:rPr>
          <w:rFonts w:ascii="Garamond-Negro" w:hAnsi="Garamond-Negro" w:cs="Garamond-Negro"/>
          <w:b/>
          <w:sz w:val="28"/>
          <w:szCs w:val="28"/>
        </w:rPr>
      </w:pPr>
      <w:r>
        <w:rPr>
          <w:rFonts w:ascii="Garamond-Negro" w:hAnsi="Garamond-Negro" w:cs="Garamond-Negro"/>
          <w:b/>
          <w:sz w:val="28"/>
          <w:szCs w:val="28"/>
        </w:rPr>
        <w:t>S</w:t>
      </w:r>
    </w:p>
    <w:p w14:paraId="3414A3A1" w14:textId="77777777" w:rsidR="00F923BA" w:rsidRPr="007E33EA" w:rsidRDefault="00F923BA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 xml:space="preserve">sievert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m. </w:t>
      </w:r>
      <w:r w:rsidR="004403AF" w:rsidRPr="007E33EA">
        <w:rPr>
          <w:rFonts w:ascii="Garamond-Redondo" w:hAnsi="Garamond-Redondo" w:cs="Garamond-Redondo"/>
        </w:rPr>
        <w:t xml:space="preserve">Metrol. </w:t>
      </w:r>
      <w:r w:rsidRPr="00160E4B">
        <w:rPr>
          <w:rFonts w:ascii="Garamond-Redondo" w:hAnsi="Garamond-Redondo" w:cs="Garamond-Redondo"/>
          <w:lang w:val="fr-FR"/>
        </w:rPr>
        <w:t xml:space="preserve">(De </w:t>
      </w:r>
      <w:r w:rsidRPr="00160E4B">
        <w:rPr>
          <w:rFonts w:ascii="SymbolMT" w:eastAsia="SymbolMT" w:hAnsi="Garamond-Negro" w:cs="SymbolMT"/>
          <w:lang w:val="fr-FR"/>
        </w:rPr>
        <w:t>&lt;</w:t>
      </w:r>
      <w:r w:rsidRPr="00160E4B">
        <w:rPr>
          <w:rFonts w:ascii="Garamond-Italico" w:eastAsia="Garamond-Italico" w:hAnsi="Garamond-Negro" w:cs="Garamond-Italico"/>
          <w:i/>
          <w:iCs/>
          <w:lang w:val="fr-FR"/>
        </w:rPr>
        <w:t>Rolf. M.</w:t>
      </w:r>
      <w:r w:rsidRPr="00160E4B">
        <w:rPr>
          <w:rFonts w:ascii="SymbolMT" w:eastAsia="SymbolMT" w:hAnsi="Garamond-Negro" w:cs="SymbolMT"/>
          <w:lang w:val="fr-FR"/>
        </w:rPr>
        <w:t xml:space="preserve">&gt; </w:t>
      </w:r>
      <w:r w:rsidRPr="00160E4B">
        <w:rPr>
          <w:rFonts w:ascii="Garamond-Italico" w:eastAsia="Garamond-Italico" w:hAnsi="Garamond-Negro" w:cs="Garamond-Italico"/>
          <w:i/>
          <w:iCs/>
          <w:lang w:val="fr-FR"/>
        </w:rPr>
        <w:t>Sievert</w:t>
      </w:r>
      <w:r w:rsidRPr="00160E4B">
        <w:rPr>
          <w:rFonts w:ascii="Garamond-Redondo" w:hAnsi="Garamond-Redondo" w:cs="Garamond-Redondo"/>
          <w:lang w:val="fr-FR"/>
        </w:rPr>
        <w:t xml:space="preserve">, </w:t>
      </w:r>
      <w:proofErr w:type="spellStart"/>
      <w:r w:rsidRPr="00160E4B">
        <w:rPr>
          <w:rFonts w:ascii="Garamond-Redondo" w:hAnsi="Garamond-Redondo" w:cs="Garamond-Redondo"/>
          <w:lang w:val="fr-FR"/>
        </w:rPr>
        <w:t>antrop</w:t>
      </w:r>
      <w:proofErr w:type="spellEnd"/>
      <w:r w:rsidRPr="00160E4B">
        <w:rPr>
          <w:rFonts w:ascii="Garamond-Redondo" w:hAnsi="Garamond-Redondo" w:cs="Garamond-Redondo"/>
          <w:lang w:val="fr-FR"/>
        </w:rPr>
        <w:t xml:space="preserve">. </w:t>
      </w:r>
      <w:r w:rsidRPr="007E33EA">
        <w:rPr>
          <w:rFonts w:ascii="SymbolMT" w:eastAsia="SymbolMT" w:hAnsi="Garamond-Negro" w:cs="SymbolMT"/>
        </w:rPr>
        <w:t>&lt;</w:t>
      </w:r>
      <w:r w:rsidRPr="007E33EA">
        <w:rPr>
          <w:rFonts w:ascii="Garamond-Redondo" w:hAnsi="Garamond-Redondo" w:cs="Garamond-Redondo"/>
        </w:rPr>
        <w:t>radiologista sueco</w:t>
      </w:r>
      <w:r w:rsidRPr="007E33EA">
        <w:rPr>
          <w:rFonts w:ascii="SymbolMT" w:eastAsia="SymbolMT" w:hAnsi="Garamond-Negro" w:cs="SymbolMT"/>
        </w:rPr>
        <w:t>&gt;</w:t>
      </w:r>
      <w:r w:rsidRPr="007E33EA">
        <w:rPr>
          <w:rFonts w:ascii="Garamond-Redondo" w:hAnsi="Garamond-Redondo" w:cs="Garamond-Redondo"/>
        </w:rPr>
        <w:t xml:space="preserve">). Unidade de medida </w:t>
      </w:r>
      <w:r w:rsidR="004403AF" w:rsidRPr="007E33EA">
        <w:rPr>
          <w:rFonts w:ascii="Garamond-Redondo" w:hAnsi="Garamond-Redondo" w:cs="Garamond-Redondo"/>
        </w:rPr>
        <w:t>derivada coerente do SI para a</w:t>
      </w:r>
      <w:r w:rsidRPr="007E33EA">
        <w:rPr>
          <w:rFonts w:ascii="Garamond-Redondo" w:hAnsi="Garamond-Redondo" w:cs="Garamond-Redondo"/>
        </w:rPr>
        <w:t xml:space="preserve"> dose de radiação ionizante absorvida pelo ser humano tendo em conta o tipo de radiação e os efeitos nos órgãos (símb. Sv).</w:t>
      </w:r>
    </w:p>
    <w:p w14:paraId="16D62E7C" w14:textId="77777777" w:rsidR="0034117D" w:rsidRPr="007E33EA" w:rsidRDefault="0034117D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 xml:space="preserve">sone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m. </w:t>
      </w:r>
      <w:r w:rsidRPr="007E33EA">
        <w:rPr>
          <w:rFonts w:ascii="Garamond-Redondo" w:hAnsi="Garamond-Redondo" w:cs="Garamond-Redondo"/>
        </w:rPr>
        <w:t xml:space="preserve">Metrol. Unidade de medida </w:t>
      </w:r>
      <w:r w:rsidR="00C76852" w:rsidRPr="007E33EA">
        <w:rPr>
          <w:rFonts w:ascii="Garamond-Redondo" w:hAnsi="Garamond-Redondo" w:cs="Garamond-Redondo"/>
        </w:rPr>
        <w:t xml:space="preserve">de sonia, igual à sonia de um som puro com uma frequência de 1000 Hz e um nível de pressão acústica de 40 dB em relação a 20 </w:t>
      </w:r>
      <w:r w:rsidR="00C76852" w:rsidRPr="007E33EA">
        <w:rPr>
          <w:rFonts w:ascii="Calibri" w:hAnsi="Calibri" w:cs="Garamond-Redondo"/>
        </w:rPr>
        <w:t>μ</w:t>
      </w:r>
      <w:r w:rsidR="00C76852" w:rsidRPr="007E33EA">
        <w:rPr>
          <w:rFonts w:ascii="Garamond-Redondo" w:hAnsi="Garamond-Redondo" w:cs="Garamond-Redondo"/>
        </w:rPr>
        <w:t xml:space="preserve">Pa; a sonia de um som </w:t>
      </w:r>
      <w:r w:rsidR="00B03DEC" w:rsidRPr="007E33EA">
        <w:rPr>
          <w:rFonts w:ascii="Garamond-Redondo" w:hAnsi="Garamond-Redondo" w:cs="Garamond-Redondo"/>
          <w:i/>
        </w:rPr>
        <w:t>n</w:t>
      </w:r>
      <w:r w:rsidR="00B03DEC" w:rsidRPr="007E33EA">
        <w:rPr>
          <w:rFonts w:ascii="Garamond-Redondo" w:hAnsi="Garamond-Redondo" w:cs="Garamond-Redondo"/>
        </w:rPr>
        <w:t xml:space="preserve"> vezes a de um som de 1 sone é igual a </w:t>
      </w:r>
      <w:r w:rsidR="00B03DEC" w:rsidRPr="007E33EA">
        <w:rPr>
          <w:rFonts w:ascii="Garamond-Redondo" w:hAnsi="Garamond-Redondo" w:cs="Garamond-Redondo"/>
          <w:i/>
        </w:rPr>
        <w:t>n</w:t>
      </w:r>
      <w:r w:rsidR="00B03DEC" w:rsidRPr="007E33EA">
        <w:rPr>
          <w:rFonts w:ascii="Garamond-Redondo" w:hAnsi="Garamond-Redondo" w:cs="Garamond-Redondo"/>
        </w:rPr>
        <w:t xml:space="preserve"> sones</w:t>
      </w:r>
      <w:r w:rsidRPr="007E33EA">
        <w:rPr>
          <w:rFonts w:ascii="Garamond-Redondo" w:hAnsi="Garamond-Redondo" w:cs="Garamond-Redondo"/>
        </w:rPr>
        <w:t>.</w:t>
      </w:r>
    </w:p>
    <w:p w14:paraId="31C1FA1A" w14:textId="77777777" w:rsidR="004403AF" w:rsidRPr="007E33EA" w:rsidRDefault="005857E6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Negro" w:hAnsi="Garamond-Negro" w:cs="Garamond-Negro"/>
        </w:rPr>
      </w:pPr>
      <w:r w:rsidRPr="007E33EA">
        <w:rPr>
          <w:rFonts w:ascii="Garamond-Negro" w:hAnsi="Garamond-Negro" w:cs="Garamond-Negro"/>
        </w:rPr>
        <w:t xml:space="preserve">sonia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m. </w:t>
      </w:r>
      <w:r w:rsidRPr="007E33EA">
        <w:rPr>
          <w:rFonts w:ascii="Garamond-Redondo" w:hAnsi="Garamond-Redondo" w:cs="Garamond-Redondo"/>
        </w:rPr>
        <w:t>Metrol. Carácter da sensação auditiva para a qual os sons podem ser ordenados numa escala</w:t>
      </w:r>
      <w:r w:rsidR="007712F0" w:rsidRPr="007E33EA">
        <w:rPr>
          <w:rFonts w:ascii="Garamond-Redondo" w:hAnsi="Garamond-Redondo" w:cs="Garamond-Redondo"/>
        </w:rPr>
        <w:t xml:space="preserve"> </w:t>
      </w:r>
      <w:r w:rsidR="00DE7D3B" w:rsidRPr="007E33EA">
        <w:rPr>
          <w:rFonts w:ascii="Garamond-Redondo" w:hAnsi="Garamond-Redondo" w:cs="Garamond-Redondo"/>
        </w:rPr>
        <w:t>de níveis sonoros crescentes</w:t>
      </w:r>
      <w:r w:rsidRPr="007E33EA">
        <w:rPr>
          <w:rFonts w:ascii="Garamond-Redondo" w:hAnsi="Garamond-Redondo" w:cs="Garamond-Redondo"/>
        </w:rPr>
        <w:t xml:space="preserve">; unidade </w:t>
      </w:r>
      <w:r w:rsidR="0034117D" w:rsidRPr="007E33EA">
        <w:rPr>
          <w:rFonts w:ascii="Garamond-Redondo" w:hAnsi="Garamond-Redondo" w:cs="Garamond-Redondo"/>
        </w:rPr>
        <w:t>sone</w:t>
      </w:r>
      <w:r w:rsidRPr="007E33EA">
        <w:rPr>
          <w:rFonts w:ascii="Garamond-Redondo" w:hAnsi="Garamond-Redondo" w:cs="Garamond-Redondo"/>
        </w:rPr>
        <w:t>.</w:t>
      </w:r>
    </w:p>
    <w:p w14:paraId="79A493FB" w14:textId="77777777" w:rsidR="007D4272" w:rsidRPr="00126B86" w:rsidRDefault="007D4272" w:rsidP="007D4272">
      <w:pPr>
        <w:autoSpaceDE w:val="0"/>
        <w:autoSpaceDN w:val="0"/>
        <w:adjustRightInd w:val="0"/>
        <w:spacing w:after="120" w:line="240" w:lineRule="auto"/>
        <w:jc w:val="both"/>
        <w:rPr>
          <w:rFonts w:ascii="Garamond-Negro" w:hAnsi="Garamond-Negro" w:cs="Garamond-Negro"/>
          <w:b/>
          <w:sz w:val="28"/>
          <w:szCs w:val="28"/>
        </w:rPr>
      </w:pPr>
      <w:r>
        <w:rPr>
          <w:rFonts w:ascii="Garamond-Negro" w:hAnsi="Garamond-Negro" w:cs="Garamond-Negro"/>
          <w:b/>
          <w:sz w:val="28"/>
          <w:szCs w:val="28"/>
        </w:rPr>
        <w:t>T</w:t>
      </w:r>
    </w:p>
    <w:p w14:paraId="39CDEA89" w14:textId="77777777" w:rsidR="0063143D" w:rsidRDefault="0063143D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 w:rsidRPr="007E33EA">
        <w:rPr>
          <w:rFonts w:ascii="Garamond-Negro" w:hAnsi="Garamond-Negro" w:cs="Garamond-Negro"/>
        </w:rPr>
        <w:t xml:space="preserve">tom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m. </w:t>
      </w:r>
      <w:r w:rsidRPr="007E33EA">
        <w:rPr>
          <w:rFonts w:ascii="Garamond-Redondo" w:hAnsi="Garamond-Redondo" w:cs="Garamond-Redondo"/>
        </w:rPr>
        <w:t xml:space="preserve">Metrol. Carácter da sensação auditiva para a qual os sons podem ser ordenados numa escala de altura indo do </w:t>
      </w:r>
      <w:r w:rsidR="008037F2" w:rsidRPr="007E33EA">
        <w:rPr>
          <w:rFonts w:ascii="Garamond-Redondo" w:hAnsi="Garamond-Redondo" w:cs="Garamond-Redondo"/>
        </w:rPr>
        <w:t>grave ao agudo</w:t>
      </w:r>
      <w:r w:rsidRPr="007E33EA">
        <w:rPr>
          <w:rFonts w:ascii="Garamond-Redondo" w:hAnsi="Garamond-Redondo" w:cs="Garamond-Redondo"/>
        </w:rPr>
        <w:t xml:space="preserve">; unidade </w:t>
      </w:r>
      <w:r w:rsidR="008037F2" w:rsidRPr="007E33EA">
        <w:rPr>
          <w:rFonts w:ascii="Garamond-Redondo" w:hAnsi="Garamond-Redondo" w:cs="Garamond-Redondo"/>
        </w:rPr>
        <w:t>mel</w:t>
      </w:r>
      <w:r w:rsidRPr="007E33EA">
        <w:rPr>
          <w:rFonts w:ascii="Garamond-Redondo" w:hAnsi="Garamond-Redondo" w:cs="Garamond-Redondo"/>
        </w:rPr>
        <w:t>.</w:t>
      </w:r>
    </w:p>
    <w:p w14:paraId="2BAB6868" w14:textId="77777777" w:rsidR="007D4272" w:rsidRPr="00126B86" w:rsidRDefault="007D4272" w:rsidP="007D4272">
      <w:pPr>
        <w:autoSpaceDE w:val="0"/>
        <w:autoSpaceDN w:val="0"/>
        <w:adjustRightInd w:val="0"/>
        <w:spacing w:after="120" w:line="240" w:lineRule="auto"/>
        <w:jc w:val="both"/>
        <w:rPr>
          <w:rFonts w:ascii="Garamond-Negro" w:hAnsi="Garamond-Negro" w:cs="Garamond-Negro"/>
          <w:b/>
          <w:sz w:val="28"/>
          <w:szCs w:val="28"/>
        </w:rPr>
      </w:pPr>
      <w:r>
        <w:rPr>
          <w:rFonts w:ascii="Garamond-Negro" w:hAnsi="Garamond-Negro" w:cs="Garamond-Negro"/>
          <w:b/>
          <w:sz w:val="28"/>
          <w:szCs w:val="28"/>
        </w:rPr>
        <w:t>V</w:t>
      </w:r>
    </w:p>
    <w:p w14:paraId="69D12111" w14:textId="77777777" w:rsidR="007E33EA" w:rsidRPr="00A76120" w:rsidRDefault="007E33EA" w:rsidP="00A76120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>
        <w:rPr>
          <w:rFonts w:ascii="Garamond-Negro" w:hAnsi="Garamond-Negro" w:cs="Garamond-Negro"/>
        </w:rPr>
        <w:t>visão</w:t>
      </w:r>
      <w:r w:rsidRPr="007E33EA">
        <w:rPr>
          <w:rFonts w:ascii="Garamond-Negro" w:hAnsi="Garamond-Negro" w:cs="Garamond-Negro"/>
        </w:rPr>
        <w:t xml:space="preserve"> </w:t>
      </w:r>
      <w:r>
        <w:rPr>
          <w:rFonts w:ascii="Garamond-Negro" w:hAnsi="Garamond-Negro" w:cs="Garamond-Negro"/>
        </w:rPr>
        <w:t xml:space="preserve">escotópica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</w:t>
      </w:r>
      <w:r>
        <w:rPr>
          <w:rFonts w:ascii="Garamond-Italico" w:eastAsia="Garamond-Italico" w:hAnsi="Garamond-Negro" w:cs="Garamond-Italico"/>
          <w:i/>
          <w:iCs/>
        </w:rPr>
        <w:t>f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. </w:t>
      </w:r>
      <w:r w:rsidRPr="007E33EA">
        <w:rPr>
          <w:rFonts w:ascii="Garamond-Redondo" w:hAnsi="Garamond-Redondo" w:cs="Garamond-Redondo"/>
        </w:rPr>
        <w:t xml:space="preserve">Metrol. </w:t>
      </w:r>
      <w:r>
        <w:rPr>
          <w:rFonts w:ascii="Garamond-Redondo" w:hAnsi="Garamond-Redondo" w:cs="Garamond-Redondo"/>
        </w:rPr>
        <w:t>Visão do olho normal quando adaptado a valores de luminância menores que umas centésimas de candela por metro quadrado</w:t>
      </w:r>
      <w:r w:rsidR="00987053">
        <w:rPr>
          <w:rFonts w:ascii="Garamond-Redondo" w:hAnsi="Garamond-Redondo" w:cs="Garamond-Redondo"/>
        </w:rPr>
        <w:t xml:space="preserve"> </w:t>
      </w:r>
      <w:r w:rsidR="00987053" w:rsidRPr="007E33EA">
        <w:rPr>
          <w:rFonts w:ascii="Garamond-Redondo" w:hAnsi="Garamond-Redondo" w:cs="Garamond-Redondo"/>
        </w:rPr>
        <w:t xml:space="preserve">(símb. </w:t>
      </w:r>
      <w:r w:rsidR="00987053" w:rsidRPr="007E33EA">
        <w:rPr>
          <w:rFonts w:ascii="liberation_serifitalic" w:hAnsi="liberation_serifitalic" w:cs="Arial"/>
          <w:i/>
          <w:iCs/>
        </w:rPr>
        <w:t>V</w:t>
      </w:r>
      <w:r w:rsidR="00987053" w:rsidRPr="007E33EA">
        <w:rPr>
          <w:rFonts w:ascii="liberation_serifitalic" w:hAnsi="liberation_serifitalic" w:cs="Arial" w:hint="eastAsia"/>
          <w:i/>
          <w:iCs/>
        </w:rPr>
        <w:t> </w:t>
      </w:r>
      <w:r w:rsidR="00987053" w:rsidRPr="007E33EA">
        <w:rPr>
          <w:rFonts w:ascii="liberation_serifitalic" w:hAnsi="liberation_serifitalic" w:cs="Arial"/>
          <w:i/>
          <w:iCs/>
        </w:rPr>
        <w:t xml:space="preserve">′ </w:t>
      </w:r>
      <w:r w:rsidR="00987053" w:rsidRPr="007E33EA">
        <w:rPr>
          <w:rFonts w:ascii="liberation_serifregular" w:hAnsi="liberation_serifregular" w:cs="Arial"/>
        </w:rPr>
        <w:t>(</w:t>
      </w:r>
      <w:r w:rsidR="00987053" w:rsidRPr="007E33EA">
        <w:rPr>
          <w:rFonts w:ascii="liberation_serifitalic" w:hAnsi="liberation_serifitalic" w:cs="Arial"/>
          <w:i/>
          <w:iCs/>
        </w:rPr>
        <w:t>λ</w:t>
      </w:r>
      <w:r w:rsidR="00987053" w:rsidRPr="007E33EA">
        <w:rPr>
          <w:rFonts w:ascii="liberation_serifregular" w:hAnsi="liberation_serifregular" w:cs="Arial"/>
        </w:rPr>
        <w:t>)</w:t>
      </w:r>
      <w:r w:rsidR="00987053" w:rsidRPr="007E33EA">
        <w:rPr>
          <w:rFonts w:ascii="Garamond-Redondo" w:hAnsi="Garamond-Redondo" w:cs="Garamond-Redondo"/>
        </w:rPr>
        <w:t>)</w:t>
      </w:r>
      <w:r>
        <w:rPr>
          <w:rFonts w:ascii="Garamond-Redondo" w:hAnsi="Garamond-Redondo" w:cs="Garamond-Redondo"/>
        </w:rPr>
        <w:t>.</w:t>
      </w:r>
    </w:p>
    <w:p w14:paraId="16EE675D" w14:textId="77777777" w:rsidR="007E33EA" w:rsidRDefault="007E33EA" w:rsidP="007E33EA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>
        <w:rPr>
          <w:rFonts w:ascii="Garamond-Negro" w:hAnsi="Garamond-Negro" w:cs="Garamond-Negro"/>
        </w:rPr>
        <w:t>visão</w:t>
      </w:r>
      <w:r w:rsidRPr="007E33EA">
        <w:rPr>
          <w:rFonts w:ascii="Garamond-Negro" w:hAnsi="Garamond-Negro" w:cs="Garamond-Negro"/>
        </w:rPr>
        <w:t xml:space="preserve"> </w:t>
      </w:r>
      <w:r>
        <w:rPr>
          <w:rFonts w:ascii="Garamond-Negro" w:hAnsi="Garamond-Negro" w:cs="Garamond-Negro"/>
        </w:rPr>
        <w:t xml:space="preserve">fotópica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</w:t>
      </w:r>
      <w:r>
        <w:rPr>
          <w:rFonts w:ascii="Garamond-Italico" w:eastAsia="Garamond-Italico" w:hAnsi="Garamond-Negro" w:cs="Garamond-Italico"/>
          <w:i/>
          <w:iCs/>
        </w:rPr>
        <w:t>f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. </w:t>
      </w:r>
      <w:r w:rsidRPr="007E33EA">
        <w:rPr>
          <w:rFonts w:ascii="Garamond-Redondo" w:hAnsi="Garamond-Redondo" w:cs="Garamond-Redondo"/>
        </w:rPr>
        <w:t xml:space="preserve">Metrol. </w:t>
      </w:r>
      <w:r>
        <w:rPr>
          <w:rFonts w:ascii="Garamond-Redondo" w:hAnsi="Garamond-Redondo" w:cs="Garamond-Redondo"/>
        </w:rPr>
        <w:t>Visão do olho normal quando adaptado a valores de luminância de no mínimo vários vários candelas por metro quadrado</w:t>
      </w:r>
      <w:r w:rsidR="00987053">
        <w:rPr>
          <w:rFonts w:ascii="Garamond-Redondo" w:hAnsi="Garamond-Redondo" w:cs="Garamond-Redondo"/>
        </w:rPr>
        <w:t xml:space="preserve"> </w:t>
      </w:r>
      <w:r w:rsidR="00987053" w:rsidRPr="007E33EA">
        <w:rPr>
          <w:rFonts w:ascii="Garamond-Redondo" w:hAnsi="Garamond-Redondo" w:cs="Garamond-Redondo"/>
        </w:rPr>
        <w:t xml:space="preserve">(símb. </w:t>
      </w:r>
      <w:r w:rsidR="00987053" w:rsidRPr="007E33EA">
        <w:rPr>
          <w:rFonts w:ascii="liberation_serifitalic" w:hAnsi="liberation_serifitalic" w:cs="Arial"/>
          <w:i/>
          <w:iCs/>
        </w:rPr>
        <w:t>V</w:t>
      </w:r>
      <w:r w:rsidR="00987053" w:rsidRPr="007E33EA">
        <w:rPr>
          <w:rFonts w:ascii="liberation_serifregular" w:hAnsi="liberation_serifregular" w:cs="Arial"/>
        </w:rPr>
        <w:t xml:space="preserve"> (</w:t>
      </w:r>
      <w:r w:rsidR="00987053" w:rsidRPr="007E33EA">
        <w:rPr>
          <w:rFonts w:ascii="liberation_serifitalic" w:hAnsi="liberation_serifitalic" w:cs="Arial"/>
          <w:i/>
          <w:iCs/>
        </w:rPr>
        <w:t>λ</w:t>
      </w:r>
      <w:r w:rsidR="00987053" w:rsidRPr="007E33EA">
        <w:rPr>
          <w:rFonts w:ascii="liberation_serifregular" w:hAnsi="liberation_serifregular" w:cs="Arial"/>
        </w:rPr>
        <w:t>)</w:t>
      </w:r>
      <w:r w:rsidR="00987053" w:rsidRPr="007E33EA">
        <w:rPr>
          <w:rFonts w:ascii="Garamond-Redondo" w:hAnsi="Garamond-Redondo" w:cs="Garamond-Redondo"/>
        </w:rPr>
        <w:t>)</w:t>
      </w:r>
      <w:r>
        <w:rPr>
          <w:rFonts w:ascii="Garamond-Redondo" w:hAnsi="Garamond-Redondo" w:cs="Garamond-Redondo"/>
        </w:rPr>
        <w:t>.</w:t>
      </w:r>
    </w:p>
    <w:p w14:paraId="53001AA0" w14:textId="77777777" w:rsidR="007E33EA" w:rsidRDefault="007E33EA" w:rsidP="007E33EA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  <w:r>
        <w:rPr>
          <w:rFonts w:ascii="Garamond-Negro" w:hAnsi="Garamond-Negro" w:cs="Garamond-Negro"/>
        </w:rPr>
        <w:t>visão</w:t>
      </w:r>
      <w:r w:rsidRPr="007E33EA">
        <w:rPr>
          <w:rFonts w:ascii="Garamond-Negro" w:hAnsi="Garamond-Negro" w:cs="Garamond-Negro"/>
        </w:rPr>
        <w:t xml:space="preserve"> </w:t>
      </w:r>
      <w:r>
        <w:rPr>
          <w:rFonts w:ascii="Garamond-Negro" w:hAnsi="Garamond-Negro" w:cs="Garamond-Negro"/>
        </w:rPr>
        <w:t xml:space="preserve">mesópica 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s. </w:t>
      </w:r>
      <w:r>
        <w:rPr>
          <w:rFonts w:ascii="Garamond-Italico" w:eastAsia="Garamond-Italico" w:hAnsi="Garamond-Negro" w:cs="Garamond-Italico"/>
          <w:i/>
          <w:iCs/>
        </w:rPr>
        <w:t>f</w:t>
      </w:r>
      <w:r w:rsidRPr="007E33EA">
        <w:rPr>
          <w:rFonts w:ascii="Garamond-Italico" w:eastAsia="Garamond-Italico" w:hAnsi="Garamond-Negro" w:cs="Garamond-Italico"/>
          <w:i/>
          <w:iCs/>
        </w:rPr>
        <w:t xml:space="preserve">. </w:t>
      </w:r>
      <w:r w:rsidRPr="007E33EA">
        <w:rPr>
          <w:rFonts w:ascii="Garamond-Redondo" w:hAnsi="Garamond-Redondo" w:cs="Garamond-Redondo"/>
        </w:rPr>
        <w:t xml:space="preserve">Metrol. </w:t>
      </w:r>
      <w:r>
        <w:rPr>
          <w:rFonts w:ascii="Garamond-Redondo" w:hAnsi="Garamond-Redondo" w:cs="Garamond-Redondo"/>
        </w:rPr>
        <w:t>Visão do olho normal intermédia entre a visão escotópica e a visão fotópica</w:t>
      </w:r>
      <w:r w:rsidR="00987053">
        <w:rPr>
          <w:rFonts w:ascii="Garamond-Redondo" w:hAnsi="Garamond-Redondo" w:cs="Garamond-Redondo"/>
        </w:rPr>
        <w:t xml:space="preserve"> </w:t>
      </w:r>
      <w:r w:rsidR="00987053" w:rsidRPr="007E33EA">
        <w:rPr>
          <w:rFonts w:ascii="Garamond-Redondo" w:hAnsi="Garamond-Redondo" w:cs="Garamond-Redondo"/>
        </w:rPr>
        <w:t xml:space="preserve">(símb. </w:t>
      </w:r>
      <w:r w:rsidR="00987053">
        <w:rPr>
          <w:rFonts w:ascii="Garamond-Redondo" w:hAnsi="Garamond-Redondo" w:cs="Garamond-Redondo"/>
          <w:i/>
        </w:rPr>
        <w:t>I</w:t>
      </w:r>
      <w:r w:rsidR="00987053">
        <w:rPr>
          <w:rFonts w:ascii="Garamond-Redondo" w:hAnsi="Garamond-Redondo" w:cs="Garamond-Redondo"/>
          <w:i/>
          <w:vertAlign w:val="subscript"/>
        </w:rPr>
        <w:t>v</w:t>
      </w:r>
      <w:r w:rsidR="00987053">
        <w:rPr>
          <w:rFonts w:ascii="Garamond-Redondo" w:hAnsi="Garamond-Redondo" w:cs="Garamond-Redondo"/>
        </w:rPr>
        <w:t xml:space="preserve">; </w:t>
      </w:r>
      <w:r w:rsidR="00987053">
        <w:rPr>
          <w:rFonts w:ascii="Garamond-Redondo" w:hAnsi="Garamond-Redondo" w:cs="Garamond-Redondo"/>
          <w:i/>
        </w:rPr>
        <w:t>I</w:t>
      </w:r>
      <w:r w:rsidR="00987053" w:rsidRPr="007E33EA">
        <w:rPr>
          <w:rFonts w:ascii="Garamond-Redondo" w:hAnsi="Garamond-Redondo" w:cs="Garamond-Redondo"/>
        </w:rPr>
        <w:t>)</w:t>
      </w:r>
      <w:r>
        <w:rPr>
          <w:rFonts w:ascii="Garamond-Redondo" w:hAnsi="Garamond-Redondo" w:cs="Garamond-Redondo"/>
        </w:rPr>
        <w:t>.</w:t>
      </w:r>
    </w:p>
    <w:p w14:paraId="460A3CAC" w14:textId="77777777" w:rsidR="007D4272" w:rsidRDefault="007D4272" w:rsidP="007E33EA">
      <w:pPr>
        <w:autoSpaceDE w:val="0"/>
        <w:autoSpaceDN w:val="0"/>
        <w:adjustRightInd w:val="0"/>
        <w:spacing w:after="120" w:line="240" w:lineRule="auto"/>
        <w:jc w:val="both"/>
        <w:rPr>
          <w:rFonts w:ascii="Garamond-Redondo" w:hAnsi="Garamond-Redondo" w:cs="Garamond-Redondo"/>
        </w:rPr>
      </w:pPr>
    </w:p>
    <w:p w14:paraId="11C67671" w14:textId="77777777" w:rsidR="00F90826" w:rsidRPr="00B55849" w:rsidRDefault="00F90826">
      <w:pPr>
        <w:rPr>
          <w:lang w:val="fr-FR"/>
        </w:rPr>
      </w:pPr>
    </w:p>
    <w:sectPr w:rsidR="00F90826" w:rsidRPr="00B55849" w:rsidSect="0046715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D9CF8" w14:textId="77777777" w:rsidR="00562396" w:rsidRDefault="00562396" w:rsidP="00B55849">
      <w:pPr>
        <w:spacing w:after="0" w:line="240" w:lineRule="auto"/>
      </w:pPr>
      <w:r>
        <w:separator/>
      </w:r>
    </w:p>
  </w:endnote>
  <w:endnote w:type="continuationSeparator" w:id="0">
    <w:p w14:paraId="3EFD6F8C" w14:textId="77777777" w:rsidR="00562396" w:rsidRDefault="00562396" w:rsidP="00B55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-Redondo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Garamond-Negro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-Italico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2" w:csb1="00000000"/>
  </w:font>
  <w:font w:name="liberation_serifregula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_serifitalic">
    <w:altName w:val="Times New Roman"/>
    <w:charset w:val="00"/>
    <w:family w:val="auto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E80A9" w14:textId="77777777" w:rsidR="00B55849" w:rsidRPr="003A3F1E" w:rsidRDefault="00B55849">
    <w:pPr>
      <w:pStyle w:val="Rodap"/>
      <w:rPr>
        <w:sz w:val="16"/>
        <w:szCs w:val="16"/>
      </w:rPr>
    </w:pPr>
    <w:r w:rsidRPr="00B55849">
      <w:rPr>
        <w:rFonts w:ascii="Garamond-Redondo" w:hAnsi="Garamond-Redondo" w:cs="Garamond-Redondo"/>
        <w:sz w:val="16"/>
        <w:szCs w:val="16"/>
      </w:rPr>
      <w:t>Olivier Pellegrino</w:t>
    </w:r>
    <w:r w:rsidR="003A3F1E">
      <w:rPr>
        <w:sz w:val="16"/>
        <w:szCs w:val="16"/>
      </w:rPr>
      <w:tab/>
    </w:r>
    <w:r w:rsidR="003A3F1E">
      <w:rPr>
        <w:sz w:val="16"/>
        <w:szCs w:val="16"/>
      </w:rPr>
      <w:tab/>
    </w:r>
    <w:r w:rsidR="003A3F1E" w:rsidRPr="003A3F1E">
      <w:rPr>
        <w:sz w:val="18"/>
        <w:szCs w:val="18"/>
      </w:rPr>
      <w:t xml:space="preserve">Página </w:t>
    </w:r>
    <w:r w:rsidR="00DA3986" w:rsidRPr="003A3F1E">
      <w:rPr>
        <w:bCs/>
        <w:sz w:val="18"/>
        <w:szCs w:val="18"/>
      </w:rPr>
      <w:fldChar w:fldCharType="begin"/>
    </w:r>
    <w:r w:rsidR="003A3F1E" w:rsidRPr="003A3F1E">
      <w:rPr>
        <w:bCs/>
        <w:sz w:val="18"/>
        <w:szCs w:val="18"/>
      </w:rPr>
      <w:instrText>PAGE  \* Arabic  \* MERGEFORMAT</w:instrText>
    </w:r>
    <w:r w:rsidR="00DA3986" w:rsidRPr="003A3F1E">
      <w:rPr>
        <w:bCs/>
        <w:sz w:val="18"/>
        <w:szCs w:val="18"/>
      </w:rPr>
      <w:fldChar w:fldCharType="separate"/>
    </w:r>
    <w:r w:rsidR="008C3052">
      <w:rPr>
        <w:bCs/>
        <w:noProof/>
        <w:sz w:val="18"/>
        <w:szCs w:val="18"/>
      </w:rPr>
      <w:t>2</w:t>
    </w:r>
    <w:r w:rsidR="00DA3986" w:rsidRPr="003A3F1E">
      <w:rPr>
        <w:bCs/>
        <w:sz w:val="18"/>
        <w:szCs w:val="18"/>
      </w:rPr>
      <w:fldChar w:fldCharType="end"/>
    </w:r>
    <w:r w:rsidR="003A3F1E" w:rsidRPr="003A3F1E">
      <w:rPr>
        <w:sz w:val="18"/>
        <w:szCs w:val="18"/>
      </w:rPr>
      <w:t xml:space="preserve"> de </w:t>
    </w:r>
    <w:r w:rsidR="00562396">
      <w:fldChar w:fldCharType="begin"/>
    </w:r>
    <w:r w:rsidR="00562396">
      <w:instrText>NUMPAGES  \* Arabic  \* MERGEFORMAT</w:instrText>
    </w:r>
    <w:r w:rsidR="00562396">
      <w:fldChar w:fldCharType="separate"/>
    </w:r>
    <w:r w:rsidR="008C3052">
      <w:rPr>
        <w:bCs/>
        <w:noProof/>
        <w:sz w:val="18"/>
        <w:szCs w:val="18"/>
      </w:rPr>
      <w:t>5</w:t>
    </w:r>
    <w:r w:rsidR="00562396">
      <w:rPr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FCF56" w14:textId="77777777" w:rsidR="00562396" w:rsidRDefault="00562396" w:rsidP="00B55849">
      <w:pPr>
        <w:spacing w:after="0" w:line="240" w:lineRule="auto"/>
      </w:pPr>
      <w:r>
        <w:separator/>
      </w:r>
    </w:p>
  </w:footnote>
  <w:footnote w:type="continuationSeparator" w:id="0">
    <w:p w14:paraId="3238CD2E" w14:textId="77777777" w:rsidR="00562396" w:rsidRDefault="00562396" w:rsidP="00B55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1EF58" w14:textId="0E2409B1" w:rsidR="00B55849" w:rsidRDefault="00B55849" w:rsidP="00B55849">
    <w:pPr>
      <w:pStyle w:val="Cabealho"/>
      <w:jc w:val="right"/>
    </w:pPr>
    <w:r w:rsidRPr="00B55849">
      <w:rPr>
        <w:rFonts w:ascii="Garamond-Redondo" w:hAnsi="Garamond-Redondo" w:cs="Garamond-Redondo"/>
        <w:b/>
        <w:sz w:val="24"/>
        <w:szCs w:val="24"/>
      </w:rPr>
      <w:t xml:space="preserve">CURSO DE </w:t>
    </w:r>
    <w:r w:rsidR="00160E4B">
      <w:rPr>
        <w:rFonts w:ascii="Garamond-Redondo" w:hAnsi="Garamond-Redondo" w:cs="Garamond-Redondo"/>
        <w:b/>
        <w:sz w:val="24"/>
        <w:szCs w:val="24"/>
      </w:rPr>
      <w:t>TEI</w:t>
    </w:r>
    <w:r w:rsidRPr="00B55849">
      <w:rPr>
        <w:rFonts w:ascii="Garamond-Redondo" w:hAnsi="Garamond-Redondo" w:cs="Garamond-Redondo"/>
        <w:b/>
        <w:sz w:val="24"/>
        <w:szCs w:val="24"/>
      </w:rPr>
      <w:t xml:space="preserve"> (</w:t>
    </w:r>
    <w:r w:rsidR="00160E4B">
      <w:rPr>
        <w:rFonts w:ascii="Garamond-Redondo" w:hAnsi="Garamond-Redondo" w:cs="Garamond-Redondo"/>
        <w:b/>
        <w:sz w:val="24"/>
        <w:szCs w:val="24"/>
      </w:rPr>
      <w:t>FCSH</w:t>
    </w:r>
    <w:r w:rsidRPr="00B55849">
      <w:rPr>
        <w:rFonts w:ascii="Garamond-Redondo" w:hAnsi="Garamond-Redondo" w:cs="Garamond-Redondo"/>
        <w:b/>
        <w:sz w:val="24"/>
        <w:szCs w:val="24"/>
      </w:rPr>
      <w:t>)</w:t>
    </w:r>
    <w:r>
      <w:rPr>
        <w:rFonts w:ascii="Garamond-Redondo" w:hAnsi="Garamond-Redondo" w:cs="Garamond-Redondo"/>
        <w:b/>
        <w:sz w:val="24"/>
        <w:szCs w:val="24"/>
      </w:rPr>
      <w:tab/>
    </w:r>
    <w:r>
      <w:rPr>
        <w:rFonts w:ascii="Garamond-Redondo" w:hAnsi="Garamond-Redondo" w:cs="Garamond-Redondo"/>
        <w:b/>
        <w:sz w:val="24"/>
        <w:szCs w:val="24"/>
      </w:rPr>
      <w:tab/>
    </w:r>
    <w:r w:rsidR="00160E4B">
      <w:rPr>
        <w:rFonts w:ascii="Garamond-Redondo" w:hAnsi="Garamond-Redondo" w:cs="Garamond-Redondo"/>
        <w:b/>
        <w:sz w:val="20"/>
        <w:szCs w:val="20"/>
      </w:rPr>
      <w:t>Verã</w:t>
    </w:r>
    <w:r w:rsidRPr="007D4272">
      <w:rPr>
        <w:rFonts w:ascii="Garamond-Redondo" w:hAnsi="Garamond-Redondo" w:cs="Garamond-Redondo"/>
        <w:b/>
        <w:sz w:val="20"/>
        <w:szCs w:val="20"/>
      </w:rPr>
      <w:t>o 201</w:t>
    </w:r>
    <w:r w:rsidR="00160E4B">
      <w:rPr>
        <w:rFonts w:ascii="Garamond-Redondo" w:hAnsi="Garamond-Redondo" w:cs="Garamond-Redondo"/>
        <w:b/>
        <w:sz w:val="20"/>
        <w:szCs w:val="20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08AC"/>
    <w:multiLevelType w:val="hybridMultilevel"/>
    <w:tmpl w:val="903A97C0"/>
    <w:lvl w:ilvl="0" w:tplc="9CBEC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120"/>
    <w:rsid w:val="0002425B"/>
    <w:rsid w:val="00046B4C"/>
    <w:rsid w:val="00074507"/>
    <w:rsid w:val="000746FB"/>
    <w:rsid w:val="000A4ECC"/>
    <w:rsid w:val="000C0592"/>
    <w:rsid w:val="000C6570"/>
    <w:rsid w:val="000E1CD5"/>
    <w:rsid w:val="000F5893"/>
    <w:rsid w:val="0011575D"/>
    <w:rsid w:val="00123C62"/>
    <w:rsid w:val="00124AA2"/>
    <w:rsid w:val="00126B86"/>
    <w:rsid w:val="00135A57"/>
    <w:rsid w:val="00144777"/>
    <w:rsid w:val="001477C2"/>
    <w:rsid w:val="00160E4B"/>
    <w:rsid w:val="001B3D26"/>
    <w:rsid w:val="001C4513"/>
    <w:rsid w:val="001C52E9"/>
    <w:rsid w:val="001E77B3"/>
    <w:rsid w:val="001F206F"/>
    <w:rsid w:val="002028E0"/>
    <w:rsid w:val="0020792F"/>
    <w:rsid w:val="00221682"/>
    <w:rsid w:val="002221E3"/>
    <w:rsid w:val="00233D1C"/>
    <w:rsid w:val="00240B88"/>
    <w:rsid w:val="0025783A"/>
    <w:rsid w:val="00287B6B"/>
    <w:rsid w:val="002D0922"/>
    <w:rsid w:val="002E2276"/>
    <w:rsid w:val="002E6235"/>
    <w:rsid w:val="00301E8D"/>
    <w:rsid w:val="00310F7F"/>
    <w:rsid w:val="00311683"/>
    <w:rsid w:val="003224B3"/>
    <w:rsid w:val="003246F9"/>
    <w:rsid w:val="0032647F"/>
    <w:rsid w:val="0034117D"/>
    <w:rsid w:val="00346A2F"/>
    <w:rsid w:val="00383A30"/>
    <w:rsid w:val="003A3F1E"/>
    <w:rsid w:val="003A524D"/>
    <w:rsid w:val="003D1133"/>
    <w:rsid w:val="003E4002"/>
    <w:rsid w:val="0040536C"/>
    <w:rsid w:val="004328C5"/>
    <w:rsid w:val="004364F6"/>
    <w:rsid w:val="004403AF"/>
    <w:rsid w:val="00467155"/>
    <w:rsid w:val="004A1E6B"/>
    <w:rsid w:val="004A7D9D"/>
    <w:rsid w:val="004F5064"/>
    <w:rsid w:val="004F7A30"/>
    <w:rsid w:val="0053649F"/>
    <w:rsid w:val="00562396"/>
    <w:rsid w:val="00576DE1"/>
    <w:rsid w:val="00580847"/>
    <w:rsid w:val="005857E6"/>
    <w:rsid w:val="00596B0C"/>
    <w:rsid w:val="005A506B"/>
    <w:rsid w:val="006154CC"/>
    <w:rsid w:val="0063143D"/>
    <w:rsid w:val="006334AD"/>
    <w:rsid w:val="00647125"/>
    <w:rsid w:val="006B5B08"/>
    <w:rsid w:val="006E50A0"/>
    <w:rsid w:val="00710EA4"/>
    <w:rsid w:val="00761EFE"/>
    <w:rsid w:val="00766BF2"/>
    <w:rsid w:val="007712F0"/>
    <w:rsid w:val="007A2BB5"/>
    <w:rsid w:val="007B0A4F"/>
    <w:rsid w:val="007B5DCB"/>
    <w:rsid w:val="007D4272"/>
    <w:rsid w:val="007E33EA"/>
    <w:rsid w:val="008037F2"/>
    <w:rsid w:val="00815BDE"/>
    <w:rsid w:val="00885CE4"/>
    <w:rsid w:val="00897AD0"/>
    <w:rsid w:val="008B57EC"/>
    <w:rsid w:val="008C3052"/>
    <w:rsid w:val="008D0B0D"/>
    <w:rsid w:val="008D3743"/>
    <w:rsid w:val="00941CEE"/>
    <w:rsid w:val="00976A9B"/>
    <w:rsid w:val="00987053"/>
    <w:rsid w:val="00993200"/>
    <w:rsid w:val="009C1FB0"/>
    <w:rsid w:val="009D013A"/>
    <w:rsid w:val="00A34A29"/>
    <w:rsid w:val="00A53998"/>
    <w:rsid w:val="00A71333"/>
    <w:rsid w:val="00A73DF4"/>
    <w:rsid w:val="00A76120"/>
    <w:rsid w:val="00A92ECC"/>
    <w:rsid w:val="00A9667D"/>
    <w:rsid w:val="00AF0582"/>
    <w:rsid w:val="00B03DEC"/>
    <w:rsid w:val="00B215D6"/>
    <w:rsid w:val="00B42775"/>
    <w:rsid w:val="00B44470"/>
    <w:rsid w:val="00B55849"/>
    <w:rsid w:val="00B56B2D"/>
    <w:rsid w:val="00B60F42"/>
    <w:rsid w:val="00B8095C"/>
    <w:rsid w:val="00B8581B"/>
    <w:rsid w:val="00BC5D56"/>
    <w:rsid w:val="00C5218C"/>
    <w:rsid w:val="00C53C3E"/>
    <w:rsid w:val="00C61485"/>
    <w:rsid w:val="00C76852"/>
    <w:rsid w:val="00CA027E"/>
    <w:rsid w:val="00CD3B4D"/>
    <w:rsid w:val="00CD4396"/>
    <w:rsid w:val="00CF02AF"/>
    <w:rsid w:val="00D4456D"/>
    <w:rsid w:val="00D63D36"/>
    <w:rsid w:val="00D724AD"/>
    <w:rsid w:val="00D92362"/>
    <w:rsid w:val="00DA1084"/>
    <w:rsid w:val="00DA3986"/>
    <w:rsid w:val="00DD2961"/>
    <w:rsid w:val="00DE57F1"/>
    <w:rsid w:val="00DE7D3B"/>
    <w:rsid w:val="00DF0C87"/>
    <w:rsid w:val="00E65D7D"/>
    <w:rsid w:val="00E72E5D"/>
    <w:rsid w:val="00E87879"/>
    <w:rsid w:val="00E941BE"/>
    <w:rsid w:val="00ED333D"/>
    <w:rsid w:val="00F369EB"/>
    <w:rsid w:val="00F519D9"/>
    <w:rsid w:val="00F54FC5"/>
    <w:rsid w:val="00F77D59"/>
    <w:rsid w:val="00F90826"/>
    <w:rsid w:val="00F923BA"/>
    <w:rsid w:val="00FA1B19"/>
    <w:rsid w:val="00FA3D84"/>
    <w:rsid w:val="00FC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1F42"/>
  <w15:docId w15:val="{30CB2727-0317-42E4-927D-BBFB332F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12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A7612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7612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76120"/>
    <w:rPr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72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24AD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0C059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D0B0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558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5849"/>
  </w:style>
  <w:style w:type="paragraph" w:styleId="Rodap">
    <w:name w:val="footer"/>
    <w:basedOn w:val="Normal"/>
    <w:link w:val="RodapCarter"/>
    <w:uiPriority w:val="99"/>
    <w:unhideWhenUsed/>
    <w:rsid w:val="00B558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5849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26B86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26B8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26B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801541-097F-46C6-AD57-2D208EDCE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1294</Words>
  <Characters>6989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Pellegrino</dc:creator>
  <cp:lastModifiedBy>Olivier Pellegrino</cp:lastModifiedBy>
  <cp:revision>2</cp:revision>
  <dcterms:created xsi:type="dcterms:W3CDTF">2019-07-02T04:03:00Z</dcterms:created>
  <dcterms:modified xsi:type="dcterms:W3CDTF">2019-07-02T04:03:00Z</dcterms:modified>
</cp:coreProperties>
</file>