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w:t>
            </w:r>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client_address</w:t>
            </w:r>
            <w:proofErr w:type="spellEnd"/>
            <w:r w:rsidRPr="00134ADA">
              <w:rPr>
                <w:rFonts w:ascii="Neue Hans Kendrick" w:hAnsi="Neue Hans Kendrick"/>
                <w:sz w:val="16"/>
                <w:szCs w:val="16"/>
                <w:lang w:val="en-US"/>
              </w:rPr>
              <w:t xml:space="preserve">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07C9D774" w:rsidR="00D40B64" w:rsidRDefault="009305CF" w:rsidP="009305CF">
            <w:pPr>
              <w:pStyle w:val="Tabelleninhalt"/>
              <w:rPr>
                <w:rFonts w:ascii="Neue Hans Kendrick" w:hAnsi="Neue Hans Kendrick"/>
                <w:sz w:val="16"/>
                <w:szCs w:val="16"/>
                <w:lang w:val="de-DE"/>
              </w:rPr>
            </w:pPr>
            <w:r w:rsidRPr="000D738C">
              <w:rPr>
                <w:rFonts w:ascii="Neue Hans Kendrick" w:hAnsi="Neue Hans Kendrick"/>
                <w:sz w:val="16"/>
                <w:szCs w:val="16"/>
                <w:lang w:val="en-US"/>
              </w:rPr>
              <w:t xml:space="preserve">{{ </w:t>
            </w:r>
            <w:proofErr w:type="spellStart"/>
            <w:r w:rsidRPr="000D738C">
              <w:rPr>
                <w:rFonts w:ascii="Neue Hans Kendrick" w:hAnsi="Neue Hans Kendrick"/>
                <w:sz w:val="16"/>
                <w:szCs w:val="16"/>
                <w:lang w:val="en-US"/>
              </w:rPr>
              <w:t>invoice_title</w:t>
            </w:r>
            <w:proofErr w:type="spellEnd"/>
            <w:r w:rsidRPr="000D738C">
              <w:rPr>
                <w:rFonts w:ascii="Neue Hans Kendrick" w:hAnsi="Neue Hans Kendrick"/>
                <w:sz w:val="16"/>
                <w:szCs w:val="16"/>
                <w:lang w:val="en-US"/>
              </w:rPr>
              <w:t xml:space="preserve">}} </w:t>
            </w:r>
            <w:r w:rsidR="008C0750" w:rsidRPr="000D738C">
              <w:rPr>
                <w:rFonts w:ascii="Neue Hans Kendrick" w:hAnsi="Neue Hans Kendrick"/>
                <w:sz w:val="16"/>
                <w:szCs w:val="16"/>
                <w:lang w:val="en-US"/>
              </w:rPr>
              <w:t xml:space="preserve">{% if </w:t>
            </w:r>
            <w:proofErr w:type="spellStart"/>
            <w:r w:rsidR="008C0750" w:rsidRPr="000D738C">
              <w:rPr>
                <w:rFonts w:ascii="Neue Hans Kendrick" w:hAnsi="Neue Hans Kendrick"/>
                <w:sz w:val="16"/>
                <w:szCs w:val="16"/>
                <w:lang w:val="en-US"/>
              </w:rPr>
              <w:t>invoice_type</w:t>
            </w:r>
            <w:proofErr w:type="spellEnd"/>
            <w:r w:rsidR="008C0750" w:rsidRPr="000D738C">
              <w:rPr>
                <w:rFonts w:ascii="Neue Hans Kendrick" w:hAnsi="Neue Hans Kendrick"/>
                <w:sz w:val="16"/>
                <w:szCs w:val="16"/>
                <w:lang w:val="en-US"/>
              </w:rPr>
              <w:t xml:space="preserve"> == 'AR' %}</w:t>
            </w:r>
            <w:r w:rsidR="000D738C" w:rsidRPr="00FD7988">
              <w:rPr>
                <w:rFonts w:ascii="Neue Hans Kendrick" w:hAnsi="Neue Hans Kendrick"/>
                <w:sz w:val="16"/>
                <w:szCs w:val="16"/>
              </w:rPr>
              <w:t>{{ current_ar_number }}</w:t>
            </w:r>
            <w:r w:rsidR="000D738C">
              <w:rPr>
                <w:rFonts w:ascii="Neue Hans Kendrick" w:hAnsi="Neue Hans Kendrick"/>
                <w:sz w:val="16"/>
                <w:szCs w:val="16"/>
              </w:rPr>
              <w:t xml:space="preserve">.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0D738C" w:rsidRDefault="00C63648" w:rsidP="00183A02">
            <w:pPr>
              <w:pStyle w:val="Tabelleninhalt"/>
              <w:rPr>
                <w:rFonts w:ascii="Neue Hans Kendrick" w:eastAsia="Neue Hans Kendrick Light" w:hAnsi="Neue Hans Kendrick"/>
                <w:b/>
                <w:sz w:val="16"/>
                <w:lang w:val="de-DE" w:eastAsia="de-DE" w:bidi="de-DE"/>
              </w:rPr>
            </w:pPr>
            <w:r w:rsidRPr="000D738C">
              <w:rPr>
                <w:rFonts w:ascii="Neue Hans Kendrick" w:eastAsia="Neue Hans Kendrick Light" w:hAnsi="Neue Hans Kendrick"/>
                <w:b/>
                <w:sz w:val="16"/>
                <w:lang w:val="de-DE" w:eastAsia="de-DE" w:bidi="de-DE"/>
              </w:rPr>
              <w:t>PROJEKT</w:t>
            </w:r>
          </w:p>
          <w:p w14:paraId="4397C837" w14:textId="77777777" w:rsidR="00C63648" w:rsidRPr="000D738C" w:rsidRDefault="00C63648" w:rsidP="00183A02">
            <w:pPr>
              <w:pStyle w:val="Tabelleninhalt"/>
              <w:rPr>
                <w:rFonts w:ascii="Neue Hans Kendrick" w:hAnsi="Neue Hans Kendrick"/>
                <w:sz w:val="16"/>
                <w:szCs w:val="16"/>
                <w:lang w:val="de-DE"/>
              </w:rPr>
            </w:pPr>
            <w:r w:rsidRPr="000D738C">
              <w:rPr>
                <w:rFonts w:ascii="Neue Hans Kendrick" w:hAnsi="Neue Hans Kendrick"/>
                <w:sz w:val="16"/>
                <w:szCs w:val="16"/>
                <w:lang w:val="de-DE"/>
              </w:rPr>
              <w:t>{{ project_no}}</w:t>
            </w:r>
          </w:p>
          <w:p w14:paraId="30E8BB53" w14:textId="77777777" w:rsidR="00C63648" w:rsidRPr="000D738C" w:rsidRDefault="00C63648" w:rsidP="00183A02">
            <w:pPr>
              <w:pStyle w:val="Tabelleninhalt"/>
              <w:rPr>
                <w:rFonts w:ascii="Neue Hans Kendrick" w:hAnsi="Neue Hans Kendrick"/>
                <w:sz w:val="16"/>
                <w:szCs w:val="16"/>
                <w:lang w:val="de-DE"/>
              </w:rPr>
            </w:pPr>
            <w:r w:rsidRPr="000D738C">
              <w:rPr>
                <w:rFonts w:ascii="Neue Hans Kendrick" w:hAnsi="Neue Hans Kendrick"/>
                <w:sz w:val="16"/>
                <w:szCs w:val="16"/>
                <w:lang w:val="de-DE"/>
              </w:rPr>
              <w:t>{{ project_name}}</w:t>
            </w:r>
          </w:p>
          <w:p w14:paraId="6B6734B8" w14:textId="77777777" w:rsidR="00C63648" w:rsidRPr="000D738C" w:rsidRDefault="00C63648" w:rsidP="00183A02">
            <w:pPr>
              <w:pStyle w:val="Tabelleninhalt"/>
              <w:rPr>
                <w:rFonts w:ascii="Neue Hans Kendrick" w:eastAsia="Neue Hans Kendrick Light" w:hAnsi="Neue Hans Kendrick"/>
                <w:color w:val="000000"/>
                <w:sz w:val="16"/>
                <w:lang w:val="de-DE" w:eastAsia="de-DE" w:bidi="de-DE"/>
              </w:rPr>
            </w:pPr>
          </w:p>
          <w:p w14:paraId="715E6150" w14:textId="77777777" w:rsidR="00C63648" w:rsidRPr="00DE495C"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eastAsia="de-DE" w:bidi="de-DE"/>
              </w:rPr>
            </w:pPr>
            <w:r w:rsidRPr="00DE495C">
              <w:rPr>
                <w:rFonts w:eastAsia="Neue Hans Kendrick Light"/>
                <w:b/>
                <w:lang w:eastAsia="de-DE" w:bidi="de-DE"/>
              </w:rPr>
              <w:t>RECHNUNG</w:t>
            </w:r>
            <w:r w:rsidRPr="00DE495C">
              <w:rPr>
                <w:rFonts w:eastAsia="Neue Hans Kendrick Light"/>
                <w:lang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r w:rsidRPr="00FD7988">
              <w:rPr>
                <w:rFonts w:ascii="Neue Hans Kendrick" w:hAnsi="Neue Hans Kendrick"/>
                <w:sz w:val="16"/>
                <w:szCs w:val="16"/>
              </w:rPr>
              <w:t>{% if current_ar_number %}</w:t>
            </w:r>
            <w:bookmarkStart w:id="0" w:name="_Hlk208581392"/>
            <w:r w:rsidRPr="00FD7988">
              <w:rPr>
                <w:rFonts w:ascii="Neue Hans Kendrick" w:hAnsi="Neue Hans Kendrick"/>
                <w:sz w:val="16"/>
                <w:szCs w:val="16"/>
              </w:rPr>
              <w:t>{{ current_ar_number }}</w:t>
            </w:r>
            <w:bookmarkEnd w:id="0"/>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0DDBD301"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247A3D" w:rsidRPr="00FD7988">
              <w:rPr>
                <w:rFonts w:ascii="Neue Hans Kendrick" w:hAnsi="Neue Hans Kendrick"/>
                <w:sz w:val="16"/>
                <w:szCs w:val="16"/>
              </w:rPr>
              <w:t>{{ current_ar_number }}</w:t>
            </w:r>
            <w:r w:rsidR="00247A3D">
              <w:rPr>
                <w:rFonts w:ascii="Neue Hans Kendrick" w:hAnsi="Neue Hans Kendrick"/>
                <w:sz w:val="16"/>
                <w:szCs w:val="16"/>
              </w:rPr>
              <w:t xml:space="preserve">.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 %}</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79AE0AB" w14:textId="77777777" w:rsidR="003271F1" w:rsidRDefault="003271F1"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146AFB70" w14:textId="5DA05786" w:rsidR="003271F1" w:rsidRDefault="003271F1" w:rsidP="003271F1">
            <w:r w:rsidRPr="003271F1">
              <w:t xml:space="preserve">Unsere Rechnungen sind sofort und ohne Abzug auf untenstehendes Konto fällig. </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lastRenderedPageBreak/>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Pr>
          <w:rFonts w:eastAsia="Neue Hans Kendrick Light" w:cs="Neue Hans Kendrick Light"/>
          <w:b/>
          <w:color w:val="000000"/>
          <w:sz w:val="18"/>
          <w:u w:val="single"/>
          <w:lang w:val="en-US" w:eastAsia="de-DE" w:bidi="de-DE"/>
        </w:rPr>
        <w:t>is_hoai_contract</w:t>
      </w:r>
      <w:proofErr w:type="spellEnd"/>
      <w:r>
        <w:rPr>
          <w:rFonts w:eastAsia="Neue Hans Kendrick Light" w:cs="Neue Hans Kendrick Light"/>
          <w:b/>
          <w:color w:val="000000"/>
          <w:sz w:val="18"/>
          <w:u w:val="single"/>
          <w:lang w:val="en-US" w:eastAsia="de-DE" w:bidi="de-DE"/>
        </w:rPr>
        <w:t xml:space="preserve"> </w:t>
      </w:r>
      <w:r w:rsidRPr="00951640">
        <w:rPr>
          <w:rFonts w:eastAsia="Neue Hans Kendrick Light" w:cs="Neue Hans Kendrick Light"/>
          <w:b/>
          <w:color w:val="000000"/>
          <w:sz w:val="18"/>
          <w:u w:val="single"/>
          <w:lang w:val="en-US" w:eastAsia="de-DE" w:bidi="de-DE"/>
        </w:rPr>
        <w:t>%}</w:t>
      </w:r>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proofErr w:type="spellStart"/>
      <w:r w:rsidRPr="00020A7E">
        <w:rPr>
          <w:rFonts w:eastAsia="Neue Hans Kendrick Light" w:cs="Neue Hans Kendrick Light"/>
          <w:b/>
          <w:color w:val="000000"/>
          <w:sz w:val="18"/>
          <w:u w:val="single"/>
          <w:lang w:val="en-US" w:eastAsia="de-DE" w:bidi="de-DE"/>
        </w:rPr>
        <w:t>is_hoai_contract</w:t>
      </w:r>
      <w:proofErr w:type="spellEnd"/>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1" w:name="HoaiStart_AnrechenbareKosten"/>
      <w:bookmarkStart w:id="2" w:name="HoaiStart_Kostenschätzung"/>
      <w:bookmarkEnd w:id="1"/>
      <w:bookmarkEnd w:id="2"/>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3" w:name="HoaiEnd_Kostenschätzung"/>
      <w:bookmarkStart w:id="4" w:name="HoaiEnd_AnrechenbareKosten"/>
      <w:bookmarkEnd w:id="3"/>
      <w:bookmarkEnd w:id="4"/>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6"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6"/>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150"/>
        <w:gridCol w:w="1710"/>
        <w:gridCol w:w="1620"/>
        <w:gridCol w:w="1440"/>
        <w:gridCol w:w="1573"/>
      </w:tblGrid>
      <w:tr w:rsidR="008B1449" w:rsidRPr="004E79D2" w14:paraId="21B2F47C" w14:textId="77777777" w:rsidTr="008B1449">
        <w:trPr>
          <w:trHeight w:val="20"/>
          <w:tblHeader/>
        </w:trPr>
        <w:tc>
          <w:tcPr>
            <w:tcW w:w="3150" w:type="dxa"/>
            <w:shd w:val="clear" w:color="auto" w:fill="C0C0C0"/>
          </w:tcPr>
          <w:p w14:paraId="2ED5674E" w14:textId="77777777" w:rsidR="008B1449" w:rsidRPr="004E79D2" w:rsidRDefault="008B1449"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1710" w:type="dxa"/>
            <w:shd w:val="clear" w:color="auto" w:fill="C0C0C0"/>
          </w:tcPr>
          <w:p w14:paraId="7D4F2C64" w14:textId="2958B553" w:rsidR="008B1449" w:rsidRPr="004E79D2" w:rsidRDefault="008B1449"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 xml:space="preserve">eauftragt </w:t>
            </w:r>
            <w:r w:rsidRPr="004E79D2">
              <w:rPr>
                <w:rFonts w:eastAsia="Neue Hans Kendrick Light" w:cs="Neue Hans Kendrick Light"/>
                <w:b/>
                <w:lang w:eastAsia="de-DE" w:bidi="de-DE"/>
              </w:rPr>
              <w:t>[%]</w:t>
            </w:r>
          </w:p>
        </w:tc>
        <w:tc>
          <w:tcPr>
            <w:tcW w:w="1620" w:type="dxa"/>
            <w:shd w:val="clear" w:color="auto" w:fill="C0C0C0"/>
          </w:tcPr>
          <w:p w14:paraId="417D4341" w14:textId="65A6D2CE" w:rsidR="008B1449" w:rsidRPr="004E79D2" w:rsidRDefault="008B1449"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eauftragt</w:t>
            </w:r>
            <w:r>
              <w:rPr>
                <w:rFonts w:eastAsia="Neue Hans Kendrick Light" w:cs="Neue Hans Kendrick Light"/>
                <w:b/>
                <w:lang w:eastAsia="de-DE" w:bidi="de-DE"/>
              </w:rPr>
              <w:t xml:space="preserve"> [</w:t>
            </w:r>
            <w:r w:rsidRPr="004E79D2">
              <w:rPr>
                <w:rFonts w:eastAsia="Neue Hans Kendrick Light" w:cs="Neue Hans Kendrick Light"/>
                <w:b/>
                <w:bCs/>
                <w:lang w:eastAsia="de-DE" w:bidi="de-DE"/>
              </w:rPr>
              <w:t>€</w:t>
            </w:r>
            <w:r>
              <w:rPr>
                <w:rFonts w:eastAsia="Neue Hans Kendrick Light" w:cs="Neue Hans Kendrick Light"/>
                <w:b/>
                <w:lang w:eastAsia="de-DE" w:bidi="de-DE"/>
              </w:rPr>
              <w:t>]</w:t>
            </w:r>
          </w:p>
        </w:tc>
        <w:tc>
          <w:tcPr>
            <w:tcW w:w="1440" w:type="dxa"/>
            <w:shd w:val="clear" w:color="auto" w:fill="C0C0C0"/>
          </w:tcPr>
          <w:p w14:paraId="7D89F39E" w14:textId="05359F5E" w:rsidR="008B1449" w:rsidRPr="004E79D2" w:rsidRDefault="008B1449"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geleiste</w:t>
            </w:r>
            <w:r w:rsidRPr="000C4670">
              <w:rPr>
                <w:rFonts w:eastAsia="Neue Hans Kendrick Light" w:cs="Neue Hans Kendrick Light"/>
                <w:b/>
                <w:lang w:eastAsia="de-DE" w:bidi="de-DE"/>
              </w:rPr>
              <w:t xml:space="preserve">t </w:t>
            </w:r>
            <w:r w:rsidRPr="004E79D2">
              <w:rPr>
                <w:rFonts w:eastAsia="Neue Hans Kendrick Light" w:cs="Neue Hans Kendrick Light"/>
                <w:b/>
                <w:lang w:eastAsia="de-DE" w:bidi="de-DE"/>
              </w:rPr>
              <w:t>[%]</w:t>
            </w:r>
          </w:p>
        </w:tc>
        <w:tc>
          <w:tcPr>
            <w:tcW w:w="1573" w:type="dxa"/>
            <w:shd w:val="clear" w:color="auto" w:fill="C0C0C0"/>
          </w:tcPr>
          <w:p w14:paraId="7FEA5A98" w14:textId="5CA28329" w:rsidR="008B1449" w:rsidRDefault="008B1449" w:rsidP="005F507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Rechnungs-</w:t>
            </w:r>
          </w:p>
          <w:p w14:paraId="305400E4" w14:textId="28647AC8" w:rsidR="008B1449" w:rsidRPr="004E79D2" w:rsidRDefault="008B1449" w:rsidP="00B8589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betrag netto</w:t>
            </w:r>
            <w:r w:rsidRPr="004E79D2">
              <w:rPr>
                <w:rFonts w:eastAsia="Neue Hans Kendrick Light" w:cs="Neue Hans Kendrick Light"/>
                <w:b/>
                <w:lang w:eastAsia="de-DE" w:bidi="de-DE"/>
              </w:rPr>
              <w:t xml:space="preserve"> [€]</w:t>
            </w:r>
          </w:p>
        </w:tc>
      </w:tr>
    </w:tbl>
    <w:p w14:paraId="41712B74" w14:textId="05AF1788" w:rsidR="0004502D" w:rsidRPr="00406E88" w:rsidRDefault="0004502D" w:rsidP="00406E88">
      <w:pPr>
        <w:rPr>
          <w:sz w:val="2"/>
          <w:szCs w:val="2"/>
          <w:lang w:val="en-US"/>
        </w:rPr>
      </w:pPr>
      <w:r w:rsidRPr="00DC08DE">
        <w:rPr>
          <w:sz w:val="2"/>
          <w:szCs w:val="2"/>
          <w:lang w:val="en-US"/>
        </w:rPr>
        <w:t xml:space="preserve">{% for </w:t>
      </w:r>
      <w:proofErr w:type="spellStart"/>
      <w:r w:rsidRPr="00DC08DE">
        <w:rPr>
          <w:sz w:val="2"/>
          <w:szCs w:val="2"/>
          <w:lang w:val="en-US"/>
        </w:rPr>
        <w:t>lp</w:t>
      </w:r>
      <w:proofErr w:type="spellEnd"/>
      <w:r w:rsidRPr="00DC08DE">
        <w:rPr>
          <w:sz w:val="2"/>
          <w:szCs w:val="2"/>
          <w:lang w:val="en-US"/>
        </w:rPr>
        <w:t xml:space="preserve"> in </w:t>
      </w:r>
      <w:proofErr w:type="spellStart"/>
      <w:r w:rsidRPr="00DC08DE">
        <w:rPr>
          <w:sz w:val="2"/>
          <w:szCs w:val="2"/>
          <w:lang w:val="en-US"/>
        </w:rPr>
        <w:t>lp_sections</w:t>
      </w:r>
      <w:proofErr w:type="spellEnd"/>
      <w:r w:rsidRPr="00DC08DE">
        <w:rPr>
          <w:sz w:val="2"/>
          <w:szCs w:val="2"/>
          <w:lang w:val="en-US"/>
        </w:rPr>
        <w:t xml:space="preserve"> %}</w:t>
      </w:r>
    </w:p>
    <w:tbl>
      <w:tblPr>
        <w:tblW w:w="9493" w:type="dxa"/>
        <w:shd w:val="clear" w:color="auto" w:fill="DBDBDB" w:themeFill="accent3" w:themeFillTint="66"/>
        <w:tblLayout w:type="fixed"/>
        <w:tblCellMar>
          <w:left w:w="36" w:type="dxa"/>
          <w:right w:w="36" w:type="dxa"/>
        </w:tblCellMar>
        <w:tblLook w:val="04A0" w:firstRow="1" w:lastRow="0" w:firstColumn="1" w:lastColumn="0" w:noHBand="0" w:noVBand="1"/>
      </w:tblPr>
      <w:tblGrid>
        <w:gridCol w:w="2880"/>
        <w:gridCol w:w="270"/>
        <w:gridCol w:w="1710"/>
        <w:gridCol w:w="1620"/>
        <w:gridCol w:w="1440"/>
        <w:gridCol w:w="1573"/>
      </w:tblGrid>
      <w:tr w:rsidR="008B1449" w:rsidRPr="004E79D2" w14:paraId="55A98CA9" w14:textId="77777777" w:rsidTr="008B1449">
        <w:trPr>
          <w:trHeight w:val="151"/>
        </w:trPr>
        <w:tc>
          <w:tcPr>
            <w:tcW w:w="2880" w:type="dxa"/>
            <w:shd w:val="clear" w:color="auto" w:fill="DBDBDB" w:themeFill="accent3" w:themeFillTint="66"/>
          </w:tcPr>
          <w:p w14:paraId="2D9CD6EF" w14:textId="44EE513B" w:rsidR="008B1449" w:rsidRPr="004E79D2" w:rsidRDefault="008B1449" w:rsidP="00DE4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lang w:val="en-US" w:eastAsia="de-DE" w:bidi="de-DE"/>
              </w:rPr>
            </w:pPr>
            <w:bookmarkStart w:id="7" w:name="_Hlk190349867"/>
            <w:r w:rsidRPr="00B2289D">
              <w:rPr>
                <w:rFonts w:eastAsia="Neue Hans Kendrick Light" w:cs="Neue Hans Kendrick Light"/>
                <w:lang w:val="en-US" w:eastAsia="de-DE" w:bidi="de-DE"/>
              </w:rPr>
              <w:t xml:space="preserve">{{ </w:t>
            </w:r>
            <w:proofErr w:type="spellStart"/>
            <w:r w:rsidRPr="00B2289D">
              <w:rPr>
                <w:rFonts w:eastAsia="Neue Hans Kendrick Light" w:cs="Neue Hans Kendrick Light"/>
                <w:lang w:val="en-US" w:eastAsia="de-DE" w:bidi="de-DE"/>
              </w:rPr>
              <w:t>lp.lp_name</w:t>
            </w:r>
            <w:proofErr w:type="spellEnd"/>
            <w:r w:rsidRPr="00B2289D">
              <w:rPr>
                <w:rFonts w:eastAsia="Neue Hans Kendrick Light" w:cs="Neue Hans Kendrick Light"/>
                <w:lang w:val="en-US" w:eastAsia="de-DE" w:bidi="de-DE"/>
              </w:rPr>
              <w:t xml:space="preserve"> }}</w:t>
            </w:r>
          </w:p>
        </w:tc>
        <w:tc>
          <w:tcPr>
            <w:tcW w:w="270" w:type="dxa"/>
            <w:shd w:val="clear" w:color="auto" w:fill="DBDBDB" w:themeFill="accent3" w:themeFillTint="66"/>
          </w:tcPr>
          <w:p w14:paraId="74EE67D6" w14:textId="42595B95" w:rsidR="008B1449" w:rsidRPr="004E79D2" w:rsidRDefault="008B1449"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C323F9">
              <w:rPr>
                <w:rFonts w:eastAsia="Neue Hans Kendrick Light" w:cs="Neue Hans Kendrick Light"/>
                <w:bCs/>
                <w:sz w:val="2"/>
                <w:szCs w:val="2"/>
                <w:lang w:val="en-US" w:eastAsia="de-DE" w:bidi="de-DE"/>
              </w:rPr>
              <w:t xml:space="preserve">{% for item in </w:t>
            </w:r>
            <w:proofErr w:type="spellStart"/>
            <w:r w:rsidRPr="00C323F9">
              <w:rPr>
                <w:rFonts w:eastAsia="Neue Hans Kendrick Light" w:cs="Neue Hans Kendrick Light"/>
                <w:bCs/>
                <w:sz w:val="2"/>
                <w:szCs w:val="2"/>
                <w:lang w:val="en-US" w:eastAsia="de-DE" w:bidi="de-DE"/>
              </w:rPr>
              <w:t>lp.Item</w:t>
            </w:r>
            <w:proofErr w:type="spellEnd"/>
            <w:r w:rsidRPr="00C323F9">
              <w:rPr>
                <w:rFonts w:eastAsia="Neue Hans Kendrick Light" w:cs="Neue Hans Kendrick Light"/>
                <w:bCs/>
                <w:sz w:val="2"/>
                <w:szCs w:val="2"/>
                <w:lang w:val="en-US" w:eastAsia="de-DE" w:bidi="de-DE"/>
              </w:rPr>
              <w:t xml:space="preserve"> %}</w:t>
            </w:r>
          </w:p>
        </w:tc>
        <w:tc>
          <w:tcPr>
            <w:tcW w:w="1710" w:type="dxa"/>
            <w:shd w:val="clear" w:color="auto" w:fill="DBDBDB" w:themeFill="accent3" w:themeFillTint="66"/>
          </w:tcPr>
          <w:p w14:paraId="0C4C5243" w14:textId="209137CE" w:rsidR="008B1449" w:rsidRPr="000C4670" w:rsidRDefault="008B1449"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lp_percentage</w:t>
            </w:r>
            <w:proofErr w:type="spellEnd"/>
            <w:r w:rsidRPr="0072660C">
              <w:rPr>
                <w:rFonts w:eastAsia="Neue Hans Kendrick Light" w:cs="Neue Hans Kendrick Light"/>
                <w:lang w:val="en-US" w:eastAsia="de-DE" w:bidi="de-DE"/>
              </w:rPr>
              <w:t xml:space="preserve"> }}</w:t>
            </w:r>
            <w:r>
              <w:rPr>
                <w:rFonts w:eastAsia="Neue Hans Kendrick Light" w:cs="Neue Hans Kendrick Light"/>
                <w:lang w:val="en-US" w:eastAsia="de-DE" w:bidi="de-DE"/>
              </w:rPr>
              <w:t xml:space="preserve"> </w:t>
            </w:r>
            <w:r w:rsidRPr="004E79D2">
              <w:rPr>
                <w:rFonts w:eastAsia="Neue Hans Kendrick Light" w:cs="Neue Hans Kendrick Light"/>
                <w:b/>
                <w:lang w:eastAsia="de-DE" w:bidi="de-DE"/>
              </w:rPr>
              <w:t>%</w:t>
            </w:r>
          </w:p>
        </w:tc>
        <w:tc>
          <w:tcPr>
            <w:tcW w:w="1620" w:type="dxa"/>
            <w:shd w:val="clear" w:color="auto" w:fill="DBDBDB" w:themeFill="accent3" w:themeFillTint="66"/>
          </w:tcPr>
          <w:p w14:paraId="5419AFA1" w14:textId="2E45EBB8" w:rsidR="008B1449" w:rsidRPr="000C4670" w:rsidRDefault="008B1449"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r>
              <w:rPr>
                <w:rFonts w:eastAsia="Neue Hans Kendrick Light" w:cs="Neue Hans Kendrick Light"/>
                <w:lang w:val="en-US" w:eastAsia="de-DE" w:bidi="de-DE"/>
              </w:rPr>
              <w:t>beauftragt</w:t>
            </w:r>
            <w:proofErr w:type="spellEnd"/>
            <w:r w:rsidRPr="0072660C">
              <w:rPr>
                <w:rFonts w:eastAsia="Neue Hans Kendrick Light" w:cs="Neue Hans Kendrick Light"/>
                <w:lang w:val="en-US" w:eastAsia="de-DE" w:bidi="de-DE"/>
              </w:rPr>
              <w:t xml:space="preserve"> }}</w:t>
            </w:r>
            <w:r>
              <w:rPr>
                <w:rFonts w:eastAsia="Neue Hans Kendrick Light" w:cs="Neue Hans Kendrick Light"/>
                <w:lang w:val="en-US" w:eastAsia="de-DE" w:bidi="de-DE"/>
              </w:rPr>
              <w:t xml:space="preserve"> </w:t>
            </w:r>
            <w:r w:rsidRPr="004E79D2">
              <w:rPr>
                <w:rFonts w:eastAsia="Neue Hans Kendrick Light" w:cs="Neue Hans Kendrick Light"/>
                <w:color w:val="000000"/>
                <w:lang w:eastAsia="de-DE" w:bidi="de-DE"/>
              </w:rPr>
              <w:t>€</w:t>
            </w:r>
          </w:p>
        </w:tc>
        <w:tc>
          <w:tcPr>
            <w:tcW w:w="1440" w:type="dxa"/>
            <w:shd w:val="clear" w:color="auto" w:fill="DBDBDB" w:themeFill="accent3" w:themeFillTint="66"/>
          </w:tcPr>
          <w:p w14:paraId="787384A2" w14:textId="3A3F3F03" w:rsidR="008B1449" w:rsidRPr="00FA260E" w:rsidRDefault="008B1449"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0C4670">
              <w:rPr>
                <w:rFonts w:eastAsia="Neue Hans Kendrick Light" w:cs="Neue Hans Kendrick Light"/>
                <w:lang w:val="en-US" w:eastAsia="de-DE" w:bidi="de-DE"/>
              </w:rPr>
              <w:t xml:space="preserve">{{ </w:t>
            </w:r>
            <w:proofErr w:type="spellStart"/>
            <w:r w:rsidRPr="000C4670">
              <w:rPr>
                <w:rFonts w:eastAsia="Neue Hans Kendrick Light" w:cs="Neue Hans Kendrick Light"/>
                <w:lang w:val="en-US" w:eastAsia="de-DE" w:bidi="de-DE"/>
              </w:rPr>
              <w:t>item.quantity</w:t>
            </w:r>
            <w:proofErr w:type="spellEnd"/>
            <w:r w:rsidRPr="000C4670">
              <w:rPr>
                <w:rFonts w:eastAsia="Neue Hans Kendrick Light" w:cs="Neue Hans Kendrick Light"/>
                <w:lang w:val="en-US" w:eastAsia="de-DE" w:bidi="de-DE"/>
              </w:rPr>
              <w:t xml:space="preserve"> }}</w:t>
            </w:r>
            <w:r>
              <w:rPr>
                <w:rFonts w:eastAsia="Neue Hans Kendrick Light" w:cs="Neue Hans Kendrick Light"/>
                <w:lang w:val="en-US" w:eastAsia="de-DE" w:bidi="de-DE"/>
              </w:rPr>
              <w:t xml:space="preserve"> </w:t>
            </w:r>
            <w:r w:rsidRPr="004E79D2">
              <w:rPr>
                <w:rFonts w:eastAsia="Neue Hans Kendrick Light" w:cs="Neue Hans Kendrick Light"/>
                <w:b/>
                <w:lang w:eastAsia="de-DE" w:bidi="de-DE"/>
              </w:rPr>
              <w:t>%</w:t>
            </w:r>
          </w:p>
        </w:tc>
        <w:tc>
          <w:tcPr>
            <w:tcW w:w="1573" w:type="dxa"/>
            <w:shd w:val="clear" w:color="auto" w:fill="DBDBDB" w:themeFill="accent3" w:themeFillTint="66"/>
          </w:tcPr>
          <w:p w14:paraId="02B43031" w14:textId="77777777" w:rsidR="008B1449" w:rsidRPr="004E79D2" w:rsidRDefault="008B1449"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7"/>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150"/>
        <w:gridCol w:w="1710"/>
        <w:gridCol w:w="1620"/>
        <w:gridCol w:w="1440"/>
        <w:gridCol w:w="1583"/>
      </w:tblGrid>
      <w:tr w:rsidR="008B1449" w:rsidRPr="004E79D2" w14:paraId="10437D65" w14:textId="77777777" w:rsidTr="008B1449">
        <w:trPr>
          <w:trHeight w:val="20"/>
        </w:trPr>
        <w:tc>
          <w:tcPr>
            <w:tcW w:w="3150" w:type="dxa"/>
            <w:tcBorders>
              <w:top w:val="single" w:sz="2" w:space="0" w:color="auto"/>
            </w:tcBorders>
          </w:tcPr>
          <w:p w14:paraId="5AEC4353" w14:textId="114318F0"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r w:rsidRPr="004E79D2">
              <w:rPr>
                <w:rFonts w:eastAsia="Neue Hans Kendrick Light" w:cs="Neue Hans Kendrick Light"/>
                <w:b/>
                <w:lang w:eastAsia="de-DE" w:bidi="de-DE"/>
              </w:rPr>
              <w:t xml:space="preserve">Summe der </w:t>
            </w:r>
            <w:r>
              <w:rPr>
                <w:rFonts w:eastAsia="Neue Hans Kendrick Light" w:cs="Neue Hans Kendrick Light"/>
                <w:b/>
                <w:lang w:eastAsia="de-DE" w:bidi="de-DE"/>
              </w:rPr>
              <w:t>Grundl</w:t>
            </w:r>
            <w:r w:rsidRPr="004E79D2">
              <w:rPr>
                <w:rFonts w:eastAsia="Neue Hans Kendrick Light" w:cs="Neue Hans Kendrick Light"/>
                <w:b/>
                <w:lang w:eastAsia="de-DE" w:bidi="de-DE"/>
              </w:rPr>
              <w:t>eistungen</w:t>
            </w:r>
          </w:p>
        </w:tc>
        <w:tc>
          <w:tcPr>
            <w:tcW w:w="1710" w:type="dxa"/>
            <w:tcBorders>
              <w:top w:val="single" w:sz="2" w:space="0" w:color="auto"/>
            </w:tcBorders>
          </w:tcPr>
          <w:p w14:paraId="043E0A48" w14:textId="192960FC" w:rsidR="008B1449" w:rsidRPr="003D1F33"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_lp_percentage</w:t>
            </w:r>
            <w:r w:rsidRPr="004E79D2">
              <w:rPr>
                <w:rFonts w:eastAsia="Neue Hans Kendrick Light" w:cs="Neue Hans Kendrick Light"/>
                <w:b/>
                <w:bCs/>
                <w:lang w:eastAsia="de-DE" w:bidi="de-DE"/>
              </w:rPr>
              <w:t xml:space="preserve"> }}</w:t>
            </w:r>
            <w:r>
              <w:rPr>
                <w:rFonts w:eastAsia="Neue Hans Kendrick Light" w:cs="Neue Hans Kendrick Light"/>
                <w:b/>
                <w:bCs/>
                <w:lang w:eastAsia="de-DE" w:bidi="de-DE"/>
              </w:rPr>
              <w:t xml:space="preserve"> %</w:t>
            </w:r>
          </w:p>
        </w:tc>
        <w:tc>
          <w:tcPr>
            <w:tcW w:w="1620" w:type="dxa"/>
            <w:tcBorders>
              <w:top w:val="single" w:sz="2" w:space="0" w:color="auto"/>
            </w:tcBorders>
          </w:tcPr>
          <w:p w14:paraId="093925AC" w14:textId="1E649008"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_lp_beauftragt</w:t>
            </w:r>
            <w:r w:rsidRPr="004E79D2">
              <w:rPr>
                <w:rFonts w:eastAsia="Neue Hans Kendrick Light" w:cs="Neue Hans Kendrick Light"/>
                <w:b/>
                <w:bCs/>
                <w:lang w:eastAsia="de-DE" w:bidi="de-DE"/>
              </w:rPr>
              <w:t xml:space="preserve"> }}</w:t>
            </w:r>
            <w:r>
              <w:rPr>
                <w:rFonts w:eastAsia="Neue Hans Kendrick Light" w:cs="Neue Hans Kendrick Light"/>
                <w:b/>
                <w:bCs/>
                <w:lang w:eastAsia="de-DE" w:bidi="de-DE"/>
              </w:rPr>
              <w:t xml:space="preserve"> €</w:t>
            </w:r>
          </w:p>
        </w:tc>
        <w:tc>
          <w:tcPr>
            <w:tcW w:w="1440" w:type="dxa"/>
            <w:tcBorders>
              <w:top w:val="single" w:sz="2" w:space="0" w:color="auto"/>
            </w:tcBorders>
          </w:tcPr>
          <w:p w14:paraId="7066E497" w14:textId="77777777"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583" w:type="dxa"/>
            <w:tcBorders>
              <w:top w:val="single" w:sz="2" w:space="0" w:color="auto"/>
            </w:tcBorders>
          </w:tcPr>
          <w:p w14:paraId="365C5C08" w14:textId="77777777"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150"/>
        <w:gridCol w:w="1350"/>
        <w:gridCol w:w="990"/>
        <w:gridCol w:w="990"/>
        <w:gridCol w:w="1440"/>
        <w:gridCol w:w="1573"/>
      </w:tblGrid>
      <w:tr w:rsidR="00B42A77" w:rsidRPr="004E79D2" w14:paraId="353EBD3A" w14:textId="77777777" w:rsidTr="00B42A77">
        <w:trPr>
          <w:trHeight w:val="20"/>
          <w:tblHeader/>
        </w:trPr>
        <w:tc>
          <w:tcPr>
            <w:tcW w:w="3150" w:type="dxa"/>
            <w:shd w:val="clear" w:color="auto" w:fill="C0C0C0"/>
          </w:tcPr>
          <w:p w14:paraId="0752E4AA" w14:textId="77777777" w:rsidR="00B42A77" w:rsidRPr="004E79D2" w:rsidRDefault="00B42A77"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350" w:type="dxa"/>
            <w:shd w:val="clear" w:color="auto" w:fill="C0C0C0"/>
          </w:tcPr>
          <w:p w14:paraId="14BF61DF" w14:textId="74FC9831"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00B42A77">
              <w:rPr>
                <w:rFonts w:eastAsia="Neue Hans Kendrick Light" w:cs="Neue Hans Kendrick Light"/>
                <w:b/>
                <w:lang w:eastAsia="de-DE" w:bidi="de-DE"/>
              </w:rPr>
              <w:t>euftragt (€)</w:t>
            </w:r>
          </w:p>
        </w:tc>
        <w:tc>
          <w:tcPr>
            <w:tcW w:w="990" w:type="dxa"/>
            <w:shd w:val="clear" w:color="auto" w:fill="C0C0C0"/>
          </w:tcPr>
          <w:p w14:paraId="121AF5C6" w14:textId="35FDBD3F"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m</w:t>
            </w:r>
            <w:r w:rsidR="00B42A77" w:rsidRPr="004E79D2">
              <w:rPr>
                <w:rFonts w:eastAsia="Neue Hans Kendrick Light" w:cs="Neue Hans Kendrick Light"/>
                <w:b/>
                <w:lang w:eastAsia="de-DE" w:bidi="de-DE"/>
              </w:rPr>
              <w:t>enge</w:t>
            </w:r>
          </w:p>
        </w:tc>
        <w:tc>
          <w:tcPr>
            <w:tcW w:w="990" w:type="dxa"/>
            <w:shd w:val="clear" w:color="auto" w:fill="C0C0C0"/>
          </w:tcPr>
          <w:p w14:paraId="2F536042" w14:textId="7DD78E8A"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e</w:t>
            </w:r>
            <w:r w:rsidR="00B42A77" w:rsidRPr="004E79D2">
              <w:rPr>
                <w:rFonts w:eastAsia="Neue Hans Kendrick Light" w:cs="Neue Hans Kendrick Light"/>
                <w:b/>
                <w:lang w:eastAsia="de-DE" w:bidi="de-DE"/>
              </w:rPr>
              <w:t>inheit</w:t>
            </w:r>
          </w:p>
        </w:tc>
        <w:tc>
          <w:tcPr>
            <w:tcW w:w="1440" w:type="dxa"/>
            <w:shd w:val="clear" w:color="auto" w:fill="C0C0C0"/>
          </w:tcPr>
          <w:p w14:paraId="2CA087B7" w14:textId="2A98CA2F"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h</w:t>
            </w:r>
            <w:r w:rsidR="00B42A77" w:rsidRPr="004E79D2">
              <w:rPr>
                <w:rFonts w:eastAsia="Neue Hans Kendrick Light" w:cs="Neue Hans Kendrick Light"/>
                <w:b/>
                <w:lang w:eastAsia="de-DE" w:bidi="de-DE"/>
              </w:rPr>
              <w:t xml:space="preserve">onorar / </w:t>
            </w:r>
            <w:r>
              <w:rPr>
                <w:rFonts w:eastAsia="Neue Hans Kendrick Light" w:cs="Neue Hans Kendrick Light"/>
                <w:b/>
                <w:lang w:eastAsia="de-DE" w:bidi="de-DE"/>
              </w:rPr>
              <w:t>e</w:t>
            </w:r>
            <w:r w:rsidR="00B42A77" w:rsidRPr="004E79D2">
              <w:rPr>
                <w:rFonts w:eastAsia="Neue Hans Kendrick Light" w:cs="Neue Hans Kendrick Light"/>
                <w:b/>
                <w:lang w:eastAsia="de-DE" w:bidi="de-DE"/>
              </w:rPr>
              <w:t>inheit</w:t>
            </w:r>
          </w:p>
        </w:tc>
        <w:tc>
          <w:tcPr>
            <w:tcW w:w="1573" w:type="dxa"/>
            <w:shd w:val="clear" w:color="auto" w:fill="C0C0C0"/>
          </w:tcPr>
          <w:p w14:paraId="258332C0" w14:textId="77777777" w:rsidR="00B42A77" w:rsidRPr="004E79D2" w:rsidRDefault="00B42A77"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xml:space="preserve">{% for section in </w:t>
      </w:r>
      <w:proofErr w:type="spellStart"/>
      <w:r w:rsidRPr="00D554D1">
        <w:rPr>
          <w:sz w:val="2"/>
          <w:szCs w:val="8"/>
          <w:lang w:val="en-US"/>
        </w:rPr>
        <w:t>contract_sections</w:t>
      </w:r>
      <w:proofErr w:type="spellEnd"/>
      <w:r w:rsidRPr="00D554D1">
        <w:rPr>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3150"/>
        <w:gridCol w:w="1350"/>
        <w:gridCol w:w="3420"/>
        <w:gridCol w:w="1573"/>
      </w:tblGrid>
      <w:tr w:rsidR="00B42A77" w:rsidRPr="004E79D2" w14:paraId="76405A3B" w14:textId="77777777" w:rsidTr="00B42A77">
        <w:trPr>
          <w:trHeight w:val="20"/>
        </w:trPr>
        <w:tc>
          <w:tcPr>
            <w:tcW w:w="3150" w:type="dxa"/>
            <w:shd w:val="clear" w:color="auto" w:fill="E5E5E5"/>
          </w:tcPr>
          <w:p w14:paraId="463C0F79" w14:textId="77777777" w:rsidR="00B42A77" w:rsidRPr="004E79D2" w:rsidRDefault="00B42A77" w:rsidP="005E1EF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4E79D2">
              <w:rPr>
                <w:rFonts w:eastAsia="Neue Hans Kendrick Light" w:cs="Neue Hans Kendrick Light"/>
                <w:lang w:val="en-US" w:eastAsia="de-DE" w:bidi="de-DE"/>
              </w:rPr>
              <w:t>{{</w:t>
            </w:r>
            <w:proofErr w:type="spellStart"/>
            <w:r w:rsidRPr="004E79D2">
              <w:rPr>
                <w:rFonts w:eastAsia="Neue Hans Kendrick Light" w:cs="Neue Hans Kendrick Light"/>
                <w:lang w:val="en-US" w:eastAsia="de-DE" w:bidi="de-DE"/>
              </w:rPr>
              <w:t>section.section_serial</w:t>
            </w:r>
            <w:proofErr w:type="spellEnd"/>
            <w:r w:rsidRPr="004E79D2">
              <w:rPr>
                <w:rFonts w:eastAsia="Neue Hans Kendrick Light" w:cs="Neue Hans Kendrick Light"/>
                <w:lang w:val="en-US" w:eastAsia="de-DE" w:bidi="de-DE"/>
              </w:rPr>
              <w:t xml:space="preserve"> }}. {{ </w:t>
            </w:r>
            <w:proofErr w:type="spellStart"/>
            <w:r w:rsidRPr="004E79D2">
              <w:rPr>
                <w:rFonts w:eastAsia="Neue Hans Kendrick Light" w:cs="Neue Hans Kendrick Light"/>
                <w:lang w:val="en-US" w:eastAsia="de-DE" w:bidi="de-DE"/>
              </w:rPr>
              <w:t>section.section_name</w:t>
            </w:r>
            <w:proofErr w:type="spellEnd"/>
            <w:r w:rsidRPr="004E79D2">
              <w:rPr>
                <w:rFonts w:eastAsia="Neue Hans Kendrick Light" w:cs="Neue Hans Kendrick Light"/>
                <w:lang w:val="en-US" w:eastAsia="de-DE" w:bidi="de-DE"/>
              </w:rPr>
              <w:t xml:space="preserve"> }}</w:t>
            </w:r>
          </w:p>
        </w:tc>
        <w:tc>
          <w:tcPr>
            <w:tcW w:w="1350" w:type="dxa"/>
            <w:shd w:val="clear" w:color="auto" w:fill="E5E5E5"/>
          </w:tcPr>
          <w:p w14:paraId="11C52D2A" w14:textId="64956115" w:rsidR="00B42A77" w:rsidRPr="004E79D2" w:rsidRDefault="005E1EFB" w:rsidP="005E1EF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Pr>
                <w:rFonts w:eastAsia="Neue Hans Kendrick Light" w:cs="Neue Hans Kendrick Light"/>
                <w:lang w:val="en-US" w:eastAsia="de-DE" w:bidi="de-DE"/>
              </w:rPr>
              <w:t>{{section.</w:t>
            </w:r>
            <w:r>
              <w:t xml:space="preserve"> </w:t>
            </w:r>
            <w:proofErr w:type="spellStart"/>
            <w:r w:rsidR="005B65AD">
              <w:rPr>
                <w:rFonts w:eastAsia="Neue Hans Kendrick Light" w:cs="Neue Hans Kendrick Light"/>
                <w:lang w:val="en-US" w:eastAsia="de-DE" w:bidi="de-DE"/>
              </w:rPr>
              <w:t>b</w:t>
            </w:r>
            <w:r w:rsidRPr="00581034">
              <w:rPr>
                <w:rFonts w:eastAsia="Neue Hans Kendrick Light" w:cs="Neue Hans Kendrick Light"/>
                <w:lang w:val="en-US" w:eastAsia="de-DE" w:bidi="de-DE"/>
              </w:rPr>
              <w:t>eauftragt</w:t>
            </w:r>
            <w:proofErr w:type="spellEnd"/>
            <w:r>
              <w:rPr>
                <w:rFonts w:eastAsia="Neue Hans Kendrick Light" w:cs="Neue Hans Kendrick Light"/>
                <w:lang w:val="en-US" w:eastAsia="de-DE" w:bidi="de-DE"/>
              </w:rPr>
              <w:t>}}</w:t>
            </w:r>
            <w:r w:rsidR="00C640CC">
              <w:rPr>
                <w:rFonts w:eastAsia="Neue Hans Kendrick Light" w:cs="Neue Hans Kendrick Light"/>
                <w:lang w:val="en-US" w:eastAsia="de-DE" w:bidi="de-DE"/>
              </w:rPr>
              <w:t xml:space="preserve"> €</w:t>
            </w:r>
          </w:p>
        </w:tc>
        <w:tc>
          <w:tcPr>
            <w:tcW w:w="3420" w:type="dxa"/>
            <w:shd w:val="clear" w:color="auto" w:fill="E5E5E5"/>
          </w:tcPr>
          <w:p w14:paraId="092A7219" w14:textId="2F95680B" w:rsidR="00B42A77" w:rsidRPr="004E79D2" w:rsidRDefault="00B42A77" w:rsidP="005E1EF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p>
        </w:tc>
        <w:tc>
          <w:tcPr>
            <w:tcW w:w="1573" w:type="dxa"/>
            <w:shd w:val="clear" w:color="auto" w:fill="E5E5E5"/>
          </w:tcPr>
          <w:p w14:paraId="3C67D417" w14:textId="77777777" w:rsidR="00B42A77" w:rsidRPr="004E79D2" w:rsidRDefault="00B42A77" w:rsidP="005E1EF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xml:space="preserve">{% for item in </w:t>
      </w:r>
      <w:proofErr w:type="spellStart"/>
      <w:r w:rsidRPr="009C6CE6">
        <w:rPr>
          <w:rFonts w:eastAsia="Neue Hans Kendrick Light" w:cs="Neue Hans Kendrick Light"/>
          <w:b/>
          <w:sz w:val="2"/>
          <w:szCs w:val="4"/>
          <w:lang w:val="en-US" w:eastAsia="de-DE" w:bidi="de-DE"/>
        </w:rPr>
        <w:t>section.Item</w:t>
      </w:r>
      <w:proofErr w:type="spellEnd"/>
      <w:r w:rsidRPr="009C6CE6">
        <w:rPr>
          <w:rFonts w:eastAsia="Neue Hans Kendrick Light"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718"/>
        <w:gridCol w:w="1350"/>
        <w:gridCol w:w="990"/>
        <w:gridCol w:w="990"/>
        <w:gridCol w:w="1440"/>
        <w:gridCol w:w="1573"/>
      </w:tblGrid>
      <w:tr w:rsidR="00B42A77" w:rsidRPr="004E79D2" w14:paraId="4029ACC7" w14:textId="77777777" w:rsidTr="00B42A77">
        <w:trPr>
          <w:trHeight w:val="151"/>
        </w:trPr>
        <w:tc>
          <w:tcPr>
            <w:tcW w:w="432" w:type="dxa"/>
          </w:tcPr>
          <w:p w14:paraId="31B1DB7B" w14:textId="77777777"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item.Item_serial</w:t>
            </w:r>
            <w:proofErr w:type="spellEnd"/>
            <w:r w:rsidRPr="004E79D2">
              <w:rPr>
                <w:rFonts w:eastAsia="Neue Hans Kendrick Light" w:cs="Neue Hans Kendrick Light"/>
                <w:lang w:val="en-US" w:eastAsia="de-DE" w:bidi="de-DE"/>
              </w:rPr>
              <w:t xml:space="preserve"> }}</w:t>
            </w:r>
          </w:p>
        </w:tc>
        <w:tc>
          <w:tcPr>
            <w:tcW w:w="2718" w:type="dxa"/>
          </w:tcPr>
          <w:p w14:paraId="0F3DD7C0" w14:textId="77777777"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item.Item_name</w:t>
            </w:r>
            <w:proofErr w:type="spellEnd"/>
            <w:r w:rsidRPr="004E79D2">
              <w:rPr>
                <w:rFonts w:eastAsia="Neue Hans Kendrick Light" w:cs="Neue Hans Kendrick Light"/>
                <w:lang w:val="en-US" w:eastAsia="de-DE" w:bidi="de-DE"/>
              </w:rPr>
              <w:t xml:space="preserve"> }}</w:t>
            </w:r>
          </w:p>
        </w:tc>
        <w:tc>
          <w:tcPr>
            <w:tcW w:w="1350" w:type="dxa"/>
          </w:tcPr>
          <w:p w14:paraId="0D17E884" w14:textId="591A491D"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p>
        </w:tc>
        <w:tc>
          <w:tcPr>
            <w:tcW w:w="990" w:type="dxa"/>
          </w:tcPr>
          <w:p w14:paraId="528AA0F6" w14:textId="6073C22A"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990" w:type="dxa"/>
          </w:tcPr>
          <w:p w14:paraId="2B4DF0C2" w14:textId="77777777"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440" w:type="dxa"/>
          </w:tcPr>
          <w:p w14:paraId="681A11D3" w14:textId="77777777"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573" w:type="dxa"/>
          </w:tcPr>
          <w:p w14:paraId="4B2AB334" w14:textId="77777777"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211"/>
        <w:gridCol w:w="1573"/>
      </w:tblGrid>
      <w:tr w:rsidR="0004502D" w:rsidRPr="009C6CE6" w14:paraId="07BEEDD2" w14:textId="77777777" w:rsidTr="009031D6">
        <w:trPr>
          <w:trHeight w:val="151"/>
        </w:trPr>
        <w:tc>
          <w:tcPr>
            <w:tcW w:w="709" w:type="dxa"/>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211" w:type="dxa"/>
          </w:tcPr>
          <w:p w14:paraId="22751118" w14:textId="77777777" w:rsidR="0004502D" w:rsidRPr="00A83A08"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A83A08">
              <w:rPr>
                <w:rFonts w:eastAsia="Neue Hans Kendrick Light" w:cs="Neue Hans Kendrick Light"/>
                <w:szCs w:val="20"/>
                <w:lang w:eastAsia="de-DE" w:bidi="de-DE"/>
              </w:rPr>
              <w:t>{{ item.description}}</w:t>
            </w:r>
          </w:p>
        </w:tc>
        <w:tc>
          <w:tcPr>
            <w:tcW w:w="1573" w:type="dxa"/>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150"/>
        <w:gridCol w:w="1350"/>
        <w:gridCol w:w="3420"/>
        <w:gridCol w:w="1583"/>
      </w:tblGrid>
      <w:tr w:rsidR="009124BD" w:rsidRPr="004E79D2" w14:paraId="54E85375" w14:textId="77777777" w:rsidTr="009124BD">
        <w:trPr>
          <w:trHeight w:val="20"/>
        </w:trPr>
        <w:tc>
          <w:tcPr>
            <w:tcW w:w="3150" w:type="dxa"/>
            <w:tcBorders>
              <w:top w:val="single" w:sz="2" w:space="0" w:color="auto"/>
            </w:tcBorders>
          </w:tcPr>
          <w:p w14:paraId="673896AB" w14:textId="77777777" w:rsidR="009124BD" w:rsidRPr="004E79D2" w:rsidRDefault="009124BD" w:rsidP="009031D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350" w:type="dxa"/>
            <w:tcBorders>
              <w:top w:val="single" w:sz="2" w:space="0" w:color="auto"/>
            </w:tcBorders>
          </w:tcPr>
          <w:p w14:paraId="034253D8" w14:textId="77777777" w:rsidR="00FF7DFC" w:rsidRPr="00A16CFE" w:rsidRDefault="00FF7DFC" w:rsidP="00FF7DF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eastAsia="Neue Hans Kendrick Light" w:cs="Neue Hans Kendrick Light"/>
                <w:b/>
                <w:lang w:eastAsia="de-DE" w:bidi="de-DE"/>
              </w:rPr>
            </w:pPr>
            <w:r>
              <w:rPr>
                <w:rFonts w:eastAsia="Neue Hans Kendrick Light" w:cs="Neue Hans Kendrick Light"/>
                <w:b/>
                <w:lang w:eastAsia="de-DE" w:bidi="de-DE"/>
              </w:rPr>
              <w:t>{{</w:t>
            </w:r>
            <w:r w:rsidRPr="00A16CFE">
              <w:rPr>
                <w:rFonts w:ascii="Consolas" w:eastAsia="Times New Roman" w:hAnsi="Consolas" w:cs="Times New Roman"/>
                <w:color w:val="CE9178"/>
                <w:sz w:val="21"/>
                <w:szCs w:val="21"/>
                <w:lang/>
              </w:rPr>
              <w:t xml:space="preserve"> </w:t>
            </w:r>
            <w:r w:rsidRPr="00A16CFE">
              <w:rPr>
                <w:rFonts w:eastAsia="Neue Hans Kendrick Light" w:cs="Neue Hans Kendrick Light"/>
                <w:b/>
                <w:lang w:eastAsia="de-DE" w:bidi="de-DE"/>
              </w:rPr>
              <w:t>sum_beauftragt</w:t>
            </w:r>
          </w:p>
          <w:p w14:paraId="16722DB2" w14:textId="229728B0" w:rsidR="009124BD" w:rsidRPr="004E79D2" w:rsidRDefault="00FF7DFC" w:rsidP="00FF7DF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eastAsia="Neue Hans Kendrick Light" w:cs="Neue Hans Kendrick Light"/>
                <w:b/>
                <w:lang w:eastAsia="de-DE" w:bidi="de-DE"/>
              </w:rPr>
            </w:pPr>
            <w:r>
              <w:rPr>
                <w:rFonts w:eastAsia="Neue Hans Kendrick Light" w:cs="Neue Hans Kendrick Light"/>
                <w:b/>
                <w:lang w:eastAsia="de-DE" w:bidi="de-DE"/>
              </w:rPr>
              <w:t>}} €</w:t>
            </w:r>
          </w:p>
        </w:tc>
        <w:tc>
          <w:tcPr>
            <w:tcW w:w="3420" w:type="dxa"/>
            <w:tcBorders>
              <w:top w:val="single" w:sz="2" w:space="0" w:color="auto"/>
            </w:tcBorders>
          </w:tcPr>
          <w:p w14:paraId="4C607E4F" w14:textId="403D9B0E" w:rsidR="009124BD" w:rsidRPr="004E79D2" w:rsidRDefault="009124BD" w:rsidP="009031D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eastAsia="Neue Hans Kendrick Light" w:cs="Neue Hans Kendrick Light"/>
                <w:b/>
                <w:lang w:eastAsia="de-DE" w:bidi="de-DE"/>
              </w:rPr>
            </w:pPr>
          </w:p>
        </w:tc>
        <w:tc>
          <w:tcPr>
            <w:tcW w:w="1583" w:type="dxa"/>
            <w:tcBorders>
              <w:top w:val="single" w:sz="2" w:space="0" w:color="auto"/>
            </w:tcBorders>
          </w:tcPr>
          <w:p w14:paraId="2CDA7C89" w14:textId="77777777" w:rsidR="009124BD" w:rsidRPr="004E79D2" w:rsidRDefault="009124BD" w:rsidP="009031D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sidRPr="00951640">
        <w:rPr>
          <w:rFonts w:eastAsia="Neue Hans Kendrick Light" w:cs="Neue Hans Kendrick Light"/>
          <w:b/>
          <w:color w:val="000000"/>
          <w:sz w:val="18"/>
          <w:u w:val="single"/>
          <w:lang w:val="en-US" w:eastAsia="de-DE" w:bidi="de-DE"/>
        </w:rPr>
        <w:t>additional_fee_percentage</w:t>
      </w:r>
      <w:proofErr w:type="spellEnd"/>
      <w:r w:rsidRPr="00951640">
        <w:rPr>
          <w:rFonts w:eastAsia="Neue Hans Kendrick Light" w:cs="Neue Hans Kendrick Light"/>
          <w:b/>
          <w:color w:val="000000"/>
          <w:sz w:val="18"/>
          <w:u w:val="single"/>
          <w:lang w:val="en-US" w:eastAsia="de-DE" w:bidi="de-DE"/>
        </w:rPr>
        <w:t xml:space="preserve"> %}</w:t>
      </w:r>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150"/>
        <w:gridCol w:w="2941"/>
        <w:gridCol w:w="1559"/>
        <w:gridCol w:w="1848"/>
      </w:tblGrid>
      <w:tr w:rsidR="0004502D" w:rsidRPr="004E79D2" w14:paraId="77A30823" w14:textId="77777777" w:rsidTr="00BA183A">
        <w:trPr>
          <w:trHeight w:val="20"/>
        </w:trPr>
        <w:tc>
          <w:tcPr>
            <w:tcW w:w="3150" w:type="dxa"/>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941" w:type="dxa"/>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269AF864"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r w:rsidR="007221A1">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c>
          <w:tcPr>
            <w:tcW w:w="1848" w:type="dxa"/>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3150"/>
        <w:gridCol w:w="4500"/>
        <w:gridCol w:w="1848"/>
      </w:tblGrid>
      <w:tr w:rsidR="000C5A7B" w:rsidRPr="004E79D2" w14:paraId="0FCEE6BC" w14:textId="77777777" w:rsidTr="00BA183A">
        <w:tc>
          <w:tcPr>
            <w:tcW w:w="3150" w:type="dxa"/>
            <w:tcMar>
              <w:left w:w="51" w:type="dxa"/>
              <w:right w:w="51" w:type="dxa"/>
            </w:tcMar>
          </w:tcPr>
          <w:p w14:paraId="11745809" w14:textId="77777777" w:rsidR="000C5A7B" w:rsidRPr="004E79D2" w:rsidRDefault="000C5A7B"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4500" w:type="dxa"/>
          </w:tcPr>
          <w:p w14:paraId="614AECC5" w14:textId="77777777" w:rsidR="000C5A7B" w:rsidRPr="004E79D2" w:rsidRDefault="000C5A7B"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848" w:type="dxa"/>
            <w:tcMar>
              <w:right w:w="51" w:type="dxa"/>
            </w:tcMar>
          </w:tcPr>
          <w:p w14:paraId="126A370F" w14:textId="1EBAB5B4" w:rsidR="000C5A7B" w:rsidRPr="004E79D2" w:rsidRDefault="000C5A7B"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{{invoice_net}}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150"/>
        <w:gridCol w:w="2941"/>
        <w:gridCol w:w="1559"/>
        <w:gridCol w:w="1911"/>
      </w:tblGrid>
      <w:tr w:rsidR="00681D0C" w:rsidRPr="00C66FAF" w14:paraId="4338C0D3" w14:textId="77777777" w:rsidTr="00BA183A">
        <w:trPr>
          <w:trHeight w:val="20"/>
        </w:trPr>
        <w:tc>
          <w:tcPr>
            <w:tcW w:w="3150" w:type="dxa"/>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941" w:type="dxa"/>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tcPr>
          <w:p w14:paraId="2EEE16AD" w14:textId="1C7231BC"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r w:rsidR="007221A1">
              <w:rPr>
                <w:rFonts w:eastAsia="Neue Hans Kendrick Light" w:cs="Neue Hans Kendrick Light"/>
                <w:lang w:eastAsia="de-DE" w:bidi="de-DE"/>
              </w:rPr>
              <w:t xml:space="preserve"> </w:t>
            </w:r>
            <w:r w:rsidRPr="00C66FAF">
              <w:rPr>
                <w:rFonts w:eastAsia="Neue Hans Kendrick Light" w:cs="Neue Hans Kendrick Light"/>
                <w:lang w:eastAsia="de-DE" w:bidi="de-DE"/>
              </w:rPr>
              <w:t>%</w:t>
            </w:r>
          </w:p>
        </w:tc>
        <w:tc>
          <w:tcPr>
            <w:tcW w:w="1911" w:type="dxa"/>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w:t>
      </w:r>
      <w:proofErr w:type="spellStart"/>
      <w:r w:rsidRPr="000C4A57">
        <w:rPr>
          <w:sz w:val="14"/>
          <w:szCs w:val="14"/>
          <w:lang w:val="en-GB"/>
        </w:rPr>
        <w:t>previous_invoices</w:t>
      </w:r>
      <w:proofErr w:type="spellEnd"/>
      <w:r w:rsidRPr="000C4A57">
        <w:rPr>
          <w:sz w:val="14"/>
          <w:szCs w:val="14"/>
          <w:lang w:val="en-GB"/>
        </w:rPr>
        <w:t xml:space="preserve">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xml:space="preserve">{% if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'AR' or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w:t>
      </w:r>
      <w:r>
        <w:rPr>
          <w:rFonts w:eastAsia="Liberation Serif" w:cs="Liberation Serif"/>
          <w:lang w:val="en-US" w:eastAsia="x-none"/>
        </w:rPr>
        <w:t>S</w:t>
      </w:r>
      <w:r w:rsidRPr="00D92EDA">
        <w:rPr>
          <w:rFonts w:eastAsia="Liberation Serif" w:cs="Liberation Serif"/>
          <w:lang w:val="en-US" w:eastAsia="x-none"/>
        </w:rPr>
        <w:t>R'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150"/>
        <w:gridCol w:w="1890"/>
        <w:gridCol w:w="2048"/>
        <w:gridCol w:w="2410"/>
      </w:tblGrid>
      <w:tr w:rsidR="000C4A57" w:rsidRPr="004E79D2" w14:paraId="28C117C8" w14:textId="77777777" w:rsidTr="00BA183A">
        <w:trPr>
          <w:trHeight w:val="225"/>
          <w:tblHeader/>
        </w:trPr>
        <w:tc>
          <w:tcPr>
            <w:tcW w:w="3150"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89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048"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xml:space="preserve">{% for inv in </w:t>
      </w:r>
      <w:proofErr w:type="spellStart"/>
      <w:r w:rsidRPr="00951640">
        <w:rPr>
          <w:sz w:val="2"/>
          <w:szCs w:val="8"/>
          <w:lang w:val="en-US"/>
        </w:rPr>
        <w:t>previous_invoices</w:t>
      </w:r>
      <w:proofErr w:type="spellEnd"/>
      <w:r w:rsidRPr="00951640">
        <w:rPr>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150"/>
        <w:gridCol w:w="1890"/>
        <w:gridCol w:w="2048"/>
        <w:gridCol w:w="2410"/>
      </w:tblGrid>
      <w:tr w:rsidR="000C4A57" w:rsidRPr="00134ADA" w14:paraId="38487C8C" w14:textId="77777777" w:rsidTr="00BA183A">
        <w:trPr>
          <w:trHeight w:val="285"/>
          <w:tblHeader/>
        </w:trPr>
        <w:tc>
          <w:tcPr>
            <w:tcW w:w="3150"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r w:rsidRPr="00134ADA">
              <w:rPr>
                <w:lang w:val="en-US"/>
              </w:rPr>
              <w:t xml:space="preserve">{{ </w:t>
            </w:r>
            <w:proofErr w:type="spellStart"/>
            <w:r w:rsidRPr="00134ADA">
              <w:rPr>
                <w:lang w:val="en-US"/>
              </w:rPr>
              <w:t>inv.invoice_t</w:t>
            </w:r>
            <w:r>
              <w:rPr>
                <w:lang w:val="en-US"/>
              </w:rPr>
              <w:t>ype</w:t>
            </w:r>
            <w:proofErr w:type="spellEnd"/>
            <w:r w:rsidRPr="00134ADA">
              <w:rPr>
                <w:lang w:val="en-US"/>
              </w:rPr>
              <w:t xml:space="preserve"> }}/</w:t>
            </w:r>
            <w:r>
              <w:rPr>
                <w:lang w:val="en-US"/>
              </w:rPr>
              <w:t xml:space="preserve">  </w:t>
            </w:r>
            <w:r w:rsidRPr="00134ADA">
              <w:rPr>
                <w:lang w:val="en-US"/>
              </w:rPr>
              <w:t xml:space="preserve">{{ </w:t>
            </w:r>
            <w:proofErr w:type="spellStart"/>
            <w:r w:rsidRPr="00134ADA">
              <w:rPr>
                <w:lang w:val="en-US"/>
              </w:rPr>
              <w:t>inv.invoice_title</w:t>
            </w:r>
            <w:proofErr w:type="spellEnd"/>
            <w:r w:rsidRPr="00134ADA">
              <w:rPr>
                <w:lang w:val="en-US"/>
              </w:rPr>
              <w:t xml:space="preserve"> }}/</w:t>
            </w:r>
            <w:r>
              <w:rPr>
                <w:lang w:val="en-US"/>
              </w:rPr>
              <w:t xml:space="preserve">  </w:t>
            </w:r>
            <w:r w:rsidRPr="00134ADA">
              <w:rPr>
                <w:lang w:val="en-US"/>
              </w:rPr>
              <w:t xml:space="preserve">{{ </w:t>
            </w:r>
            <w:proofErr w:type="spellStart"/>
            <w:r w:rsidRPr="00134ADA">
              <w:rPr>
                <w:lang w:val="en-US"/>
              </w:rPr>
              <w:t>inv.created_at</w:t>
            </w:r>
            <w:proofErr w:type="spellEnd"/>
            <w:r w:rsidRPr="00134ADA">
              <w:rPr>
                <w:lang w:val="en-US"/>
              </w:rPr>
              <w:t>}}</w:t>
            </w:r>
          </w:p>
        </w:tc>
        <w:tc>
          <w:tcPr>
            <w:tcW w:w="189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048"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540024">
              <w:rPr>
                <w:lang w:val="en-US"/>
              </w:rPr>
              <w:t xml:space="preserve">{{ </w:t>
            </w:r>
            <w:proofErr w:type="spellStart"/>
            <w:r w:rsidRPr="00540024">
              <w:rPr>
                <w:lang w:val="en-US"/>
              </w:rPr>
              <w:t>inv.invoice_gross</w:t>
            </w:r>
            <w:proofErr w:type="spellEnd"/>
            <w:r w:rsidRPr="00540024">
              <w:rPr>
                <w:lang w:val="en-US"/>
              </w:rPr>
              <w:t xml:space="preserve"> }}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150"/>
        <w:gridCol w:w="1890"/>
        <w:gridCol w:w="2048"/>
        <w:gridCol w:w="2410"/>
      </w:tblGrid>
      <w:tr w:rsidR="000C4A57" w:rsidRPr="00134ADA" w14:paraId="3788F300" w14:textId="77777777" w:rsidTr="00BA183A">
        <w:trPr>
          <w:trHeight w:val="227"/>
          <w:tblHeader/>
        </w:trPr>
        <w:tc>
          <w:tcPr>
            <w:tcW w:w="3150" w:type="dxa"/>
          </w:tcPr>
          <w:p w14:paraId="6672FEC6" w14:textId="77777777" w:rsidR="000C4A57" w:rsidRPr="00134ADA" w:rsidRDefault="000C4A57"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890" w:type="dxa"/>
          </w:tcPr>
          <w:p w14:paraId="64A4E6AB" w14:textId="77777777" w:rsidR="000C4A57" w:rsidRPr="00134ADA" w:rsidRDefault="000C4A57"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048" w:type="dxa"/>
          </w:tcPr>
          <w:p w14:paraId="253207D0" w14:textId="6E749E70" w:rsidR="000C4A57" w:rsidRPr="00134ADA" w:rsidRDefault="00886413"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eastAsia="Neue Hans Kendrick Light"/>
                <w:bCs/>
                <w:lang w:eastAsia="de-DE" w:bidi="de-DE"/>
              </w:rPr>
            </w:pPr>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total_invoice_gross</w:t>
            </w:r>
            <w:proofErr w:type="spellEnd"/>
            <w:r w:rsidRPr="00540024">
              <w:rPr>
                <w:rFonts w:eastAsia="Neue Hans Kendrick Light"/>
                <w:b/>
                <w:lang w:val="en-US" w:eastAsia="de-DE" w:bidi="de-DE"/>
              </w:rPr>
              <w:t xml:space="preserve"> }} €</w:t>
            </w:r>
          </w:p>
        </w:tc>
        <w:tc>
          <w:tcPr>
            <w:tcW w:w="2410" w:type="dxa"/>
          </w:tcPr>
          <w:p w14:paraId="0B627A4D" w14:textId="3CE1F53C" w:rsidR="000C4A57" w:rsidRPr="00134ADA" w:rsidRDefault="00886413"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eastAsia="Neue Hans Kendrick Light"/>
                <w:b/>
                <w:lang w:eastAsia="de-DE" w:bidi="de-DE"/>
              </w:rPr>
            </w:pPr>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total_invoice_net</w:t>
            </w:r>
            <w:proofErr w:type="spellEnd"/>
            <w:r w:rsidRPr="00540024">
              <w:rPr>
                <w:rFonts w:eastAsia="Neue Hans Kendrick Light"/>
                <w:b/>
                <w:lang w:val="en-US" w:eastAsia="de-DE" w:bidi="de-DE"/>
              </w:rPr>
              <w:t xml:space="preserve"> }}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8"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3150"/>
        <w:gridCol w:w="3960"/>
        <w:gridCol w:w="2388"/>
      </w:tblGrid>
      <w:tr w:rsidR="004C61AD" w:rsidRPr="004E79D2" w14:paraId="2BA15530" w14:textId="77777777" w:rsidTr="00590E47">
        <w:trPr>
          <w:trHeight w:val="300"/>
        </w:trPr>
        <w:tc>
          <w:tcPr>
            <w:tcW w:w="3150" w:type="dxa"/>
            <w:tcBorders>
              <w:top w:val="single" w:sz="6" w:space="0" w:color="auto"/>
            </w:tcBorders>
          </w:tcPr>
          <w:bookmarkEnd w:id="8"/>
          <w:p w14:paraId="15F2CCD5" w14:textId="33A7D963"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Pr>
                <w:rFonts w:eastAsia="Neue Hans Kendrick Light"/>
              </w:rPr>
              <w:t>Rechnung</w:t>
            </w:r>
            <w:r w:rsidRPr="004E79D2">
              <w:rPr>
                <w:rFonts w:eastAsia="Neue Hans Kendrick Light"/>
              </w:rPr>
              <w:t>summe netto</w:t>
            </w:r>
          </w:p>
        </w:tc>
        <w:tc>
          <w:tcPr>
            <w:tcW w:w="3960" w:type="dxa"/>
            <w:tcBorders>
              <w:top w:val="single" w:sz="6" w:space="0" w:color="auto"/>
            </w:tcBorders>
          </w:tcPr>
          <w:p w14:paraId="2B8B7F2B"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388" w:type="dxa"/>
            <w:tcBorders>
              <w:top w:val="single" w:sz="6" w:space="0" w:color="auto"/>
            </w:tcBorders>
          </w:tcPr>
          <w:p w14:paraId="527BB3DB" w14:textId="7AD2BAEA"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{{current_invoice_net}} €</w:t>
            </w:r>
          </w:p>
        </w:tc>
      </w:tr>
      <w:tr w:rsidR="004C61AD" w:rsidRPr="004E79D2" w14:paraId="3B0BC3DC" w14:textId="77777777" w:rsidTr="00D8027C">
        <w:trPr>
          <w:trHeight w:val="300"/>
        </w:trPr>
        <w:tc>
          <w:tcPr>
            <w:tcW w:w="3150" w:type="dxa"/>
            <w:tcBorders>
              <w:bottom w:val="nil"/>
            </w:tcBorders>
          </w:tcPr>
          <w:p w14:paraId="439461AE" w14:textId="1F5657D2"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r>
              <w:rPr>
                <w:rFonts w:eastAsia="Neue Hans Kendrick Light" w:cs="Neue Hans Kendrick Light"/>
                <w:lang w:eastAsia="de-DE" w:bidi="de-DE"/>
              </w:rPr>
              <w:t>_display</w:t>
            </w:r>
            <w:r w:rsidRPr="004E79D2">
              <w:rPr>
                <w:rFonts w:eastAsia="Neue Hans Kendrick Light" w:cs="Neue Hans Kendrick Light"/>
                <w:lang w:eastAsia="de-DE" w:bidi="de-DE"/>
              </w:rPr>
              <w:t>}}%</w:t>
            </w:r>
          </w:p>
        </w:tc>
        <w:tc>
          <w:tcPr>
            <w:tcW w:w="3960" w:type="dxa"/>
            <w:tcBorders>
              <w:bottom w:val="nil"/>
            </w:tcBorders>
          </w:tcPr>
          <w:p w14:paraId="137BAB6A"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388" w:type="dxa"/>
            <w:tcBorders>
              <w:bottom w:val="nil"/>
            </w:tcBorders>
          </w:tcPr>
          <w:p w14:paraId="0F079C1F" w14:textId="298F550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{{current_invoice_tax}} €</w:t>
            </w:r>
          </w:p>
        </w:tc>
      </w:tr>
      <w:tr w:rsidR="004C61AD" w:rsidRPr="004E79D2" w14:paraId="380B4D2A" w14:textId="77777777" w:rsidTr="00A11568">
        <w:trPr>
          <w:trHeight w:val="300"/>
        </w:trPr>
        <w:tc>
          <w:tcPr>
            <w:tcW w:w="3150" w:type="dxa"/>
            <w:tcBorders>
              <w:top w:val="nil"/>
              <w:bottom w:val="single" w:sz="4" w:space="0" w:color="auto"/>
            </w:tcBorders>
            <w:shd w:val="clear" w:color="auto" w:fill="F2F2F2" w:themeFill="background1" w:themeFillShade="F2"/>
          </w:tcPr>
          <w:p w14:paraId="0F78D14D"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3960" w:type="dxa"/>
            <w:tcBorders>
              <w:top w:val="nil"/>
              <w:bottom w:val="single" w:sz="4" w:space="0" w:color="auto"/>
            </w:tcBorders>
            <w:shd w:val="clear" w:color="auto" w:fill="F2F2F2" w:themeFill="background1" w:themeFillShade="F2"/>
          </w:tcPr>
          <w:p w14:paraId="21799CC1"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388" w:type="dxa"/>
            <w:tcBorders>
              <w:top w:val="nil"/>
              <w:bottom w:val="single" w:sz="4" w:space="0" w:color="auto"/>
            </w:tcBorders>
            <w:shd w:val="clear" w:color="auto" w:fill="F2F2F2" w:themeFill="background1" w:themeFillShade="F2"/>
          </w:tcPr>
          <w:p w14:paraId="0E9C358B" w14:textId="096F1164" w:rsidR="004C61AD" w:rsidRPr="008A6C67"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{{current_invoice_gross}} €</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0D3E76"/>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73229" w14:textId="77777777" w:rsidR="007A07B7" w:rsidRDefault="007A07B7" w:rsidP="00375172">
      <w:r>
        <w:separator/>
      </w:r>
    </w:p>
  </w:endnote>
  <w:endnote w:type="continuationSeparator" w:id="0">
    <w:p w14:paraId="14F2B8B9" w14:textId="77777777" w:rsidR="007A07B7" w:rsidRDefault="007A07B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C21EE" w14:textId="77777777" w:rsidR="007A07B7" w:rsidRDefault="007A07B7" w:rsidP="00375172">
      <w:r>
        <w:separator/>
      </w:r>
    </w:p>
  </w:footnote>
  <w:footnote w:type="continuationSeparator" w:id="0">
    <w:p w14:paraId="1ADCF220" w14:textId="77777777" w:rsidR="007A07B7" w:rsidRDefault="007A07B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423FFD98" w:rsidR="00721807" w:rsidRDefault="0075491A">
    <w:pPr>
      <w:pStyle w:val="Header"/>
    </w:pPr>
    <w:r>
      <w:rPr>
        <w:noProof/>
      </w:rPr>
      <w:drawing>
        <wp:anchor distT="0" distB="0" distL="114300" distR="114300" simplePos="0" relativeHeight="251679744" behindDoc="1" locked="0" layoutInCell="1" allowOverlap="1" wp14:anchorId="4305EB83" wp14:editId="48265927">
          <wp:simplePos x="0" y="0"/>
          <wp:positionH relativeFrom="column">
            <wp:posOffset>4966071</wp:posOffset>
          </wp:positionH>
          <wp:positionV relativeFrom="page">
            <wp:posOffset>442595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D1B90B8" w14:textId="3587665A" w:rsidR="004B39F0" w:rsidRPr="00913296" w:rsidRDefault="00913296">
    <w:pPr>
      <w:pStyle w:val="Header"/>
      <w:rPr>
        <w:lang w:val="en-US"/>
      </w:rPr>
    </w:pPr>
    <w:bookmarkStart w:id="9" w:name="_Hlk199749313"/>
    <w:bookmarkStart w:id="10" w:name="_Hlk199749314"/>
    <w:r w:rsidRPr="00913296">
      <w:rPr>
        <w:lang w:val="en-US"/>
      </w:rPr>
      <w:t xml:space="preserve">{{ </w:t>
    </w:r>
    <w:proofErr w:type="spellStart"/>
    <w:r w:rsidRPr="00913296">
      <w:rPr>
        <w:lang w:val="en-US"/>
      </w:rPr>
      <w:t>current_ar_number</w:t>
    </w:r>
    <w:proofErr w:type="spellEnd"/>
    <w:r w:rsidRPr="00913296">
      <w:rPr>
        <w:lang w:val="en-US"/>
      </w:rPr>
      <w:t xml:space="preserve"> }}</w:t>
    </w:r>
    <w:r w:rsidRPr="00913296">
      <w:rPr>
        <w:lang w:val="en-US"/>
      </w:rPr>
      <w:t>.</w:t>
    </w:r>
    <w:r>
      <w:rPr>
        <w:lang w:val="en-US"/>
      </w:rPr>
      <w:t xml:space="preserve"> </w:t>
    </w:r>
    <w:r w:rsidR="000C4670" w:rsidRPr="00913296">
      <w:rPr>
        <w:lang w:val="en-US"/>
      </w:rPr>
      <w:t xml:space="preserve">{{ </w:t>
    </w:r>
    <w:proofErr w:type="spellStart"/>
    <w:r w:rsidR="000C4670" w:rsidRPr="00913296">
      <w:rPr>
        <w:lang w:val="en-US"/>
      </w:rPr>
      <w:t>invoice_type</w:t>
    </w:r>
    <w:proofErr w:type="spellEnd"/>
    <w:r w:rsidR="000C4670" w:rsidRPr="00913296">
      <w:rPr>
        <w:lang w:val="en-US"/>
      </w:rP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0C4670" w:rsidRPr="00913296">
      <w:rPr>
        <w:lang w:val="en-US"/>
      </w:rPr>
      <w:t xml:space="preserve"> {{ </w:t>
    </w:r>
    <w:proofErr w:type="spellStart"/>
    <w:r w:rsidR="000C4670" w:rsidRPr="00913296">
      <w:rPr>
        <w:lang w:val="en-US"/>
      </w:rPr>
      <w:t>invoice_title</w:t>
    </w:r>
    <w:proofErr w:type="spellEnd"/>
    <w:r w:rsidR="000C4670" w:rsidRPr="00913296">
      <w:rPr>
        <w:lang w:val="en-US"/>
      </w:rPr>
      <w:t>}}</w:t>
    </w:r>
    <w:bookmarkEnd w:id="9"/>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3A88F4A2"/>
    <w:lvl w:ilvl="0" w:tplc="B1627B08">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22C6F"/>
    <w:rsid w:val="00036EF2"/>
    <w:rsid w:val="00043B17"/>
    <w:rsid w:val="0004502D"/>
    <w:rsid w:val="00052F06"/>
    <w:rsid w:val="00064C8A"/>
    <w:rsid w:val="00073A51"/>
    <w:rsid w:val="00082D6F"/>
    <w:rsid w:val="000A204C"/>
    <w:rsid w:val="000A24D5"/>
    <w:rsid w:val="000A4B67"/>
    <w:rsid w:val="000B048E"/>
    <w:rsid w:val="000C4670"/>
    <w:rsid w:val="000C4A57"/>
    <w:rsid w:val="000C5A7B"/>
    <w:rsid w:val="000D3E76"/>
    <w:rsid w:val="000D40E3"/>
    <w:rsid w:val="000D60F7"/>
    <w:rsid w:val="000D738C"/>
    <w:rsid w:val="000E61E7"/>
    <w:rsid w:val="000F7E4B"/>
    <w:rsid w:val="00106991"/>
    <w:rsid w:val="00110015"/>
    <w:rsid w:val="00113EB3"/>
    <w:rsid w:val="00134ADA"/>
    <w:rsid w:val="001377BB"/>
    <w:rsid w:val="00140C62"/>
    <w:rsid w:val="00147A22"/>
    <w:rsid w:val="00150C46"/>
    <w:rsid w:val="00164801"/>
    <w:rsid w:val="00167D8A"/>
    <w:rsid w:val="00170D0E"/>
    <w:rsid w:val="00177E37"/>
    <w:rsid w:val="00183A02"/>
    <w:rsid w:val="001913A2"/>
    <w:rsid w:val="001B2321"/>
    <w:rsid w:val="001C28A3"/>
    <w:rsid w:val="001D413C"/>
    <w:rsid w:val="001E3596"/>
    <w:rsid w:val="002034EE"/>
    <w:rsid w:val="00213E7B"/>
    <w:rsid w:val="002147C2"/>
    <w:rsid w:val="00217D58"/>
    <w:rsid w:val="00235D89"/>
    <w:rsid w:val="00247A3D"/>
    <w:rsid w:val="0025323A"/>
    <w:rsid w:val="002652B9"/>
    <w:rsid w:val="0026647D"/>
    <w:rsid w:val="00267CBC"/>
    <w:rsid w:val="002718DD"/>
    <w:rsid w:val="00287009"/>
    <w:rsid w:val="00287BC0"/>
    <w:rsid w:val="002B1C3A"/>
    <w:rsid w:val="002C75CF"/>
    <w:rsid w:val="002F0ADB"/>
    <w:rsid w:val="002F2D5D"/>
    <w:rsid w:val="00315970"/>
    <w:rsid w:val="00322C86"/>
    <w:rsid w:val="003230B0"/>
    <w:rsid w:val="00323B22"/>
    <w:rsid w:val="00324274"/>
    <w:rsid w:val="00324F0D"/>
    <w:rsid w:val="003271F1"/>
    <w:rsid w:val="00342198"/>
    <w:rsid w:val="00343644"/>
    <w:rsid w:val="00343831"/>
    <w:rsid w:val="00344552"/>
    <w:rsid w:val="00347BA6"/>
    <w:rsid w:val="00351E68"/>
    <w:rsid w:val="00354FFF"/>
    <w:rsid w:val="00356D95"/>
    <w:rsid w:val="00362F82"/>
    <w:rsid w:val="00366EE3"/>
    <w:rsid w:val="00371495"/>
    <w:rsid w:val="00375172"/>
    <w:rsid w:val="003911DB"/>
    <w:rsid w:val="00397FDC"/>
    <w:rsid w:val="003C4E22"/>
    <w:rsid w:val="003D1F33"/>
    <w:rsid w:val="003D208A"/>
    <w:rsid w:val="00406E88"/>
    <w:rsid w:val="00426439"/>
    <w:rsid w:val="00427092"/>
    <w:rsid w:val="0043189D"/>
    <w:rsid w:val="00435A43"/>
    <w:rsid w:val="00453E9F"/>
    <w:rsid w:val="00471728"/>
    <w:rsid w:val="00473B13"/>
    <w:rsid w:val="004773AA"/>
    <w:rsid w:val="00480A8D"/>
    <w:rsid w:val="00480C42"/>
    <w:rsid w:val="00491067"/>
    <w:rsid w:val="004A680F"/>
    <w:rsid w:val="004B04F0"/>
    <w:rsid w:val="004B25D8"/>
    <w:rsid w:val="004B39F0"/>
    <w:rsid w:val="004B4452"/>
    <w:rsid w:val="004B4CD2"/>
    <w:rsid w:val="004B64C4"/>
    <w:rsid w:val="004B71E0"/>
    <w:rsid w:val="004C61AD"/>
    <w:rsid w:val="004C767A"/>
    <w:rsid w:val="004E00F3"/>
    <w:rsid w:val="004E627A"/>
    <w:rsid w:val="004E79D2"/>
    <w:rsid w:val="00501A36"/>
    <w:rsid w:val="00505585"/>
    <w:rsid w:val="00517962"/>
    <w:rsid w:val="00533A1D"/>
    <w:rsid w:val="0053434C"/>
    <w:rsid w:val="00534C8D"/>
    <w:rsid w:val="005403B4"/>
    <w:rsid w:val="00544DCF"/>
    <w:rsid w:val="00545DBB"/>
    <w:rsid w:val="00552FDE"/>
    <w:rsid w:val="00556CB3"/>
    <w:rsid w:val="005830D8"/>
    <w:rsid w:val="00586738"/>
    <w:rsid w:val="005903CA"/>
    <w:rsid w:val="00593BC1"/>
    <w:rsid w:val="005A3343"/>
    <w:rsid w:val="005A47AD"/>
    <w:rsid w:val="005A5B7D"/>
    <w:rsid w:val="005B65AD"/>
    <w:rsid w:val="005C4546"/>
    <w:rsid w:val="005E0FD4"/>
    <w:rsid w:val="005E1EFB"/>
    <w:rsid w:val="005E3323"/>
    <w:rsid w:val="005F16F2"/>
    <w:rsid w:val="005F2C1F"/>
    <w:rsid w:val="005F5078"/>
    <w:rsid w:val="005F5BED"/>
    <w:rsid w:val="005F69F7"/>
    <w:rsid w:val="00606279"/>
    <w:rsid w:val="006211D6"/>
    <w:rsid w:val="006235E5"/>
    <w:rsid w:val="00632300"/>
    <w:rsid w:val="0064785C"/>
    <w:rsid w:val="00650C66"/>
    <w:rsid w:val="0065587B"/>
    <w:rsid w:val="00671B6F"/>
    <w:rsid w:val="00672CBD"/>
    <w:rsid w:val="00681D0C"/>
    <w:rsid w:val="00694A15"/>
    <w:rsid w:val="006A19CD"/>
    <w:rsid w:val="006A3E69"/>
    <w:rsid w:val="006A7CC1"/>
    <w:rsid w:val="006C62E1"/>
    <w:rsid w:val="006C6554"/>
    <w:rsid w:val="006D6071"/>
    <w:rsid w:val="00715329"/>
    <w:rsid w:val="00716EE8"/>
    <w:rsid w:val="007172DD"/>
    <w:rsid w:val="00721807"/>
    <w:rsid w:val="007221A1"/>
    <w:rsid w:val="0072593F"/>
    <w:rsid w:val="0072660C"/>
    <w:rsid w:val="00727FB8"/>
    <w:rsid w:val="00730BCC"/>
    <w:rsid w:val="0075491A"/>
    <w:rsid w:val="0075551F"/>
    <w:rsid w:val="00760CB1"/>
    <w:rsid w:val="00760ECC"/>
    <w:rsid w:val="00763CC8"/>
    <w:rsid w:val="00763E67"/>
    <w:rsid w:val="00766427"/>
    <w:rsid w:val="007836D1"/>
    <w:rsid w:val="00784162"/>
    <w:rsid w:val="00785D83"/>
    <w:rsid w:val="00787ADB"/>
    <w:rsid w:val="00792A29"/>
    <w:rsid w:val="007A07B7"/>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A6C67"/>
    <w:rsid w:val="008B0078"/>
    <w:rsid w:val="008B1449"/>
    <w:rsid w:val="008B684A"/>
    <w:rsid w:val="008C0750"/>
    <w:rsid w:val="00900FA5"/>
    <w:rsid w:val="009031D6"/>
    <w:rsid w:val="00905738"/>
    <w:rsid w:val="009124BD"/>
    <w:rsid w:val="00913296"/>
    <w:rsid w:val="0092374E"/>
    <w:rsid w:val="009305CF"/>
    <w:rsid w:val="0094054E"/>
    <w:rsid w:val="00951467"/>
    <w:rsid w:val="00951640"/>
    <w:rsid w:val="00980E22"/>
    <w:rsid w:val="00981275"/>
    <w:rsid w:val="00982D9D"/>
    <w:rsid w:val="00994E7D"/>
    <w:rsid w:val="00995AC6"/>
    <w:rsid w:val="00996571"/>
    <w:rsid w:val="009A4488"/>
    <w:rsid w:val="009A718F"/>
    <w:rsid w:val="009C17CE"/>
    <w:rsid w:val="009F162E"/>
    <w:rsid w:val="009F6FB7"/>
    <w:rsid w:val="00A03B94"/>
    <w:rsid w:val="00A121D9"/>
    <w:rsid w:val="00A14901"/>
    <w:rsid w:val="00A17A67"/>
    <w:rsid w:val="00A2531C"/>
    <w:rsid w:val="00A444DC"/>
    <w:rsid w:val="00A47D30"/>
    <w:rsid w:val="00A5538E"/>
    <w:rsid w:val="00A55CB0"/>
    <w:rsid w:val="00A5634E"/>
    <w:rsid w:val="00A678FA"/>
    <w:rsid w:val="00A71F30"/>
    <w:rsid w:val="00A8072A"/>
    <w:rsid w:val="00A81DD7"/>
    <w:rsid w:val="00A83A08"/>
    <w:rsid w:val="00A92BD2"/>
    <w:rsid w:val="00A950E6"/>
    <w:rsid w:val="00A96A60"/>
    <w:rsid w:val="00AA3A5B"/>
    <w:rsid w:val="00AC407E"/>
    <w:rsid w:val="00AD21C2"/>
    <w:rsid w:val="00AE721B"/>
    <w:rsid w:val="00B01067"/>
    <w:rsid w:val="00B02D6E"/>
    <w:rsid w:val="00B15A12"/>
    <w:rsid w:val="00B15ED5"/>
    <w:rsid w:val="00B24C31"/>
    <w:rsid w:val="00B254BA"/>
    <w:rsid w:val="00B339F1"/>
    <w:rsid w:val="00B35DB6"/>
    <w:rsid w:val="00B42A77"/>
    <w:rsid w:val="00B50B98"/>
    <w:rsid w:val="00B5347E"/>
    <w:rsid w:val="00B61F64"/>
    <w:rsid w:val="00B6703A"/>
    <w:rsid w:val="00B75857"/>
    <w:rsid w:val="00B77367"/>
    <w:rsid w:val="00B85892"/>
    <w:rsid w:val="00B90FAE"/>
    <w:rsid w:val="00B91E7E"/>
    <w:rsid w:val="00B94D28"/>
    <w:rsid w:val="00B95374"/>
    <w:rsid w:val="00BA183A"/>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640CC"/>
    <w:rsid w:val="00C84E90"/>
    <w:rsid w:val="00C855FE"/>
    <w:rsid w:val="00C87221"/>
    <w:rsid w:val="00C90564"/>
    <w:rsid w:val="00CB3DA1"/>
    <w:rsid w:val="00CB536F"/>
    <w:rsid w:val="00CC2E09"/>
    <w:rsid w:val="00CD019C"/>
    <w:rsid w:val="00CD01EB"/>
    <w:rsid w:val="00CE7D73"/>
    <w:rsid w:val="00CF13AA"/>
    <w:rsid w:val="00CF1DBA"/>
    <w:rsid w:val="00D07480"/>
    <w:rsid w:val="00D333E0"/>
    <w:rsid w:val="00D34E55"/>
    <w:rsid w:val="00D40B64"/>
    <w:rsid w:val="00D62962"/>
    <w:rsid w:val="00D75BEB"/>
    <w:rsid w:val="00D80CE1"/>
    <w:rsid w:val="00D82806"/>
    <w:rsid w:val="00D92EDA"/>
    <w:rsid w:val="00D92F0F"/>
    <w:rsid w:val="00D96620"/>
    <w:rsid w:val="00DB2907"/>
    <w:rsid w:val="00DC17CB"/>
    <w:rsid w:val="00DC20EC"/>
    <w:rsid w:val="00DD18B3"/>
    <w:rsid w:val="00DD25A4"/>
    <w:rsid w:val="00DD45A9"/>
    <w:rsid w:val="00DE46BB"/>
    <w:rsid w:val="00DE495C"/>
    <w:rsid w:val="00DE5574"/>
    <w:rsid w:val="00E21656"/>
    <w:rsid w:val="00E5595E"/>
    <w:rsid w:val="00E5622C"/>
    <w:rsid w:val="00E6620B"/>
    <w:rsid w:val="00E903CF"/>
    <w:rsid w:val="00E91C26"/>
    <w:rsid w:val="00E9653B"/>
    <w:rsid w:val="00EA16B8"/>
    <w:rsid w:val="00EB149F"/>
    <w:rsid w:val="00EB5B3B"/>
    <w:rsid w:val="00EC5309"/>
    <w:rsid w:val="00EE2D38"/>
    <w:rsid w:val="00EF2E7B"/>
    <w:rsid w:val="00EF63C7"/>
    <w:rsid w:val="00F0425D"/>
    <w:rsid w:val="00F24344"/>
    <w:rsid w:val="00F335C7"/>
    <w:rsid w:val="00F34431"/>
    <w:rsid w:val="00F37CAE"/>
    <w:rsid w:val="00F571EE"/>
    <w:rsid w:val="00F5720E"/>
    <w:rsid w:val="00F71DF9"/>
    <w:rsid w:val="00F73463"/>
    <w:rsid w:val="00F7690E"/>
    <w:rsid w:val="00F908C6"/>
    <w:rsid w:val="00F910DD"/>
    <w:rsid w:val="00F92323"/>
    <w:rsid w:val="00F96303"/>
    <w:rsid w:val="00FA0906"/>
    <w:rsid w:val="00FA260E"/>
    <w:rsid w:val="00FB2264"/>
    <w:rsid w:val="00FB4460"/>
    <w:rsid w:val="00FC553C"/>
    <w:rsid w:val="00FC7CBA"/>
    <w:rsid w:val="00FD4F2F"/>
    <w:rsid w:val="00FD663B"/>
    <w:rsid w:val="00FE4E1E"/>
    <w:rsid w:val="00FE7171"/>
    <w:rsid w:val="00FF2822"/>
    <w:rsid w:val="00FF3546"/>
    <w:rsid w:val="00FF5A5E"/>
    <w:rsid w:val="00FF64F6"/>
    <w:rsid w:val="00FF7DFC"/>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9286</TotalTime>
  <Pages>5</Pages>
  <Words>1085</Words>
  <Characters>6189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117</cp:revision>
  <cp:lastPrinted>2024-08-28T12:22:00Z</cp:lastPrinted>
  <dcterms:created xsi:type="dcterms:W3CDTF">2025-02-13T16:56:00Z</dcterms:created>
  <dcterms:modified xsi:type="dcterms:W3CDTF">2025-09-12T14:35:00Z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