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9B3" w:rsidRDefault="00ED59B3">
      <w:pPr>
        <w:rPr>
          <w:b/>
        </w:rPr>
      </w:pPr>
    </w:p>
    <w:p w:rsidR="00ED59B3" w:rsidRDefault="00ED59B3">
      <w:pPr>
        <w:rPr>
          <w:b/>
        </w:rPr>
      </w:pPr>
    </w:p>
    <w:p w:rsidR="00ED59B3" w:rsidRDefault="00ED59B3">
      <w:pPr>
        <w:rPr>
          <w:b/>
        </w:rPr>
      </w:pPr>
    </w:p>
    <w:p w:rsidR="00ED59B3" w:rsidRDefault="00ED59B3">
      <w:pPr>
        <w:rPr>
          <w:b/>
        </w:rPr>
      </w:pPr>
    </w:p>
    <w:p w:rsidR="00ED59B3" w:rsidRDefault="00ED59B3">
      <w:pPr>
        <w:rPr>
          <w:b/>
        </w:rPr>
      </w:pPr>
    </w:p>
    <w:p w:rsidR="00ED59B3" w:rsidRDefault="00ED59B3">
      <w:pPr>
        <w:rPr>
          <w:b/>
        </w:rPr>
      </w:pPr>
    </w:p>
    <w:p w:rsidR="00ED59B3" w:rsidRDefault="00ED59B3">
      <w:pPr>
        <w:rPr>
          <w:b/>
        </w:rPr>
      </w:pPr>
    </w:p>
    <w:p w:rsidR="00ED59B3" w:rsidRDefault="00ED59B3">
      <w:pPr>
        <w:rPr>
          <w:b/>
        </w:rPr>
      </w:pPr>
    </w:p>
    <w:p w:rsidR="00ED59B3" w:rsidRDefault="00ED59B3">
      <w:pPr>
        <w:rPr>
          <w:b/>
        </w:rPr>
      </w:pPr>
    </w:p>
    <w:p w:rsidR="00ED59B3" w:rsidRDefault="00ED59B3">
      <w:pPr>
        <w:rPr>
          <w:b/>
        </w:rPr>
      </w:pPr>
    </w:p>
    <w:p w:rsidR="00ED59B3" w:rsidRDefault="00ED59B3">
      <w:pPr>
        <w:rPr>
          <w:b/>
        </w:rPr>
      </w:pPr>
    </w:p>
    <w:p w:rsidR="00ED59B3" w:rsidRDefault="00ED59B3">
      <w:pPr>
        <w:rPr>
          <w:b/>
        </w:rPr>
      </w:pPr>
    </w:p>
    <w:p w:rsidR="00ED59B3" w:rsidRDefault="00ED59B3">
      <w:pPr>
        <w:rPr>
          <w:b/>
        </w:rPr>
      </w:pPr>
    </w:p>
    <w:tbl>
      <w:tblPr>
        <w:tblStyle w:val="TableGrid"/>
        <w:tblpPr w:leftFromText="180" w:rightFromText="180" w:vertAnchor="text" w:horzAnchor="margin" w:tblpY="5328"/>
        <w:tblW w:w="0" w:type="auto"/>
        <w:tblLook w:val="04A0" w:firstRow="1" w:lastRow="0" w:firstColumn="1" w:lastColumn="0" w:noHBand="0" w:noVBand="1"/>
      </w:tblPr>
      <w:tblGrid>
        <w:gridCol w:w="3192"/>
        <w:gridCol w:w="3192"/>
        <w:gridCol w:w="3192"/>
      </w:tblGrid>
      <w:tr w:rsidR="00ED59B3" w:rsidTr="00ED59B3">
        <w:tc>
          <w:tcPr>
            <w:tcW w:w="3192" w:type="dxa"/>
          </w:tcPr>
          <w:p w:rsidR="00ED59B3" w:rsidRDefault="00ED59B3" w:rsidP="00ED59B3">
            <w:pPr>
              <w:rPr>
                <w:b/>
              </w:rPr>
            </w:pPr>
            <w:r>
              <w:rPr>
                <w:b/>
              </w:rPr>
              <w:t>Version</w:t>
            </w:r>
          </w:p>
        </w:tc>
        <w:tc>
          <w:tcPr>
            <w:tcW w:w="3192" w:type="dxa"/>
          </w:tcPr>
          <w:p w:rsidR="00ED59B3" w:rsidRDefault="00ED59B3" w:rsidP="00ED59B3">
            <w:pPr>
              <w:rPr>
                <w:b/>
              </w:rPr>
            </w:pPr>
            <w:r>
              <w:rPr>
                <w:b/>
              </w:rPr>
              <w:t>Date</w:t>
            </w:r>
          </w:p>
        </w:tc>
        <w:tc>
          <w:tcPr>
            <w:tcW w:w="3192" w:type="dxa"/>
          </w:tcPr>
          <w:p w:rsidR="00ED59B3" w:rsidRDefault="00ED59B3" w:rsidP="00ED59B3">
            <w:pPr>
              <w:rPr>
                <w:b/>
              </w:rPr>
            </w:pPr>
            <w:r>
              <w:rPr>
                <w:b/>
              </w:rPr>
              <w:t>Last Modified by</w:t>
            </w:r>
          </w:p>
        </w:tc>
      </w:tr>
      <w:tr w:rsidR="00ED59B3" w:rsidTr="00ED59B3">
        <w:tc>
          <w:tcPr>
            <w:tcW w:w="3192" w:type="dxa"/>
          </w:tcPr>
          <w:p w:rsidR="00ED59B3" w:rsidRDefault="00ED59B3" w:rsidP="00ED59B3">
            <w:pPr>
              <w:rPr>
                <w:b/>
              </w:rPr>
            </w:pPr>
          </w:p>
        </w:tc>
        <w:tc>
          <w:tcPr>
            <w:tcW w:w="3192" w:type="dxa"/>
          </w:tcPr>
          <w:p w:rsidR="00ED59B3" w:rsidRDefault="00ED59B3" w:rsidP="00ED59B3">
            <w:pPr>
              <w:rPr>
                <w:b/>
              </w:rPr>
            </w:pPr>
          </w:p>
        </w:tc>
        <w:tc>
          <w:tcPr>
            <w:tcW w:w="3192" w:type="dxa"/>
          </w:tcPr>
          <w:p w:rsidR="00ED59B3" w:rsidRDefault="00ED59B3" w:rsidP="00ED59B3">
            <w:pPr>
              <w:rPr>
                <w:b/>
              </w:rPr>
            </w:pPr>
          </w:p>
        </w:tc>
      </w:tr>
      <w:tr w:rsidR="00ED59B3" w:rsidTr="00ED59B3">
        <w:tc>
          <w:tcPr>
            <w:tcW w:w="3192" w:type="dxa"/>
          </w:tcPr>
          <w:p w:rsidR="00ED59B3" w:rsidRDefault="00ED59B3" w:rsidP="00ED59B3">
            <w:pPr>
              <w:rPr>
                <w:b/>
              </w:rPr>
            </w:pPr>
          </w:p>
        </w:tc>
        <w:tc>
          <w:tcPr>
            <w:tcW w:w="3192" w:type="dxa"/>
          </w:tcPr>
          <w:p w:rsidR="00ED59B3" w:rsidRDefault="00ED59B3" w:rsidP="00ED59B3">
            <w:pPr>
              <w:rPr>
                <w:b/>
              </w:rPr>
            </w:pPr>
          </w:p>
        </w:tc>
        <w:tc>
          <w:tcPr>
            <w:tcW w:w="3192" w:type="dxa"/>
          </w:tcPr>
          <w:p w:rsidR="00ED59B3" w:rsidRDefault="00ED59B3" w:rsidP="00ED59B3">
            <w:pPr>
              <w:rPr>
                <w:b/>
              </w:rPr>
            </w:pPr>
          </w:p>
        </w:tc>
      </w:tr>
    </w:tbl>
    <w:p w:rsidR="00ED59B3" w:rsidRDefault="00ED59B3" w:rsidP="00756593">
      <w:pPr>
        <w:jc w:val="center"/>
        <w:rPr>
          <w:b/>
        </w:rPr>
      </w:pPr>
      <w:r>
        <w:rPr>
          <w:b/>
        </w:rPr>
        <w:t>Acquire Deployment Guide</w:t>
      </w:r>
    </w:p>
    <w:p w:rsidR="00ED59B3" w:rsidRDefault="00756593">
      <w:pPr>
        <w:rPr>
          <w:b/>
        </w:rPr>
      </w:pPr>
      <w:r>
        <w:rPr>
          <w:b/>
          <w:noProof/>
        </w:rPr>
        <w:drawing>
          <wp:anchor distT="0" distB="0" distL="114300" distR="114300" simplePos="0" relativeHeight="251658240" behindDoc="0" locked="0" layoutInCell="1" allowOverlap="1" wp14:anchorId="74784778" wp14:editId="455AC30D">
            <wp:simplePos x="0" y="0"/>
            <wp:positionH relativeFrom="margin">
              <wp:posOffset>1704975</wp:posOffset>
            </wp:positionH>
            <wp:positionV relativeFrom="margin">
              <wp:posOffset>4572000</wp:posOffset>
            </wp:positionV>
            <wp:extent cx="2476500" cy="8890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mlogo.png"/>
                    <pic:cNvPicPr/>
                  </pic:nvPicPr>
                  <pic:blipFill>
                    <a:blip r:embed="rId6">
                      <a:extLst>
                        <a:ext uri="{28A0092B-C50C-407E-A947-70E740481C1C}">
                          <a14:useLocalDpi xmlns:a14="http://schemas.microsoft.com/office/drawing/2010/main" val="0"/>
                        </a:ext>
                      </a:extLst>
                    </a:blip>
                    <a:stretch>
                      <a:fillRect/>
                    </a:stretch>
                  </pic:blipFill>
                  <pic:spPr>
                    <a:xfrm>
                      <a:off x="0" y="0"/>
                      <a:ext cx="2476500" cy="889000"/>
                    </a:xfrm>
                    <a:prstGeom prst="rect">
                      <a:avLst/>
                    </a:prstGeom>
                  </pic:spPr>
                </pic:pic>
              </a:graphicData>
            </a:graphic>
          </wp:anchor>
        </w:drawing>
      </w:r>
      <w:r w:rsidR="00ED59B3">
        <w:rPr>
          <w:b/>
        </w:rPr>
        <w:br w:type="page"/>
      </w:r>
    </w:p>
    <w:p w:rsidR="00ED59B3" w:rsidRPr="0010736D" w:rsidRDefault="00ED59B3">
      <w:pPr>
        <w:rPr>
          <w:b/>
          <w:sz w:val="28"/>
          <w:szCs w:val="28"/>
        </w:rPr>
      </w:pPr>
    </w:p>
    <w:p w:rsidR="009245E8" w:rsidRPr="0010736D" w:rsidRDefault="0010736D" w:rsidP="00242AA4">
      <w:pPr>
        <w:pStyle w:val="ListParagraph"/>
        <w:numPr>
          <w:ilvl w:val="0"/>
          <w:numId w:val="4"/>
        </w:numPr>
        <w:rPr>
          <w:b/>
          <w:sz w:val="28"/>
          <w:szCs w:val="28"/>
        </w:rPr>
      </w:pPr>
      <w:r>
        <w:rPr>
          <w:b/>
          <w:sz w:val="28"/>
          <w:szCs w:val="28"/>
        </w:rPr>
        <w:t>ARC D</w:t>
      </w:r>
      <w:r w:rsidR="009245E8" w:rsidRPr="0010736D">
        <w:rPr>
          <w:b/>
          <w:sz w:val="28"/>
          <w:szCs w:val="28"/>
        </w:rPr>
        <w:t xml:space="preserve">ocument for </w:t>
      </w:r>
      <w:r>
        <w:rPr>
          <w:b/>
          <w:sz w:val="28"/>
          <w:szCs w:val="28"/>
        </w:rPr>
        <w:t>Acquire A</w:t>
      </w:r>
      <w:r w:rsidR="009245E8" w:rsidRPr="0010736D">
        <w:rPr>
          <w:b/>
          <w:sz w:val="28"/>
          <w:szCs w:val="28"/>
        </w:rPr>
        <w:t>rchitecture</w:t>
      </w:r>
    </w:p>
    <w:p w:rsidR="00ED59B3" w:rsidRDefault="0067315B">
      <w:r>
        <w:rPr>
          <w:noProof/>
        </w:rPr>
        <w:drawing>
          <wp:inline distT="0" distB="0" distL="0" distR="0" wp14:anchorId="575A724A" wp14:editId="6A4C4104">
            <wp:extent cx="5943600" cy="4540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540885"/>
                    </a:xfrm>
                    <a:prstGeom prst="rect">
                      <a:avLst/>
                    </a:prstGeom>
                  </pic:spPr>
                </pic:pic>
              </a:graphicData>
            </a:graphic>
          </wp:inline>
        </w:drawing>
      </w:r>
    </w:p>
    <w:p w:rsidR="009245E8" w:rsidRPr="0010736D" w:rsidRDefault="0010736D" w:rsidP="00242AA4">
      <w:pPr>
        <w:pStyle w:val="ListParagraph"/>
        <w:numPr>
          <w:ilvl w:val="0"/>
          <w:numId w:val="4"/>
        </w:numPr>
        <w:rPr>
          <w:b/>
          <w:sz w:val="28"/>
          <w:szCs w:val="28"/>
        </w:rPr>
      </w:pPr>
      <w:r w:rsidRPr="0010736D">
        <w:rPr>
          <w:b/>
          <w:sz w:val="28"/>
          <w:szCs w:val="28"/>
        </w:rPr>
        <w:t>Tech Stack R</w:t>
      </w:r>
      <w:r w:rsidR="009245E8" w:rsidRPr="0010736D">
        <w:rPr>
          <w:b/>
          <w:sz w:val="28"/>
          <w:szCs w:val="28"/>
        </w:rPr>
        <w:t>equirements</w:t>
      </w:r>
      <w:r w:rsidR="00242AA4" w:rsidRPr="0010736D">
        <w:rPr>
          <w:b/>
          <w:sz w:val="28"/>
          <w:szCs w:val="28"/>
        </w:rPr>
        <w:t>:</w:t>
      </w:r>
    </w:p>
    <w:p w:rsidR="008836D5" w:rsidRPr="008836D5" w:rsidRDefault="008836D5" w:rsidP="008836D5">
      <w:pPr>
        <w:rPr>
          <w:sz w:val="24"/>
          <w:szCs w:val="24"/>
        </w:rPr>
      </w:pPr>
      <w:r>
        <w:rPr>
          <w:sz w:val="24"/>
          <w:szCs w:val="24"/>
        </w:rPr>
        <w:t xml:space="preserve">While Acquire was deployed on three separate </w:t>
      </w:r>
      <w:r w:rsidR="0010736D">
        <w:rPr>
          <w:sz w:val="24"/>
          <w:szCs w:val="24"/>
        </w:rPr>
        <w:t xml:space="preserve">RHEL Linux </w:t>
      </w:r>
      <w:r>
        <w:rPr>
          <w:sz w:val="24"/>
          <w:szCs w:val="24"/>
        </w:rPr>
        <w:t>virtual machines, it is possible to deploy all modules on the same server.</w:t>
      </w:r>
    </w:p>
    <w:p w:rsidR="0010736D" w:rsidRDefault="0010736D">
      <w:r>
        <w:t>Middle Ware:</w:t>
      </w:r>
    </w:p>
    <w:p w:rsidR="00756593" w:rsidRDefault="00756593">
      <w:r>
        <w:t>Acquire 2.3</w:t>
      </w:r>
    </w:p>
    <w:p w:rsidR="008836D5" w:rsidRDefault="00756593">
      <w:r>
        <w:tab/>
        <w:t>JBOSS 7.X</w:t>
      </w:r>
    </w:p>
    <w:p w:rsidR="00242AA4" w:rsidRDefault="00756593">
      <w:proofErr w:type="spellStart"/>
      <w:r>
        <w:t>Catissue</w:t>
      </w:r>
      <w:proofErr w:type="spellEnd"/>
      <w:r>
        <w:t xml:space="preserve"> v1.2 </w:t>
      </w:r>
    </w:p>
    <w:p w:rsidR="00756593" w:rsidRDefault="008836D5">
      <w:r>
        <w:tab/>
        <w:t>JBOSS 4.2.2.GA</w:t>
      </w:r>
    </w:p>
    <w:p w:rsidR="008836D5" w:rsidRDefault="008836D5">
      <w:r>
        <w:tab/>
        <w:t>ANT 1.7</w:t>
      </w:r>
    </w:p>
    <w:p w:rsidR="00756593" w:rsidRDefault="00756593">
      <w:r>
        <w:lastRenderedPageBreak/>
        <w:t>CAS 3.4.10</w:t>
      </w:r>
    </w:p>
    <w:p w:rsidR="008836D5" w:rsidRDefault="008836D5">
      <w:r>
        <w:tab/>
        <w:t>Tomcat 7.0.27</w:t>
      </w:r>
    </w:p>
    <w:p w:rsidR="005C3CAA" w:rsidRDefault="008836D5">
      <w:r>
        <w:t>Acquire should</w:t>
      </w:r>
      <w:r w:rsidR="005C3CAA">
        <w:t xml:space="preserve"> be deployed in the following order:</w:t>
      </w:r>
    </w:p>
    <w:p w:rsidR="00756593" w:rsidRDefault="005C3CAA" w:rsidP="005C3CAA">
      <w:pPr>
        <w:pStyle w:val="ListParagraph"/>
        <w:numPr>
          <w:ilvl w:val="0"/>
          <w:numId w:val="13"/>
        </w:numPr>
      </w:pPr>
      <w:r>
        <w:t>Central CAS ---- 2. CaTissue ------ 3. Acquire</w:t>
      </w:r>
      <w:r w:rsidR="00756593">
        <w:tab/>
      </w:r>
    </w:p>
    <w:p w:rsidR="00756593" w:rsidRDefault="00756593"/>
    <w:p w:rsidR="0010736D" w:rsidRPr="0010736D" w:rsidRDefault="0010736D" w:rsidP="0010736D">
      <w:pPr>
        <w:rPr>
          <w:b/>
          <w:sz w:val="28"/>
          <w:szCs w:val="28"/>
        </w:rPr>
      </w:pPr>
      <w:r w:rsidRPr="0010736D">
        <w:rPr>
          <w:b/>
          <w:sz w:val="28"/>
          <w:szCs w:val="28"/>
        </w:rPr>
        <w:t>3.</w:t>
      </w:r>
      <w:r>
        <w:rPr>
          <w:b/>
          <w:sz w:val="28"/>
          <w:szCs w:val="28"/>
        </w:rPr>
        <w:t xml:space="preserve"> </w:t>
      </w:r>
      <w:r w:rsidRPr="0010736D">
        <w:rPr>
          <w:b/>
          <w:sz w:val="28"/>
          <w:szCs w:val="28"/>
        </w:rPr>
        <w:t>SETTING UP A BASIC STANDALONE CAS INSTALLATION:</w:t>
      </w:r>
    </w:p>
    <w:p w:rsidR="0010736D" w:rsidRDefault="0010736D" w:rsidP="0010736D">
      <w:r>
        <w:rPr>
          <w:noProof/>
        </w:rPr>
        <mc:AlternateContent>
          <mc:Choice Requires="wps">
            <w:drawing>
              <wp:anchor distT="0" distB="0" distL="114300" distR="114300" simplePos="0" relativeHeight="251660288" behindDoc="0" locked="0" layoutInCell="1" allowOverlap="1" wp14:anchorId="0202DA90" wp14:editId="4287815B">
                <wp:simplePos x="0" y="0"/>
                <wp:positionH relativeFrom="column">
                  <wp:posOffset>-66675</wp:posOffset>
                </wp:positionH>
                <wp:positionV relativeFrom="paragraph">
                  <wp:posOffset>439420</wp:posOffset>
                </wp:positionV>
                <wp:extent cx="6096000" cy="571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096000" cy="57150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5.25pt;margin-top:34.6pt;width:480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" filled="f" strokecolor="#385d8a" strokeweight="2pt"/>
            </w:pict>
          </mc:Fallback>
        </mc:AlternateContent>
      </w:r>
      <w:r>
        <w:t xml:space="preserve">The instructions contained within the external reference documentation links above will result in a basic CAS system.  </w:t>
      </w:r>
    </w:p>
    <w:p w:rsidR="0010736D" w:rsidRDefault="0010736D" w:rsidP="0010736D">
      <w:r>
        <w:t>Deployment Tip: Make sure that shell environment variables are all defined correctly if building on a Unix</w:t>
      </w:r>
      <w:r>
        <w:t>/Linux</w:t>
      </w:r>
      <w:r>
        <w:t xml:space="preserve"> system, especially making sure to define the following:</w:t>
      </w:r>
    </w:p>
    <w:p w:rsidR="0010736D" w:rsidRPr="0010736D" w:rsidRDefault="0010736D" w:rsidP="0010736D">
      <w:pPr>
        <w:rPr>
          <w:b/>
        </w:rPr>
      </w:pPr>
      <w:r w:rsidRPr="0010736D">
        <w:rPr>
          <w:b/>
        </w:rPr>
        <w:t>Required Environment Variables:</w:t>
      </w:r>
    </w:p>
    <w:p w:rsidR="0010736D" w:rsidRDefault="0010736D" w:rsidP="0010736D">
      <w:r>
        <w:t>TOMCAT_HOME</w:t>
      </w:r>
    </w:p>
    <w:p w:rsidR="0010736D" w:rsidRDefault="0010736D" w:rsidP="0010736D">
      <w:r>
        <w:t>JAVA_HOME</w:t>
      </w:r>
    </w:p>
    <w:p w:rsidR="0010736D" w:rsidRDefault="0010736D" w:rsidP="0010736D">
      <w:r>
        <w:t>CATALINA_HOME</w:t>
      </w:r>
    </w:p>
    <w:p w:rsidR="0010736D" w:rsidRDefault="0010736D" w:rsidP="0010736D">
      <w:r>
        <w:t>MAVEN_HOME</w:t>
      </w:r>
    </w:p>
    <w:p w:rsidR="0010736D" w:rsidRDefault="0010736D" w:rsidP="0010736D">
      <w:r>
        <w:t>M2_HOME</w:t>
      </w:r>
    </w:p>
    <w:p w:rsidR="0010736D" w:rsidRDefault="0010736D" w:rsidP="0010736D">
      <w:r>
        <w:t>M2</w:t>
      </w:r>
    </w:p>
    <w:p w:rsidR="0010736D" w:rsidRDefault="0010736D" w:rsidP="0010736D">
      <w:r>
        <w:t>The system’s PATH environment variable must include $M2 and $JAVA_HOME/bin.</w:t>
      </w:r>
    </w:p>
    <w:p w:rsidR="0010736D" w:rsidRDefault="0010736D" w:rsidP="0010736D">
      <w:r>
        <w:t>To confirm that CAS is functional, follow the instructions within the "Maven2 WAR Overlay Method" link above.</w:t>
      </w:r>
    </w:p>
    <w:p w:rsidR="0010736D" w:rsidRPr="00756593" w:rsidRDefault="0010736D" w:rsidP="0010736D">
      <w:pPr>
        <w:rPr>
          <w:b/>
        </w:rPr>
      </w:pPr>
      <w:r>
        <w:rPr>
          <w:b/>
        </w:rPr>
        <w:t xml:space="preserve">CAS </w:t>
      </w:r>
      <w:r w:rsidRPr="00756593">
        <w:rPr>
          <w:b/>
        </w:rPr>
        <w:t>C</w:t>
      </w:r>
      <w:r>
        <w:rPr>
          <w:b/>
        </w:rPr>
        <w:t>USTOMIZATIONS</w:t>
      </w:r>
      <w:r>
        <w:rPr>
          <w:b/>
        </w:rPr>
        <w:t xml:space="preserve"> FOR ACQUIRE</w:t>
      </w:r>
      <w:r w:rsidRPr="00756593">
        <w:rPr>
          <w:b/>
        </w:rPr>
        <w:t>:</w:t>
      </w:r>
    </w:p>
    <w:p w:rsidR="003304D3" w:rsidRDefault="0010736D" w:rsidP="0010736D">
      <w:r>
        <w:t>Information:  The Maven WAR Overlay Method webpage</w:t>
      </w:r>
      <w:r w:rsidR="003304D3">
        <w:t xml:space="preserve"> linked above provides </w:t>
      </w:r>
      <w:r>
        <w:t>instructions for different types of authentication methods.  Baylor College of Medicine utilizes LDAP</w:t>
      </w:r>
      <w:r w:rsidR="003304D3">
        <w:t xml:space="preserve"> and local DB lookup for those not in our domain and these methods were utilized</w:t>
      </w:r>
      <w:r>
        <w:t xml:space="preserve"> by the authors for their Acquire implementation.  </w:t>
      </w:r>
    </w:p>
    <w:p w:rsidR="0010736D" w:rsidRDefault="003304D3" w:rsidP="0010736D">
      <w:r>
        <w:t xml:space="preserve">General </w:t>
      </w:r>
      <w:r w:rsidR="0010736D">
        <w:t>LDAP instructions can be found at:</w:t>
      </w:r>
    </w:p>
    <w:p w:rsidR="0010736D" w:rsidRDefault="0010736D" w:rsidP="0010736D">
      <w:r>
        <w:t>https://wiki.jasig.org/display/CASUM/LDAP</w:t>
      </w:r>
    </w:p>
    <w:p w:rsidR="0010736D" w:rsidRDefault="0010736D" w:rsidP="0010736D">
      <w:r>
        <w:t xml:space="preserve">Acquire has been validated with the </w:t>
      </w:r>
      <w:proofErr w:type="spellStart"/>
      <w:r>
        <w:t>FastBindLdapAuthenticationHandler</w:t>
      </w:r>
      <w:proofErr w:type="spellEnd"/>
      <w:r>
        <w:t xml:space="preserve"> method. </w:t>
      </w:r>
    </w:p>
    <w:p w:rsidR="0010736D" w:rsidRDefault="0010736D" w:rsidP="0010736D">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-133350</wp:posOffset>
                </wp:positionV>
                <wp:extent cx="6115050" cy="6477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6115050" cy="6477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9pt;margin-top:-10.5pt;width:481.5pt;height:51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" filled="f" strokecolor="#243f60 [1604]" strokeweight="2pt"/>
            </w:pict>
          </mc:Fallback>
        </mc:AlternateContent>
      </w:r>
      <w:r>
        <w:t>DEPLOYMENT TIP: When using LDAP as an authentication method, the structure of your organization's LDAP schema must be known to filter on the "%u" field.</w:t>
      </w:r>
    </w:p>
    <w:p w:rsidR="0010736D" w:rsidRDefault="0010736D" w:rsidP="0010736D">
      <w:r>
        <w:t xml:space="preserve"> </w:t>
      </w:r>
    </w:p>
    <w:p w:rsidR="003304D3" w:rsidRDefault="0010736D" w:rsidP="0010736D">
      <w:r>
        <w:t xml:space="preserve">Information: To provide </w:t>
      </w:r>
      <w:r w:rsidR="003304D3">
        <w:t xml:space="preserve">single sign-on </w:t>
      </w:r>
      <w:r>
        <w:t>authentication</w:t>
      </w:r>
      <w:r w:rsidR="003304D3">
        <w:t xml:space="preserve"> for users of Acquire and CaTissue, </w:t>
      </w:r>
      <w:r>
        <w:t xml:space="preserve">CAS must </w:t>
      </w:r>
      <w:r w:rsidR="003304D3">
        <w:t>encrypt the password passed by the user in the same format that CaTissue and Acquire use to store the password in the database so that they can be compared without unencrypting the password. To achieve this, w</w:t>
      </w:r>
      <w:r>
        <w:t>e duplicated the caTissue encryption algorithm "</w:t>
      </w:r>
      <w:proofErr w:type="spellStart"/>
      <w:r>
        <w:t>desPasswordEncoder</w:t>
      </w:r>
      <w:proofErr w:type="spellEnd"/>
      <w:r>
        <w:t>" that hashes the password and placed it in CAS. The system can then compare the generated hash from CAS against the hash stored for that username in the Acquire</w:t>
      </w:r>
      <w:r w:rsidR="003304D3">
        <w:t xml:space="preserve"> and</w:t>
      </w:r>
      <w:r>
        <w:t xml:space="preserve"> caTissue database</w:t>
      </w:r>
      <w:r w:rsidR="003304D3">
        <w:t>s</w:t>
      </w:r>
      <w:r>
        <w:t xml:space="preserve"> to check for a match.  A</w:t>
      </w:r>
      <w:r w:rsidR="003304D3">
        <w:t>s a</w:t>
      </w:r>
      <w:r>
        <w:t xml:space="preserve"> third source</w:t>
      </w:r>
      <w:r w:rsidR="003304D3">
        <w:t xml:space="preserve"> of authentication, the</w:t>
      </w:r>
      <w:r>
        <w:t xml:space="preserve"> standalone CAS for Acquire </w:t>
      </w:r>
      <w:r w:rsidR="003304D3">
        <w:t xml:space="preserve">refers to an institutional LDAP server for user authentication. </w:t>
      </w:r>
    </w:p>
    <w:p w:rsidR="0010736D" w:rsidRPr="00C11781" w:rsidRDefault="0010736D" w:rsidP="0010736D">
      <w:pPr>
        <w:rPr>
          <w:b/>
          <w:sz w:val="28"/>
          <w:szCs w:val="28"/>
        </w:rPr>
      </w:pPr>
      <w:r w:rsidRPr="00C11781">
        <w:rPr>
          <w:b/>
          <w:sz w:val="28"/>
          <w:szCs w:val="28"/>
        </w:rPr>
        <w:t xml:space="preserve">To Configure CAS for authenticating against your local Acquire </w:t>
      </w:r>
      <w:r w:rsidR="003304D3">
        <w:rPr>
          <w:b/>
          <w:sz w:val="28"/>
          <w:szCs w:val="28"/>
        </w:rPr>
        <w:t xml:space="preserve">db </w:t>
      </w:r>
      <w:r w:rsidRPr="00C11781">
        <w:rPr>
          <w:b/>
          <w:sz w:val="28"/>
          <w:szCs w:val="28"/>
        </w:rPr>
        <w:t>schema and against your institutions LDAP, make the followin</w:t>
      </w:r>
      <w:r>
        <w:rPr>
          <w:b/>
          <w:sz w:val="28"/>
          <w:szCs w:val="28"/>
        </w:rPr>
        <w:t>g configuration changes to the deployed</w:t>
      </w:r>
      <w:r w:rsidRPr="00C11781">
        <w:rPr>
          <w:b/>
          <w:sz w:val="28"/>
          <w:szCs w:val="28"/>
        </w:rPr>
        <w:t xml:space="preserve"> CAS.</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b/>
          <w:sz w:val="24"/>
          <w:szCs w:val="24"/>
        </w:rPr>
      </w:pPr>
      <w:r w:rsidRPr="00C11781">
        <w:rPr>
          <w:rFonts w:ascii="Calibri" w:eastAsiaTheme="minorEastAsia" w:hAnsi="Calibri" w:cs="Calibri"/>
          <w:b/>
          <w:sz w:val="24"/>
          <w:szCs w:val="24"/>
        </w:rPr>
        <w:t>References –Acquire Code Repository Supplemental Materials Directory Files:</w:t>
      </w:r>
    </w:p>
    <w:p w:rsidR="00C11781" w:rsidRPr="00C11781" w:rsidRDefault="003304D3" w:rsidP="0010736D">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Calibri" w:eastAsiaTheme="minorEastAsia" w:hAnsi="Calibri" w:cs="Calibri"/>
          <w:sz w:val="24"/>
          <w:szCs w:val="24"/>
        </w:rPr>
      </w:pPr>
      <w:r w:rsidRPr="00C11781">
        <w:rPr>
          <w:rFonts w:ascii="Calibri" w:eastAsiaTheme="minorEastAsia" w:hAnsi="Calibri" w:cs="Calibri"/>
          <w:sz w:val="24"/>
          <w:szCs w:val="24"/>
        </w:rPr>
        <w:t>catissue-password-ecryptor-0.0.1-SNAPSHOT.jar</w:t>
      </w:r>
    </w:p>
    <w:p w:rsidR="00C11781" w:rsidRPr="00C11781" w:rsidRDefault="003304D3" w:rsidP="0010736D">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Calibri" w:eastAsiaTheme="minorEastAsia" w:hAnsi="Calibri" w:cs="Calibri"/>
          <w:sz w:val="24"/>
          <w:szCs w:val="24"/>
        </w:rPr>
      </w:pPr>
      <w:r w:rsidRPr="00C11781">
        <w:rPr>
          <w:rFonts w:ascii="Calibri" w:eastAsiaTheme="minorEastAsia" w:hAnsi="Calibri" w:cs="Calibri"/>
          <w:sz w:val="24"/>
          <w:szCs w:val="24"/>
        </w:rPr>
        <w:t>(</w:t>
      </w:r>
      <w:r w:rsidRPr="00C11781">
        <w:rPr>
          <w:rFonts w:ascii="Calibri" w:eastAsiaTheme="minorEastAsia" w:hAnsi="Calibri" w:cs="Calibri"/>
          <w:sz w:val="24"/>
          <w:szCs w:val="24"/>
        </w:rPr>
        <w:t>CAS</w:t>
      </w:r>
      <w:r w:rsidRPr="00C11781">
        <w:rPr>
          <w:rFonts w:ascii="Calibri" w:eastAsiaTheme="minorEastAsia" w:hAnsi="Calibri" w:cs="Calibri"/>
          <w:sz w:val="24"/>
          <w:szCs w:val="24"/>
        </w:rPr>
        <w:t>)</w:t>
      </w:r>
      <w:r w:rsidRPr="00C11781">
        <w:rPr>
          <w:rFonts w:ascii="Calibri" w:eastAsiaTheme="minorEastAsia" w:hAnsi="Calibri" w:cs="Calibri"/>
          <w:sz w:val="24"/>
          <w:szCs w:val="24"/>
        </w:rPr>
        <w:t xml:space="preserve"> pom.xml</w:t>
      </w:r>
    </w:p>
    <w:p w:rsidR="00C11781" w:rsidRPr="00C11781" w:rsidRDefault="003304D3" w:rsidP="0010736D">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Calibri" w:eastAsiaTheme="minorEastAsia" w:hAnsi="Calibri" w:cs="Calibri"/>
          <w:sz w:val="24"/>
          <w:szCs w:val="24"/>
        </w:rPr>
      </w:pPr>
      <w:r w:rsidRPr="00C11781">
        <w:rPr>
          <w:rFonts w:ascii="Calibri" w:eastAsiaTheme="minorEastAsia" w:hAnsi="Calibri" w:cs="Calibri"/>
          <w:sz w:val="24"/>
          <w:szCs w:val="24"/>
        </w:rPr>
        <w:t>deployerConfigContext.xml</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b/>
          <w:sz w:val="24"/>
          <w:szCs w:val="24"/>
        </w:rPr>
      </w:pPr>
      <w:r w:rsidRPr="00C11781">
        <w:rPr>
          <w:rFonts w:ascii="Calibri" w:eastAsiaTheme="minorEastAsia" w:hAnsi="Calibri" w:cs="Calibri"/>
          <w:b/>
          <w:sz w:val="24"/>
          <w:szCs w:val="24"/>
        </w:rPr>
        <w:t>Configuring CAS</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b/>
          <w:sz w:val="24"/>
          <w:szCs w:val="24"/>
        </w:rPr>
      </w:pPr>
      <w:proofErr w:type="gramStart"/>
      <w:r w:rsidRPr="00C11781">
        <w:rPr>
          <w:rFonts w:ascii="Calibri" w:eastAsiaTheme="minorEastAsia" w:hAnsi="Calibri" w:cs="Calibri"/>
          <w:b/>
          <w:sz w:val="24"/>
          <w:szCs w:val="24"/>
        </w:rPr>
        <w:t>Step 1.</w:t>
      </w:r>
      <w:proofErr w:type="gramEnd"/>
      <w:r w:rsidRPr="00C11781">
        <w:rPr>
          <w:rFonts w:ascii="Calibri" w:eastAsiaTheme="minorEastAsia" w:hAnsi="Calibri" w:cs="Calibri"/>
          <w:b/>
          <w:sz w:val="24"/>
          <w:szCs w:val="24"/>
        </w:rPr>
        <w:t xml:space="preserve"> deployerConfigContext.xml:</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 xml:space="preserve">Acquire comes with a customized password encoder that is used by CAS for authentication. This is configured as bean named </w:t>
      </w:r>
      <w:proofErr w:type="spellStart"/>
      <w:r w:rsidRPr="00C11781">
        <w:rPr>
          <w:rFonts w:ascii="Calibri" w:eastAsiaTheme="minorEastAsia" w:hAnsi="Calibri" w:cs="Calibri"/>
          <w:sz w:val="24"/>
          <w:szCs w:val="24"/>
        </w:rPr>
        <w:t>desPasswordEncoder</w:t>
      </w:r>
      <w:proofErr w:type="spellEnd"/>
      <w:r w:rsidRPr="00C11781">
        <w:rPr>
          <w:rFonts w:ascii="Calibri" w:eastAsiaTheme="minorEastAsia" w:hAnsi="Calibri" w:cs="Calibri"/>
          <w:sz w:val="24"/>
          <w:szCs w:val="24"/>
        </w:rPr>
        <w:t xml:space="preserve"> in the CAS deployment configuration file, i.e. in deployerConfigContext.xml. The </w:t>
      </w:r>
      <w:proofErr w:type="spellStart"/>
      <w:r w:rsidRPr="00C11781">
        <w:rPr>
          <w:rFonts w:ascii="Calibri" w:eastAsiaTheme="minorEastAsia" w:hAnsi="Calibri" w:cs="Calibri"/>
          <w:sz w:val="24"/>
          <w:szCs w:val="24"/>
        </w:rPr>
        <w:t>PasswordEncoder</w:t>
      </w:r>
      <w:proofErr w:type="spellEnd"/>
      <w:r w:rsidRPr="00C11781">
        <w:rPr>
          <w:rFonts w:ascii="Calibri" w:eastAsiaTheme="minorEastAsia" w:hAnsi="Calibri" w:cs="Calibri"/>
          <w:sz w:val="24"/>
          <w:szCs w:val="24"/>
        </w:rPr>
        <w:t xml:space="preserve"> entry must be made in the deployerConfigContext.xml since it is referred to in the catissue-password-ecryptor-0.0.1-SNAPSHOT.jar  </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u w:val="single"/>
        </w:rPr>
      </w:pPr>
      <w:r w:rsidRPr="00C11781">
        <w:rPr>
          <w:rFonts w:ascii="Calibri" w:eastAsiaTheme="minorEastAsia" w:hAnsi="Calibri" w:cs="Calibri"/>
          <w:sz w:val="24"/>
          <w:szCs w:val="24"/>
          <w:u w:val="single"/>
        </w:rPr>
        <w:t>The following entry should be in your deployerConfigContext.xml:</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-&lt;bean class="org.jasig.cas.adaptors.jdbc.SearchModeSearchDatabaseAuthenticationHandler" id="</w:t>
      </w:r>
      <w:proofErr w:type="spellStart"/>
      <w:r w:rsidRPr="00C11781">
        <w:rPr>
          <w:rFonts w:ascii="Calibri" w:eastAsiaTheme="minorEastAsia" w:hAnsi="Calibri" w:cs="Calibri"/>
          <w:sz w:val="24"/>
          <w:szCs w:val="24"/>
        </w:rPr>
        <w:t>SearchModeSearchDatabaseAuthenticationHandler</w:t>
      </w:r>
      <w:proofErr w:type="spellEnd"/>
      <w:r w:rsidRPr="00C11781">
        <w:rPr>
          <w:rFonts w:ascii="Calibri" w:eastAsiaTheme="minorEastAsia" w:hAnsi="Calibri" w:cs="Calibri"/>
          <w:sz w:val="24"/>
          <w:szCs w:val="24"/>
        </w:rPr>
        <w:t xml:space="preserve">" </w:t>
      </w:r>
      <w:proofErr w:type="spellStart"/>
      <w:r w:rsidRPr="00C11781">
        <w:rPr>
          <w:rFonts w:ascii="Calibri" w:eastAsiaTheme="minorEastAsia" w:hAnsi="Calibri" w:cs="Calibri"/>
          <w:sz w:val="24"/>
          <w:szCs w:val="24"/>
        </w:rPr>
        <w:t>autowire</w:t>
      </w:r>
      <w:proofErr w:type="spellEnd"/>
      <w:r w:rsidRPr="00C11781">
        <w:rPr>
          <w:rFonts w:ascii="Calibri" w:eastAsiaTheme="minorEastAsia" w:hAnsi="Calibri" w:cs="Calibri"/>
          <w:sz w:val="24"/>
          <w:szCs w:val="24"/>
        </w:rPr>
        <w:t>="default" lazy-</w:t>
      </w:r>
      <w:proofErr w:type="spellStart"/>
      <w:r w:rsidRPr="00C11781">
        <w:rPr>
          <w:rFonts w:ascii="Calibri" w:eastAsiaTheme="minorEastAsia" w:hAnsi="Calibri" w:cs="Calibri"/>
          <w:sz w:val="24"/>
          <w:szCs w:val="24"/>
        </w:rPr>
        <w:t>init</w:t>
      </w:r>
      <w:proofErr w:type="spellEnd"/>
      <w:r w:rsidRPr="00C11781">
        <w:rPr>
          <w:rFonts w:ascii="Calibri" w:eastAsiaTheme="minorEastAsia" w:hAnsi="Calibri" w:cs="Calibri"/>
          <w:sz w:val="24"/>
          <w:szCs w:val="24"/>
        </w:rPr>
        <w:t>="default" scope="singleton" abstract="false"&gt;-&lt;property name="tableUsers"&gt;&lt;value&gt;your_user_table&lt;/value&gt;&lt;/property&gt;-&lt;property name="fieldUser"&gt;&lt;value&gt;your_user_name&lt;/value&gt;&lt;/property&gt;-&lt;property name="fieldPassword"&gt;&lt;value&gt;your_password&lt;/value&gt;&lt;/property&gt;&lt;property name="</w:t>
      </w:r>
      <w:proofErr w:type="spellStart"/>
      <w:r w:rsidRPr="00C11781">
        <w:rPr>
          <w:rFonts w:ascii="Calibri" w:eastAsiaTheme="minorEastAsia" w:hAnsi="Calibri" w:cs="Calibri"/>
          <w:sz w:val="24"/>
          <w:szCs w:val="24"/>
        </w:rPr>
        <w:t>dataSource</w:t>
      </w:r>
      <w:proofErr w:type="spellEnd"/>
      <w:r w:rsidRPr="00C11781">
        <w:rPr>
          <w:rFonts w:ascii="Calibri" w:eastAsiaTheme="minorEastAsia" w:hAnsi="Calibri" w:cs="Calibri"/>
          <w:sz w:val="24"/>
          <w:szCs w:val="24"/>
        </w:rPr>
        <w:t>" ref="</w:t>
      </w:r>
      <w:proofErr w:type="spellStart"/>
      <w:r w:rsidRPr="00C11781">
        <w:rPr>
          <w:rFonts w:ascii="Calibri" w:eastAsiaTheme="minorEastAsia" w:hAnsi="Calibri" w:cs="Calibri"/>
          <w:sz w:val="24"/>
          <w:szCs w:val="24"/>
        </w:rPr>
        <w:t>dataSource</w:t>
      </w:r>
      <w:proofErr w:type="spellEnd"/>
      <w:r w:rsidRPr="00C11781">
        <w:rPr>
          <w:rFonts w:ascii="Calibri" w:eastAsiaTheme="minorEastAsia" w:hAnsi="Calibri" w:cs="Calibri"/>
          <w:sz w:val="24"/>
          <w:szCs w:val="24"/>
        </w:rPr>
        <w:t>"/&gt;&lt;property name="</w:t>
      </w:r>
      <w:proofErr w:type="spellStart"/>
      <w:r w:rsidRPr="00C11781">
        <w:rPr>
          <w:rFonts w:ascii="Calibri" w:eastAsiaTheme="minorEastAsia" w:hAnsi="Calibri" w:cs="Calibri"/>
          <w:sz w:val="24"/>
          <w:szCs w:val="24"/>
        </w:rPr>
        <w:t>passwordEncoder</w:t>
      </w:r>
      <w:proofErr w:type="spellEnd"/>
      <w:r w:rsidRPr="00C11781">
        <w:rPr>
          <w:rFonts w:ascii="Calibri" w:eastAsiaTheme="minorEastAsia" w:hAnsi="Calibri" w:cs="Calibri"/>
          <w:sz w:val="24"/>
          <w:szCs w:val="24"/>
        </w:rPr>
        <w:t>" ref="</w:t>
      </w:r>
      <w:proofErr w:type="spellStart"/>
      <w:r w:rsidRPr="00C11781">
        <w:rPr>
          <w:rFonts w:ascii="Calibri" w:eastAsiaTheme="minorEastAsia" w:hAnsi="Calibri" w:cs="Calibri"/>
          <w:sz w:val="24"/>
          <w:szCs w:val="24"/>
        </w:rPr>
        <w:t>desPasswordEncoder</w:t>
      </w:r>
      <w:proofErr w:type="spellEnd"/>
      <w:r w:rsidRPr="00C11781">
        <w:rPr>
          <w:rFonts w:ascii="Calibri" w:eastAsiaTheme="minorEastAsia" w:hAnsi="Calibri" w:cs="Calibri"/>
          <w:sz w:val="24"/>
          <w:szCs w:val="24"/>
        </w:rPr>
        <w:t>"/&gt;&lt;/bean&gt;</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 xml:space="preserve">This reference </w:t>
      </w:r>
      <w:r w:rsidRPr="00C11781">
        <w:rPr>
          <w:rFonts w:ascii="Calibri" w:eastAsiaTheme="minorEastAsia" w:hAnsi="Calibri" w:cs="Calibri"/>
          <w:b/>
          <w:sz w:val="24"/>
          <w:szCs w:val="24"/>
        </w:rPr>
        <w:t>is already made</w:t>
      </w:r>
      <w:r w:rsidRPr="00C11781">
        <w:rPr>
          <w:rFonts w:ascii="Calibri" w:eastAsiaTheme="minorEastAsia" w:hAnsi="Calibri" w:cs="Calibri"/>
          <w:sz w:val="24"/>
          <w:szCs w:val="24"/>
        </w:rPr>
        <w:t xml:space="preserve"> in the deployerConfigContext.xml file found in the Supplemental Materials directory. </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 xml:space="preserve">In addition to the bean listed above, the deployerConfigContext.xml from the Supplemental Materials directory </w:t>
      </w:r>
      <w:r w:rsidRPr="00C11781">
        <w:rPr>
          <w:rFonts w:ascii="Calibri" w:eastAsiaTheme="minorEastAsia" w:hAnsi="Calibri" w:cs="Calibri"/>
          <w:b/>
          <w:sz w:val="24"/>
          <w:szCs w:val="24"/>
        </w:rPr>
        <w:t>must be edited to insert the database connection string for your DB</w:t>
      </w:r>
      <w:r w:rsidRPr="00C11781">
        <w:rPr>
          <w:rFonts w:ascii="Calibri" w:eastAsiaTheme="minorEastAsia" w:hAnsi="Calibri" w:cs="Calibri"/>
          <w:sz w:val="24"/>
          <w:szCs w:val="24"/>
        </w:rPr>
        <w:t xml:space="preserve"> installation. </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b/>
          <w:sz w:val="24"/>
          <w:szCs w:val="24"/>
          <w:u w:val="single"/>
        </w:rPr>
      </w:pPr>
      <w:r w:rsidRPr="00C11781">
        <w:rPr>
          <w:rFonts w:ascii="Calibri" w:eastAsiaTheme="minorEastAsia" w:hAnsi="Calibri" w:cs="Calibri"/>
          <w:b/>
          <w:sz w:val="24"/>
          <w:szCs w:val="24"/>
          <w:u w:val="single"/>
        </w:rPr>
        <w:t>Edit the following highlighted lines in the deployerConfigContext.xml to match your environment:</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&lt;bean class="com.github.inspektr.audit.support.Slf4jLoggingAuditTrailManager" id="</w:t>
      </w:r>
      <w:proofErr w:type="spellStart"/>
      <w:r w:rsidRPr="00C11781">
        <w:rPr>
          <w:rFonts w:ascii="Calibri" w:eastAsiaTheme="minorEastAsia" w:hAnsi="Calibri" w:cs="Calibri"/>
          <w:sz w:val="24"/>
          <w:szCs w:val="24"/>
        </w:rPr>
        <w:t>auditTrailManager</w:t>
      </w:r>
      <w:proofErr w:type="spellEnd"/>
      <w:r w:rsidRPr="00C11781">
        <w:rPr>
          <w:rFonts w:ascii="Calibri" w:eastAsiaTheme="minorEastAsia" w:hAnsi="Calibri" w:cs="Calibri"/>
          <w:sz w:val="24"/>
          <w:szCs w:val="24"/>
        </w:rPr>
        <w:t>"/&gt;-&lt;bean class="</w:t>
      </w:r>
      <w:proofErr w:type="spellStart"/>
      <w:r w:rsidRPr="00C11781">
        <w:rPr>
          <w:rFonts w:ascii="Calibri" w:eastAsiaTheme="minorEastAsia" w:hAnsi="Calibri" w:cs="Calibri"/>
          <w:sz w:val="24"/>
          <w:szCs w:val="24"/>
        </w:rPr>
        <w:t>org.springframework.ldap.core.support.LdapContextSource</w:t>
      </w:r>
      <w:proofErr w:type="spellEnd"/>
      <w:r w:rsidRPr="00C11781">
        <w:rPr>
          <w:rFonts w:ascii="Calibri" w:eastAsiaTheme="minorEastAsia" w:hAnsi="Calibri" w:cs="Calibri"/>
          <w:sz w:val="24"/>
          <w:szCs w:val="24"/>
        </w:rPr>
        <w:t>" id="</w:t>
      </w:r>
      <w:proofErr w:type="spellStart"/>
      <w:r w:rsidRPr="00C11781">
        <w:rPr>
          <w:rFonts w:ascii="Calibri" w:eastAsiaTheme="minorEastAsia" w:hAnsi="Calibri" w:cs="Calibri"/>
          <w:sz w:val="24"/>
          <w:szCs w:val="24"/>
        </w:rPr>
        <w:t>contextSource</w:t>
      </w:r>
      <w:proofErr w:type="spellEnd"/>
      <w:r w:rsidRPr="00C11781">
        <w:rPr>
          <w:rFonts w:ascii="Calibri" w:eastAsiaTheme="minorEastAsia" w:hAnsi="Calibri" w:cs="Calibri"/>
          <w:sz w:val="24"/>
          <w:szCs w:val="24"/>
        </w:rPr>
        <w:t>"&gt;&lt;property name="pooled" value="false"/&gt;&lt;property name="</w:t>
      </w:r>
      <w:proofErr w:type="spellStart"/>
      <w:r w:rsidRPr="00C11781">
        <w:rPr>
          <w:rFonts w:ascii="Calibri" w:eastAsiaTheme="minorEastAsia" w:hAnsi="Calibri" w:cs="Calibri"/>
          <w:sz w:val="24"/>
          <w:szCs w:val="24"/>
        </w:rPr>
        <w:t>url</w:t>
      </w:r>
      <w:proofErr w:type="spellEnd"/>
      <w:r w:rsidRPr="00C11781">
        <w:rPr>
          <w:rFonts w:ascii="Calibri" w:eastAsiaTheme="minorEastAsia" w:hAnsi="Calibri" w:cs="Calibri"/>
          <w:sz w:val="24"/>
          <w:szCs w:val="24"/>
        </w:rPr>
        <w:t>" value="</w:t>
      </w:r>
      <w:proofErr w:type="spellStart"/>
      <w:r w:rsidRPr="00C11781">
        <w:rPr>
          <w:rFonts w:ascii="Calibri" w:eastAsiaTheme="minorEastAsia" w:hAnsi="Calibri" w:cs="Calibri"/>
          <w:color w:val="FFC000"/>
          <w:sz w:val="24"/>
          <w:szCs w:val="24"/>
        </w:rPr>
        <w:t>ldap</w:t>
      </w:r>
      <w:proofErr w:type="spellEnd"/>
      <w:r w:rsidRPr="00C11781">
        <w:rPr>
          <w:rFonts w:ascii="Calibri" w:eastAsiaTheme="minorEastAsia" w:hAnsi="Calibri" w:cs="Calibri"/>
          <w:color w:val="FFC000"/>
          <w:sz w:val="24"/>
          <w:szCs w:val="24"/>
        </w:rPr>
        <w:t>://your.ldap.server.edu</w:t>
      </w:r>
      <w:r w:rsidRPr="00C11781">
        <w:rPr>
          <w:rFonts w:ascii="Calibri" w:eastAsiaTheme="minorEastAsia" w:hAnsi="Calibri" w:cs="Calibri"/>
          <w:sz w:val="24"/>
          <w:szCs w:val="24"/>
        </w:rPr>
        <w:t>"/&gt;-&lt;property name="baseEnvironmentProperties"&gt;-&lt;map&gt;-&lt;entry&gt;-&lt;key&gt;&lt;value&gt;java.naming.security.authentication&lt;/value&gt;&lt;/key&gt;&lt;value&gt;simple&lt;/value&gt;&lt;/entry&gt;&lt;/map&gt;&lt;/property&gt;&lt;/bean&gt;&lt;bean class="</w:t>
      </w:r>
      <w:proofErr w:type="spellStart"/>
      <w:r w:rsidRPr="00C11781">
        <w:rPr>
          <w:rFonts w:ascii="Calibri" w:eastAsiaTheme="minorEastAsia" w:hAnsi="Calibri" w:cs="Calibri"/>
          <w:sz w:val="24"/>
          <w:szCs w:val="24"/>
        </w:rPr>
        <w:t>edu.bcm.dldcc.common.cas.CatissuePasswordEncoder</w:t>
      </w:r>
      <w:proofErr w:type="spellEnd"/>
      <w:r w:rsidRPr="00C11781">
        <w:rPr>
          <w:rFonts w:ascii="Calibri" w:eastAsiaTheme="minorEastAsia" w:hAnsi="Calibri" w:cs="Calibri"/>
          <w:sz w:val="24"/>
          <w:szCs w:val="24"/>
        </w:rPr>
        <w:t>" id="</w:t>
      </w:r>
      <w:proofErr w:type="spellStart"/>
      <w:r w:rsidRPr="00C11781">
        <w:rPr>
          <w:rFonts w:ascii="Calibri" w:eastAsiaTheme="minorEastAsia" w:hAnsi="Calibri" w:cs="Calibri"/>
          <w:sz w:val="24"/>
          <w:szCs w:val="24"/>
        </w:rPr>
        <w:t>desPasswordEncoder</w:t>
      </w:r>
      <w:proofErr w:type="spellEnd"/>
      <w:r w:rsidRPr="00C11781">
        <w:rPr>
          <w:rFonts w:ascii="Calibri" w:eastAsiaTheme="minorEastAsia" w:hAnsi="Calibri" w:cs="Calibri"/>
          <w:sz w:val="24"/>
          <w:szCs w:val="24"/>
        </w:rPr>
        <w:t>"/&gt;-&lt;bean class="</w:t>
      </w:r>
      <w:proofErr w:type="spellStart"/>
      <w:r w:rsidRPr="00C11781">
        <w:rPr>
          <w:rFonts w:ascii="Calibri" w:eastAsiaTheme="minorEastAsia" w:hAnsi="Calibri" w:cs="Calibri"/>
          <w:sz w:val="24"/>
          <w:szCs w:val="24"/>
        </w:rPr>
        <w:t>org.apache.commons.dbcp.BasicDataSource</w:t>
      </w:r>
      <w:proofErr w:type="spellEnd"/>
      <w:r w:rsidRPr="00C11781">
        <w:rPr>
          <w:rFonts w:ascii="Calibri" w:eastAsiaTheme="minorEastAsia" w:hAnsi="Calibri" w:cs="Calibri"/>
          <w:sz w:val="24"/>
          <w:szCs w:val="24"/>
        </w:rPr>
        <w:t>" id="</w:t>
      </w:r>
      <w:proofErr w:type="spellStart"/>
      <w:r w:rsidRPr="00C11781">
        <w:rPr>
          <w:rFonts w:ascii="Calibri" w:eastAsiaTheme="minorEastAsia" w:hAnsi="Calibri" w:cs="Calibri"/>
          <w:sz w:val="24"/>
          <w:szCs w:val="24"/>
        </w:rPr>
        <w:t>dataSource</w:t>
      </w:r>
      <w:proofErr w:type="spellEnd"/>
      <w:r w:rsidRPr="00C11781">
        <w:rPr>
          <w:rFonts w:ascii="Calibri" w:eastAsiaTheme="minorEastAsia" w:hAnsi="Calibri" w:cs="Calibri"/>
          <w:sz w:val="24"/>
          <w:szCs w:val="24"/>
        </w:rPr>
        <w:t>"&gt;-&lt;property name="driverClassName"&gt;&lt;value&gt;oracle.jdbc.driver.OracleDriver&lt;/value&gt;&lt;/property&gt;-&lt;property name="url"&gt;&lt;value&gt;jdbc:oracle:thin</w:t>
      </w:r>
      <w:r w:rsidRPr="00C11781">
        <w:rPr>
          <w:rFonts w:ascii="Calibri" w:eastAsiaTheme="minorEastAsia" w:hAnsi="Calibri" w:cs="Calibri"/>
          <w:color w:val="FFC000"/>
          <w:sz w:val="24"/>
          <w:szCs w:val="24"/>
        </w:rPr>
        <w:t>:@your.oracle.server.edu:1521:dbsid</w:t>
      </w:r>
      <w:r w:rsidRPr="00C11781">
        <w:rPr>
          <w:rFonts w:ascii="Calibri" w:eastAsiaTheme="minorEastAsia" w:hAnsi="Calibri" w:cs="Calibri"/>
          <w:sz w:val="24"/>
          <w:szCs w:val="24"/>
        </w:rPr>
        <w:t>&lt;/value&gt;&lt;/property&gt;-&lt;property name="username"&gt;&lt;value&gt;</w:t>
      </w:r>
      <w:r w:rsidRPr="00C11781">
        <w:rPr>
          <w:rFonts w:ascii="Calibri" w:eastAsiaTheme="minorEastAsia" w:hAnsi="Calibri" w:cs="Calibri"/>
          <w:color w:val="FFC000"/>
          <w:sz w:val="24"/>
          <w:szCs w:val="24"/>
        </w:rPr>
        <w:t>your_catissue_username</w:t>
      </w:r>
      <w:r w:rsidRPr="00C11781">
        <w:rPr>
          <w:rFonts w:ascii="Calibri" w:eastAsiaTheme="minorEastAsia" w:hAnsi="Calibri" w:cs="Calibri"/>
          <w:sz w:val="24"/>
          <w:szCs w:val="24"/>
        </w:rPr>
        <w:t>&lt;/value&gt;&lt;/property&gt;-&lt;property name="password"&gt;&lt;value&gt;</w:t>
      </w:r>
      <w:r w:rsidRPr="00C11781">
        <w:rPr>
          <w:rFonts w:ascii="Calibri" w:eastAsiaTheme="minorEastAsia" w:hAnsi="Calibri" w:cs="Calibri"/>
          <w:color w:val="FFC000"/>
          <w:sz w:val="24"/>
          <w:szCs w:val="24"/>
        </w:rPr>
        <w:t>your_catissue_password</w:t>
      </w:r>
      <w:r w:rsidRPr="00C11781">
        <w:rPr>
          <w:rFonts w:ascii="Calibri" w:eastAsiaTheme="minorEastAsia" w:hAnsi="Calibri" w:cs="Calibri"/>
          <w:sz w:val="24"/>
          <w:szCs w:val="24"/>
        </w:rPr>
        <w:t>&lt;/value&gt;&lt;/property&gt;&lt;/bean&gt;-&lt;bean class="</w:t>
      </w:r>
      <w:proofErr w:type="spellStart"/>
      <w:r w:rsidRPr="00C11781">
        <w:rPr>
          <w:rFonts w:ascii="Calibri" w:eastAsiaTheme="minorEastAsia" w:hAnsi="Calibri" w:cs="Calibri"/>
          <w:sz w:val="24"/>
          <w:szCs w:val="24"/>
        </w:rPr>
        <w:t>org.apache.commons.dbcp.BasicDataSource</w:t>
      </w:r>
      <w:proofErr w:type="spellEnd"/>
      <w:r w:rsidRPr="00C11781">
        <w:rPr>
          <w:rFonts w:ascii="Calibri" w:eastAsiaTheme="minorEastAsia" w:hAnsi="Calibri" w:cs="Calibri"/>
          <w:sz w:val="24"/>
          <w:szCs w:val="24"/>
        </w:rPr>
        <w:t>" id="</w:t>
      </w:r>
      <w:proofErr w:type="spellStart"/>
      <w:r w:rsidRPr="00C11781">
        <w:rPr>
          <w:rFonts w:ascii="Calibri" w:eastAsiaTheme="minorEastAsia" w:hAnsi="Calibri" w:cs="Calibri"/>
          <w:sz w:val="24"/>
          <w:szCs w:val="24"/>
        </w:rPr>
        <w:t>acquireDataSource</w:t>
      </w:r>
      <w:proofErr w:type="spellEnd"/>
      <w:r w:rsidRPr="00C11781">
        <w:rPr>
          <w:rFonts w:ascii="Calibri" w:eastAsiaTheme="minorEastAsia" w:hAnsi="Calibri" w:cs="Calibri"/>
          <w:sz w:val="24"/>
          <w:szCs w:val="24"/>
        </w:rPr>
        <w:t>"&gt;-&lt;property name="driverClassName"&gt;&lt;value&gt;oracle.jdbc.driver.OracleDriver&lt;/value&gt;&lt;/property&gt;-&lt;property name="url"&gt;&lt;value&gt;jdbc:oracle:thin:@</w:t>
      </w:r>
      <w:r w:rsidRPr="00C11781">
        <w:rPr>
          <w:rFonts w:ascii="Calibri" w:eastAsiaTheme="minorEastAsia" w:hAnsi="Calibri" w:cs="Calibri"/>
          <w:color w:val="FFC000"/>
          <w:sz w:val="24"/>
          <w:szCs w:val="24"/>
        </w:rPr>
        <w:t>your.oracle.server.edu:1521:dbsid</w:t>
      </w:r>
      <w:r w:rsidRPr="00C11781">
        <w:rPr>
          <w:rFonts w:ascii="Calibri" w:eastAsiaTheme="minorEastAsia" w:hAnsi="Calibri" w:cs="Calibri"/>
          <w:sz w:val="24"/>
          <w:szCs w:val="24"/>
        </w:rPr>
        <w:t>&lt;/value&gt;&lt;/property&gt;-&lt;property name="username"&gt;&lt;value&gt;</w:t>
      </w:r>
      <w:r w:rsidRPr="00C11781">
        <w:rPr>
          <w:rFonts w:ascii="Calibri" w:eastAsiaTheme="minorEastAsia" w:hAnsi="Calibri" w:cs="Calibri"/>
          <w:color w:val="FFC000"/>
          <w:sz w:val="24"/>
          <w:szCs w:val="24"/>
        </w:rPr>
        <w:t>your_acquire_username</w:t>
      </w:r>
      <w:r w:rsidRPr="00C11781">
        <w:rPr>
          <w:rFonts w:ascii="Calibri" w:eastAsiaTheme="minorEastAsia" w:hAnsi="Calibri" w:cs="Calibri"/>
          <w:sz w:val="24"/>
          <w:szCs w:val="24"/>
        </w:rPr>
        <w:t>&lt;/value&gt;&lt;/property&gt;-&lt;property name="password"&gt;&lt;value&gt;</w:t>
      </w:r>
      <w:r w:rsidRPr="00C11781">
        <w:rPr>
          <w:rFonts w:ascii="Calibri" w:eastAsiaTheme="minorEastAsia" w:hAnsi="Calibri" w:cs="Calibri"/>
          <w:color w:val="FFC000"/>
          <w:sz w:val="24"/>
          <w:szCs w:val="24"/>
        </w:rPr>
        <w:t>your_acquire_password</w:t>
      </w:r>
      <w:r w:rsidRPr="00C11781">
        <w:rPr>
          <w:rFonts w:ascii="Calibri" w:eastAsiaTheme="minorEastAsia" w:hAnsi="Calibri" w:cs="Calibri"/>
          <w:sz w:val="24"/>
          <w:szCs w:val="24"/>
        </w:rPr>
        <w:t>&lt;/value&gt;&lt;/property&gt;&lt;/bean&gt;</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b/>
          <w:sz w:val="24"/>
          <w:szCs w:val="24"/>
        </w:rPr>
      </w:pPr>
      <w:proofErr w:type="gramStart"/>
      <w:r w:rsidRPr="00C11781">
        <w:rPr>
          <w:rFonts w:ascii="Calibri" w:eastAsiaTheme="minorEastAsia" w:hAnsi="Calibri" w:cs="Calibri"/>
          <w:b/>
          <w:sz w:val="24"/>
          <w:szCs w:val="24"/>
        </w:rPr>
        <w:t>Step 2.</w:t>
      </w:r>
      <w:proofErr w:type="gramEnd"/>
      <w:r w:rsidRPr="00C11781">
        <w:rPr>
          <w:rFonts w:ascii="Calibri" w:eastAsiaTheme="minorEastAsia" w:hAnsi="Calibri" w:cs="Calibri"/>
          <w:b/>
          <w:sz w:val="24"/>
          <w:szCs w:val="24"/>
        </w:rPr>
        <w:t xml:space="preserve"> Deploying the Encoder Library:</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The encoder class uses Triple DES (3DES) al</w:t>
      </w:r>
      <w:r>
        <w:rPr>
          <w:rFonts w:ascii="Calibri" w:eastAsiaTheme="minorEastAsia" w:hAnsi="Calibri" w:cs="Calibri"/>
          <w:sz w:val="24"/>
          <w:szCs w:val="24"/>
        </w:rPr>
        <w:t>gorithm. The encoder library can</w:t>
      </w:r>
      <w:r w:rsidRPr="00C11781">
        <w:rPr>
          <w:rFonts w:ascii="Calibri" w:eastAsiaTheme="minorEastAsia" w:hAnsi="Calibri" w:cs="Calibri"/>
          <w:sz w:val="24"/>
          <w:szCs w:val="24"/>
        </w:rPr>
        <w:t xml:space="preserve"> be found in the supplementary materials and is named catissue-password-ecryptor-0.0.1-SNAPSHOT.jar. Two different methods may be used to make this password encoder available to CAS, depending on the source of the deployed CAS server.</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1</w:t>
      </w:r>
      <w:r w:rsidRPr="00C11781">
        <w:rPr>
          <w:rFonts w:ascii="Calibri" w:eastAsiaTheme="minorEastAsia" w:hAnsi="Calibri" w:cs="Calibri"/>
          <w:sz w:val="24"/>
          <w:szCs w:val="24"/>
          <w:vertAlign w:val="superscript"/>
        </w:rPr>
        <w:t>st</w:t>
      </w:r>
      <w:r w:rsidRPr="00C11781">
        <w:rPr>
          <w:rFonts w:ascii="Calibri" w:eastAsiaTheme="minorEastAsia" w:hAnsi="Calibri" w:cs="Calibri"/>
          <w:sz w:val="24"/>
          <w:szCs w:val="24"/>
        </w:rPr>
        <w:t xml:space="preserve"> Method:</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 xml:space="preserve">If CAS is being deployed from a binary </w:t>
      </w:r>
      <w:proofErr w:type="spellStart"/>
      <w:r w:rsidRPr="00C11781">
        <w:rPr>
          <w:rFonts w:ascii="Calibri" w:eastAsiaTheme="minorEastAsia" w:hAnsi="Calibri" w:cs="Calibri"/>
          <w:sz w:val="24"/>
          <w:szCs w:val="24"/>
        </w:rPr>
        <w:t>webarchive</w:t>
      </w:r>
      <w:proofErr w:type="spellEnd"/>
      <w:r w:rsidRPr="00C11781">
        <w:rPr>
          <w:rFonts w:ascii="Calibri" w:eastAsiaTheme="minorEastAsia" w:hAnsi="Calibri" w:cs="Calibri"/>
          <w:sz w:val="24"/>
          <w:szCs w:val="24"/>
        </w:rPr>
        <w:t xml:space="preserve"> (.war file), unpack the CAS </w:t>
      </w:r>
      <w:proofErr w:type="spellStart"/>
      <w:r w:rsidRPr="00C11781">
        <w:rPr>
          <w:rFonts w:ascii="Calibri" w:eastAsiaTheme="minorEastAsia" w:hAnsi="Calibri" w:cs="Calibri"/>
          <w:sz w:val="24"/>
          <w:szCs w:val="24"/>
        </w:rPr>
        <w:t>webarchive</w:t>
      </w:r>
      <w:proofErr w:type="spellEnd"/>
      <w:r w:rsidRPr="00C11781">
        <w:rPr>
          <w:rFonts w:ascii="Calibri" w:eastAsiaTheme="minorEastAsia" w:hAnsi="Calibri" w:cs="Calibri"/>
          <w:sz w:val="24"/>
          <w:szCs w:val="24"/>
        </w:rPr>
        <w:t xml:space="preserve"> and add the catissue-password-ecryptor-0.0.1-SNAPSHOT.jar file to the WEB-INF/lib directory of the expanded </w:t>
      </w:r>
      <w:proofErr w:type="spellStart"/>
      <w:r w:rsidRPr="00C11781">
        <w:rPr>
          <w:rFonts w:ascii="Calibri" w:eastAsiaTheme="minorEastAsia" w:hAnsi="Calibri" w:cs="Calibri"/>
          <w:sz w:val="24"/>
          <w:szCs w:val="24"/>
        </w:rPr>
        <w:t>CAS.war</w:t>
      </w:r>
      <w:proofErr w:type="spellEnd"/>
      <w:r w:rsidRPr="00C11781">
        <w:rPr>
          <w:rFonts w:ascii="Calibri" w:eastAsiaTheme="minorEastAsia" w:hAnsi="Calibri" w:cs="Calibri"/>
          <w:sz w:val="24"/>
          <w:szCs w:val="24"/>
        </w:rPr>
        <w:t xml:space="preserve">. Then </w:t>
      </w:r>
      <w:proofErr w:type="spellStart"/>
      <w:r w:rsidRPr="00C11781">
        <w:rPr>
          <w:rFonts w:ascii="Calibri" w:eastAsiaTheme="minorEastAsia" w:hAnsi="Calibri" w:cs="Calibri"/>
          <w:sz w:val="24"/>
          <w:szCs w:val="24"/>
        </w:rPr>
        <w:t>rezip</w:t>
      </w:r>
      <w:proofErr w:type="spellEnd"/>
      <w:r w:rsidRPr="00C11781">
        <w:rPr>
          <w:rFonts w:ascii="Calibri" w:eastAsiaTheme="minorEastAsia" w:hAnsi="Calibri" w:cs="Calibri"/>
          <w:sz w:val="24"/>
          <w:szCs w:val="24"/>
        </w:rPr>
        <w:t xml:space="preserve"> and deploy the </w:t>
      </w:r>
      <w:proofErr w:type="spellStart"/>
      <w:r w:rsidRPr="00C11781">
        <w:rPr>
          <w:rFonts w:ascii="Calibri" w:eastAsiaTheme="minorEastAsia" w:hAnsi="Calibri" w:cs="Calibri"/>
          <w:sz w:val="24"/>
          <w:szCs w:val="24"/>
        </w:rPr>
        <w:t>CAS.war</w:t>
      </w:r>
      <w:proofErr w:type="spellEnd"/>
      <w:r w:rsidRPr="00C11781">
        <w:rPr>
          <w:rFonts w:ascii="Calibri" w:eastAsiaTheme="minorEastAsia" w:hAnsi="Calibri" w:cs="Calibri"/>
          <w:sz w:val="24"/>
          <w:szCs w:val="24"/>
        </w:rPr>
        <w:t xml:space="preserve"> file. </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2</w:t>
      </w:r>
      <w:r w:rsidRPr="00C11781">
        <w:rPr>
          <w:rFonts w:ascii="Calibri" w:eastAsiaTheme="minorEastAsia" w:hAnsi="Calibri" w:cs="Calibri"/>
          <w:sz w:val="24"/>
          <w:szCs w:val="24"/>
          <w:vertAlign w:val="superscript"/>
        </w:rPr>
        <w:t>nd</w:t>
      </w:r>
      <w:r w:rsidRPr="00C11781">
        <w:rPr>
          <w:rFonts w:ascii="Calibri" w:eastAsiaTheme="minorEastAsia" w:hAnsi="Calibri" w:cs="Calibri"/>
          <w:sz w:val="24"/>
          <w:szCs w:val="24"/>
        </w:rPr>
        <w:t xml:space="preserve"> Method:</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 xml:space="preserve">Alternatively, If CAS is being built from source, and if using Maven to build the web archive, add the encoder jar file as a dependency before building the source. For example, the instruction </w:t>
      </w:r>
      <w:r w:rsidRPr="00C11781">
        <w:rPr>
          <w:rFonts w:ascii="Calibri" w:eastAsiaTheme="minorEastAsia" w:hAnsi="Calibri" w:cs="Calibri"/>
          <w:sz w:val="24"/>
          <w:szCs w:val="24"/>
        </w:rPr>
        <w:lastRenderedPageBreak/>
        <w:t xml:space="preserve">below installs the jar to a local repo with the group id of </w:t>
      </w:r>
      <w:proofErr w:type="spellStart"/>
      <w:r w:rsidRPr="00C11781">
        <w:rPr>
          <w:rFonts w:ascii="Calibri" w:eastAsiaTheme="minorEastAsia" w:hAnsi="Calibri" w:cs="Calibri"/>
          <w:sz w:val="24"/>
          <w:szCs w:val="24"/>
        </w:rPr>
        <w:t>edu.bcm.dldcc</w:t>
      </w:r>
      <w:proofErr w:type="spellEnd"/>
      <w:r w:rsidRPr="00C11781">
        <w:rPr>
          <w:rFonts w:ascii="Calibri" w:eastAsiaTheme="minorEastAsia" w:hAnsi="Calibri" w:cs="Calibri"/>
          <w:sz w:val="24"/>
          <w:szCs w:val="24"/>
        </w:rPr>
        <w:t xml:space="preserve"> and artifact id of </w:t>
      </w:r>
      <w:proofErr w:type="spellStart"/>
      <w:r w:rsidRPr="00C11781">
        <w:rPr>
          <w:rFonts w:ascii="Calibri" w:eastAsiaTheme="minorEastAsia" w:hAnsi="Calibri" w:cs="Calibri"/>
          <w:sz w:val="24"/>
          <w:szCs w:val="24"/>
        </w:rPr>
        <w:t>tripledes</w:t>
      </w:r>
      <w:proofErr w:type="spellEnd"/>
      <w:r w:rsidRPr="00C11781">
        <w:rPr>
          <w:rFonts w:ascii="Calibri" w:eastAsiaTheme="minorEastAsia" w:hAnsi="Calibri" w:cs="Calibri"/>
          <w:sz w:val="24"/>
          <w:szCs w:val="24"/>
        </w:rPr>
        <w:t>:</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u w:val="single"/>
        </w:rPr>
      </w:pPr>
      <w:r w:rsidRPr="00C11781">
        <w:rPr>
          <w:rFonts w:ascii="Calibri" w:eastAsiaTheme="minorEastAsia" w:hAnsi="Calibri" w:cs="Calibri"/>
          <w:sz w:val="24"/>
          <w:szCs w:val="24"/>
          <w:u w:val="single"/>
        </w:rPr>
        <w:t>Example: Applicable when using Maven</w:t>
      </w:r>
    </w:p>
    <w:p w:rsidR="0010736D" w:rsidRPr="00C11781" w:rsidRDefault="0010736D" w:rsidP="0010736D">
      <w:pPr>
        <w:widowControl w:val="0"/>
        <w:autoSpaceDE w:val="0"/>
        <w:autoSpaceDN w:val="0"/>
        <w:adjustRightInd w:val="0"/>
        <w:spacing w:after="0" w:line="240" w:lineRule="auto"/>
        <w:rPr>
          <w:rFonts w:ascii="Calibri" w:eastAsiaTheme="minorEastAsia" w:hAnsi="Calibri" w:cs="Calibri"/>
          <w:i/>
          <w:sz w:val="24"/>
          <w:szCs w:val="24"/>
        </w:rPr>
      </w:pPr>
      <w:proofErr w:type="spellStart"/>
      <w:proofErr w:type="gramStart"/>
      <w:r w:rsidRPr="00C11781">
        <w:rPr>
          <w:rFonts w:ascii="Calibri" w:eastAsiaTheme="minorEastAsia" w:hAnsi="Calibri" w:cs="Calibri"/>
          <w:i/>
          <w:sz w:val="24"/>
          <w:szCs w:val="24"/>
        </w:rPr>
        <w:t>mvn</w:t>
      </w:r>
      <w:proofErr w:type="spellEnd"/>
      <w:proofErr w:type="gramEnd"/>
      <w:r w:rsidRPr="00C11781">
        <w:rPr>
          <w:rFonts w:ascii="Calibri" w:eastAsiaTheme="minorEastAsia" w:hAnsi="Calibri" w:cs="Calibri"/>
          <w:i/>
          <w:sz w:val="24"/>
          <w:szCs w:val="24"/>
        </w:rPr>
        <w:t xml:space="preserve"> </w:t>
      </w:r>
      <w:proofErr w:type="spellStart"/>
      <w:r w:rsidRPr="00C11781">
        <w:rPr>
          <w:rFonts w:ascii="Calibri" w:eastAsiaTheme="minorEastAsia" w:hAnsi="Calibri" w:cs="Calibri"/>
          <w:i/>
          <w:sz w:val="24"/>
          <w:szCs w:val="24"/>
        </w:rPr>
        <w:t>install:install-file</w:t>
      </w:r>
      <w:proofErr w:type="spellEnd"/>
      <w:r w:rsidRPr="00C11781">
        <w:rPr>
          <w:rFonts w:ascii="Calibri" w:eastAsiaTheme="minorEastAsia" w:hAnsi="Calibri" w:cs="Calibri"/>
          <w:i/>
          <w:sz w:val="24"/>
          <w:szCs w:val="24"/>
        </w:rPr>
        <w:t xml:space="preserve"> -Dfile=/directory-where-the-jar-file-is-located/catissue-password-ecryptor-0.0.1-SNAPSHOT.jar -</w:t>
      </w:r>
      <w:proofErr w:type="spellStart"/>
      <w:r w:rsidRPr="00C11781">
        <w:rPr>
          <w:rFonts w:ascii="Calibri" w:eastAsiaTheme="minorEastAsia" w:hAnsi="Calibri" w:cs="Calibri"/>
          <w:i/>
          <w:sz w:val="24"/>
          <w:szCs w:val="24"/>
        </w:rPr>
        <w:t>DgroupId</w:t>
      </w:r>
      <w:proofErr w:type="spellEnd"/>
      <w:r w:rsidRPr="00C11781">
        <w:rPr>
          <w:rFonts w:ascii="Calibri" w:eastAsiaTheme="minorEastAsia" w:hAnsi="Calibri" w:cs="Calibri"/>
          <w:i/>
          <w:sz w:val="24"/>
          <w:szCs w:val="24"/>
        </w:rPr>
        <w:t>=</w:t>
      </w:r>
      <w:proofErr w:type="spellStart"/>
      <w:r w:rsidRPr="00C11781">
        <w:rPr>
          <w:rFonts w:ascii="Calibri" w:eastAsiaTheme="minorEastAsia" w:hAnsi="Calibri" w:cs="Calibri"/>
          <w:i/>
          <w:sz w:val="24"/>
          <w:szCs w:val="24"/>
        </w:rPr>
        <w:t>edu.bcm.dldcc</w:t>
      </w:r>
      <w:proofErr w:type="spellEnd"/>
      <w:r w:rsidRPr="00C11781">
        <w:rPr>
          <w:rFonts w:ascii="Calibri" w:eastAsiaTheme="minorEastAsia" w:hAnsi="Calibri" w:cs="Calibri"/>
          <w:i/>
          <w:sz w:val="24"/>
          <w:szCs w:val="24"/>
        </w:rPr>
        <w:t xml:space="preserve"> -</w:t>
      </w:r>
      <w:proofErr w:type="spellStart"/>
      <w:r w:rsidRPr="00C11781">
        <w:rPr>
          <w:rFonts w:ascii="Calibri" w:eastAsiaTheme="minorEastAsia" w:hAnsi="Calibri" w:cs="Calibri"/>
          <w:i/>
          <w:sz w:val="24"/>
          <w:szCs w:val="24"/>
        </w:rPr>
        <w:t>DartifactId</w:t>
      </w:r>
      <w:proofErr w:type="spellEnd"/>
      <w:r w:rsidRPr="00C11781">
        <w:rPr>
          <w:rFonts w:ascii="Calibri" w:eastAsiaTheme="minorEastAsia" w:hAnsi="Calibri" w:cs="Calibri"/>
          <w:i/>
          <w:sz w:val="24"/>
          <w:szCs w:val="24"/>
        </w:rPr>
        <w:t>=</w:t>
      </w:r>
      <w:proofErr w:type="spellStart"/>
      <w:r w:rsidRPr="00C11781">
        <w:rPr>
          <w:rFonts w:ascii="Calibri" w:eastAsiaTheme="minorEastAsia" w:hAnsi="Calibri" w:cs="Calibri"/>
          <w:i/>
          <w:sz w:val="24"/>
          <w:szCs w:val="24"/>
        </w:rPr>
        <w:t>tripledes</w:t>
      </w:r>
      <w:proofErr w:type="spellEnd"/>
      <w:r w:rsidRPr="00C11781">
        <w:rPr>
          <w:rFonts w:ascii="Calibri" w:eastAsiaTheme="minorEastAsia" w:hAnsi="Calibri" w:cs="Calibri"/>
          <w:i/>
          <w:sz w:val="24"/>
          <w:szCs w:val="24"/>
        </w:rPr>
        <w:t xml:space="preserve"> -</w:t>
      </w:r>
      <w:proofErr w:type="spellStart"/>
      <w:r w:rsidRPr="00C11781">
        <w:rPr>
          <w:rFonts w:ascii="Calibri" w:eastAsiaTheme="minorEastAsia" w:hAnsi="Calibri" w:cs="Calibri"/>
          <w:i/>
          <w:sz w:val="24"/>
          <w:szCs w:val="24"/>
        </w:rPr>
        <w:t>Dversion</w:t>
      </w:r>
      <w:proofErr w:type="spellEnd"/>
      <w:r w:rsidRPr="00C11781">
        <w:rPr>
          <w:rFonts w:ascii="Calibri" w:eastAsiaTheme="minorEastAsia" w:hAnsi="Calibri" w:cs="Calibri"/>
          <w:i/>
          <w:sz w:val="24"/>
          <w:szCs w:val="24"/>
        </w:rPr>
        <w:t>=1.0.0 -</w:t>
      </w:r>
      <w:proofErr w:type="spellStart"/>
      <w:r w:rsidRPr="00C11781">
        <w:rPr>
          <w:rFonts w:ascii="Calibri" w:eastAsiaTheme="minorEastAsia" w:hAnsi="Calibri" w:cs="Calibri"/>
          <w:i/>
          <w:sz w:val="24"/>
          <w:szCs w:val="24"/>
        </w:rPr>
        <w:t>Dpackaging</w:t>
      </w:r>
      <w:proofErr w:type="spellEnd"/>
      <w:r w:rsidRPr="00C11781">
        <w:rPr>
          <w:rFonts w:ascii="Calibri" w:eastAsiaTheme="minorEastAsia" w:hAnsi="Calibri" w:cs="Calibri"/>
          <w:i/>
          <w:sz w:val="24"/>
          <w:szCs w:val="24"/>
        </w:rPr>
        <w:t>=jar</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Next, add the encoder jar as a dependency section in the CAS source pom.xml file:</w:t>
      </w:r>
    </w:p>
    <w:p w:rsidR="0010736D" w:rsidRPr="00C11781" w:rsidRDefault="0010736D" w:rsidP="001073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eastAsiaTheme="minorEastAsia" w:hAnsi="Calibri" w:cs="Calibri"/>
          <w:sz w:val="24"/>
          <w:szCs w:val="24"/>
        </w:rPr>
      </w:pPr>
    </w:p>
    <w:p w:rsidR="0010736D" w:rsidRPr="00C11781" w:rsidRDefault="0010736D" w:rsidP="0010736D">
      <w:pPr>
        <w:widowControl w:val="0"/>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 &lt;</w:t>
      </w:r>
      <w:proofErr w:type="gramStart"/>
      <w:r w:rsidRPr="00C11781">
        <w:rPr>
          <w:rFonts w:ascii="Calibri" w:eastAsiaTheme="minorEastAsia" w:hAnsi="Calibri" w:cs="Calibri"/>
          <w:sz w:val="24"/>
          <w:szCs w:val="24"/>
        </w:rPr>
        <w:t>dependency</w:t>
      </w:r>
      <w:proofErr w:type="gramEnd"/>
      <w:r w:rsidRPr="00C11781">
        <w:rPr>
          <w:rFonts w:ascii="Calibri" w:eastAsiaTheme="minorEastAsia" w:hAnsi="Calibri" w:cs="Calibri"/>
          <w:sz w:val="24"/>
          <w:szCs w:val="24"/>
        </w:rPr>
        <w:t>&gt;</w:t>
      </w:r>
    </w:p>
    <w:p w:rsidR="0010736D" w:rsidRPr="00C11781" w:rsidRDefault="0010736D" w:rsidP="0010736D">
      <w:pPr>
        <w:widowControl w:val="0"/>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           &lt;</w:t>
      </w:r>
      <w:proofErr w:type="spellStart"/>
      <w:proofErr w:type="gramStart"/>
      <w:r w:rsidRPr="00C11781">
        <w:rPr>
          <w:rFonts w:ascii="Calibri" w:eastAsiaTheme="minorEastAsia" w:hAnsi="Calibri" w:cs="Calibri"/>
          <w:sz w:val="24"/>
          <w:szCs w:val="24"/>
        </w:rPr>
        <w:t>groupId</w:t>
      </w:r>
      <w:proofErr w:type="spellEnd"/>
      <w:r w:rsidRPr="00C11781">
        <w:rPr>
          <w:rFonts w:ascii="Calibri" w:eastAsiaTheme="minorEastAsia" w:hAnsi="Calibri" w:cs="Calibri"/>
          <w:sz w:val="24"/>
          <w:szCs w:val="24"/>
        </w:rPr>
        <w:t>&gt;</w:t>
      </w:r>
      <w:proofErr w:type="spellStart"/>
      <w:proofErr w:type="gramEnd"/>
      <w:r w:rsidRPr="00C11781">
        <w:rPr>
          <w:rFonts w:ascii="Calibri" w:eastAsiaTheme="minorEastAsia" w:hAnsi="Calibri" w:cs="Calibri"/>
          <w:sz w:val="24"/>
          <w:szCs w:val="24"/>
          <w:highlight w:val="lightGray"/>
        </w:rPr>
        <w:t>edu.bcm.dldcc</w:t>
      </w:r>
      <w:proofErr w:type="spellEnd"/>
      <w:r w:rsidRPr="00C11781">
        <w:rPr>
          <w:rFonts w:ascii="Calibri" w:eastAsiaTheme="minorEastAsia" w:hAnsi="Calibri" w:cs="Calibri"/>
          <w:sz w:val="24"/>
          <w:szCs w:val="24"/>
        </w:rPr>
        <w:t xml:space="preserve"> &lt;/</w:t>
      </w:r>
      <w:proofErr w:type="spellStart"/>
      <w:r w:rsidRPr="00C11781">
        <w:rPr>
          <w:rFonts w:ascii="Calibri" w:eastAsiaTheme="minorEastAsia" w:hAnsi="Calibri" w:cs="Calibri"/>
          <w:sz w:val="24"/>
          <w:szCs w:val="24"/>
        </w:rPr>
        <w:t>groupId</w:t>
      </w:r>
      <w:proofErr w:type="spellEnd"/>
      <w:r w:rsidRPr="00C11781">
        <w:rPr>
          <w:rFonts w:ascii="Calibri" w:eastAsiaTheme="minorEastAsia" w:hAnsi="Calibri" w:cs="Calibri"/>
          <w:sz w:val="24"/>
          <w:szCs w:val="24"/>
        </w:rPr>
        <w:t>&gt;</w:t>
      </w:r>
    </w:p>
    <w:p w:rsidR="0010736D" w:rsidRPr="00C11781" w:rsidRDefault="0010736D" w:rsidP="0010736D">
      <w:pPr>
        <w:widowControl w:val="0"/>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           &lt;</w:t>
      </w:r>
      <w:proofErr w:type="spellStart"/>
      <w:proofErr w:type="gramStart"/>
      <w:r w:rsidRPr="00C11781">
        <w:rPr>
          <w:rFonts w:ascii="Calibri" w:eastAsiaTheme="minorEastAsia" w:hAnsi="Calibri" w:cs="Calibri"/>
          <w:sz w:val="24"/>
          <w:szCs w:val="24"/>
        </w:rPr>
        <w:t>artifactId</w:t>
      </w:r>
      <w:proofErr w:type="spellEnd"/>
      <w:r w:rsidRPr="00C11781">
        <w:rPr>
          <w:rFonts w:ascii="Calibri" w:eastAsiaTheme="minorEastAsia" w:hAnsi="Calibri" w:cs="Calibri"/>
          <w:sz w:val="24"/>
          <w:szCs w:val="24"/>
        </w:rPr>
        <w:t>&gt;</w:t>
      </w:r>
      <w:proofErr w:type="spellStart"/>
      <w:proofErr w:type="gramEnd"/>
      <w:r w:rsidRPr="00C11781">
        <w:rPr>
          <w:rFonts w:ascii="Calibri" w:eastAsiaTheme="minorEastAsia" w:hAnsi="Calibri" w:cs="Calibri"/>
          <w:sz w:val="24"/>
          <w:szCs w:val="24"/>
          <w:highlight w:val="lightGray"/>
        </w:rPr>
        <w:t>tripledes</w:t>
      </w:r>
      <w:proofErr w:type="spellEnd"/>
      <w:r w:rsidRPr="00C11781">
        <w:rPr>
          <w:rFonts w:ascii="Calibri" w:eastAsiaTheme="minorEastAsia" w:hAnsi="Calibri" w:cs="Calibri"/>
          <w:sz w:val="24"/>
          <w:szCs w:val="24"/>
        </w:rPr>
        <w:t xml:space="preserve"> &lt;/</w:t>
      </w:r>
      <w:proofErr w:type="spellStart"/>
      <w:r w:rsidRPr="00C11781">
        <w:rPr>
          <w:rFonts w:ascii="Calibri" w:eastAsiaTheme="minorEastAsia" w:hAnsi="Calibri" w:cs="Calibri"/>
          <w:sz w:val="24"/>
          <w:szCs w:val="24"/>
        </w:rPr>
        <w:t>artifactId</w:t>
      </w:r>
      <w:proofErr w:type="spellEnd"/>
      <w:r w:rsidRPr="00C11781">
        <w:rPr>
          <w:rFonts w:ascii="Calibri" w:eastAsiaTheme="minorEastAsia" w:hAnsi="Calibri" w:cs="Calibri"/>
          <w:sz w:val="24"/>
          <w:szCs w:val="24"/>
        </w:rPr>
        <w:t>&gt;</w:t>
      </w:r>
    </w:p>
    <w:p w:rsidR="0010736D" w:rsidRPr="00C11781" w:rsidRDefault="0010736D" w:rsidP="0010736D">
      <w:pPr>
        <w:widowControl w:val="0"/>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           &lt;version&gt;1.0.0&lt;/version&gt;</w:t>
      </w:r>
    </w:p>
    <w:p w:rsidR="0010736D" w:rsidRPr="00C11781" w:rsidRDefault="0010736D" w:rsidP="0010736D">
      <w:pPr>
        <w:widowControl w:val="0"/>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           &lt;</w:t>
      </w:r>
      <w:proofErr w:type="gramStart"/>
      <w:r w:rsidRPr="00C11781">
        <w:rPr>
          <w:rFonts w:ascii="Calibri" w:eastAsiaTheme="minorEastAsia" w:hAnsi="Calibri" w:cs="Calibri"/>
          <w:sz w:val="24"/>
          <w:szCs w:val="24"/>
        </w:rPr>
        <w:t>type&gt;</w:t>
      </w:r>
      <w:proofErr w:type="gramEnd"/>
      <w:r w:rsidRPr="00C11781">
        <w:rPr>
          <w:rFonts w:ascii="Calibri" w:eastAsiaTheme="minorEastAsia" w:hAnsi="Calibri" w:cs="Calibri"/>
          <w:sz w:val="24"/>
          <w:szCs w:val="24"/>
        </w:rPr>
        <w:t>jar&lt;/type&gt;</w:t>
      </w:r>
    </w:p>
    <w:p w:rsidR="0010736D" w:rsidRPr="00C11781" w:rsidRDefault="0010736D" w:rsidP="0010736D">
      <w:pPr>
        <w:widowControl w:val="0"/>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           &lt;</w:t>
      </w:r>
      <w:proofErr w:type="gramStart"/>
      <w:r w:rsidRPr="00C11781">
        <w:rPr>
          <w:rFonts w:ascii="Calibri" w:eastAsiaTheme="minorEastAsia" w:hAnsi="Calibri" w:cs="Calibri"/>
          <w:sz w:val="24"/>
          <w:szCs w:val="24"/>
        </w:rPr>
        <w:t>scope&gt;</w:t>
      </w:r>
      <w:proofErr w:type="gramEnd"/>
      <w:r w:rsidRPr="00C11781">
        <w:rPr>
          <w:rFonts w:ascii="Calibri" w:eastAsiaTheme="minorEastAsia" w:hAnsi="Calibri" w:cs="Calibri"/>
          <w:sz w:val="24"/>
          <w:szCs w:val="24"/>
        </w:rPr>
        <w:t>runtime&lt;/scope&gt;</w:t>
      </w:r>
    </w:p>
    <w:p w:rsidR="0010736D" w:rsidRPr="00C11781" w:rsidRDefault="0010736D" w:rsidP="0010736D">
      <w:pPr>
        <w:widowControl w:val="0"/>
        <w:autoSpaceDE w:val="0"/>
        <w:autoSpaceDN w:val="0"/>
        <w:adjustRightInd w:val="0"/>
        <w:spacing w:after="0" w:line="240" w:lineRule="auto"/>
        <w:rPr>
          <w:rFonts w:ascii="Calibri" w:eastAsiaTheme="minorEastAsia" w:hAnsi="Calibri" w:cs="Calibri"/>
          <w:sz w:val="24"/>
          <w:szCs w:val="24"/>
        </w:rPr>
      </w:pPr>
      <w:r w:rsidRPr="00C11781">
        <w:rPr>
          <w:rFonts w:ascii="Calibri" w:eastAsiaTheme="minorEastAsia" w:hAnsi="Calibri" w:cs="Calibri"/>
          <w:sz w:val="24"/>
          <w:szCs w:val="24"/>
        </w:rPr>
        <w:t>         &lt;/dependency&gt;</w:t>
      </w:r>
    </w:p>
    <w:p w:rsidR="0010736D" w:rsidRPr="00C11781" w:rsidRDefault="0010736D" w:rsidP="0010736D">
      <w:pPr>
        <w:widowControl w:val="0"/>
        <w:autoSpaceDE w:val="0"/>
        <w:autoSpaceDN w:val="0"/>
        <w:adjustRightInd w:val="0"/>
        <w:spacing w:after="0" w:line="240" w:lineRule="auto"/>
        <w:rPr>
          <w:rFonts w:ascii="Helvetica" w:eastAsiaTheme="minorEastAsia" w:hAnsi="Helvetica" w:cs="Helvetica"/>
          <w:sz w:val="24"/>
          <w:szCs w:val="24"/>
        </w:rPr>
      </w:pPr>
      <w:r w:rsidRPr="00C11781">
        <w:rPr>
          <w:rFonts w:ascii="Helvetica" w:eastAsiaTheme="minorEastAsia" w:hAnsi="Helvetica" w:cs="Helvetica"/>
          <w:noProof/>
          <w:sz w:val="24"/>
          <w:szCs w:val="24"/>
        </w:rPr>
        <mc:AlternateContent>
          <mc:Choice Requires="wps">
            <w:drawing>
              <wp:anchor distT="0" distB="0" distL="114300" distR="114300" simplePos="0" relativeHeight="251662336" behindDoc="0" locked="0" layoutInCell="1" allowOverlap="1" wp14:anchorId="68C12555" wp14:editId="54C22F81">
                <wp:simplePos x="0" y="0"/>
                <wp:positionH relativeFrom="column">
                  <wp:posOffset>-73025</wp:posOffset>
                </wp:positionH>
                <wp:positionV relativeFrom="paragraph">
                  <wp:posOffset>69850</wp:posOffset>
                </wp:positionV>
                <wp:extent cx="6115050" cy="565150"/>
                <wp:effectExtent l="0" t="0" r="19050" b="25400"/>
                <wp:wrapNone/>
                <wp:docPr id="3" name="Rounded Rectangle 3"/>
                <wp:cNvGraphicFramePr/>
                <a:graphic xmlns:a="http://schemas.openxmlformats.org/drawingml/2006/main">
                  <a:graphicData uri="http://schemas.microsoft.com/office/word/2010/wordprocessingShape">
                    <wps:wsp>
                      <wps:cNvSpPr/>
                      <wps:spPr>
                        <a:xfrm>
                          <a:off x="0" y="0"/>
                          <a:ext cx="6115050" cy="56515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6" style="position:absolute;margin-left:-5.75pt;margin-top:5.5pt;width:481.5pt;height:4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" filled="f" strokecolor="#385d8a" strokeweight="2pt"/>
            </w:pict>
          </mc:Fallback>
        </mc:AlternateContent>
      </w:r>
    </w:p>
    <w:p w:rsidR="0010736D" w:rsidRPr="00C11781" w:rsidRDefault="0010736D" w:rsidP="0010736D">
      <w:pPr>
        <w:widowControl w:val="0"/>
        <w:autoSpaceDE w:val="0"/>
        <w:autoSpaceDN w:val="0"/>
        <w:adjustRightInd w:val="0"/>
        <w:spacing w:after="0" w:line="240" w:lineRule="auto"/>
        <w:rPr>
          <w:rFonts w:ascii="Helvetica" w:eastAsiaTheme="minorEastAsia" w:hAnsi="Helvetica" w:cs="Helvetica"/>
          <w:sz w:val="24"/>
          <w:szCs w:val="24"/>
        </w:rPr>
      </w:pPr>
      <w:r w:rsidRPr="00C11781">
        <w:rPr>
          <w:rFonts w:ascii="Helvetica" w:eastAsiaTheme="minorEastAsia" w:hAnsi="Helvetica" w:cs="Helvetica"/>
          <w:sz w:val="24"/>
          <w:szCs w:val="24"/>
        </w:rPr>
        <w:t xml:space="preserve">Configuration Tip: Sections highlighted in grey can be changed to be organizational specific but must match the Maven command </w:t>
      </w:r>
    </w:p>
    <w:p w:rsidR="0010736D" w:rsidRDefault="0010736D" w:rsidP="0010736D"/>
    <w:p w:rsidR="0010736D" w:rsidRPr="00C11781" w:rsidRDefault="0010736D" w:rsidP="0010736D">
      <w:pPr>
        <w:pStyle w:val="ListParagraph"/>
        <w:numPr>
          <w:ilvl w:val="0"/>
          <w:numId w:val="4"/>
        </w:numPr>
        <w:rPr>
          <w:b/>
          <w:sz w:val="28"/>
          <w:szCs w:val="28"/>
        </w:rPr>
      </w:pPr>
      <w:r w:rsidRPr="00C11781">
        <w:rPr>
          <w:b/>
          <w:sz w:val="28"/>
          <w:szCs w:val="28"/>
        </w:rPr>
        <w:t>Deploying CaTissue Suite:</w:t>
      </w:r>
    </w:p>
    <w:p w:rsidR="00A82C90" w:rsidRDefault="00A82C90" w:rsidP="004D44E3">
      <w:pPr>
        <w:pStyle w:val="ListParagraph"/>
        <w:numPr>
          <w:ilvl w:val="1"/>
          <w:numId w:val="4"/>
        </w:numPr>
        <w:rPr>
          <w:b/>
        </w:rPr>
      </w:pPr>
      <w:r w:rsidRPr="004D44E3">
        <w:rPr>
          <w:b/>
        </w:rPr>
        <w:t xml:space="preserve">Link to </w:t>
      </w:r>
      <w:r w:rsidR="009245E8" w:rsidRPr="004D44E3">
        <w:rPr>
          <w:b/>
        </w:rPr>
        <w:t xml:space="preserve">NCI </w:t>
      </w:r>
      <w:r w:rsidRPr="004D44E3">
        <w:rPr>
          <w:b/>
        </w:rPr>
        <w:t>deployment Guide</w:t>
      </w:r>
    </w:p>
    <w:p w:rsidR="004D44E3" w:rsidRDefault="004D44E3" w:rsidP="00570E0A">
      <w:pPr>
        <w:pStyle w:val="ListParagraph"/>
      </w:pPr>
      <w:r>
        <w:t xml:space="preserve">CaTissue is a National Cancer Institute initiative. Source code and </w:t>
      </w:r>
      <w:r w:rsidR="00DF1D61">
        <w:t>Installable</w:t>
      </w:r>
      <w:r>
        <w:t xml:space="preserve"> can be found on the NCI website at, </w:t>
      </w:r>
      <w:hyperlink r:id="rId8" w:history="1">
        <w:r w:rsidR="0010736D" w:rsidRPr="00E43F8C">
          <w:rPr>
            <w:rStyle w:val="Hyperlink"/>
          </w:rPr>
          <w:t>https://wiki.nci.nih.gov/display/caTissuedoc/2+-+Deploying+the+Web+Application+v1.2</w:t>
        </w:r>
      </w:hyperlink>
    </w:p>
    <w:p w:rsidR="00570E0A" w:rsidRPr="00570E0A" w:rsidRDefault="00570E0A" w:rsidP="00570E0A">
      <w:pPr>
        <w:pStyle w:val="ListParagraph"/>
      </w:pPr>
    </w:p>
    <w:p w:rsidR="004D44E3" w:rsidRDefault="00A82C90" w:rsidP="004D44E3">
      <w:pPr>
        <w:pStyle w:val="ListParagraph"/>
        <w:numPr>
          <w:ilvl w:val="1"/>
          <w:numId w:val="4"/>
        </w:numPr>
        <w:rPr>
          <w:b/>
        </w:rPr>
      </w:pPr>
      <w:r w:rsidRPr="004D44E3">
        <w:rPr>
          <w:b/>
        </w:rPr>
        <w:t xml:space="preserve">Modifications to </w:t>
      </w:r>
      <w:proofErr w:type="spellStart"/>
      <w:r w:rsidRPr="004D44E3">
        <w:rPr>
          <w:b/>
        </w:rPr>
        <w:t>CaTissueInstall.properties</w:t>
      </w:r>
      <w:proofErr w:type="spellEnd"/>
      <w:r w:rsidRPr="004D44E3">
        <w:rPr>
          <w:b/>
        </w:rPr>
        <w:t xml:space="preserve"> file</w:t>
      </w:r>
    </w:p>
    <w:p w:rsidR="004D44E3" w:rsidRDefault="004D44E3" w:rsidP="004D44E3">
      <w:pPr>
        <w:ind w:left="720"/>
      </w:pPr>
      <w:r>
        <w:t xml:space="preserve">Instructions for site specific installation properties are stored and read on deployment from the </w:t>
      </w:r>
      <w:proofErr w:type="spellStart"/>
      <w:r>
        <w:t>caTissueInstall.properties</w:t>
      </w:r>
      <w:proofErr w:type="spellEnd"/>
      <w:r>
        <w:t xml:space="preserve"> file in the caTissue installation directory. </w:t>
      </w:r>
      <w:proofErr w:type="spellStart"/>
      <w:r>
        <w:t>CaTissue’s</w:t>
      </w:r>
      <w:proofErr w:type="spellEnd"/>
      <w:r>
        <w:t xml:space="preserve"> default deployment installs CAS to the CaTissue server for authentication. For deployment of CaTissue with Acquire, the </w:t>
      </w:r>
      <w:proofErr w:type="spellStart"/>
      <w:r>
        <w:t>CaTissueInstall.properties</w:t>
      </w:r>
      <w:proofErr w:type="spellEnd"/>
      <w:r>
        <w:t xml:space="preserve"> file must be configur</w:t>
      </w:r>
      <w:r w:rsidR="00136605">
        <w:t xml:space="preserve">ed to refer to a central CAS authentication server. This is done by modifying the following section of the </w:t>
      </w:r>
      <w:proofErr w:type="spellStart"/>
      <w:r w:rsidR="00136605">
        <w:t>CaTissueInstall.properties</w:t>
      </w:r>
      <w:proofErr w:type="spellEnd"/>
      <w:r w:rsidR="00136605">
        <w:t xml:space="preserve"> file. </w:t>
      </w:r>
    </w:p>
    <w:p w:rsidR="00136605" w:rsidRPr="004D44E3" w:rsidRDefault="00136605" w:rsidP="004D44E3">
      <w:pPr>
        <w:ind w:left="720"/>
      </w:pPr>
      <w:r w:rsidRPr="00136605">
        <w:rPr>
          <w:highlight w:val="yellow"/>
        </w:rPr>
        <w:t>EX:</w:t>
      </w:r>
    </w:p>
    <w:p w:rsidR="004D44E3" w:rsidRPr="004D44E3" w:rsidRDefault="004D44E3" w:rsidP="004D44E3">
      <w:pPr>
        <w:ind w:left="720"/>
        <w:rPr>
          <w:b/>
        </w:rPr>
      </w:pPr>
    </w:p>
    <w:p w:rsidR="00A82C90" w:rsidRDefault="00A82C90" w:rsidP="004D44E3">
      <w:pPr>
        <w:pStyle w:val="ListParagraph"/>
        <w:numPr>
          <w:ilvl w:val="1"/>
          <w:numId w:val="4"/>
        </w:numPr>
        <w:rPr>
          <w:b/>
        </w:rPr>
      </w:pPr>
      <w:r w:rsidRPr="004D44E3">
        <w:rPr>
          <w:b/>
        </w:rPr>
        <w:t>A</w:t>
      </w:r>
      <w:r w:rsidR="00DF1D61">
        <w:rPr>
          <w:b/>
        </w:rPr>
        <w:t xml:space="preserve">dditions to CaTissue db – See </w:t>
      </w:r>
      <w:proofErr w:type="spellStart"/>
      <w:r w:rsidR="00DF1D61">
        <w:rPr>
          <w:b/>
        </w:rPr>
        <w:t>Catissue</w:t>
      </w:r>
      <w:proofErr w:type="spellEnd"/>
      <w:r w:rsidR="00DF1D61">
        <w:rPr>
          <w:b/>
        </w:rPr>
        <w:t xml:space="preserve"> Database</w:t>
      </w:r>
      <w:r w:rsidRPr="004D44E3">
        <w:rPr>
          <w:b/>
        </w:rPr>
        <w:t xml:space="preserve"> Change Log</w:t>
      </w:r>
    </w:p>
    <w:p w:rsidR="005C3CAA" w:rsidRDefault="005C3CAA" w:rsidP="005C3CAA">
      <w:pPr>
        <w:ind w:left="720"/>
        <w:rPr>
          <w:rFonts w:ascii="Calibri" w:eastAsia="Times New Roman" w:hAnsi="Calibri"/>
          <w:color w:val="000000"/>
          <w:sz w:val="21"/>
          <w:szCs w:val="21"/>
        </w:rPr>
      </w:pPr>
      <w:r>
        <w:rPr>
          <w:rFonts w:ascii="Calibri" w:eastAsia="Times New Roman" w:hAnsi="Calibri"/>
          <w:color w:val="000000"/>
          <w:sz w:val="21"/>
          <w:szCs w:val="21"/>
        </w:rPr>
        <w:t xml:space="preserve">To allow caTissue Suite 1.2 to function as a module of Acquire 2.3, a few additions were added to </w:t>
      </w:r>
      <w:proofErr w:type="spellStart"/>
      <w:r>
        <w:rPr>
          <w:rFonts w:ascii="Calibri" w:eastAsia="Times New Roman" w:hAnsi="Calibri"/>
          <w:color w:val="000000"/>
          <w:sz w:val="21"/>
          <w:szCs w:val="21"/>
        </w:rPr>
        <w:t>caTissue’s</w:t>
      </w:r>
      <w:proofErr w:type="spellEnd"/>
      <w:r>
        <w:rPr>
          <w:rFonts w:ascii="Calibri" w:eastAsia="Times New Roman" w:hAnsi="Calibri"/>
          <w:color w:val="000000"/>
          <w:sz w:val="21"/>
          <w:szCs w:val="21"/>
        </w:rPr>
        <w:t xml:space="preserve"> database. For deployment purposes, both the Acquire and CaTissue schemas should exist </w:t>
      </w:r>
      <w:r>
        <w:rPr>
          <w:rFonts w:ascii="Calibri" w:eastAsia="Times New Roman" w:hAnsi="Calibri"/>
          <w:color w:val="000000"/>
          <w:sz w:val="21"/>
          <w:szCs w:val="21"/>
        </w:rPr>
        <w:lastRenderedPageBreak/>
        <w:t xml:space="preserve">in the same relational database instance. </w:t>
      </w:r>
      <w:r w:rsidR="00C53335" w:rsidRPr="00C53335">
        <w:rPr>
          <w:rFonts w:ascii="Calibri" w:eastAsia="Times New Roman" w:hAnsi="Calibri"/>
          <w:color w:val="000000"/>
          <w:sz w:val="21"/>
          <w:szCs w:val="21"/>
        </w:rPr>
        <w:t xml:space="preserve">These additions allow Acquire to be notified of changes within caTissue and therefore to keep its </w:t>
      </w:r>
      <w:r w:rsidR="00C53335">
        <w:rPr>
          <w:rFonts w:ascii="Calibri" w:eastAsia="Times New Roman" w:hAnsi="Calibri"/>
          <w:color w:val="000000"/>
          <w:sz w:val="21"/>
          <w:szCs w:val="21"/>
        </w:rPr>
        <w:t>data synchronized with caTissue</w:t>
      </w:r>
      <w:r>
        <w:rPr>
          <w:rFonts w:ascii="Calibri" w:eastAsia="Times New Roman" w:hAnsi="Calibri"/>
          <w:color w:val="000000"/>
          <w:sz w:val="21"/>
          <w:szCs w:val="21"/>
        </w:rPr>
        <w:t xml:space="preserve">. Other tables that were not created for Acquire, but are utilized by the system are also noted in the </w:t>
      </w:r>
      <w:r w:rsidRPr="005C3CAA">
        <w:rPr>
          <w:rFonts w:ascii="Calibri" w:eastAsia="Times New Roman" w:hAnsi="Calibri"/>
          <w:i/>
          <w:color w:val="000000"/>
          <w:sz w:val="21"/>
          <w:szCs w:val="21"/>
        </w:rPr>
        <w:t>CaTissue Database Change Control File</w:t>
      </w:r>
      <w:r>
        <w:rPr>
          <w:rFonts w:ascii="Calibri" w:eastAsia="Times New Roman" w:hAnsi="Calibri"/>
          <w:color w:val="000000"/>
          <w:sz w:val="21"/>
          <w:szCs w:val="21"/>
        </w:rPr>
        <w:t xml:space="preserve"> found in the supplemental materials directory of the Acquire source code repository on GitHub.</w:t>
      </w:r>
      <w:r w:rsidR="00901493">
        <w:rPr>
          <w:rFonts w:ascii="Calibri" w:eastAsia="Times New Roman" w:hAnsi="Calibri"/>
          <w:color w:val="000000"/>
          <w:sz w:val="21"/>
          <w:szCs w:val="21"/>
        </w:rPr>
        <w:t xml:space="preserve"> These new tables and triggers need to be created in the CaTissue database post installation of CaTissue v1.2.</w:t>
      </w:r>
    </w:p>
    <w:p w:rsidR="004D44E3" w:rsidRDefault="004D44E3"/>
    <w:p w:rsidR="00A82C90" w:rsidRPr="0010736D" w:rsidRDefault="00A82C90" w:rsidP="00242AA4">
      <w:pPr>
        <w:pStyle w:val="ListParagraph"/>
        <w:numPr>
          <w:ilvl w:val="0"/>
          <w:numId w:val="4"/>
        </w:numPr>
        <w:rPr>
          <w:b/>
          <w:sz w:val="28"/>
          <w:szCs w:val="28"/>
        </w:rPr>
      </w:pPr>
      <w:r w:rsidRPr="0010736D">
        <w:rPr>
          <w:b/>
          <w:sz w:val="28"/>
          <w:szCs w:val="28"/>
        </w:rPr>
        <w:t>Deploying Acquire</w:t>
      </w:r>
      <w:r w:rsidR="009245E8" w:rsidRPr="0010736D">
        <w:rPr>
          <w:b/>
          <w:sz w:val="28"/>
          <w:szCs w:val="28"/>
        </w:rPr>
        <w:t>:</w:t>
      </w:r>
    </w:p>
    <w:p w:rsidR="00A357D3" w:rsidRDefault="00A357D3" w:rsidP="004D44E3">
      <w:pPr>
        <w:pStyle w:val="ListParagraph"/>
        <w:numPr>
          <w:ilvl w:val="1"/>
          <w:numId w:val="4"/>
        </w:numPr>
        <w:rPr>
          <w:b/>
        </w:rPr>
      </w:pPr>
      <w:r>
        <w:rPr>
          <w:b/>
        </w:rPr>
        <w:t>Location of Acquire Source Code</w:t>
      </w:r>
    </w:p>
    <w:p w:rsidR="00A357D3" w:rsidRPr="00384481" w:rsidRDefault="00384481" w:rsidP="00A357D3">
      <w:pPr>
        <w:ind w:left="720"/>
      </w:pPr>
      <w:r w:rsidRPr="00384481">
        <w:t xml:space="preserve">Acquire source code has been </w:t>
      </w:r>
      <w:r w:rsidR="00DF1D61" w:rsidRPr="00384481">
        <w:t>deposited</w:t>
      </w:r>
      <w:r w:rsidRPr="00384481">
        <w:t xml:space="preserve"> in the GitHub repository. </w:t>
      </w:r>
      <w:r>
        <w:t xml:space="preserve"> The source code can be found at: </w:t>
      </w:r>
      <w:r w:rsidRPr="00384481">
        <w:rPr>
          <w:highlight w:val="yellow"/>
        </w:rPr>
        <w:t>HERE</w:t>
      </w:r>
    </w:p>
    <w:p w:rsidR="00A82C90" w:rsidRDefault="00A82C90" w:rsidP="004D44E3">
      <w:pPr>
        <w:pStyle w:val="ListParagraph"/>
        <w:numPr>
          <w:ilvl w:val="1"/>
          <w:numId w:val="4"/>
        </w:numPr>
        <w:rPr>
          <w:b/>
        </w:rPr>
      </w:pPr>
      <w:r w:rsidRPr="004D44E3">
        <w:rPr>
          <w:b/>
        </w:rPr>
        <w:t>Use of Maven</w:t>
      </w:r>
      <w:r w:rsidR="00DF1D61">
        <w:rPr>
          <w:b/>
        </w:rPr>
        <w:t xml:space="preserve"> on</w:t>
      </w:r>
      <w:r w:rsidRPr="004D44E3">
        <w:rPr>
          <w:b/>
        </w:rPr>
        <w:t xml:space="preserve"> </w:t>
      </w:r>
      <w:proofErr w:type="spellStart"/>
      <w:r w:rsidRPr="004D44E3">
        <w:rPr>
          <w:b/>
        </w:rPr>
        <w:t>Github</w:t>
      </w:r>
      <w:proofErr w:type="spellEnd"/>
    </w:p>
    <w:p w:rsidR="00384481" w:rsidRPr="00384481" w:rsidRDefault="00DF1D61" w:rsidP="00384481">
      <w:pPr>
        <w:ind w:left="720"/>
      </w:pPr>
      <w:r w:rsidRPr="00DF1D61">
        <w:rPr>
          <w:highlight w:val="yellow"/>
        </w:rPr>
        <w:t>See Ben</w:t>
      </w:r>
    </w:p>
    <w:p w:rsidR="00A82C90" w:rsidRPr="004D44E3" w:rsidRDefault="00A357D3" w:rsidP="004D44E3">
      <w:pPr>
        <w:pStyle w:val="ListParagraph"/>
        <w:numPr>
          <w:ilvl w:val="1"/>
          <w:numId w:val="4"/>
        </w:numPr>
        <w:rPr>
          <w:b/>
        </w:rPr>
      </w:pPr>
      <w:r>
        <w:rPr>
          <w:b/>
        </w:rPr>
        <w:t xml:space="preserve">Instructions </w:t>
      </w:r>
      <w:r w:rsidR="009245E8" w:rsidRPr="004D44E3">
        <w:rPr>
          <w:b/>
        </w:rPr>
        <w:t>for building Acquire</w:t>
      </w:r>
    </w:p>
    <w:p w:rsidR="009245E8" w:rsidRDefault="009245E8" w:rsidP="005C3CAA">
      <w:pPr>
        <w:pStyle w:val="ListParagraph"/>
        <w:numPr>
          <w:ilvl w:val="1"/>
          <w:numId w:val="12"/>
        </w:numPr>
      </w:pPr>
      <w:r>
        <w:t>Acquire ReadMe</w:t>
      </w:r>
    </w:p>
    <w:p w:rsidR="00384481" w:rsidRDefault="00384481" w:rsidP="00384481">
      <w:pPr>
        <w:ind w:left="1620"/>
      </w:pPr>
      <w:r>
        <w:t xml:space="preserve">Acquire contains a ReadMe file in </w:t>
      </w:r>
      <w:r w:rsidRPr="00DF1D61">
        <w:t>the</w:t>
      </w:r>
      <w:r w:rsidR="00DF1D61" w:rsidRPr="00DF1D61">
        <w:t xml:space="preserve"> Acquire source code</w:t>
      </w:r>
      <w:r w:rsidRPr="00DF1D61">
        <w:t xml:space="preserve"> directory</w:t>
      </w:r>
      <w:r>
        <w:t xml:space="preserve"> of the source code. All associated libraries and modules can be found in this file along with instructions for configuring JBOSS for use with Acquire. </w:t>
      </w:r>
    </w:p>
    <w:p w:rsidR="00356429" w:rsidRDefault="009245E8" w:rsidP="005C3CAA">
      <w:pPr>
        <w:pStyle w:val="ListParagraph"/>
        <w:numPr>
          <w:ilvl w:val="1"/>
          <w:numId w:val="12"/>
        </w:numPr>
      </w:pPr>
      <w:r>
        <w:t>Systems modifications to JBOSS</w:t>
      </w:r>
    </w:p>
    <w:p w:rsidR="00384481" w:rsidRDefault="00384481" w:rsidP="00384481">
      <w:pPr>
        <w:ind w:left="1620"/>
      </w:pPr>
      <w:r>
        <w:t>JBOSS 7 must be installed and running on the Acquire server prior to deploying the Acquire source code.  In addition, the following customizations must be made to JBOSS prior to deployment.</w:t>
      </w:r>
    </w:p>
    <w:p w:rsidR="00384481" w:rsidRDefault="00384481" w:rsidP="00384481">
      <w:pPr>
        <w:ind w:left="1620"/>
      </w:pPr>
      <w:r>
        <w:t>1.</w:t>
      </w:r>
      <w:r>
        <w:tab/>
        <w:t xml:space="preserve">Add Oracle libraries as a Module in </w:t>
      </w:r>
      <w:proofErr w:type="spellStart"/>
      <w:r>
        <w:t>JBoss</w:t>
      </w:r>
      <w:proofErr w:type="spellEnd"/>
      <w:r>
        <w:t>.</w:t>
      </w:r>
    </w:p>
    <w:p w:rsidR="00384481" w:rsidRDefault="00384481" w:rsidP="00384481">
      <w:pPr>
        <w:ind w:left="1620"/>
      </w:pPr>
      <w:r>
        <w:t>2.</w:t>
      </w:r>
      <w:r>
        <w:tab/>
        <w:t xml:space="preserve">Update Hibernate libraries, including </w:t>
      </w:r>
      <w:proofErr w:type="spellStart"/>
      <w:r>
        <w:t>Envers</w:t>
      </w:r>
      <w:proofErr w:type="spellEnd"/>
      <w:r>
        <w:t>, in Jboss to 4.2.2</w:t>
      </w:r>
    </w:p>
    <w:p w:rsidR="00A357D3" w:rsidRDefault="00A357D3"/>
    <w:p w:rsidR="00356429" w:rsidRDefault="005C3CAA" w:rsidP="005C3CAA">
      <w:pPr>
        <w:pStyle w:val="ListParagraph"/>
        <w:numPr>
          <w:ilvl w:val="1"/>
          <w:numId w:val="12"/>
        </w:numPr>
      </w:pPr>
      <w:r>
        <w:t xml:space="preserve">Modifications to JBOSS </w:t>
      </w:r>
      <w:r w:rsidR="009245E8">
        <w:t>Standalone-</w:t>
      </w:r>
      <w:r w:rsidR="00356429">
        <w:t>full.xml</w:t>
      </w:r>
      <w:r>
        <w:t xml:space="preserve"> File</w:t>
      </w:r>
    </w:p>
    <w:p w:rsidR="00384481" w:rsidRDefault="00384481" w:rsidP="00384481">
      <w:pPr>
        <w:ind w:left="1620"/>
      </w:pPr>
      <w:r>
        <w:t xml:space="preserve">Since Acquire makes use of </w:t>
      </w:r>
      <w:r w:rsidRPr="00384481">
        <w:t>messaging</w:t>
      </w:r>
      <w:r>
        <w:t xml:space="preserve"> for notifications, </w:t>
      </w:r>
      <w:r w:rsidRPr="00384481">
        <w:t>it requires use of standalone-full.xml for configuration information.</w:t>
      </w:r>
      <w:r>
        <w:t xml:space="preserve"> The following information documents the changes that need to be made to the Standalone-full.xml file in the JBOSS </w:t>
      </w:r>
      <w:r w:rsidRPr="00384481">
        <w:rPr>
          <w:highlight w:val="yellow"/>
        </w:rPr>
        <w:t>… directory</w:t>
      </w:r>
    </w:p>
    <w:p w:rsidR="00384481" w:rsidRDefault="00384481" w:rsidP="00384481">
      <w:pPr>
        <w:ind w:left="1620"/>
      </w:pPr>
      <w:r>
        <w:t>Add the following to the &lt;</w:t>
      </w:r>
      <w:proofErr w:type="spellStart"/>
      <w:r>
        <w:t>datasources</w:t>
      </w:r>
      <w:proofErr w:type="spellEnd"/>
      <w:r>
        <w:t>&gt; element of standalone-full.xml:</w:t>
      </w:r>
    </w:p>
    <w:p w:rsidR="00384481" w:rsidRDefault="00384481" w:rsidP="00384481">
      <w:pPr>
        <w:spacing w:after="0" w:line="240" w:lineRule="auto"/>
        <w:ind w:left="1620"/>
      </w:pPr>
      <w:r>
        <w:lastRenderedPageBreak/>
        <w:t xml:space="preserve">                &lt;</w:t>
      </w:r>
      <w:proofErr w:type="spellStart"/>
      <w:r>
        <w:t>xa-datasource</w:t>
      </w:r>
      <w:proofErr w:type="spellEnd"/>
      <w:r>
        <w:t xml:space="preserve"> </w:t>
      </w:r>
      <w:proofErr w:type="spellStart"/>
      <w:r>
        <w:t>jta</w:t>
      </w:r>
      <w:proofErr w:type="spellEnd"/>
      <w:r>
        <w:t xml:space="preserve">="true" </w:t>
      </w:r>
      <w:proofErr w:type="spellStart"/>
      <w:r>
        <w:t>jndi</w:t>
      </w:r>
      <w:proofErr w:type="spellEnd"/>
      <w:r>
        <w:t>-name="java</w:t>
      </w:r>
      <w:proofErr w:type="gramStart"/>
      <w:r>
        <w:t>:/</w:t>
      </w:r>
      <w:proofErr w:type="spellStart"/>
      <w:proofErr w:type="gramEnd"/>
      <w:r>
        <w:t>jdbc</w:t>
      </w:r>
      <w:proofErr w:type="spellEnd"/>
      <w:r>
        <w:t>/</w:t>
      </w:r>
      <w:proofErr w:type="spellStart"/>
      <w:r>
        <w:t>caTissueBase</w:t>
      </w:r>
      <w:proofErr w:type="spellEnd"/>
      <w:r>
        <w:t>" pool-name="</w:t>
      </w:r>
      <w:proofErr w:type="spellStart"/>
      <w:r>
        <w:t>CaTissueBaseDS</w:t>
      </w:r>
      <w:proofErr w:type="spellEnd"/>
      <w:r>
        <w:t>" enabled="true" use-java-context="true"&gt;</w:t>
      </w:r>
    </w:p>
    <w:p w:rsidR="00384481" w:rsidRDefault="00384481" w:rsidP="00384481">
      <w:pPr>
        <w:spacing w:after="0" w:line="240" w:lineRule="auto"/>
        <w:ind w:left="1620"/>
      </w:pPr>
      <w:r>
        <w:t xml:space="preserve">                    &lt;</w:t>
      </w:r>
      <w:proofErr w:type="spellStart"/>
      <w:r>
        <w:t>xa</w:t>
      </w:r>
      <w:proofErr w:type="spellEnd"/>
      <w:r>
        <w:t>-</w:t>
      </w:r>
      <w:proofErr w:type="spellStart"/>
      <w:r>
        <w:t>datasource</w:t>
      </w:r>
      <w:proofErr w:type="spellEnd"/>
      <w:r>
        <w:t>-property name="URL"&gt;</w:t>
      </w:r>
    </w:p>
    <w:p w:rsidR="00384481" w:rsidRDefault="00384481" w:rsidP="00384481">
      <w:pPr>
        <w:spacing w:after="0" w:line="240" w:lineRule="auto"/>
        <w:ind w:left="1620"/>
      </w:pPr>
      <w:r>
        <w:t xml:space="preserve">                        </w:t>
      </w:r>
      <w:proofErr w:type="gramStart"/>
      <w:r>
        <w:t>database</w:t>
      </w:r>
      <w:proofErr w:type="gramEnd"/>
      <w:r>
        <w:t xml:space="preserve"> URL</w:t>
      </w:r>
    </w:p>
    <w:p w:rsidR="00384481" w:rsidRDefault="00384481" w:rsidP="00384481">
      <w:pPr>
        <w:spacing w:after="0" w:line="240" w:lineRule="auto"/>
        <w:ind w:left="1620"/>
      </w:pPr>
      <w:r>
        <w:t xml:space="preserve">                    &lt;/</w:t>
      </w:r>
      <w:proofErr w:type="spellStart"/>
      <w:r>
        <w:t>xa</w:t>
      </w:r>
      <w:proofErr w:type="spellEnd"/>
      <w:r>
        <w:t>-</w:t>
      </w:r>
      <w:proofErr w:type="spellStart"/>
      <w:r>
        <w:t>datasource</w:t>
      </w:r>
      <w:proofErr w:type="spellEnd"/>
      <w:r>
        <w:t>-property&gt;</w:t>
      </w:r>
    </w:p>
    <w:p w:rsidR="00384481" w:rsidRDefault="00384481" w:rsidP="00384481">
      <w:pPr>
        <w:spacing w:after="0" w:line="240" w:lineRule="auto"/>
        <w:ind w:left="1620"/>
      </w:pPr>
      <w:r>
        <w:t xml:space="preserve">                    &lt;</w:t>
      </w:r>
      <w:proofErr w:type="gramStart"/>
      <w:r>
        <w:t>driver&gt;</w:t>
      </w:r>
      <w:proofErr w:type="gramEnd"/>
      <w:r>
        <w:t>oracle&lt;/driver&gt;</w:t>
      </w:r>
    </w:p>
    <w:p w:rsidR="00384481" w:rsidRDefault="00384481" w:rsidP="00384481">
      <w:pPr>
        <w:spacing w:after="0" w:line="240" w:lineRule="auto"/>
        <w:ind w:left="1620"/>
      </w:pPr>
      <w:r>
        <w:t xml:space="preserve">                    &lt;</w:t>
      </w:r>
      <w:proofErr w:type="spellStart"/>
      <w:proofErr w:type="gramStart"/>
      <w:r>
        <w:t>xa</w:t>
      </w:r>
      <w:proofErr w:type="spellEnd"/>
      <w:r>
        <w:t>-pool</w:t>
      </w:r>
      <w:proofErr w:type="gramEnd"/>
      <w:r>
        <w:t>&gt;</w:t>
      </w:r>
    </w:p>
    <w:p w:rsidR="00384481" w:rsidRDefault="00384481" w:rsidP="00384481">
      <w:pPr>
        <w:spacing w:after="0" w:line="240" w:lineRule="auto"/>
        <w:ind w:left="1620"/>
      </w:pPr>
      <w:r>
        <w:t xml:space="preserve">                        &lt;min-pool-size&gt;20&lt;/min-pool-size&gt;</w:t>
      </w:r>
    </w:p>
    <w:p w:rsidR="00384481" w:rsidRDefault="00384481" w:rsidP="00384481">
      <w:pPr>
        <w:spacing w:after="0" w:line="240" w:lineRule="auto"/>
        <w:ind w:left="1620"/>
      </w:pPr>
      <w:r>
        <w:t xml:space="preserve">                        &lt;max-pool-size&gt;200&lt;/max-pool-size&gt;</w:t>
      </w:r>
    </w:p>
    <w:p w:rsidR="00384481" w:rsidRDefault="00384481" w:rsidP="00384481">
      <w:pPr>
        <w:spacing w:after="0" w:line="240" w:lineRule="auto"/>
        <w:ind w:left="1620"/>
      </w:pPr>
      <w:r>
        <w:t xml:space="preserve">                    &lt;/</w:t>
      </w:r>
      <w:proofErr w:type="spellStart"/>
      <w:r>
        <w:t>xa</w:t>
      </w:r>
      <w:proofErr w:type="spellEnd"/>
      <w:r>
        <w:t>-pool&gt;</w:t>
      </w:r>
    </w:p>
    <w:p w:rsidR="00384481" w:rsidRDefault="00384481" w:rsidP="00384481">
      <w:pPr>
        <w:spacing w:after="0" w:line="240" w:lineRule="auto"/>
        <w:ind w:left="1620"/>
      </w:pPr>
      <w:r>
        <w:t xml:space="preserve">                    &lt;</w:t>
      </w:r>
      <w:proofErr w:type="gramStart"/>
      <w:r>
        <w:t>security</w:t>
      </w:r>
      <w:proofErr w:type="gramEnd"/>
      <w:r>
        <w:t>&gt;</w:t>
      </w:r>
    </w:p>
    <w:p w:rsidR="00384481" w:rsidRDefault="00384481" w:rsidP="00384481">
      <w:pPr>
        <w:spacing w:after="0" w:line="240" w:lineRule="auto"/>
        <w:ind w:left="1620"/>
      </w:pPr>
      <w:r>
        <w:t xml:space="preserve">                        &lt;user-name&gt;username&lt;/user-name&gt;</w:t>
      </w:r>
    </w:p>
    <w:p w:rsidR="00384481" w:rsidRDefault="00384481" w:rsidP="00384481">
      <w:pPr>
        <w:spacing w:after="0" w:line="240" w:lineRule="auto"/>
        <w:ind w:left="1620"/>
      </w:pPr>
      <w:r>
        <w:t xml:space="preserve">                        &lt;</w:t>
      </w:r>
      <w:proofErr w:type="gramStart"/>
      <w:r>
        <w:t>password&gt;</w:t>
      </w:r>
      <w:proofErr w:type="gramEnd"/>
      <w:r>
        <w:t>password&lt;/password&gt;</w:t>
      </w:r>
    </w:p>
    <w:p w:rsidR="00384481" w:rsidRDefault="00384481" w:rsidP="00384481">
      <w:pPr>
        <w:spacing w:after="0" w:line="240" w:lineRule="auto"/>
        <w:ind w:left="1620"/>
      </w:pPr>
      <w:r>
        <w:t xml:space="preserve">                    &lt;/security&gt;</w:t>
      </w:r>
    </w:p>
    <w:p w:rsidR="00384481" w:rsidRDefault="00384481" w:rsidP="00384481">
      <w:pPr>
        <w:spacing w:after="0" w:line="240" w:lineRule="auto"/>
        <w:ind w:left="1620"/>
      </w:pPr>
      <w:r>
        <w:t xml:space="preserve">                &lt;/</w:t>
      </w:r>
      <w:proofErr w:type="spellStart"/>
      <w:r>
        <w:t>xa-datasource</w:t>
      </w:r>
      <w:proofErr w:type="spellEnd"/>
      <w:r>
        <w:t>&gt;</w:t>
      </w:r>
    </w:p>
    <w:p w:rsidR="00384481" w:rsidRDefault="00384481" w:rsidP="00384481">
      <w:pPr>
        <w:spacing w:after="0" w:line="240" w:lineRule="auto"/>
        <w:ind w:left="1620"/>
      </w:pPr>
      <w:r>
        <w:t xml:space="preserve">                &lt;</w:t>
      </w:r>
      <w:proofErr w:type="spellStart"/>
      <w:r>
        <w:t>xa-datasource</w:t>
      </w:r>
      <w:proofErr w:type="spellEnd"/>
      <w:r>
        <w:t xml:space="preserve"> </w:t>
      </w:r>
      <w:proofErr w:type="spellStart"/>
      <w:r>
        <w:t>jta</w:t>
      </w:r>
      <w:proofErr w:type="spellEnd"/>
      <w:r>
        <w:t xml:space="preserve">="true" </w:t>
      </w:r>
      <w:proofErr w:type="spellStart"/>
      <w:r>
        <w:t>jndi</w:t>
      </w:r>
      <w:proofErr w:type="spellEnd"/>
      <w:r>
        <w:t>-name="java</w:t>
      </w:r>
      <w:proofErr w:type="gramStart"/>
      <w:r>
        <w:t>:/</w:t>
      </w:r>
      <w:proofErr w:type="spellStart"/>
      <w:proofErr w:type="gramEnd"/>
      <w:r>
        <w:t>jdbc</w:t>
      </w:r>
      <w:proofErr w:type="spellEnd"/>
      <w:r>
        <w:t>/acquire" pool-name="</w:t>
      </w:r>
      <w:proofErr w:type="spellStart"/>
      <w:r>
        <w:t>AcquireDS</w:t>
      </w:r>
      <w:proofErr w:type="spellEnd"/>
      <w:r>
        <w:t>" enabled="true" use-java-context="true"&gt;</w:t>
      </w:r>
    </w:p>
    <w:p w:rsidR="00384481" w:rsidRDefault="00384481" w:rsidP="00384481">
      <w:pPr>
        <w:spacing w:after="0" w:line="240" w:lineRule="auto"/>
        <w:ind w:left="1620"/>
      </w:pPr>
      <w:r>
        <w:t xml:space="preserve">                    &lt;</w:t>
      </w:r>
      <w:proofErr w:type="spellStart"/>
      <w:r>
        <w:t>xa</w:t>
      </w:r>
      <w:proofErr w:type="spellEnd"/>
      <w:r>
        <w:t>-</w:t>
      </w:r>
      <w:proofErr w:type="spellStart"/>
      <w:r>
        <w:t>datasource</w:t>
      </w:r>
      <w:proofErr w:type="spellEnd"/>
      <w:r>
        <w:t>-property name="URL"&gt;</w:t>
      </w:r>
    </w:p>
    <w:p w:rsidR="00384481" w:rsidRDefault="00384481" w:rsidP="00384481">
      <w:pPr>
        <w:spacing w:after="0" w:line="240" w:lineRule="auto"/>
        <w:ind w:left="1620"/>
      </w:pPr>
      <w:r>
        <w:t xml:space="preserve">                        </w:t>
      </w:r>
      <w:proofErr w:type="gramStart"/>
      <w:r>
        <w:t>database</w:t>
      </w:r>
      <w:proofErr w:type="gramEnd"/>
      <w:r>
        <w:t xml:space="preserve"> URL</w:t>
      </w:r>
    </w:p>
    <w:p w:rsidR="00384481" w:rsidRDefault="00384481" w:rsidP="00384481">
      <w:pPr>
        <w:spacing w:after="0" w:line="240" w:lineRule="auto"/>
        <w:ind w:left="1620"/>
      </w:pPr>
      <w:r>
        <w:t xml:space="preserve">                    &lt;/</w:t>
      </w:r>
      <w:proofErr w:type="spellStart"/>
      <w:r>
        <w:t>xa</w:t>
      </w:r>
      <w:proofErr w:type="spellEnd"/>
      <w:r>
        <w:t>-</w:t>
      </w:r>
      <w:proofErr w:type="spellStart"/>
      <w:r>
        <w:t>datasource</w:t>
      </w:r>
      <w:proofErr w:type="spellEnd"/>
      <w:r>
        <w:t>-property&gt;</w:t>
      </w:r>
    </w:p>
    <w:p w:rsidR="00384481" w:rsidRDefault="00384481" w:rsidP="00384481">
      <w:pPr>
        <w:spacing w:after="0" w:line="240" w:lineRule="auto"/>
        <w:ind w:left="1620"/>
      </w:pPr>
      <w:r>
        <w:t xml:space="preserve">                    &lt;</w:t>
      </w:r>
      <w:proofErr w:type="gramStart"/>
      <w:r>
        <w:t>driver&gt;</w:t>
      </w:r>
      <w:proofErr w:type="gramEnd"/>
      <w:r>
        <w:t>oracle&lt;/driver&gt;</w:t>
      </w:r>
    </w:p>
    <w:p w:rsidR="00384481" w:rsidRDefault="00384481" w:rsidP="00384481">
      <w:pPr>
        <w:spacing w:after="0" w:line="240" w:lineRule="auto"/>
        <w:ind w:left="1620"/>
      </w:pPr>
      <w:r>
        <w:t xml:space="preserve">                    &lt;</w:t>
      </w:r>
      <w:proofErr w:type="spellStart"/>
      <w:proofErr w:type="gramStart"/>
      <w:r>
        <w:t>xa</w:t>
      </w:r>
      <w:proofErr w:type="spellEnd"/>
      <w:r>
        <w:t>-pool</w:t>
      </w:r>
      <w:proofErr w:type="gramEnd"/>
      <w:r>
        <w:t>&gt;</w:t>
      </w:r>
    </w:p>
    <w:p w:rsidR="00384481" w:rsidRDefault="00384481" w:rsidP="00384481">
      <w:pPr>
        <w:spacing w:after="0" w:line="240" w:lineRule="auto"/>
        <w:ind w:left="1620"/>
      </w:pPr>
      <w:r>
        <w:t xml:space="preserve">                        &lt;min-pool-size&gt;20&lt;/min-pool-size&gt;</w:t>
      </w:r>
    </w:p>
    <w:p w:rsidR="00384481" w:rsidRDefault="00384481" w:rsidP="00384481">
      <w:pPr>
        <w:spacing w:after="0" w:line="240" w:lineRule="auto"/>
        <w:ind w:left="1620"/>
      </w:pPr>
      <w:r>
        <w:t xml:space="preserve">                        &lt;max-pool-size&gt;200&lt;/max-pool-size&gt;</w:t>
      </w:r>
    </w:p>
    <w:p w:rsidR="00384481" w:rsidRDefault="00384481" w:rsidP="00384481">
      <w:pPr>
        <w:spacing w:after="0" w:line="240" w:lineRule="auto"/>
        <w:ind w:left="1620"/>
      </w:pPr>
      <w:r>
        <w:t xml:space="preserve">                    &lt;/</w:t>
      </w:r>
      <w:proofErr w:type="spellStart"/>
      <w:r>
        <w:t>xa</w:t>
      </w:r>
      <w:proofErr w:type="spellEnd"/>
      <w:r>
        <w:t>-pool&gt;</w:t>
      </w:r>
    </w:p>
    <w:p w:rsidR="00384481" w:rsidRDefault="00384481" w:rsidP="00384481">
      <w:pPr>
        <w:spacing w:after="0" w:line="240" w:lineRule="auto"/>
        <w:ind w:left="1620"/>
      </w:pPr>
      <w:r>
        <w:t xml:space="preserve">                    &lt;</w:t>
      </w:r>
      <w:proofErr w:type="gramStart"/>
      <w:r>
        <w:t>security</w:t>
      </w:r>
      <w:proofErr w:type="gramEnd"/>
      <w:r>
        <w:t>&gt;</w:t>
      </w:r>
    </w:p>
    <w:p w:rsidR="00384481" w:rsidRDefault="00384481" w:rsidP="00384481">
      <w:pPr>
        <w:spacing w:after="0" w:line="240" w:lineRule="auto"/>
        <w:ind w:left="1620"/>
      </w:pPr>
      <w:r>
        <w:t xml:space="preserve">                        &lt;user-name&gt;username&lt;/user-name&gt;</w:t>
      </w:r>
    </w:p>
    <w:p w:rsidR="00384481" w:rsidRDefault="00384481" w:rsidP="00384481">
      <w:pPr>
        <w:spacing w:after="0" w:line="240" w:lineRule="auto"/>
        <w:ind w:left="1620"/>
      </w:pPr>
      <w:r>
        <w:t xml:space="preserve">                        &lt;</w:t>
      </w:r>
      <w:proofErr w:type="gramStart"/>
      <w:r>
        <w:t>password&gt;</w:t>
      </w:r>
      <w:proofErr w:type="gramEnd"/>
      <w:r>
        <w:t>password&lt;/password&gt;</w:t>
      </w:r>
    </w:p>
    <w:p w:rsidR="00384481" w:rsidRDefault="00384481" w:rsidP="00384481">
      <w:pPr>
        <w:spacing w:after="0" w:line="240" w:lineRule="auto"/>
        <w:ind w:left="1620"/>
      </w:pPr>
      <w:r>
        <w:t xml:space="preserve">                    &lt;/security&gt;</w:t>
      </w:r>
    </w:p>
    <w:p w:rsidR="00384481" w:rsidRDefault="00384481" w:rsidP="00384481">
      <w:pPr>
        <w:spacing w:after="0" w:line="240" w:lineRule="auto"/>
        <w:ind w:left="1620"/>
      </w:pPr>
      <w:r>
        <w:t xml:space="preserve">                &lt;/</w:t>
      </w:r>
      <w:proofErr w:type="spellStart"/>
      <w:r>
        <w:t>xa-datasource</w:t>
      </w:r>
      <w:proofErr w:type="spellEnd"/>
      <w:r>
        <w:t>&gt;</w:t>
      </w:r>
    </w:p>
    <w:p w:rsidR="00384481" w:rsidRDefault="00384481" w:rsidP="00384481">
      <w:pPr>
        <w:spacing w:after="0" w:line="240" w:lineRule="auto"/>
        <w:ind w:left="1620"/>
      </w:pPr>
      <w:r>
        <w:t>5.</w:t>
      </w:r>
      <w:r>
        <w:tab/>
        <w:t>Add the following to the &lt;drivers&gt; element of standalone-full.xml:</w:t>
      </w:r>
    </w:p>
    <w:p w:rsidR="005C3CAA" w:rsidRDefault="005C3CAA" w:rsidP="00384481">
      <w:pPr>
        <w:spacing w:after="0" w:line="240" w:lineRule="auto"/>
        <w:ind w:left="1620"/>
      </w:pPr>
    </w:p>
    <w:p w:rsidR="00384481" w:rsidRDefault="00384481" w:rsidP="00384481">
      <w:pPr>
        <w:spacing w:after="0" w:line="240" w:lineRule="auto"/>
        <w:ind w:left="1620"/>
      </w:pPr>
      <w:r>
        <w:tab/>
        <w:t>&lt;driver name="oracle" module="</w:t>
      </w:r>
      <w:proofErr w:type="spellStart"/>
      <w:r>
        <w:t>com.oracle.db</w:t>
      </w:r>
      <w:proofErr w:type="spellEnd"/>
      <w:r>
        <w:t>"&gt;</w:t>
      </w:r>
    </w:p>
    <w:p w:rsidR="00384481" w:rsidRDefault="00384481" w:rsidP="00384481">
      <w:pPr>
        <w:spacing w:after="0" w:line="240" w:lineRule="auto"/>
        <w:ind w:left="1620"/>
      </w:pPr>
      <w:r>
        <w:t xml:space="preserve">                        &lt;xa-datasource-class&gt;oracle.jdbc.xa.client.OracleXADataSource&lt;/xa-datasource-class&gt;</w:t>
      </w:r>
    </w:p>
    <w:p w:rsidR="00384481" w:rsidRDefault="00384481" w:rsidP="00384481">
      <w:pPr>
        <w:spacing w:after="0" w:line="240" w:lineRule="auto"/>
        <w:ind w:left="1620"/>
      </w:pPr>
      <w:r>
        <w:t xml:space="preserve">                    &lt;/driver&gt;</w:t>
      </w:r>
    </w:p>
    <w:p w:rsidR="005C3CAA" w:rsidRDefault="005C3CAA" w:rsidP="00384481">
      <w:pPr>
        <w:spacing w:after="0" w:line="240" w:lineRule="auto"/>
        <w:ind w:left="1620"/>
      </w:pPr>
    </w:p>
    <w:p w:rsidR="00384481" w:rsidRDefault="005C3CAA" w:rsidP="005C3CAA">
      <w:pPr>
        <w:spacing w:after="0" w:line="240" w:lineRule="auto"/>
        <w:ind w:left="1620"/>
      </w:pPr>
      <w:r>
        <w:t>6.</w:t>
      </w:r>
      <w:r>
        <w:tab/>
      </w:r>
      <w:r w:rsidR="00384481">
        <w:t xml:space="preserve">Replace </w:t>
      </w:r>
      <w:proofErr w:type="gramStart"/>
      <w:r w:rsidR="00384481">
        <w:t>the  &lt;</w:t>
      </w:r>
      <w:proofErr w:type="gramEnd"/>
      <w:r w:rsidR="00384481">
        <w:t xml:space="preserve">subsystem </w:t>
      </w:r>
      <w:proofErr w:type="spellStart"/>
      <w:r w:rsidR="00384481">
        <w:t>xmlns</w:t>
      </w:r>
      <w:proofErr w:type="spellEnd"/>
      <w:r w:rsidR="00384481">
        <w:t>="urn:jboss:domain:messaging:1.1"&gt; section of standalone-full.xml with the following:</w:t>
      </w:r>
    </w:p>
    <w:p w:rsidR="005C3CAA" w:rsidRDefault="005C3CAA" w:rsidP="005C3CAA">
      <w:pPr>
        <w:ind w:left="1620"/>
      </w:pPr>
    </w:p>
    <w:p w:rsidR="00384481" w:rsidRDefault="00384481" w:rsidP="00384481">
      <w:pPr>
        <w:spacing w:after="0" w:line="240" w:lineRule="auto"/>
        <w:ind w:left="1620"/>
      </w:pPr>
      <w:r>
        <w:t xml:space="preserve">        &lt;subsystem </w:t>
      </w:r>
      <w:proofErr w:type="spellStart"/>
      <w:r>
        <w:t>xmlns</w:t>
      </w:r>
      <w:proofErr w:type="spellEnd"/>
      <w:r>
        <w:t>="urn</w:t>
      </w:r>
      <w:proofErr w:type="gramStart"/>
      <w:r>
        <w:t>:jboss:domain:messaging:1.1</w:t>
      </w:r>
      <w:proofErr w:type="gramEnd"/>
      <w:r>
        <w:t>"&gt;</w:t>
      </w:r>
    </w:p>
    <w:p w:rsidR="00384481" w:rsidRDefault="00384481" w:rsidP="00384481">
      <w:pPr>
        <w:spacing w:after="0" w:line="240" w:lineRule="auto"/>
        <w:ind w:left="1620"/>
      </w:pPr>
      <w:r>
        <w:t xml:space="preserve">            &lt;</w:t>
      </w:r>
      <w:proofErr w:type="spellStart"/>
      <w:proofErr w:type="gramStart"/>
      <w:r>
        <w:t>hornetq</w:t>
      </w:r>
      <w:proofErr w:type="spellEnd"/>
      <w:r>
        <w:t>-server</w:t>
      </w:r>
      <w:proofErr w:type="gramEnd"/>
      <w:r>
        <w:t>&gt;</w:t>
      </w:r>
    </w:p>
    <w:p w:rsidR="00384481" w:rsidRDefault="00384481" w:rsidP="00384481">
      <w:pPr>
        <w:spacing w:after="0" w:line="240" w:lineRule="auto"/>
        <w:ind w:left="1620"/>
      </w:pPr>
      <w:r>
        <w:t xml:space="preserve">                &lt;persistence-enabled&gt;true&lt;/persistence-enabled&gt;</w:t>
      </w:r>
    </w:p>
    <w:p w:rsidR="00384481" w:rsidRDefault="00384481" w:rsidP="00384481">
      <w:pPr>
        <w:spacing w:after="0" w:line="240" w:lineRule="auto"/>
        <w:ind w:left="1620"/>
      </w:pPr>
      <w:r>
        <w:t xml:space="preserve">                &lt;journal-file-size&gt;102400&lt;/journal-file-size&gt;</w:t>
      </w:r>
    </w:p>
    <w:p w:rsidR="00384481" w:rsidRDefault="00384481" w:rsidP="00384481">
      <w:pPr>
        <w:spacing w:after="0" w:line="240" w:lineRule="auto"/>
        <w:ind w:left="1620"/>
      </w:pPr>
      <w:r>
        <w:t xml:space="preserve">                &lt;journal-min-files&gt;2&lt;/journal-min-files&gt;</w:t>
      </w:r>
    </w:p>
    <w:p w:rsidR="00384481" w:rsidRDefault="00384481" w:rsidP="00384481">
      <w:pPr>
        <w:spacing w:after="0" w:line="240" w:lineRule="auto"/>
        <w:ind w:left="1620"/>
      </w:pPr>
    </w:p>
    <w:p w:rsidR="00384481" w:rsidRDefault="00384481" w:rsidP="00384481">
      <w:pPr>
        <w:spacing w:after="0" w:line="240" w:lineRule="auto"/>
        <w:ind w:left="1620"/>
      </w:pPr>
      <w:r>
        <w:t xml:space="preserve">                &lt;</w:t>
      </w:r>
      <w:proofErr w:type="gramStart"/>
      <w:r>
        <w:t>connectors</w:t>
      </w:r>
      <w:proofErr w:type="gramEnd"/>
      <w:r>
        <w:t>&gt;</w:t>
      </w:r>
    </w:p>
    <w:p w:rsidR="00384481" w:rsidRDefault="00384481" w:rsidP="00384481">
      <w:pPr>
        <w:spacing w:after="0" w:line="240" w:lineRule="auto"/>
        <w:ind w:left="1620"/>
      </w:pPr>
      <w:r>
        <w:lastRenderedPageBreak/>
        <w:t xml:space="preserve">                    &lt;</w:t>
      </w:r>
      <w:proofErr w:type="spellStart"/>
      <w:r>
        <w:t>netty</w:t>
      </w:r>
      <w:proofErr w:type="spellEnd"/>
      <w:r>
        <w:t>-connector name="</w:t>
      </w:r>
      <w:proofErr w:type="spellStart"/>
      <w:r>
        <w:t>netty</w:t>
      </w:r>
      <w:proofErr w:type="spellEnd"/>
      <w:r>
        <w:t>" socket-binding="messaging"/&gt;</w:t>
      </w:r>
    </w:p>
    <w:p w:rsidR="00384481" w:rsidRDefault="00384481" w:rsidP="00384481">
      <w:pPr>
        <w:spacing w:after="0" w:line="240" w:lineRule="auto"/>
        <w:ind w:left="1620"/>
      </w:pPr>
      <w:r>
        <w:t xml:space="preserve">                    &lt;</w:t>
      </w:r>
      <w:proofErr w:type="spellStart"/>
      <w:r>
        <w:t>netty</w:t>
      </w:r>
      <w:proofErr w:type="spellEnd"/>
      <w:r>
        <w:t>-connector name="</w:t>
      </w:r>
      <w:proofErr w:type="spellStart"/>
      <w:r>
        <w:t>netty</w:t>
      </w:r>
      <w:proofErr w:type="spellEnd"/>
      <w:r>
        <w:t>-throughput" socket-binding="messaging-throughput"&gt;</w:t>
      </w:r>
    </w:p>
    <w:p w:rsidR="00384481" w:rsidRDefault="00384481" w:rsidP="00384481">
      <w:pPr>
        <w:spacing w:after="0" w:line="240" w:lineRule="auto"/>
        <w:ind w:left="1620"/>
      </w:pPr>
      <w:r>
        <w:t xml:space="preserve">                        &lt;</w:t>
      </w:r>
      <w:proofErr w:type="spellStart"/>
      <w:r>
        <w:t>param</w:t>
      </w:r>
      <w:proofErr w:type="spellEnd"/>
      <w:r>
        <w:t xml:space="preserve"> key="batch-delay" value="50"/&gt;</w:t>
      </w:r>
    </w:p>
    <w:p w:rsidR="00384481" w:rsidRDefault="00384481" w:rsidP="00384481">
      <w:pPr>
        <w:spacing w:after="0" w:line="240" w:lineRule="auto"/>
        <w:ind w:left="1620"/>
      </w:pPr>
      <w:r>
        <w:t xml:space="preserve">                    &lt;/</w:t>
      </w:r>
      <w:proofErr w:type="spellStart"/>
      <w:r>
        <w:t>netty</w:t>
      </w:r>
      <w:proofErr w:type="spellEnd"/>
      <w:r>
        <w:t>-connector&gt;</w:t>
      </w:r>
    </w:p>
    <w:p w:rsidR="00384481" w:rsidRDefault="00384481" w:rsidP="00384481">
      <w:pPr>
        <w:spacing w:after="0" w:line="240" w:lineRule="auto"/>
        <w:ind w:left="1620"/>
      </w:pPr>
      <w:r>
        <w:t xml:space="preserve">                    &lt;in-</w:t>
      </w:r>
      <w:proofErr w:type="spellStart"/>
      <w:r>
        <w:t>vm</w:t>
      </w:r>
      <w:proofErr w:type="spellEnd"/>
      <w:r>
        <w:t>-connector name="in-</w:t>
      </w:r>
      <w:proofErr w:type="spellStart"/>
      <w:r>
        <w:t>vm</w:t>
      </w:r>
      <w:proofErr w:type="spellEnd"/>
      <w:r>
        <w:t>" server-id="0"/&gt;</w:t>
      </w:r>
    </w:p>
    <w:p w:rsidR="00384481" w:rsidRDefault="00384481" w:rsidP="00384481">
      <w:pPr>
        <w:spacing w:after="0" w:line="240" w:lineRule="auto"/>
        <w:ind w:left="1620"/>
      </w:pPr>
      <w:r>
        <w:t xml:space="preserve">                &lt;/connectors&gt;</w:t>
      </w:r>
    </w:p>
    <w:p w:rsidR="00384481" w:rsidRDefault="00384481" w:rsidP="00384481">
      <w:pPr>
        <w:spacing w:after="0" w:line="240" w:lineRule="auto"/>
        <w:ind w:left="1620"/>
      </w:pPr>
    </w:p>
    <w:p w:rsidR="00384481" w:rsidRDefault="00384481" w:rsidP="00384481">
      <w:pPr>
        <w:spacing w:after="0" w:line="240" w:lineRule="auto"/>
        <w:ind w:left="1620"/>
      </w:pPr>
      <w:r>
        <w:t xml:space="preserve">                &lt;</w:t>
      </w:r>
      <w:proofErr w:type="gramStart"/>
      <w:r>
        <w:t>acceptors</w:t>
      </w:r>
      <w:proofErr w:type="gramEnd"/>
      <w:r>
        <w:t>&gt;</w:t>
      </w:r>
    </w:p>
    <w:p w:rsidR="00384481" w:rsidRDefault="00384481" w:rsidP="00384481">
      <w:pPr>
        <w:spacing w:after="0" w:line="240" w:lineRule="auto"/>
        <w:ind w:left="1620"/>
      </w:pPr>
      <w:r>
        <w:t xml:space="preserve">                    &lt;</w:t>
      </w:r>
      <w:proofErr w:type="spellStart"/>
      <w:r>
        <w:t>netty</w:t>
      </w:r>
      <w:proofErr w:type="spellEnd"/>
      <w:r>
        <w:t>-acceptor name="</w:t>
      </w:r>
      <w:proofErr w:type="spellStart"/>
      <w:r>
        <w:t>netty</w:t>
      </w:r>
      <w:proofErr w:type="spellEnd"/>
      <w:r>
        <w:t>" socket-binding="messaging"/&gt;</w:t>
      </w:r>
    </w:p>
    <w:p w:rsidR="00384481" w:rsidRDefault="00384481" w:rsidP="00384481">
      <w:pPr>
        <w:spacing w:after="0" w:line="240" w:lineRule="auto"/>
        <w:ind w:left="1620"/>
      </w:pPr>
      <w:r>
        <w:t xml:space="preserve">                    &lt;</w:t>
      </w:r>
      <w:proofErr w:type="spellStart"/>
      <w:r>
        <w:t>netty</w:t>
      </w:r>
      <w:proofErr w:type="spellEnd"/>
      <w:r>
        <w:t>-acceptor name="</w:t>
      </w:r>
      <w:proofErr w:type="spellStart"/>
      <w:r>
        <w:t>netty</w:t>
      </w:r>
      <w:proofErr w:type="spellEnd"/>
      <w:r>
        <w:t>-throughput" socket-binding="messaging-throughput"&gt;</w:t>
      </w:r>
    </w:p>
    <w:p w:rsidR="00384481" w:rsidRDefault="00384481" w:rsidP="00384481">
      <w:pPr>
        <w:spacing w:after="0" w:line="240" w:lineRule="auto"/>
        <w:ind w:left="1620"/>
      </w:pPr>
      <w:r>
        <w:t xml:space="preserve">                        &lt;</w:t>
      </w:r>
      <w:proofErr w:type="spellStart"/>
      <w:r>
        <w:t>param</w:t>
      </w:r>
      <w:proofErr w:type="spellEnd"/>
      <w:r>
        <w:t xml:space="preserve"> key="batch-delay" value="50"/&gt;</w:t>
      </w:r>
    </w:p>
    <w:p w:rsidR="00384481" w:rsidRDefault="00384481" w:rsidP="00384481">
      <w:pPr>
        <w:spacing w:after="0" w:line="240" w:lineRule="auto"/>
        <w:ind w:left="1620"/>
      </w:pPr>
      <w:r>
        <w:t xml:space="preserve">                        &lt;</w:t>
      </w:r>
      <w:proofErr w:type="spellStart"/>
      <w:r>
        <w:t>param</w:t>
      </w:r>
      <w:proofErr w:type="spellEnd"/>
      <w:r>
        <w:t xml:space="preserve"> key="direct-deliver" value="false"/&gt;</w:t>
      </w:r>
    </w:p>
    <w:p w:rsidR="00384481" w:rsidRDefault="00384481" w:rsidP="00384481">
      <w:pPr>
        <w:spacing w:after="0" w:line="240" w:lineRule="auto"/>
        <w:ind w:left="1620"/>
      </w:pPr>
      <w:r>
        <w:t xml:space="preserve">                    &lt;/</w:t>
      </w:r>
      <w:proofErr w:type="spellStart"/>
      <w:r>
        <w:t>netty</w:t>
      </w:r>
      <w:proofErr w:type="spellEnd"/>
      <w:r>
        <w:t>-acceptor&gt;</w:t>
      </w:r>
    </w:p>
    <w:p w:rsidR="00384481" w:rsidRDefault="00384481" w:rsidP="00384481">
      <w:pPr>
        <w:spacing w:after="0" w:line="240" w:lineRule="auto"/>
        <w:ind w:left="1620"/>
      </w:pPr>
      <w:r>
        <w:t xml:space="preserve">                    &lt;in-</w:t>
      </w:r>
      <w:proofErr w:type="spellStart"/>
      <w:r>
        <w:t>vm</w:t>
      </w:r>
      <w:proofErr w:type="spellEnd"/>
      <w:r>
        <w:t>-acceptor name="in-</w:t>
      </w:r>
      <w:proofErr w:type="spellStart"/>
      <w:r>
        <w:t>vm</w:t>
      </w:r>
      <w:proofErr w:type="spellEnd"/>
      <w:r>
        <w:t>" server-id="0"/&gt;</w:t>
      </w:r>
    </w:p>
    <w:p w:rsidR="00384481" w:rsidRDefault="00384481" w:rsidP="00384481">
      <w:pPr>
        <w:spacing w:after="0" w:line="240" w:lineRule="auto"/>
        <w:ind w:left="1620"/>
      </w:pPr>
      <w:r>
        <w:t xml:space="preserve">                &lt;/acceptors&gt;</w:t>
      </w:r>
    </w:p>
    <w:p w:rsidR="00384481" w:rsidRDefault="00384481" w:rsidP="00384481">
      <w:pPr>
        <w:spacing w:after="0" w:line="240" w:lineRule="auto"/>
        <w:ind w:left="1620"/>
      </w:pPr>
    </w:p>
    <w:p w:rsidR="00384481" w:rsidRDefault="00384481" w:rsidP="00384481">
      <w:pPr>
        <w:spacing w:after="0" w:line="240" w:lineRule="auto"/>
        <w:ind w:left="1620"/>
      </w:pPr>
      <w:r>
        <w:t xml:space="preserve">                &lt;</w:t>
      </w:r>
      <w:proofErr w:type="gramStart"/>
      <w:r>
        <w:t>security-settings</w:t>
      </w:r>
      <w:proofErr w:type="gramEnd"/>
      <w:r>
        <w:t>&gt;</w:t>
      </w:r>
    </w:p>
    <w:p w:rsidR="00384481" w:rsidRDefault="00384481" w:rsidP="00384481">
      <w:pPr>
        <w:spacing w:after="0" w:line="240" w:lineRule="auto"/>
        <w:ind w:left="1620"/>
      </w:pPr>
      <w:r>
        <w:t xml:space="preserve">                    &lt;security-setting match="#"&gt;</w:t>
      </w:r>
    </w:p>
    <w:p w:rsidR="00384481" w:rsidRDefault="00384481" w:rsidP="00384481">
      <w:pPr>
        <w:spacing w:after="0" w:line="240" w:lineRule="auto"/>
        <w:ind w:left="1620"/>
      </w:pPr>
      <w:r>
        <w:t xml:space="preserve">                        &lt;permission type="send" roles="guest"/&gt;</w:t>
      </w:r>
    </w:p>
    <w:p w:rsidR="00384481" w:rsidRDefault="00384481" w:rsidP="00384481">
      <w:pPr>
        <w:spacing w:after="0" w:line="240" w:lineRule="auto"/>
        <w:ind w:left="1620"/>
      </w:pPr>
      <w:r>
        <w:t xml:space="preserve">                        &lt;permission type="consume" roles="guest"/&gt;</w:t>
      </w:r>
    </w:p>
    <w:p w:rsidR="00384481" w:rsidRDefault="00384481" w:rsidP="00384481">
      <w:pPr>
        <w:spacing w:after="0" w:line="240" w:lineRule="auto"/>
        <w:ind w:left="1620"/>
      </w:pPr>
      <w:r>
        <w:t xml:space="preserve">                        &lt;permission type="</w:t>
      </w:r>
      <w:proofErr w:type="spellStart"/>
      <w:r>
        <w:t>createDurableQueue</w:t>
      </w:r>
      <w:proofErr w:type="spellEnd"/>
      <w:r>
        <w:t>" roles="guest"/&gt;</w:t>
      </w:r>
    </w:p>
    <w:p w:rsidR="00384481" w:rsidRDefault="00384481" w:rsidP="00384481">
      <w:pPr>
        <w:spacing w:after="0" w:line="240" w:lineRule="auto"/>
        <w:ind w:left="1620"/>
      </w:pPr>
      <w:r>
        <w:t xml:space="preserve">                        &lt;permission type="</w:t>
      </w:r>
      <w:proofErr w:type="spellStart"/>
      <w:r>
        <w:t>deleteDurableQueue</w:t>
      </w:r>
      <w:proofErr w:type="spellEnd"/>
      <w:r>
        <w:t>" roles="guest"/&gt;</w:t>
      </w:r>
    </w:p>
    <w:p w:rsidR="00384481" w:rsidRDefault="00384481" w:rsidP="00384481">
      <w:pPr>
        <w:spacing w:after="0" w:line="240" w:lineRule="auto"/>
        <w:ind w:left="1620"/>
      </w:pPr>
      <w:r>
        <w:t xml:space="preserve">                        &lt;permission type="</w:t>
      </w:r>
      <w:proofErr w:type="spellStart"/>
      <w:r>
        <w:t>createNonDurableQueue</w:t>
      </w:r>
      <w:proofErr w:type="spellEnd"/>
      <w:r>
        <w:t>" roles="guest"/&gt;</w:t>
      </w:r>
    </w:p>
    <w:p w:rsidR="00384481" w:rsidRDefault="00384481" w:rsidP="00384481">
      <w:pPr>
        <w:spacing w:after="0" w:line="240" w:lineRule="auto"/>
        <w:ind w:left="1620"/>
      </w:pPr>
      <w:r>
        <w:t xml:space="preserve">                        &lt;permission type="</w:t>
      </w:r>
      <w:proofErr w:type="spellStart"/>
      <w:r>
        <w:t>deleteNonDurableQueue</w:t>
      </w:r>
      <w:proofErr w:type="spellEnd"/>
      <w:r>
        <w:t>" roles="guest"/&gt;</w:t>
      </w:r>
    </w:p>
    <w:p w:rsidR="00384481" w:rsidRDefault="00384481" w:rsidP="00384481">
      <w:pPr>
        <w:spacing w:after="0" w:line="240" w:lineRule="auto"/>
        <w:ind w:left="1620"/>
      </w:pPr>
      <w:r>
        <w:t xml:space="preserve">                    &lt;/security-setting&gt;</w:t>
      </w:r>
    </w:p>
    <w:p w:rsidR="00384481" w:rsidRDefault="00384481" w:rsidP="00384481">
      <w:pPr>
        <w:spacing w:after="0" w:line="240" w:lineRule="auto"/>
        <w:ind w:left="1620"/>
      </w:pPr>
      <w:r>
        <w:t xml:space="preserve">                &lt;/security-settings&gt;</w:t>
      </w:r>
    </w:p>
    <w:p w:rsidR="00384481" w:rsidRDefault="00384481" w:rsidP="00384481">
      <w:pPr>
        <w:spacing w:after="0" w:line="240" w:lineRule="auto"/>
        <w:ind w:left="1620"/>
      </w:pPr>
    </w:p>
    <w:p w:rsidR="00384481" w:rsidRDefault="00384481" w:rsidP="00384481">
      <w:pPr>
        <w:spacing w:after="0" w:line="240" w:lineRule="auto"/>
        <w:ind w:left="1620"/>
      </w:pPr>
      <w:r>
        <w:t xml:space="preserve">                &lt;</w:t>
      </w:r>
      <w:proofErr w:type="gramStart"/>
      <w:r>
        <w:t>address-settings</w:t>
      </w:r>
      <w:proofErr w:type="gramEnd"/>
      <w:r>
        <w:t>&gt;</w:t>
      </w:r>
    </w:p>
    <w:p w:rsidR="00384481" w:rsidRDefault="00384481" w:rsidP="00384481">
      <w:pPr>
        <w:spacing w:after="0" w:line="240" w:lineRule="auto"/>
        <w:ind w:left="1620"/>
      </w:pPr>
      <w:r>
        <w:t xml:space="preserve">                    &lt;address-setting match="#"&gt;</w:t>
      </w:r>
    </w:p>
    <w:p w:rsidR="00384481" w:rsidRDefault="00384481" w:rsidP="00384481">
      <w:pPr>
        <w:spacing w:after="0" w:line="240" w:lineRule="auto"/>
        <w:ind w:left="1620"/>
      </w:pPr>
      <w:r>
        <w:t xml:space="preserve">                        &lt;dead-letter-address&gt;jms.queue.deadLetterQueue&lt;/dead-letter-address&gt;</w:t>
      </w:r>
    </w:p>
    <w:p w:rsidR="00384481" w:rsidRDefault="00384481" w:rsidP="00384481">
      <w:pPr>
        <w:spacing w:after="0" w:line="240" w:lineRule="auto"/>
        <w:ind w:left="1620"/>
      </w:pPr>
      <w:r>
        <w:t xml:space="preserve">                        &lt;expiry-address&gt;</w:t>
      </w:r>
      <w:proofErr w:type="spellStart"/>
      <w:r>
        <w:t>jms.queue.ExpiryQueue</w:t>
      </w:r>
      <w:proofErr w:type="spellEnd"/>
      <w:r>
        <w:t>&lt;/expiry-address&gt;</w:t>
      </w:r>
    </w:p>
    <w:p w:rsidR="00384481" w:rsidRDefault="00384481" w:rsidP="00384481">
      <w:pPr>
        <w:spacing w:after="0" w:line="240" w:lineRule="auto"/>
        <w:ind w:left="1620"/>
      </w:pPr>
      <w:r>
        <w:t xml:space="preserve">                        &lt;redelivery-delay&gt;5000&lt;/redelivery-delay&gt;</w:t>
      </w:r>
    </w:p>
    <w:p w:rsidR="00384481" w:rsidRDefault="00384481" w:rsidP="00384481">
      <w:pPr>
        <w:spacing w:after="0" w:line="240" w:lineRule="auto"/>
        <w:ind w:left="1620"/>
      </w:pPr>
      <w:r>
        <w:t xml:space="preserve">                        &lt;max-delivery-attempts&gt;3&lt;/max-delivery-attempts&gt;</w:t>
      </w:r>
    </w:p>
    <w:p w:rsidR="00384481" w:rsidRDefault="00384481" w:rsidP="00384481">
      <w:pPr>
        <w:spacing w:after="0" w:line="240" w:lineRule="auto"/>
        <w:ind w:left="1620"/>
      </w:pPr>
      <w:r>
        <w:t xml:space="preserve">                        &lt;max-size-bytes&gt;10485760&lt;/max-size-bytes&gt;</w:t>
      </w:r>
    </w:p>
    <w:p w:rsidR="00384481" w:rsidRDefault="00384481" w:rsidP="00384481">
      <w:pPr>
        <w:spacing w:after="0" w:line="240" w:lineRule="auto"/>
        <w:ind w:left="1620"/>
      </w:pPr>
      <w:r>
        <w:t xml:space="preserve">                        &lt;page-size-bytes&gt;1048576&lt;/page-size-bytes&gt;</w:t>
      </w:r>
    </w:p>
    <w:p w:rsidR="00384481" w:rsidRDefault="00384481" w:rsidP="00384481">
      <w:pPr>
        <w:spacing w:after="0" w:line="240" w:lineRule="auto"/>
        <w:ind w:left="1620"/>
      </w:pPr>
      <w:r>
        <w:t xml:space="preserve">                        &lt;address-full-policy&gt;PAGE&lt;/address-full-policy&gt;</w:t>
      </w:r>
    </w:p>
    <w:p w:rsidR="00384481" w:rsidRDefault="00384481" w:rsidP="00384481">
      <w:pPr>
        <w:spacing w:after="0" w:line="240" w:lineRule="auto"/>
        <w:ind w:left="1620"/>
      </w:pPr>
      <w:r>
        <w:t xml:space="preserve">                        &lt;message-counter-history-day-limit&gt;10&lt;/message-counter-history-day-limit&gt;</w:t>
      </w:r>
    </w:p>
    <w:p w:rsidR="00384481" w:rsidRDefault="00384481" w:rsidP="00384481">
      <w:pPr>
        <w:spacing w:after="0" w:line="240" w:lineRule="auto"/>
        <w:ind w:left="1620"/>
      </w:pPr>
      <w:r>
        <w:t xml:space="preserve">                    &lt;/address-setting&gt;</w:t>
      </w:r>
    </w:p>
    <w:p w:rsidR="00384481" w:rsidRDefault="00384481" w:rsidP="00384481">
      <w:pPr>
        <w:spacing w:after="0" w:line="240" w:lineRule="auto"/>
        <w:ind w:left="1620"/>
      </w:pPr>
      <w:r>
        <w:t xml:space="preserve">                &lt;/address-settings&gt;</w:t>
      </w:r>
    </w:p>
    <w:p w:rsidR="00384481" w:rsidRDefault="00384481" w:rsidP="00384481">
      <w:pPr>
        <w:spacing w:after="0" w:line="240" w:lineRule="auto"/>
        <w:ind w:left="1620"/>
      </w:pPr>
    </w:p>
    <w:p w:rsidR="00384481" w:rsidRDefault="00384481" w:rsidP="00384481">
      <w:pPr>
        <w:spacing w:after="0" w:line="240" w:lineRule="auto"/>
        <w:ind w:left="1620"/>
      </w:pPr>
      <w:r>
        <w:t xml:space="preserve">                &lt;</w:t>
      </w:r>
      <w:proofErr w:type="spellStart"/>
      <w:proofErr w:type="gramStart"/>
      <w:r>
        <w:t>jms</w:t>
      </w:r>
      <w:proofErr w:type="spellEnd"/>
      <w:r>
        <w:t>-connection-factories</w:t>
      </w:r>
      <w:proofErr w:type="gramEnd"/>
      <w:r>
        <w:t>&gt;</w:t>
      </w:r>
    </w:p>
    <w:p w:rsidR="00384481" w:rsidRDefault="00384481" w:rsidP="00384481">
      <w:pPr>
        <w:spacing w:after="0" w:line="240" w:lineRule="auto"/>
        <w:ind w:left="1620"/>
      </w:pPr>
      <w:r>
        <w:t xml:space="preserve">                    &lt;connection-factory name="</w:t>
      </w:r>
      <w:proofErr w:type="spellStart"/>
      <w:r>
        <w:t>InVmConnectionFactory</w:t>
      </w:r>
      <w:proofErr w:type="spellEnd"/>
      <w:r>
        <w:t>"&gt;</w:t>
      </w:r>
    </w:p>
    <w:p w:rsidR="00384481" w:rsidRDefault="00384481" w:rsidP="00384481">
      <w:pPr>
        <w:spacing w:after="0" w:line="240" w:lineRule="auto"/>
        <w:ind w:left="1620"/>
      </w:pPr>
      <w:r>
        <w:t xml:space="preserve">                        &lt;</w:t>
      </w:r>
      <w:proofErr w:type="gramStart"/>
      <w:r>
        <w:t>connectors</w:t>
      </w:r>
      <w:proofErr w:type="gramEnd"/>
      <w:r>
        <w:t>&gt;</w:t>
      </w:r>
    </w:p>
    <w:p w:rsidR="00384481" w:rsidRDefault="00384481" w:rsidP="00384481">
      <w:pPr>
        <w:spacing w:after="0" w:line="240" w:lineRule="auto"/>
        <w:ind w:left="1620"/>
      </w:pPr>
      <w:r>
        <w:t xml:space="preserve">                            &lt;connector-ref connector-name="in-</w:t>
      </w:r>
      <w:proofErr w:type="spellStart"/>
      <w:r>
        <w:t>vm</w:t>
      </w:r>
      <w:proofErr w:type="spellEnd"/>
      <w:r>
        <w:t>"/&gt;</w:t>
      </w:r>
    </w:p>
    <w:p w:rsidR="00384481" w:rsidRDefault="00384481" w:rsidP="00384481">
      <w:pPr>
        <w:spacing w:after="0" w:line="240" w:lineRule="auto"/>
        <w:ind w:left="1620"/>
      </w:pPr>
      <w:r>
        <w:lastRenderedPageBreak/>
        <w:t xml:space="preserve">                        &lt;/connectors&gt;</w:t>
      </w:r>
    </w:p>
    <w:p w:rsidR="00384481" w:rsidRDefault="00384481" w:rsidP="00384481">
      <w:pPr>
        <w:spacing w:after="0" w:line="240" w:lineRule="auto"/>
        <w:ind w:left="1620"/>
      </w:pPr>
      <w:r>
        <w:t xml:space="preserve">                        &lt;</w:t>
      </w:r>
      <w:proofErr w:type="gramStart"/>
      <w:r>
        <w:t>entries</w:t>
      </w:r>
      <w:proofErr w:type="gramEnd"/>
      <w:r>
        <w:t>&gt;</w:t>
      </w:r>
    </w:p>
    <w:p w:rsidR="00384481" w:rsidRDefault="00384481" w:rsidP="00384481">
      <w:pPr>
        <w:spacing w:after="0" w:line="240" w:lineRule="auto"/>
        <w:ind w:left="1620"/>
      </w:pPr>
      <w:r>
        <w:t xml:space="preserve">                            &lt;entry name="java</w:t>
      </w:r>
      <w:proofErr w:type="gramStart"/>
      <w:r>
        <w:t>:/</w:t>
      </w:r>
      <w:proofErr w:type="spellStart"/>
      <w:proofErr w:type="gramEnd"/>
      <w:r>
        <w:t>jms</w:t>
      </w:r>
      <w:proofErr w:type="spellEnd"/>
      <w:r>
        <w:t>/</w:t>
      </w:r>
      <w:proofErr w:type="spellStart"/>
      <w:r>
        <w:t>JmsConnectionFactory</w:t>
      </w:r>
      <w:proofErr w:type="spellEnd"/>
      <w:r>
        <w:t>"/&gt;</w:t>
      </w:r>
    </w:p>
    <w:p w:rsidR="00384481" w:rsidRDefault="00384481" w:rsidP="00384481">
      <w:pPr>
        <w:spacing w:after="0" w:line="240" w:lineRule="auto"/>
        <w:ind w:left="1620"/>
      </w:pPr>
      <w:r>
        <w:t xml:space="preserve">                        &lt;/entries&gt;</w:t>
      </w:r>
    </w:p>
    <w:p w:rsidR="00384481" w:rsidRDefault="00384481" w:rsidP="00384481">
      <w:pPr>
        <w:spacing w:after="0" w:line="240" w:lineRule="auto"/>
        <w:ind w:left="1620"/>
      </w:pPr>
      <w:r>
        <w:t xml:space="preserve">                    &lt;/connection-factory&gt;</w:t>
      </w:r>
    </w:p>
    <w:p w:rsidR="00384481" w:rsidRDefault="00384481" w:rsidP="00384481">
      <w:pPr>
        <w:spacing w:after="0" w:line="240" w:lineRule="auto"/>
        <w:ind w:left="1620"/>
      </w:pPr>
      <w:r>
        <w:t xml:space="preserve">                    &lt;connection-factory name="</w:t>
      </w:r>
      <w:proofErr w:type="spellStart"/>
      <w:r>
        <w:t>RemoteConnectionFactory</w:t>
      </w:r>
      <w:proofErr w:type="spellEnd"/>
      <w:r>
        <w:t>"&gt;</w:t>
      </w:r>
    </w:p>
    <w:p w:rsidR="00384481" w:rsidRDefault="00384481" w:rsidP="00384481">
      <w:pPr>
        <w:spacing w:after="0" w:line="240" w:lineRule="auto"/>
        <w:ind w:left="1620"/>
      </w:pPr>
      <w:r>
        <w:t xml:space="preserve">                        &lt;</w:t>
      </w:r>
      <w:proofErr w:type="gramStart"/>
      <w:r>
        <w:t>connectors</w:t>
      </w:r>
      <w:proofErr w:type="gramEnd"/>
      <w:r>
        <w:t>&gt;</w:t>
      </w:r>
    </w:p>
    <w:p w:rsidR="00384481" w:rsidRDefault="00384481" w:rsidP="00384481">
      <w:pPr>
        <w:spacing w:after="0" w:line="240" w:lineRule="auto"/>
        <w:ind w:left="1620"/>
      </w:pPr>
      <w:r>
        <w:t xml:space="preserve">                            &lt;connector-ref connector-name="</w:t>
      </w:r>
      <w:proofErr w:type="spellStart"/>
      <w:r>
        <w:t>netty</w:t>
      </w:r>
      <w:proofErr w:type="spellEnd"/>
      <w:r>
        <w:t>"/&gt;</w:t>
      </w:r>
    </w:p>
    <w:p w:rsidR="00384481" w:rsidRDefault="00384481" w:rsidP="00384481">
      <w:pPr>
        <w:spacing w:after="0" w:line="240" w:lineRule="auto"/>
        <w:ind w:left="1620"/>
      </w:pPr>
      <w:r>
        <w:t xml:space="preserve">                        &lt;/connectors&gt;</w:t>
      </w:r>
    </w:p>
    <w:p w:rsidR="00384481" w:rsidRDefault="00384481" w:rsidP="00384481">
      <w:pPr>
        <w:spacing w:after="0" w:line="240" w:lineRule="auto"/>
        <w:ind w:left="1620"/>
      </w:pPr>
      <w:r>
        <w:t xml:space="preserve">                        &lt;</w:t>
      </w:r>
      <w:proofErr w:type="gramStart"/>
      <w:r>
        <w:t>entries</w:t>
      </w:r>
      <w:proofErr w:type="gramEnd"/>
      <w:r>
        <w:t>&gt;</w:t>
      </w:r>
    </w:p>
    <w:p w:rsidR="00384481" w:rsidRDefault="00384481" w:rsidP="00384481">
      <w:pPr>
        <w:spacing w:after="0" w:line="240" w:lineRule="auto"/>
        <w:ind w:left="1620"/>
      </w:pPr>
      <w:r>
        <w:t xml:space="preserve">                            &lt;entry name="</w:t>
      </w:r>
      <w:proofErr w:type="spellStart"/>
      <w:r>
        <w:t>RemoteConnectionFactory</w:t>
      </w:r>
      <w:proofErr w:type="spellEnd"/>
      <w:r>
        <w:t>"/&gt;</w:t>
      </w:r>
    </w:p>
    <w:p w:rsidR="00384481" w:rsidRDefault="00384481" w:rsidP="00384481">
      <w:pPr>
        <w:spacing w:after="0" w:line="240" w:lineRule="auto"/>
        <w:ind w:left="1620"/>
      </w:pPr>
      <w:r>
        <w:t xml:space="preserve">                            &lt;entry name="</w:t>
      </w:r>
      <w:proofErr w:type="spellStart"/>
      <w:r>
        <w:t>java</w:t>
      </w:r>
      <w:proofErr w:type="gramStart"/>
      <w:r>
        <w:t>:jboss</w:t>
      </w:r>
      <w:proofErr w:type="spellEnd"/>
      <w:proofErr w:type="gramEnd"/>
      <w:r>
        <w:t>/exported/</w:t>
      </w:r>
      <w:proofErr w:type="spellStart"/>
      <w:r>
        <w:t>jms</w:t>
      </w:r>
      <w:proofErr w:type="spellEnd"/>
      <w:r>
        <w:t>/</w:t>
      </w:r>
      <w:proofErr w:type="spellStart"/>
      <w:r>
        <w:t>RemoteConnectionFactory</w:t>
      </w:r>
      <w:proofErr w:type="spellEnd"/>
      <w:r>
        <w:t>"/&gt;</w:t>
      </w:r>
    </w:p>
    <w:p w:rsidR="00384481" w:rsidRDefault="00384481" w:rsidP="00384481">
      <w:pPr>
        <w:spacing w:after="0" w:line="240" w:lineRule="auto"/>
        <w:ind w:left="1620"/>
      </w:pPr>
      <w:r>
        <w:t xml:space="preserve">                        &lt;/entries&gt;</w:t>
      </w:r>
    </w:p>
    <w:p w:rsidR="00384481" w:rsidRDefault="00384481" w:rsidP="00384481">
      <w:pPr>
        <w:spacing w:after="0" w:line="240" w:lineRule="auto"/>
        <w:ind w:left="1620"/>
      </w:pPr>
      <w:r>
        <w:t xml:space="preserve">                    &lt;/connection-factory&gt;</w:t>
      </w:r>
    </w:p>
    <w:p w:rsidR="00384481" w:rsidRDefault="00384481" w:rsidP="00384481">
      <w:pPr>
        <w:spacing w:after="0" w:line="240" w:lineRule="auto"/>
        <w:ind w:left="1620"/>
      </w:pPr>
      <w:r>
        <w:t xml:space="preserve">                    &lt;pooled-connection-factory name="</w:t>
      </w:r>
      <w:proofErr w:type="spellStart"/>
      <w:r>
        <w:t>hornetq-ra</w:t>
      </w:r>
      <w:proofErr w:type="spellEnd"/>
      <w:r>
        <w:t>"&gt;</w:t>
      </w:r>
    </w:p>
    <w:p w:rsidR="00384481" w:rsidRDefault="00384481" w:rsidP="00384481">
      <w:pPr>
        <w:spacing w:after="0" w:line="240" w:lineRule="auto"/>
        <w:ind w:left="1620"/>
      </w:pPr>
      <w:r>
        <w:t xml:space="preserve">                        &lt;transaction mode="</w:t>
      </w:r>
      <w:proofErr w:type="spellStart"/>
      <w:r>
        <w:t>xa</w:t>
      </w:r>
      <w:proofErr w:type="spellEnd"/>
      <w:r>
        <w:t>"/&gt;</w:t>
      </w:r>
    </w:p>
    <w:p w:rsidR="00384481" w:rsidRDefault="00384481" w:rsidP="00384481">
      <w:pPr>
        <w:spacing w:after="0" w:line="240" w:lineRule="auto"/>
        <w:ind w:left="1620"/>
      </w:pPr>
      <w:r>
        <w:t xml:space="preserve">                        &lt;</w:t>
      </w:r>
      <w:proofErr w:type="gramStart"/>
      <w:r>
        <w:t>connectors</w:t>
      </w:r>
      <w:proofErr w:type="gramEnd"/>
      <w:r>
        <w:t>&gt;</w:t>
      </w:r>
    </w:p>
    <w:p w:rsidR="00384481" w:rsidRDefault="00384481" w:rsidP="00384481">
      <w:pPr>
        <w:spacing w:after="0" w:line="240" w:lineRule="auto"/>
        <w:ind w:left="1620"/>
      </w:pPr>
      <w:r>
        <w:t xml:space="preserve">                            &lt;connector-ref connector-name="in-</w:t>
      </w:r>
      <w:proofErr w:type="spellStart"/>
      <w:r>
        <w:t>vm</w:t>
      </w:r>
      <w:proofErr w:type="spellEnd"/>
      <w:r>
        <w:t>"/&gt;</w:t>
      </w:r>
    </w:p>
    <w:p w:rsidR="00384481" w:rsidRDefault="00384481" w:rsidP="00384481">
      <w:pPr>
        <w:spacing w:after="0" w:line="240" w:lineRule="auto"/>
        <w:ind w:left="1620"/>
      </w:pPr>
      <w:r>
        <w:t xml:space="preserve">                        &lt;/connectors&gt;</w:t>
      </w:r>
    </w:p>
    <w:p w:rsidR="00384481" w:rsidRDefault="00384481" w:rsidP="00384481">
      <w:pPr>
        <w:spacing w:after="0" w:line="240" w:lineRule="auto"/>
        <w:ind w:left="1620"/>
      </w:pPr>
      <w:r>
        <w:t xml:space="preserve">                        &lt;</w:t>
      </w:r>
      <w:proofErr w:type="gramStart"/>
      <w:r>
        <w:t>entries</w:t>
      </w:r>
      <w:proofErr w:type="gramEnd"/>
      <w:r>
        <w:t>&gt;</w:t>
      </w:r>
    </w:p>
    <w:p w:rsidR="00384481" w:rsidRDefault="00384481" w:rsidP="00384481">
      <w:pPr>
        <w:spacing w:after="0" w:line="240" w:lineRule="auto"/>
        <w:ind w:left="1620"/>
      </w:pPr>
      <w:r>
        <w:t xml:space="preserve">                            &lt;entry name="java:/</w:t>
      </w:r>
      <w:proofErr w:type="spellStart"/>
      <w:r>
        <w:t>JmsXA</w:t>
      </w:r>
      <w:proofErr w:type="spellEnd"/>
      <w:r>
        <w:t>"/&gt;</w:t>
      </w:r>
    </w:p>
    <w:p w:rsidR="00384481" w:rsidRDefault="00384481" w:rsidP="00384481">
      <w:pPr>
        <w:spacing w:after="0" w:line="240" w:lineRule="auto"/>
        <w:ind w:left="1620"/>
      </w:pPr>
      <w:r>
        <w:t xml:space="preserve">                        &lt;/entries&gt;</w:t>
      </w:r>
    </w:p>
    <w:p w:rsidR="00384481" w:rsidRDefault="00384481" w:rsidP="00384481">
      <w:pPr>
        <w:spacing w:after="0" w:line="240" w:lineRule="auto"/>
        <w:ind w:left="1620"/>
      </w:pPr>
      <w:r>
        <w:t xml:space="preserve">                        &lt;client-id&gt;acquire&lt;/client-id&gt;</w:t>
      </w:r>
    </w:p>
    <w:p w:rsidR="00384481" w:rsidRDefault="00384481" w:rsidP="00384481">
      <w:pPr>
        <w:spacing w:after="0" w:line="240" w:lineRule="auto"/>
        <w:ind w:left="1620"/>
      </w:pPr>
      <w:r>
        <w:t xml:space="preserve">                    &lt;/pooled-connection-factory&gt;</w:t>
      </w:r>
    </w:p>
    <w:p w:rsidR="00384481" w:rsidRDefault="00384481" w:rsidP="00384481">
      <w:pPr>
        <w:spacing w:after="0" w:line="240" w:lineRule="auto"/>
        <w:ind w:left="1620"/>
      </w:pPr>
      <w:r>
        <w:t xml:space="preserve">                &lt;/</w:t>
      </w:r>
      <w:proofErr w:type="spellStart"/>
      <w:r>
        <w:t>jms</w:t>
      </w:r>
      <w:proofErr w:type="spellEnd"/>
      <w:r>
        <w:t>-connection-factories&gt;</w:t>
      </w:r>
    </w:p>
    <w:p w:rsidR="00384481" w:rsidRDefault="00384481" w:rsidP="00384481">
      <w:pPr>
        <w:spacing w:after="0" w:line="240" w:lineRule="auto"/>
        <w:ind w:left="1620"/>
      </w:pPr>
    </w:p>
    <w:p w:rsidR="00384481" w:rsidRDefault="00384481" w:rsidP="00384481">
      <w:pPr>
        <w:spacing w:after="0" w:line="240" w:lineRule="auto"/>
        <w:ind w:left="1620"/>
      </w:pPr>
      <w:r>
        <w:t xml:space="preserve">                &lt;</w:t>
      </w:r>
      <w:proofErr w:type="spellStart"/>
      <w:proofErr w:type="gramStart"/>
      <w:r>
        <w:t>jms</w:t>
      </w:r>
      <w:proofErr w:type="spellEnd"/>
      <w:r>
        <w:t>-destinations</w:t>
      </w:r>
      <w:proofErr w:type="gramEnd"/>
      <w:r>
        <w:t>&gt;</w:t>
      </w:r>
    </w:p>
    <w:p w:rsidR="00384481" w:rsidRDefault="00384481" w:rsidP="00384481">
      <w:pPr>
        <w:spacing w:after="0" w:line="240" w:lineRule="auto"/>
        <w:ind w:left="1620"/>
      </w:pPr>
      <w:r>
        <w:t xml:space="preserve">                    &lt;</w:t>
      </w:r>
      <w:proofErr w:type="spellStart"/>
      <w:r>
        <w:t>jms</w:t>
      </w:r>
      <w:proofErr w:type="spellEnd"/>
      <w:r>
        <w:t>-queue name="</w:t>
      </w:r>
      <w:proofErr w:type="spellStart"/>
      <w:r>
        <w:t>testQueue</w:t>
      </w:r>
      <w:proofErr w:type="spellEnd"/>
      <w:r>
        <w:t>"&gt;</w:t>
      </w:r>
    </w:p>
    <w:p w:rsidR="00384481" w:rsidRDefault="00384481" w:rsidP="00384481">
      <w:pPr>
        <w:spacing w:after="0" w:line="240" w:lineRule="auto"/>
        <w:ind w:left="1620"/>
      </w:pPr>
      <w:r>
        <w:t xml:space="preserve">                        &lt;entry name="queue/test"/&gt;</w:t>
      </w:r>
    </w:p>
    <w:p w:rsidR="00384481" w:rsidRDefault="00384481" w:rsidP="00384481">
      <w:pPr>
        <w:spacing w:after="0" w:line="240" w:lineRule="auto"/>
        <w:ind w:left="1620"/>
      </w:pPr>
      <w:r>
        <w:t xml:space="preserve">                    &lt;/</w:t>
      </w:r>
      <w:proofErr w:type="spellStart"/>
      <w:r>
        <w:t>jms</w:t>
      </w:r>
      <w:proofErr w:type="spellEnd"/>
      <w:r>
        <w:t>-queue&gt;</w:t>
      </w:r>
    </w:p>
    <w:p w:rsidR="00384481" w:rsidRDefault="00384481" w:rsidP="00384481">
      <w:pPr>
        <w:spacing w:after="0" w:line="240" w:lineRule="auto"/>
        <w:ind w:left="1620"/>
      </w:pPr>
      <w:r>
        <w:t xml:space="preserve">                    &lt;</w:t>
      </w:r>
      <w:proofErr w:type="spellStart"/>
      <w:r>
        <w:t>jms</w:t>
      </w:r>
      <w:proofErr w:type="spellEnd"/>
      <w:r>
        <w:t>-queue name="</w:t>
      </w:r>
      <w:proofErr w:type="spellStart"/>
      <w:r>
        <w:t>deadLetterQueue</w:t>
      </w:r>
      <w:proofErr w:type="spellEnd"/>
      <w:r>
        <w:t>"&gt;</w:t>
      </w:r>
    </w:p>
    <w:p w:rsidR="00384481" w:rsidRDefault="00384481" w:rsidP="00384481">
      <w:pPr>
        <w:spacing w:after="0" w:line="240" w:lineRule="auto"/>
        <w:ind w:left="1620"/>
      </w:pPr>
      <w:r>
        <w:t xml:space="preserve">                        &lt;entry name="java:/</w:t>
      </w:r>
      <w:proofErr w:type="spellStart"/>
      <w:r>
        <w:t>deadLetterQueue</w:t>
      </w:r>
      <w:proofErr w:type="spellEnd"/>
      <w:r>
        <w:t>"/&gt;</w:t>
      </w:r>
    </w:p>
    <w:p w:rsidR="00384481" w:rsidRDefault="00384481" w:rsidP="00384481">
      <w:pPr>
        <w:spacing w:after="0" w:line="240" w:lineRule="auto"/>
        <w:ind w:left="1620"/>
      </w:pPr>
      <w:r>
        <w:t xml:space="preserve">                        &lt;</w:t>
      </w:r>
      <w:proofErr w:type="gramStart"/>
      <w:r>
        <w:t>durable&gt;</w:t>
      </w:r>
      <w:proofErr w:type="gramEnd"/>
      <w:r>
        <w:t>true&lt;/durable&gt;</w:t>
      </w:r>
    </w:p>
    <w:p w:rsidR="00384481" w:rsidRDefault="00384481" w:rsidP="00384481">
      <w:pPr>
        <w:spacing w:after="0" w:line="240" w:lineRule="auto"/>
        <w:ind w:left="1620"/>
      </w:pPr>
      <w:r>
        <w:t xml:space="preserve">                    &lt;/</w:t>
      </w:r>
      <w:proofErr w:type="spellStart"/>
      <w:r>
        <w:t>jms</w:t>
      </w:r>
      <w:proofErr w:type="spellEnd"/>
      <w:r>
        <w:t>-queue&gt;</w:t>
      </w:r>
    </w:p>
    <w:p w:rsidR="00384481" w:rsidRDefault="00384481" w:rsidP="00384481">
      <w:pPr>
        <w:spacing w:after="0" w:line="240" w:lineRule="auto"/>
        <w:ind w:left="1620"/>
      </w:pPr>
      <w:r>
        <w:t xml:space="preserve">                    &lt;</w:t>
      </w:r>
      <w:proofErr w:type="spellStart"/>
      <w:r>
        <w:t>jms</w:t>
      </w:r>
      <w:proofErr w:type="spellEnd"/>
      <w:r>
        <w:t>-queue name="</w:t>
      </w:r>
      <w:proofErr w:type="spellStart"/>
      <w:r>
        <w:t>scoreboardQueue</w:t>
      </w:r>
      <w:proofErr w:type="spellEnd"/>
      <w:r>
        <w:t>"&gt;</w:t>
      </w:r>
    </w:p>
    <w:p w:rsidR="00384481" w:rsidRDefault="00384481" w:rsidP="00384481">
      <w:pPr>
        <w:spacing w:after="0" w:line="240" w:lineRule="auto"/>
        <w:ind w:left="1620"/>
      </w:pPr>
      <w:r>
        <w:t xml:space="preserve">                        &lt;entry name="queue/scoreboard"/&gt;</w:t>
      </w:r>
    </w:p>
    <w:p w:rsidR="00384481" w:rsidRDefault="00384481" w:rsidP="00384481">
      <w:pPr>
        <w:spacing w:after="0" w:line="240" w:lineRule="auto"/>
        <w:ind w:left="1620"/>
      </w:pPr>
      <w:r>
        <w:t xml:space="preserve">                        &lt;</w:t>
      </w:r>
      <w:proofErr w:type="gramStart"/>
      <w:r>
        <w:t>durable&gt;</w:t>
      </w:r>
      <w:proofErr w:type="gramEnd"/>
      <w:r>
        <w:t>true&lt;/durable&gt;</w:t>
      </w:r>
    </w:p>
    <w:p w:rsidR="00384481" w:rsidRDefault="00384481" w:rsidP="00384481">
      <w:pPr>
        <w:spacing w:after="0" w:line="240" w:lineRule="auto"/>
        <w:ind w:left="1620"/>
      </w:pPr>
      <w:r>
        <w:t xml:space="preserve">                    &lt;/</w:t>
      </w:r>
      <w:proofErr w:type="spellStart"/>
      <w:r>
        <w:t>jms</w:t>
      </w:r>
      <w:proofErr w:type="spellEnd"/>
      <w:r>
        <w:t>-queue&gt;</w:t>
      </w:r>
    </w:p>
    <w:p w:rsidR="00384481" w:rsidRDefault="00384481" w:rsidP="00384481">
      <w:pPr>
        <w:spacing w:after="0" w:line="240" w:lineRule="auto"/>
        <w:ind w:left="1620"/>
      </w:pPr>
      <w:r>
        <w:t xml:space="preserve">                    &lt;</w:t>
      </w:r>
      <w:proofErr w:type="spellStart"/>
      <w:r>
        <w:t>jms</w:t>
      </w:r>
      <w:proofErr w:type="spellEnd"/>
      <w:r>
        <w:t>-queue name="</w:t>
      </w:r>
      <w:proofErr w:type="spellStart"/>
      <w:r>
        <w:t>annotationUpdateQueue</w:t>
      </w:r>
      <w:proofErr w:type="spellEnd"/>
      <w:r>
        <w:t>"&gt;</w:t>
      </w:r>
    </w:p>
    <w:p w:rsidR="00384481" w:rsidRDefault="00384481" w:rsidP="00384481">
      <w:pPr>
        <w:spacing w:after="0" w:line="240" w:lineRule="auto"/>
        <w:ind w:left="1620"/>
      </w:pPr>
      <w:r>
        <w:t xml:space="preserve">                        &lt;entry name="queue/</w:t>
      </w:r>
      <w:proofErr w:type="spellStart"/>
      <w:r>
        <w:t>annotationUpdate</w:t>
      </w:r>
      <w:proofErr w:type="spellEnd"/>
      <w:r>
        <w:t>"/&gt;</w:t>
      </w:r>
    </w:p>
    <w:p w:rsidR="00384481" w:rsidRDefault="00384481" w:rsidP="00384481">
      <w:pPr>
        <w:spacing w:after="0" w:line="240" w:lineRule="auto"/>
        <w:ind w:left="1620"/>
      </w:pPr>
      <w:r>
        <w:t xml:space="preserve">                        &lt;</w:t>
      </w:r>
      <w:proofErr w:type="gramStart"/>
      <w:r>
        <w:t>durable&gt;</w:t>
      </w:r>
      <w:proofErr w:type="gramEnd"/>
      <w:r>
        <w:t>true&lt;/durable&gt;</w:t>
      </w:r>
    </w:p>
    <w:p w:rsidR="00384481" w:rsidRDefault="00384481" w:rsidP="00384481">
      <w:pPr>
        <w:spacing w:after="0" w:line="240" w:lineRule="auto"/>
        <w:ind w:left="1620"/>
      </w:pPr>
      <w:r>
        <w:t xml:space="preserve">                    &lt;/</w:t>
      </w:r>
      <w:proofErr w:type="spellStart"/>
      <w:r>
        <w:t>jms</w:t>
      </w:r>
      <w:proofErr w:type="spellEnd"/>
      <w:r>
        <w:t>-queue&gt;</w:t>
      </w:r>
    </w:p>
    <w:p w:rsidR="00384481" w:rsidRDefault="00384481" w:rsidP="00384481">
      <w:pPr>
        <w:spacing w:after="0" w:line="240" w:lineRule="auto"/>
        <w:ind w:left="1620"/>
      </w:pPr>
      <w:r>
        <w:t xml:space="preserve">                    &lt;</w:t>
      </w:r>
      <w:proofErr w:type="spellStart"/>
      <w:r>
        <w:t>jms</w:t>
      </w:r>
      <w:proofErr w:type="spellEnd"/>
      <w:r>
        <w:t>-queue name="</w:t>
      </w:r>
      <w:proofErr w:type="spellStart"/>
      <w:r>
        <w:t>naLabReportQueue</w:t>
      </w:r>
      <w:proofErr w:type="spellEnd"/>
      <w:r>
        <w:t>"&gt;</w:t>
      </w:r>
    </w:p>
    <w:p w:rsidR="00384481" w:rsidRDefault="00384481" w:rsidP="00384481">
      <w:pPr>
        <w:spacing w:after="0" w:line="240" w:lineRule="auto"/>
        <w:ind w:left="1620"/>
      </w:pPr>
      <w:r>
        <w:t xml:space="preserve">                        &lt;entry name="queue/</w:t>
      </w:r>
      <w:proofErr w:type="spellStart"/>
      <w:r>
        <w:t>naLabReport</w:t>
      </w:r>
      <w:proofErr w:type="spellEnd"/>
      <w:r>
        <w:t>"/&gt;</w:t>
      </w:r>
    </w:p>
    <w:p w:rsidR="00384481" w:rsidRDefault="00384481" w:rsidP="00384481">
      <w:pPr>
        <w:spacing w:after="0" w:line="240" w:lineRule="auto"/>
        <w:ind w:left="1620"/>
      </w:pPr>
      <w:r>
        <w:t xml:space="preserve">                        &lt;</w:t>
      </w:r>
      <w:proofErr w:type="gramStart"/>
      <w:r>
        <w:t>durable&gt;</w:t>
      </w:r>
      <w:proofErr w:type="gramEnd"/>
      <w:r>
        <w:t>false&lt;/durable&gt;</w:t>
      </w:r>
    </w:p>
    <w:p w:rsidR="00384481" w:rsidRDefault="00384481" w:rsidP="00384481">
      <w:pPr>
        <w:spacing w:after="0" w:line="240" w:lineRule="auto"/>
        <w:ind w:left="1620"/>
      </w:pPr>
      <w:r>
        <w:t xml:space="preserve">                    &lt;/</w:t>
      </w:r>
      <w:proofErr w:type="spellStart"/>
      <w:r>
        <w:t>jms</w:t>
      </w:r>
      <w:proofErr w:type="spellEnd"/>
      <w:r>
        <w:t>-queue&gt;</w:t>
      </w:r>
    </w:p>
    <w:p w:rsidR="00384481" w:rsidRDefault="00384481" w:rsidP="00384481">
      <w:pPr>
        <w:spacing w:after="0" w:line="240" w:lineRule="auto"/>
        <w:ind w:left="1620"/>
      </w:pPr>
      <w:r>
        <w:t xml:space="preserve">                    &lt;</w:t>
      </w:r>
      <w:proofErr w:type="spellStart"/>
      <w:r>
        <w:t>jms</w:t>
      </w:r>
      <w:proofErr w:type="spellEnd"/>
      <w:r>
        <w:t>-topic name="</w:t>
      </w:r>
      <w:proofErr w:type="spellStart"/>
      <w:r>
        <w:t>testTopic</w:t>
      </w:r>
      <w:proofErr w:type="spellEnd"/>
      <w:r>
        <w:t>"&gt;</w:t>
      </w:r>
    </w:p>
    <w:p w:rsidR="00384481" w:rsidRDefault="00384481" w:rsidP="00384481">
      <w:pPr>
        <w:spacing w:after="0" w:line="240" w:lineRule="auto"/>
        <w:ind w:left="1620"/>
      </w:pPr>
      <w:r>
        <w:t xml:space="preserve">                        &lt;entry name="topic/test"/&gt;</w:t>
      </w:r>
    </w:p>
    <w:p w:rsidR="00384481" w:rsidRDefault="00384481" w:rsidP="00384481">
      <w:pPr>
        <w:spacing w:after="0" w:line="240" w:lineRule="auto"/>
        <w:ind w:left="1620"/>
      </w:pPr>
      <w:r>
        <w:lastRenderedPageBreak/>
        <w:t xml:space="preserve">                    &lt;/</w:t>
      </w:r>
      <w:proofErr w:type="spellStart"/>
      <w:r>
        <w:t>jms</w:t>
      </w:r>
      <w:proofErr w:type="spellEnd"/>
      <w:r>
        <w:t>-topic&gt;</w:t>
      </w:r>
    </w:p>
    <w:p w:rsidR="00384481" w:rsidRDefault="00384481" w:rsidP="00384481">
      <w:pPr>
        <w:spacing w:after="0" w:line="240" w:lineRule="auto"/>
        <w:ind w:left="1620"/>
      </w:pPr>
      <w:r>
        <w:t xml:space="preserve">                    &lt;</w:t>
      </w:r>
      <w:proofErr w:type="spellStart"/>
      <w:r>
        <w:t>jms</w:t>
      </w:r>
      <w:proofErr w:type="spellEnd"/>
      <w:r>
        <w:t>-topic name="</w:t>
      </w:r>
      <w:proofErr w:type="spellStart"/>
      <w:r>
        <w:t>newSpecimenTopic</w:t>
      </w:r>
      <w:proofErr w:type="spellEnd"/>
      <w:r>
        <w:t>"&gt;</w:t>
      </w:r>
    </w:p>
    <w:p w:rsidR="00384481" w:rsidRDefault="00384481" w:rsidP="00384481">
      <w:pPr>
        <w:spacing w:after="0" w:line="240" w:lineRule="auto"/>
        <w:ind w:left="1620"/>
      </w:pPr>
      <w:r>
        <w:t xml:space="preserve">                        &lt;entry name="topic/</w:t>
      </w:r>
      <w:proofErr w:type="spellStart"/>
      <w:r>
        <w:t>newSpecimen</w:t>
      </w:r>
      <w:proofErr w:type="spellEnd"/>
      <w:r>
        <w:t>"/&gt;</w:t>
      </w:r>
    </w:p>
    <w:p w:rsidR="00384481" w:rsidRDefault="00384481" w:rsidP="00384481">
      <w:pPr>
        <w:spacing w:after="0" w:line="240" w:lineRule="auto"/>
        <w:ind w:left="1620"/>
      </w:pPr>
      <w:r>
        <w:t xml:space="preserve">                    &lt;/</w:t>
      </w:r>
      <w:proofErr w:type="spellStart"/>
      <w:r>
        <w:t>jms</w:t>
      </w:r>
      <w:proofErr w:type="spellEnd"/>
      <w:r>
        <w:t>-topic&gt;</w:t>
      </w:r>
    </w:p>
    <w:p w:rsidR="00384481" w:rsidRDefault="00384481" w:rsidP="00384481">
      <w:pPr>
        <w:spacing w:after="0" w:line="240" w:lineRule="auto"/>
        <w:ind w:left="1620"/>
      </w:pPr>
      <w:r>
        <w:t xml:space="preserve">                    &lt;</w:t>
      </w:r>
      <w:proofErr w:type="spellStart"/>
      <w:r>
        <w:t>jms</w:t>
      </w:r>
      <w:proofErr w:type="spellEnd"/>
      <w:r>
        <w:t>-topic name="</w:t>
      </w:r>
      <w:proofErr w:type="spellStart"/>
      <w:r>
        <w:t>newParticipantTopic</w:t>
      </w:r>
      <w:proofErr w:type="spellEnd"/>
      <w:r>
        <w:t>"&gt;</w:t>
      </w:r>
    </w:p>
    <w:p w:rsidR="00384481" w:rsidRDefault="00384481" w:rsidP="00384481">
      <w:pPr>
        <w:spacing w:after="0" w:line="240" w:lineRule="auto"/>
        <w:ind w:left="1620"/>
      </w:pPr>
      <w:r>
        <w:t xml:space="preserve">                        &lt;entry name="topic/</w:t>
      </w:r>
      <w:proofErr w:type="spellStart"/>
      <w:r>
        <w:t>newParticipant</w:t>
      </w:r>
      <w:proofErr w:type="spellEnd"/>
      <w:r>
        <w:t>"/&gt;</w:t>
      </w:r>
    </w:p>
    <w:p w:rsidR="00384481" w:rsidRDefault="00384481" w:rsidP="00384481">
      <w:pPr>
        <w:spacing w:after="0" w:line="240" w:lineRule="auto"/>
        <w:ind w:left="1620"/>
      </w:pPr>
      <w:r>
        <w:t xml:space="preserve">                    &lt;/</w:t>
      </w:r>
      <w:proofErr w:type="spellStart"/>
      <w:r>
        <w:t>jms</w:t>
      </w:r>
      <w:proofErr w:type="spellEnd"/>
      <w:r>
        <w:t>-topic&gt;</w:t>
      </w:r>
    </w:p>
    <w:p w:rsidR="00384481" w:rsidRDefault="00384481" w:rsidP="00384481">
      <w:pPr>
        <w:spacing w:after="0" w:line="240" w:lineRule="auto"/>
        <w:ind w:left="1620"/>
      </w:pPr>
      <w:r>
        <w:t xml:space="preserve">                    &lt;</w:t>
      </w:r>
      <w:proofErr w:type="spellStart"/>
      <w:r>
        <w:t>jms</w:t>
      </w:r>
      <w:proofErr w:type="spellEnd"/>
      <w:r>
        <w:t>-topic name="</w:t>
      </w:r>
      <w:proofErr w:type="spellStart"/>
      <w:r>
        <w:t>updateParticipantTopic</w:t>
      </w:r>
      <w:proofErr w:type="spellEnd"/>
      <w:r>
        <w:t>"&gt;</w:t>
      </w:r>
    </w:p>
    <w:p w:rsidR="00384481" w:rsidRDefault="00384481" w:rsidP="00384481">
      <w:pPr>
        <w:spacing w:after="0" w:line="240" w:lineRule="auto"/>
        <w:ind w:left="1620"/>
      </w:pPr>
      <w:r>
        <w:t xml:space="preserve">                        &lt;entry name="topic/</w:t>
      </w:r>
      <w:proofErr w:type="spellStart"/>
      <w:r>
        <w:t>updateParticipant</w:t>
      </w:r>
      <w:proofErr w:type="spellEnd"/>
      <w:r>
        <w:t>"/&gt;</w:t>
      </w:r>
    </w:p>
    <w:p w:rsidR="00384481" w:rsidRDefault="00384481" w:rsidP="00384481">
      <w:pPr>
        <w:spacing w:after="0" w:line="240" w:lineRule="auto"/>
        <w:ind w:left="1620"/>
      </w:pPr>
      <w:r>
        <w:t xml:space="preserve">                    &lt;/</w:t>
      </w:r>
      <w:proofErr w:type="spellStart"/>
      <w:r>
        <w:t>jms</w:t>
      </w:r>
      <w:proofErr w:type="spellEnd"/>
      <w:r>
        <w:t>-topic&gt;</w:t>
      </w:r>
    </w:p>
    <w:p w:rsidR="00384481" w:rsidRDefault="00384481" w:rsidP="00384481">
      <w:pPr>
        <w:spacing w:after="0" w:line="240" w:lineRule="auto"/>
        <w:ind w:left="1620"/>
      </w:pPr>
      <w:r>
        <w:t xml:space="preserve">                    &lt;</w:t>
      </w:r>
      <w:proofErr w:type="spellStart"/>
      <w:r>
        <w:t>jms</w:t>
      </w:r>
      <w:proofErr w:type="spellEnd"/>
      <w:r>
        <w:t>-topic name="</w:t>
      </w:r>
      <w:proofErr w:type="spellStart"/>
      <w:r>
        <w:t>userChangeTopic</w:t>
      </w:r>
      <w:proofErr w:type="spellEnd"/>
      <w:r>
        <w:t>"&gt;</w:t>
      </w:r>
    </w:p>
    <w:p w:rsidR="00384481" w:rsidRDefault="00384481" w:rsidP="00384481">
      <w:pPr>
        <w:spacing w:after="0" w:line="240" w:lineRule="auto"/>
        <w:ind w:left="1620"/>
      </w:pPr>
      <w:r>
        <w:t xml:space="preserve">                        &lt;entry name="topic/</w:t>
      </w:r>
      <w:proofErr w:type="spellStart"/>
      <w:r>
        <w:t>userChange</w:t>
      </w:r>
      <w:proofErr w:type="spellEnd"/>
      <w:r>
        <w:t>"/&gt;</w:t>
      </w:r>
    </w:p>
    <w:p w:rsidR="00384481" w:rsidRDefault="00384481" w:rsidP="00384481">
      <w:pPr>
        <w:spacing w:after="0" w:line="240" w:lineRule="auto"/>
        <w:ind w:left="1620"/>
      </w:pPr>
      <w:r>
        <w:t xml:space="preserve">                    &lt;/</w:t>
      </w:r>
      <w:proofErr w:type="spellStart"/>
      <w:r>
        <w:t>jms</w:t>
      </w:r>
      <w:proofErr w:type="spellEnd"/>
      <w:r>
        <w:t>-topic&gt;</w:t>
      </w:r>
    </w:p>
    <w:p w:rsidR="00384481" w:rsidRDefault="00384481" w:rsidP="00384481">
      <w:pPr>
        <w:spacing w:after="0" w:line="240" w:lineRule="auto"/>
        <w:ind w:left="1620"/>
      </w:pPr>
      <w:r>
        <w:t xml:space="preserve">                    &lt;</w:t>
      </w:r>
      <w:proofErr w:type="spellStart"/>
      <w:r>
        <w:t>jms</w:t>
      </w:r>
      <w:proofErr w:type="spellEnd"/>
      <w:r>
        <w:t>-topic name="</w:t>
      </w:r>
      <w:proofErr w:type="spellStart"/>
      <w:r>
        <w:t>newUserTopic</w:t>
      </w:r>
      <w:proofErr w:type="spellEnd"/>
      <w:r>
        <w:t>"&gt;</w:t>
      </w:r>
    </w:p>
    <w:p w:rsidR="00384481" w:rsidRDefault="00384481" w:rsidP="00384481">
      <w:pPr>
        <w:spacing w:after="0" w:line="240" w:lineRule="auto"/>
        <w:ind w:left="1620"/>
      </w:pPr>
      <w:r>
        <w:t xml:space="preserve">                        &lt;entry name="topic/</w:t>
      </w:r>
      <w:proofErr w:type="spellStart"/>
      <w:r>
        <w:t>newUser</w:t>
      </w:r>
      <w:proofErr w:type="spellEnd"/>
      <w:r>
        <w:t>"/&gt;</w:t>
      </w:r>
    </w:p>
    <w:p w:rsidR="00384481" w:rsidRDefault="00384481" w:rsidP="00384481">
      <w:pPr>
        <w:spacing w:after="0" w:line="240" w:lineRule="auto"/>
        <w:ind w:left="1620"/>
      </w:pPr>
      <w:r>
        <w:t xml:space="preserve">                    &lt;/</w:t>
      </w:r>
      <w:proofErr w:type="spellStart"/>
      <w:r>
        <w:t>jms</w:t>
      </w:r>
      <w:proofErr w:type="spellEnd"/>
      <w:r>
        <w:t>-topic&gt;</w:t>
      </w:r>
    </w:p>
    <w:p w:rsidR="00384481" w:rsidRDefault="00384481" w:rsidP="00384481">
      <w:pPr>
        <w:spacing w:after="0" w:line="240" w:lineRule="auto"/>
        <w:ind w:left="1620"/>
      </w:pPr>
      <w:r>
        <w:t xml:space="preserve">                    &lt;</w:t>
      </w:r>
      <w:proofErr w:type="spellStart"/>
      <w:r>
        <w:t>jms</w:t>
      </w:r>
      <w:proofErr w:type="spellEnd"/>
      <w:r>
        <w:t>-topic name="</w:t>
      </w:r>
      <w:proofErr w:type="spellStart"/>
      <w:r>
        <w:t>newSiteTopic</w:t>
      </w:r>
      <w:proofErr w:type="spellEnd"/>
      <w:r>
        <w:t>"&gt;</w:t>
      </w:r>
    </w:p>
    <w:p w:rsidR="00384481" w:rsidRDefault="00384481" w:rsidP="00384481">
      <w:pPr>
        <w:spacing w:after="0" w:line="240" w:lineRule="auto"/>
        <w:ind w:left="1620"/>
      </w:pPr>
      <w:r>
        <w:t xml:space="preserve">                        &lt;entry name="topic/</w:t>
      </w:r>
      <w:proofErr w:type="spellStart"/>
      <w:r>
        <w:t>newSite</w:t>
      </w:r>
      <w:proofErr w:type="spellEnd"/>
      <w:r>
        <w:t>"/&gt;</w:t>
      </w:r>
    </w:p>
    <w:p w:rsidR="00384481" w:rsidRDefault="00384481" w:rsidP="00384481">
      <w:pPr>
        <w:spacing w:after="0" w:line="240" w:lineRule="auto"/>
        <w:ind w:left="1620"/>
      </w:pPr>
      <w:r>
        <w:t xml:space="preserve">                    &lt;/</w:t>
      </w:r>
      <w:proofErr w:type="spellStart"/>
      <w:r>
        <w:t>jms</w:t>
      </w:r>
      <w:proofErr w:type="spellEnd"/>
      <w:r>
        <w:t>-topic&gt;</w:t>
      </w:r>
    </w:p>
    <w:p w:rsidR="00384481" w:rsidRDefault="00384481" w:rsidP="00384481">
      <w:pPr>
        <w:spacing w:after="0" w:line="240" w:lineRule="auto"/>
        <w:ind w:left="1620"/>
      </w:pPr>
      <w:r>
        <w:t xml:space="preserve">                    &lt;</w:t>
      </w:r>
      <w:proofErr w:type="spellStart"/>
      <w:r>
        <w:t>jms</w:t>
      </w:r>
      <w:proofErr w:type="spellEnd"/>
      <w:r>
        <w:t>-topic name="</w:t>
      </w:r>
      <w:proofErr w:type="spellStart"/>
      <w:r>
        <w:t>updateConsentTopic</w:t>
      </w:r>
      <w:proofErr w:type="spellEnd"/>
      <w:r>
        <w:t>"&gt;</w:t>
      </w:r>
    </w:p>
    <w:p w:rsidR="00384481" w:rsidRDefault="00384481" w:rsidP="00384481">
      <w:pPr>
        <w:spacing w:after="0" w:line="240" w:lineRule="auto"/>
        <w:ind w:left="1620"/>
      </w:pPr>
      <w:r>
        <w:t xml:space="preserve">                        &lt;entry name="topic/</w:t>
      </w:r>
      <w:proofErr w:type="spellStart"/>
      <w:r>
        <w:t>updateConsent</w:t>
      </w:r>
      <w:proofErr w:type="spellEnd"/>
      <w:r>
        <w:t>"/&gt;</w:t>
      </w:r>
    </w:p>
    <w:p w:rsidR="00384481" w:rsidRDefault="00384481" w:rsidP="00384481">
      <w:pPr>
        <w:spacing w:after="0" w:line="240" w:lineRule="auto"/>
        <w:ind w:left="1620"/>
      </w:pPr>
      <w:r>
        <w:t xml:space="preserve">                    &lt;/</w:t>
      </w:r>
      <w:proofErr w:type="spellStart"/>
      <w:r>
        <w:t>jms</w:t>
      </w:r>
      <w:proofErr w:type="spellEnd"/>
      <w:r>
        <w:t>-topic&gt;</w:t>
      </w:r>
    </w:p>
    <w:p w:rsidR="00384481" w:rsidRDefault="00384481" w:rsidP="00384481">
      <w:pPr>
        <w:spacing w:after="0" w:line="240" w:lineRule="auto"/>
        <w:ind w:left="1620"/>
      </w:pPr>
      <w:r>
        <w:t xml:space="preserve">                    &lt;</w:t>
      </w:r>
      <w:proofErr w:type="spellStart"/>
      <w:r>
        <w:t>jms</w:t>
      </w:r>
      <w:proofErr w:type="spellEnd"/>
      <w:r>
        <w:t>-topic name="</w:t>
      </w:r>
      <w:proofErr w:type="spellStart"/>
      <w:r>
        <w:t>updateSpecimenTopic</w:t>
      </w:r>
      <w:proofErr w:type="spellEnd"/>
      <w:r>
        <w:t>"&gt;</w:t>
      </w:r>
    </w:p>
    <w:p w:rsidR="00384481" w:rsidRDefault="00384481" w:rsidP="00384481">
      <w:pPr>
        <w:spacing w:after="0" w:line="240" w:lineRule="auto"/>
        <w:ind w:left="1620"/>
      </w:pPr>
      <w:r>
        <w:t xml:space="preserve">                        &lt;entry name="topic/</w:t>
      </w:r>
      <w:proofErr w:type="spellStart"/>
      <w:r>
        <w:t>updateSpecimen</w:t>
      </w:r>
      <w:proofErr w:type="spellEnd"/>
      <w:r>
        <w:t>"/&gt;</w:t>
      </w:r>
    </w:p>
    <w:p w:rsidR="00384481" w:rsidRDefault="00384481" w:rsidP="00384481">
      <w:pPr>
        <w:spacing w:after="0" w:line="240" w:lineRule="auto"/>
        <w:ind w:left="1620"/>
      </w:pPr>
      <w:r>
        <w:t xml:space="preserve">                    &lt;/</w:t>
      </w:r>
      <w:proofErr w:type="spellStart"/>
      <w:r>
        <w:t>jms</w:t>
      </w:r>
      <w:proofErr w:type="spellEnd"/>
      <w:r>
        <w:t>-topic&gt;</w:t>
      </w:r>
    </w:p>
    <w:p w:rsidR="00384481" w:rsidRDefault="00384481" w:rsidP="00384481">
      <w:pPr>
        <w:spacing w:after="0" w:line="240" w:lineRule="auto"/>
        <w:ind w:left="1620"/>
      </w:pPr>
      <w:r>
        <w:t xml:space="preserve">                    &lt;</w:t>
      </w:r>
      <w:proofErr w:type="spellStart"/>
      <w:r>
        <w:t>jms</w:t>
      </w:r>
      <w:proofErr w:type="spellEnd"/>
      <w:r>
        <w:t>-topic name="</w:t>
      </w:r>
      <w:proofErr w:type="spellStart"/>
      <w:r>
        <w:t>dynamicExtensionTopic</w:t>
      </w:r>
      <w:proofErr w:type="spellEnd"/>
      <w:r>
        <w:t>"&gt;</w:t>
      </w:r>
    </w:p>
    <w:p w:rsidR="00384481" w:rsidRDefault="00384481" w:rsidP="00384481">
      <w:pPr>
        <w:spacing w:after="0" w:line="240" w:lineRule="auto"/>
        <w:ind w:left="1620"/>
      </w:pPr>
      <w:r>
        <w:t xml:space="preserve">                        &lt;entry name="topic/</w:t>
      </w:r>
      <w:proofErr w:type="spellStart"/>
      <w:r>
        <w:t>dynamicExtension</w:t>
      </w:r>
      <w:proofErr w:type="spellEnd"/>
      <w:r>
        <w:t>"/&gt;</w:t>
      </w:r>
    </w:p>
    <w:p w:rsidR="00384481" w:rsidRDefault="00384481" w:rsidP="00384481">
      <w:pPr>
        <w:spacing w:after="0" w:line="240" w:lineRule="auto"/>
        <w:ind w:left="1620"/>
      </w:pPr>
      <w:r>
        <w:t xml:space="preserve">                    &lt;/</w:t>
      </w:r>
      <w:proofErr w:type="spellStart"/>
      <w:r>
        <w:t>jms</w:t>
      </w:r>
      <w:proofErr w:type="spellEnd"/>
      <w:r>
        <w:t>-topic&gt;</w:t>
      </w:r>
    </w:p>
    <w:p w:rsidR="00384481" w:rsidRDefault="00384481" w:rsidP="00384481">
      <w:pPr>
        <w:spacing w:after="0" w:line="240" w:lineRule="auto"/>
        <w:ind w:left="1620"/>
      </w:pPr>
      <w:r>
        <w:t xml:space="preserve">                &lt;/</w:t>
      </w:r>
      <w:proofErr w:type="spellStart"/>
      <w:r>
        <w:t>jms</w:t>
      </w:r>
      <w:proofErr w:type="spellEnd"/>
      <w:r>
        <w:t>-destinations&gt;</w:t>
      </w:r>
    </w:p>
    <w:p w:rsidR="00384481" w:rsidRDefault="00384481" w:rsidP="00384481">
      <w:pPr>
        <w:spacing w:after="0" w:line="240" w:lineRule="auto"/>
        <w:ind w:left="1620"/>
      </w:pPr>
      <w:r>
        <w:t xml:space="preserve">            &lt;/</w:t>
      </w:r>
      <w:proofErr w:type="spellStart"/>
      <w:r>
        <w:t>hornetq</w:t>
      </w:r>
      <w:proofErr w:type="spellEnd"/>
      <w:r>
        <w:t>-server&gt;</w:t>
      </w:r>
    </w:p>
    <w:p w:rsidR="00384481" w:rsidRDefault="00384481" w:rsidP="00384481">
      <w:pPr>
        <w:spacing w:after="0" w:line="240" w:lineRule="auto"/>
        <w:ind w:left="1620"/>
      </w:pPr>
      <w:r>
        <w:t xml:space="preserve">        &lt;/subsystem&gt;</w:t>
      </w:r>
    </w:p>
    <w:p w:rsidR="005C3CAA" w:rsidRDefault="005C3CAA" w:rsidP="00384481">
      <w:pPr>
        <w:spacing w:after="0" w:line="240" w:lineRule="auto"/>
        <w:ind w:left="1620"/>
      </w:pPr>
    </w:p>
    <w:p w:rsidR="005C3CAA" w:rsidRDefault="00DF1D61" w:rsidP="005C3CAA">
      <w:pPr>
        <w:pStyle w:val="ListParagraph"/>
        <w:numPr>
          <w:ilvl w:val="1"/>
          <w:numId w:val="12"/>
        </w:numPr>
      </w:pPr>
      <w:r>
        <w:t>Source Code</w:t>
      </w:r>
      <w:r w:rsidR="005C3CAA">
        <w:t xml:space="preserve"> Changes Required </w:t>
      </w:r>
      <w:r>
        <w:t xml:space="preserve">Prior </w:t>
      </w:r>
      <w:r w:rsidR="005C3CAA">
        <w:t>to Acquire</w:t>
      </w:r>
      <w:r>
        <w:t xml:space="preserve"> Deployment</w:t>
      </w:r>
    </w:p>
    <w:p w:rsidR="005C3CAA" w:rsidRDefault="005C3CAA" w:rsidP="005C3CAA">
      <w:pPr>
        <w:ind w:left="1620"/>
      </w:pPr>
      <w:r>
        <w:t>Some additional configurations are required to the source code to customize the installation for your organization. The following changes are recommended post deployment:</w:t>
      </w:r>
    </w:p>
    <w:p w:rsidR="005C3CAA" w:rsidRDefault="005C3CAA" w:rsidP="005C3CAA">
      <w:pPr>
        <w:ind w:left="1620"/>
      </w:pPr>
      <w:r>
        <w:t>In acquire-utility/</w:t>
      </w:r>
      <w:proofErr w:type="spellStart"/>
      <w:r>
        <w:t>src</w:t>
      </w:r>
      <w:proofErr w:type="spellEnd"/>
      <w:r>
        <w:t xml:space="preserve">/main/resources/META-INF/beans.xml, update the </w:t>
      </w:r>
      <w:proofErr w:type="spellStart"/>
      <w:r>
        <w:t>MailConfig</w:t>
      </w:r>
      <w:proofErr w:type="spellEnd"/>
      <w:r>
        <w:t xml:space="preserve"> to include the address of your mail server.</w:t>
      </w:r>
    </w:p>
    <w:p w:rsidR="005C3CAA" w:rsidRDefault="005C3CAA" w:rsidP="005C3CAA">
      <w:pPr>
        <w:ind w:left="1620"/>
      </w:pPr>
      <w:r>
        <w:t>In admin-ejb/src/main/resources/templates/accountRequestEmailTemplate, update the email address information.</w:t>
      </w:r>
    </w:p>
    <w:p w:rsidR="005C3CAA" w:rsidRDefault="005C3CAA" w:rsidP="005C3CAA">
      <w:pPr>
        <w:ind w:left="1620"/>
      </w:pPr>
      <w:r>
        <w:t>In inventory-ejb/src/main/resources/templates/applicationSubmittedTemplate, update the email address information.</w:t>
      </w:r>
    </w:p>
    <w:p w:rsidR="00384481" w:rsidRDefault="005C3CAA" w:rsidP="005C3CAA">
      <w:pPr>
        <w:ind w:left="1620"/>
      </w:pPr>
      <w:r>
        <w:lastRenderedPageBreak/>
        <w:t>In inventory-ejb/src/main/resources/templates/postSubmitSaveTemplate, update the email address information.</w:t>
      </w:r>
    </w:p>
    <w:p w:rsidR="00DF1D61" w:rsidRDefault="00DF1D61" w:rsidP="00DF1D61">
      <w:pPr>
        <w:pStyle w:val="ListParagraph"/>
        <w:numPr>
          <w:ilvl w:val="0"/>
          <w:numId w:val="14"/>
        </w:numPr>
        <w:rPr>
          <w:b/>
        </w:rPr>
      </w:pPr>
      <w:r>
        <w:rPr>
          <w:b/>
        </w:rPr>
        <w:t>Deploying Acquire:</w:t>
      </w:r>
    </w:p>
    <w:p w:rsidR="00DF1D61" w:rsidRPr="00DF1D61" w:rsidRDefault="00A84163" w:rsidP="00DF1D61">
      <w:pPr>
        <w:pStyle w:val="ListParagraph"/>
        <w:numPr>
          <w:ilvl w:val="1"/>
          <w:numId w:val="14"/>
        </w:numPr>
        <w:rPr>
          <w:b/>
        </w:rPr>
      </w:pPr>
      <w:r>
        <w:rPr>
          <w:b/>
        </w:rPr>
        <w:t>Checkout and Deploy…..</w:t>
      </w:r>
    </w:p>
    <w:p w:rsidR="00384481" w:rsidRPr="00DF1D61" w:rsidRDefault="00384481" w:rsidP="00384481">
      <w:pPr>
        <w:ind w:left="1620"/>
        <w:rPr>
          <w:b/>
        </w:rPr>
      </w:pPr>
      <w:r w:rsidRPr="00DF1D61">
        <w:rPr>
          <w:b/>
        </w:rPr>
        <w:t xml:space="preserve">                    </w:t>
      </w:r>
    </w:p>
    <w:p w:rsidR="009245E8" w:rsidRPr="009061C9" w:rsidRDefault="009245E8" w:rsidP="004D44E3">
      <w:pPr>
        <w:pStyle w:val="ListParagraph"/>
        <w:numPr>
          <w:ilvl w:val="1"/>
          <w:numId w:val="4"/>
        </w:numPr>
        <w:rPr>
          <w:b/>
        </w:rPr>
      </w:pPr>
      <w:r w:rsidRPr="009061C9">
        <w:rPr>
          <w:b/>
        </w:rPr>
        <w:t>In</w:t>
      </w:r>
      <w:r w:rsidR="00356429" w:rsidRPr="009061C9">
        <w:rPr>
          <w:b/>
        </w:rPr>
        <w:t xml:space="preserve">stalling </w:t>
      </w:r>
      <w:r w:rsidR="003304D3">
        <w:rPr>
          <w:b/>
        </w:rPr>
        <w:t>T</w:t>
      </w:r>
      <w:r w:rsidR="00356429" w:rsidRPr="009061C9">
        <w:rPr>
          <w:b/>
        </w:rPr>
        <w:t>emplate</w:t>
      </w:r>
      <w:r w:rsidR="003304D3">
        <w:rPr>
          <w:b/>
        </w:rPr>
        <w:t>s</w:t>
      </w:r>
      <w:bookmarkStart w:id="0" w:name="_GoBack"/>
      <w:bookmarkEnd w:id="0"/>
      <w:r w:rsidR="00356429" w:rsidRPr="009061C9">
        <w:rPr>
          <w:b/>
        </w:rPr>
        <w:t xml:space="preserve"> for Shipment Forms (see Shipment Form T</w:t>
      </w:r>
      <w:r w:rsidRPr="009061C9">
        <w:rPr>
          <w:b/>
        </w:rPr>
        <w:t>emplate)</w:t>
      </w:r>
      <w:r w:rsidRPr="009061C9">
        <w:rPr>
          <w:b/>
        </w:rPr>
        <w:tab/>
      </w:r>
    </w:p>
    <w:p w:rsidR="00320017" w:rsidRDefault="00EE36D6" w:rsidP="00320017">
      <w:pPr>
        <w:ind w:left="720"/>
      </w:pPr>
      <w:proofErr w:type="spellStart"/>
      <w:r>
        <w:t>Acquire’s</w:t>
      </w:r>
      <w:proofErr w:type="spellEnd"/>
      <w:r>
        <w:t xml:space="preserve"> </w:t>
      </w:r>
      <w:r w:rsidR="009061C9">
        <w:t>Shipment F</w:t>
      </w:r>
      <w:r w:rsidR="009061C9" w:rsidRPr="009061C9">
        <w:t>orm</w:t>
      </w:r>
      <w:r w:rsidR="009061C9">
        <w:t xml:space="preserve"> </w:t>
      </w:r>
      <w:r>
        <w:t>module allows users to add aliquots of specimen to a shipping form which can be included in the specimen shipment if desired. Adding specimen to the shipment form also deduct</w:t>
      </w:r>
      <w:r w:rsidR="00320017">
        <w:t>s material shipped</w:t>
      </w:r>
      <w:r>
        <w:t xml:space="preserve"> from the inventory. </w:t>
      </w:r>
      <w:r w:rsidR="009061C9">
        <w:t xml:space="preserve">The form is created by searching for specimen by the Medical Record Number or Specimen Label.  The </w:t>
      </w:r>
      <w:r w:rsidR="00320017">
        <w:t xml:space="preserve">form is then generated on the screen and in an export Excel format. </w:t>
      </w:r>
      <w:r w:rsidR="009061C9" w:rsidRPr="009061C9">
        <w:t xml:space="preserve"> </w:t>
      </w:r>
      <w:r w:rsidR="00320017">
        <w:t>The Excel file format</w:t>
      </w:r>
      <w:r w:rsidR="009061C9" w:rsidRPr="009061C9">
        <w:t xml:space="preserve"> adhere</w:t>
      </w:r>
      <w:r w:rsidR="00320017">
        <w:t>s</w:t>
      </w:r>
      <w:r w:rsidR="009061C9" w:rsidRPr="009061C9">
        <w:t xml:space="preserve"> to the TissueIntake.xls template located in the</w:t>
      </w:r>
      <w:r w:rsidR="00320017">
        <w:t xml:space="preserve"> JBOSS deployment data directory post deployment.</w:t>
      </w:r>
    </w:p>
    <w:p w:rsidR="00A84163" w:rsidRPr="009061C9" w:rsidRDefault="00320017" w:rsidP="00320017">
      <w:pPr>
        <w:ind w:left="720"/>
      </w:pPr>
      <w:r>
        <w:t>The Shipment Form contains</w:t>
      </w:r>
      <w:r w:rsidR="009061C9" w:rsidRPr="009061C9">
        <w:t xml:space="preserve"> two sections</w:t>
      </w:r>
      <w:r>
        <w:t>: solids and fluids</w:t>
      </w:r>
      <w:r w:rsidR="009061C9" w:rsidRPr="009061C9">
        <w:t xml:space="preserve">. The first section is for tissue specimens data. This section allows a maximum of 95 rows. The second section is for body </w:t>
      </w:r>
      <w:r>
        <w:t>fluid specimen</w:t>
      </w:r>
      <w:r w:rsidR="009061C9" w:rsidRPr="009061C9">
        <w:t xml:space="preserve"> (e.g. blood) data and has no row limi</w:t>
      </w:r>
      <w:r>
        <w:t xml:space="preserve">tations. The exported Excel file </w:t>
      </w:r>
      <w:r w:rsidR="009061C9" w:rsidRPr="009061C9">
        <w:t xml:space="preserve">is named HGSCtissue-intake_v1.05_yyyy-MM-dd.xls, where </w:t>
      </w:r>
      <w:proofErr w:type="spellStart"/>
      <w:r w:rsidR="009061C9" w:rsidRPr="009061C9">
        <w:t>yyyy</w:t>
      </w:r>
      <w:proofErr w:type="spellEnd"/>
      <w:r w:rsidR="009061C9" w:rsidRPr="009061C9">
        <w:t>-MM-</w:t>
      </w:r>
      <w:proofErr w:type="spellStart"/>
      <w:r w:rsidR="009061C9" w:rsidRPr="009061C9">
        <w:t>dd</w:t>
      </w:r>
      <w:proofErr w:type="spellEnd"/>
      <w:r w:rsidR="009061C9" w:rsidRPr="009061C9">
        <w:t xml:space="preserve"> is replaced by the date the file was exported.</w:t>
      </w:r>
    </w:p>
    <w:p w:rsidR="005C3CAA" w:rsidRPr="004D44E3" w:rsidRDefault="005C3CAA" w:rsidP="005C3CAA">
      <w:pPr>
        <w:pStyle w:val="ListParagraph"/>
        <w:ind w:left="1080"/>
        <w:rPr>
          <w:b/>
        </w:rPr>
      </w:pPr>
    </w:p>
    <w:p w:rsidR="009245E8" w:rsidRPr="004D44E3" w:rsidRDefault="009245E8" w:rsidP="004D44E3">
      <w:pPr>
        <w:pStyle w:val="ListParagraph"/>
        <w:numPr>
          <w:ilvl w:val="1"/>
          <w:numId w:val="4"/>
        </w:numPr>
        <w:rPr>
          <w:b/>
        </w:rPr>
      </w:pPr>
      <w:r w:rsidRPr="004D44E3">
        <w:rPr>
          <w:b/>
        </w:rPr>
        <w:t xml:space="preserve">Using the Nucleic Acid Loader </w:t>
      </w:r>
      <w:r w:rsidR="00320017">
        <w:rPr>
          <w:b/>
        </w:rPr>
        <w:t xml:space="preserve"> </w:t>
      </w:r>
    </w:p>
    <w:p w:rsidR="004D44E3" w:rsidRDefault="004D44E3" w:rsidP="00A84163">
      <w:pPr>
        <w:ind w:left="720"/>
      </w:pPr>
      <w:r>
        <w:t xml:space="preserve">The nucleic acid annotation data is loaded into acquire periodically by the </w:t>
      </w:r>
      <w:proofErr w:type="spellStart"/>
      <w:r>
        <w:t>the</w:t>
      </w:r>
      <w:proofErr w:type="spellEnd"/>
      <w:r>
        <w:t xml:space="preserve"> NA Loader component of Acquire. The NA Loader component processes the NA loader Template and inserts the data into the Acquire database. The loader is configured to look for a new file on the Acquire VM (server) to process every 20 minutes from a specific location available to the server (in the case of Jboss AS, the jboss data directory) in the folder named </w:t>
      </w:r>
      <w:proofErr w:type="spellStart"/>
      <w:r>
        <w:t>uploadfiles</w:t>
      </w:r>
      <w:proofErr w:type="spellEnd"/>
      <w:r>
        <w:t xml:space="preserve">. </w:t>
      </w:r>
    </w:p>
    <w:p w:rsidR="004D44E3" w:rsidRDefault="004D44E3" w:rsidP="00A84163">
      <w:pPr>
        <w:ind w:firstLine="720"/>
      </w:pPr>
      <w:r>
        <w:t>Ex: /</w:t>
      </w:r>
      <w:proofErr w:type="spellStart"/>
      <w:r>
        <w:t>usr</w:t>
      </w:r>
      <w:proofErr w:type="spellEnd"/>
      <w:r>
        <w:t>/local/jb</w:t>
      </w:r>
      <w:r w:rsidR="00A84163">
        <w:t>oss/standalone/data/</w:t>
      </w:r>
      <w:proofErr w:type="spellStart"/>
      <w:r w:rsidR="00A84163">
        <w:t>uploadfiles</w:t>
      </w:r>
      <w:proofErr w:type="spellEnd"/>
    </w:p>
    <w:p w:rsidR="004D44E3" w:rsidRDefault="004D44E3" w:rsidP="00A84163">
      <w:pPr>
        <w:ind w:left="720"/>
      </w:pPr>
      <w:r>
        <w:t xml:space="preserve">The load frequency may be changed either in the source code </w:t>
      </w:r>
      <w:r w:rsidR="00A357D3">
        <w:t xml:space="preserve">in the </w:t>
      </w:r>
      <w:proofErr w:type="spellStart"/>
      <w:r w:rsidR="00A357D3" w:rsidRPr="00A357D3">
        <w:rPr>
          <w:i/>
        </w:rPr>
        <w:t>NaLabDataUploadTimerBean</w:t>
      </w:r>
      <w:proofErr w:type="spellEnd"/>
      <w:r w:rsidR="00A357D3">
        <w:t xml:space="preserve"> </w:t>
      </w:r>
      <w:r>
        <w:t>or via the standard EJ</w:t>
      </w:r>
      <w:r w:rsidR="00A357D3">
        <w:t xml:space="preserve">B timer service configuration. </w:t>
      </w:r>
    </w:p>
    <w:p w:rsidR="004D44E3" w:rsidRDefault="004D44E3" w:rsidP="00A84163">
      <w:pPr>
        <w:ind w:left="720"/>
      </w:pPr>
      <w:r>
        <w:t>The load file must follow the NA Loader Template format found in the supplemental materials directory of the Acquire source code and be named Lims-Acquire.xls (2010 Excel format or earlier). The loader will validate the data in the template based on uniqueness of new derivative labels, and the identification of existing parent specimen in the database. A report of the outcome of the processing is emailed to a specified email address. This email address can be configured in beans.xml file in the Acquire source code. Rows which fail to load can be edited in</w:t>
      </w:r>
      <w:r w:rsidR="00A357D3">
        <w:t xml:space="preserve"> the template and reprocessed. </w:t>
      </w:r>
    </w:p>
    <w:p w:rsidR="009245E8" w:rsidRDefault="004D44E3" w:rsidP="00A84163">
      <w:pPr>
        <w:ind w:left="720"/>
      </w:pPr>
      <w:r>
        <w:lastRenderedPageBreak/>
        <w:t>Once a file has been processed by the loader, the loader renames the file with a new file extension.</w:t>
      </w:r>
      <w:r w:rsidR="00A357D3" w:rsidRPr="00A357D3">
        <w:t xml:space="preserve"> </w:t>
      </w:r>
      <w:r w:rsidR="00A357D3">
        <w:t xml:space="preserve"> EX: </w:t>
      </w:r>
      <w:r w:rsidR="00A357D3" w:rsidRPr="00A357D3">
        <w:t>Lims-Acquire.xls.processed.dd-MM-</w:t>
      </w:r>
      <w:proofErr w:type="spellStart"/>
      <w:r w:rsidR="00A357D3" w:rsidRPr="00A357D3">
        <w:t>yyyy</w:t>
      </w:r>
      <w:proofErr w:type="spellEnd"/>
      <w:r w:rsidR="00A357D3" w:rsidRPr="00A357D3">
        <w:t>-HH-mm</w:t>
      </w:r>
    </w:p>
    <w:p w:rsidR="009245E8" w:rsidRDefault="009245E8" w:rsidP="009245E8">
      <w:pPr>
        <w:ind w:firstLine="720"/>
      </w:pPr>
    </w:p>
    <w:p w:rsidR="009245E8" w:rsidRDefault="009245E8">
      <w:r>
        <w:tab/>
      </w:r>
    </w:p>
    <w:p w:rsidR="00A82C90" w:rsidRDefault="00A82C90"/>
    <w:sectPr w:rsidR="00A82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C7F3D"/>
    <w:multiLevelType w:val="hybridMultilevel"/>
    <w:tmpl w:val="1C540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D70430"/>
    <w:multiLevelType w:val="hybridMultilevel"/>
    <w:tmpl w:val="A4585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26B43"/>
    <w:multiLevelType w:val="hybridMultilevel"/>
    <w:tmpl w:val="6EEA80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84769"/>
    <w:multiLevelType w:val="hybridMultilevel"/>
    <w:tmpl w:val="1CAAF776"/>
    <w:lvl w:ilvl="0" w:tplc="85349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492DC3"/>
    <w:multiLevelType w:val="hybridMultilevel"/>
    <w:tmpl w:val="7FAEA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B50DA2"/>
    <w:multiLevelType w:val="hybridMultilevel"/>
    <w:tmpl w:val="6F5E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ED5595"/>
    <w:multiLevelType w:val="hybridMultilevel"/>
    <w:tmpl w:val="E3689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70060A"/>
    <w:multiLevelType w:val="hybridMultilevel"/>
    <w:tmpl w:val="EF7AB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A8E77F9"/>
    <w:multiLevelType w:val="hybridMultilevel"/>
    <w:tmpl w:val="899837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21E04D8"/>
    <w:multiLevelType w:val="hybridMultilevel"/>
    <w:tmpl w:val="155CC2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89F08F9"/>
    <w:multiLevelType w:val="hybridMultilevel"/>
    <w:tmpl w:val="B0D2E79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D181C52"/>
    <w:multiLevelType w:val="hybridMultilevel"/>
    <w:tmpl w:val="16C60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B47F1C"/>
    <w:multiLevelType w:val="hybridMultilevel"/>
    <w:tmpl w:val="690C8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0D3200B"/>
    <w:multiLevelType w:val="hybridMultilevel"/>
    <w:tmpl w:val="EB4684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E8C1EE9"/>
    <w:multiLevelType w:val="hybridMultilevel"/>
    <w:tmpl w:val="FD9C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7"/>
  </w:num>
  <w:num w:numId="5">
    <w:abstractNumId w:val="5"/>
  </w:num>
  <w:num w:numId="6">
    <w:abstractNumId w:val="4"/>
  </w:num>
  <w:num w:numId="7">
    <w:abstractNumId w:val="6"/>
  </w:num>
  <w:num w:numId="8">
    <w:abstractNumId w:val="9"/>
  </w:num>
  <w:num w:numId="9">
    <w:abstractNumId w:val="12"/>
  </w:num>
  <w:num w:numId="10">
    <w:abstractNumId w:val="13"/>
  </w:num>
  <w:num w:numId="11">
    <w:abstractNumId w:val="2"/>
  </w:num>
  <w:num w:numId="12">
    <w:abstractNumId w:val="11"/>
  </w:num>
  <w:num w:numId="13">
    <w:abstractNumId w:val="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245"/>
    <w:rsid w:val="0010736D"/>
    <w:rsid w:val="00136605"/>
    <w:rsid w:val="00242AA4"/>
    <w:rsid w:val="00320017"/>
    <w:rsid w:val="003304D3"/>
    <w:rsid w:val="00356429"/>
    <w:rsid w:val="00384481"/>
    <w:rsid w:val="0044021C"/>
    <w:rsid w:val="004D44E3"/>
    <w:rsid w:val="00570E0A"/>
    <w:rsid w:val="005C3CAA"/>
    <w:rsid w:val="0067315B"/>
    <w:rsid w:val="0070640E"/>
    <w:rsid w:val="00756593"/>
    <w:rsid w:val="00864779"/>
    <w:rsid w:val="008836D5"/>
    <w:rsid w:val="00901493"/>
    <w:rsid w:val="009061C9"/>
    <w:rsid w:val="009245E8"/>
    <w:rsid w:val="00A357D3"/>
    <w:rsid w:val="00A44F6C"/>
    <w:rsid w:val="00A82C90"/>
    <w:rsid w:val="00A84163"/>
    <w:rsid w:val="00C53335"/>
    <w:rsid w:val="00C84245"/>
    <w:rsid w:val="00CC0A0C"/>
    <w:rsid w:val="00DF1D61"/>
    <w:rsid w:val="00ED59B3"/>
    <w:rsid w:val="00EE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9B3"/>
    <w:rPr>
      <w:rFonts w:ascii="Tahoma" w:hAnsi="Tahoma" w:cs="Tahoma"/>
      <w:sz w:val="16"/>
      <w:szCs w:val="16"/>
    </w:rPr>
  </w:style>
  <w:style w:type="table" w:styleId="TableGrid">
    <w:name w:val="Table Grid"/>
    <w:basedOn w:val="TableNormal"/>
    <w:uiPriority w:val="59"/>
    <w:rsid w:val="00ED59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2AA4"/>
    <w:pPr>
      <w:ind w:left="720"/>
      <w:contextualSpacing/>
    </w:pPr>
  </w:style>
  <w:style w:type="character" w:styleId="Hyperlink">
    <w:name w:val="Hyperlink"/>
    <w:basedOn w:val="DefaultParagraphFont"/>
    <w:uiPriority w:val="99"/>
    <w:unhideWhenUsed/>
    <w:rsid w:val="001073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9B3"/>
    <w:rPr>
      <w:rFonts w:ascii="Tahoma" w:hAnsi="Tahoma" w:cs="Tahoma"/>
      <w:sz w:val="16"/>
      <w:szCs w:val="16"/>
    </w:rPr>
  </w:style>
  <w:style w:type="table" w:styleId="TableGrid">
    <w:name w:val="Table Grid"/>
    <w:basedOn w:val="TableNormal"/>
    <w:uiPriority w:val="59"/>
    <w:rsid w:val="00ED59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2AA4"/>
    <w:pPr>
      <w:ind w:left="720"/>
      <w:contextualSpacing/>
    </w:pPr>
  </w:style>
  <w:style w:type="character" w:styleId="Hyperlink">
    <w:name w:val="Hyperlink"/>
    <w:basedOn w:val="DefaultParagraphFont"/>
    <w:uiPriority w:val="99"/>
    <w:unhideWhenUsed/>
    <w:rsid w:val="001073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caTissuedoc/2+-+Deploying+the+Web+Application+v1.2"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3211</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21478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Dowst, Heidi</dc:creator>
  <cp:lastModifiedBy>Dowst, Heidi</cp:lastModifiedBy>
  <cp:revision>2</cp:revision>
  <dcterms:created xsi:type="dcterms:W3CDTF">2014-05-29T16:26:00Z</dcterms:created>
  <dcterms:modified xsi:type="dcterms:W3CDTF">2014-05-29T16:26:00Z</dcterms:modified>
</cp:coreProperties>
</file>