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INTRODUCCION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ABOUT CSS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Units &amp; Math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@import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SELECTORS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Attributes selector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Specificity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!important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PSEUDO ELEMENTOS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PROPIEDADES DE LA SECCIÓN GRID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 ESTRUCTURACION GRID-TEMPLATE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grid template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grid-template-areas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grid-template-columns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grid-template-rows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 GRID-ROWS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grid-row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grid-row-start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grid-row-end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row-gap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 GRID COLUMNS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grid-column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grid-column-gap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grid-column-start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grid-column-end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 GRID-AUTO medidas que se ponen por defecto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grid-auto-columns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grid-auto-rows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grid-auto-flow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GRID GENERAL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grid-gap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grid-area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grid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POSICIONAMIENTO DE ELEMENTOS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position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top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bottom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right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float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left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z-index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object-position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order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PROPIEDADES APLICABLES A TEXTO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text-underline-position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text-transform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text-shadow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text-overflow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text-orientation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text-justify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text-indent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text-emphasis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text-combine-upright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tab-size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letter-spacing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line-break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line-height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quotes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Direction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Letter-spacing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line-break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line-height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Hyphens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- PROPIEDADES APLICABLES A TEXTO - FUENTES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Font-size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Font-style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Font-weight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PROPIEDADES APLICABLES A TEXTO - text-decoration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text-decoration-thickness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text-decoration-style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text-decoration-line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text-decoration-color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text-decoration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 ALIGN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text-align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text-align-last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Vertical-align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justify-content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align-content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align-items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align-self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T- TABLAS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table-layout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empty-cells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border-collapse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----CONTENEDORES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box shadow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box sizing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Visibitily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---- CONTENEDORES - MARGIN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margin-bottom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margin-left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margin-right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margin-top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CONTENEDORES - PADDING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padding-bottom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padding-left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padding-right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padding-top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CONTENEDORES - BORDER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border-color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border-style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border-radius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border-right(left, top, bottom)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CONTENEDORES - OUTLINE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outline-color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outline-offset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outline-width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outline-style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CONTENEDORES - OVERFLOW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overflow-wrap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------ WIDTH HEIGHT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max-height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max-width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 ESTILO DE PAGINA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column-count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column-gap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column-rule-color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column-rule-style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column-rule-width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 ESTILO PUNTERO MOUSE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 ESTILOS COLORES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Accent-color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---- ESTILO DE IMÁGENES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mask-image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mask-position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mask-repeat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mask-size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Image-Rendering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 MEDIA QUERYS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----- FLEX PROPIEDADES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Flex-basis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Flex-direction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Flex-grow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Flex-shrink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Flex-wrap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---List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List-style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List-style-image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List-style-position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List-style-type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---- background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background-color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background-image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background-position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background-size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background-repeat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background-origin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background-attachment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 EVENTOS CSS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pointer-event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PSEUDO CLASES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