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Exhibit 3.1</w:t>
      </w:r>
    </w:p>
    <w:p>
      <w:r>
        <w:t>ARTICLES OF RESTATEMENT</w:t>
      </w:r>
    </w:p>
    <w:p>
      <w:r>
        <w:t>OF</w:t>
      </w:r>
    </w:p>
    <w:p>
      <w:r>
        <w:t>FINWARD BANCORP</w:t>
      </w:r>
    </w:p>
    <w:p>
      <w:r>
        <w:t>Finward Bancorp, an Indiana corporation (the “Corporation”), organized and existing pursuant to the Indiana Business Corporation Law, as amended (the “IBCL”), desiring to give notice of corporate action effectuating the amendment and restatement of the Corporation’s articles of incorporation, does hereby certify as follows:</w:t>
      </w:r>
    </w:p>
    <w:p>
      <w:r>
        <w:t>ARTICLE I</w:t>
      </w:r>
    </w:p>
    <w:p>
      <w:r>
        <w:t>AMENDMENT AND RESTATEMENT</w:t>
      </w:r>
    </w:p>
    <w:p>
      <w:r>
        <w:t>Section 1.Name. The name of the Corporation is “Finward Bancorp.”</w:t>
      </w:r>
    </w:p>
    <w:p>
      <w:r>
        <w:t>Section 2.Date of Filing of Articles of Incorporation. The Corporation’s articles of incorporation were originally filed with the Indiana Secretary of State on January 31, 1994.</w:t>
      </w:r>
    </w:p>
    <w:p>
      <w:r>
        <w:t>Section 3.Restatement of Articles of Incorporation.</w:t>
      </w:r>
    </w:p>
    <w:p>
      <w:r>
        <w:t>(a)Amended and Restated Articles of Incorporation. The Corporation’s articles of incorporation are hereby amended and restated in their entirety in the form of the exact text attached hereto asExhibit A.</w:t>
      </w:r>
    </w:p>
    <w:p>
      <w:r>
        <w:t>(b)Registered Agent. The Corporation’s non-commercial registered agent and registered office address is Leane E. Cerven, 9204 Columbia Avenue, Munster, Indiana 46321. The email address at which the registered agent will accept electronic service of process is lcerven@ibankpeoples.com. The undersigned represents that the registered agent named above has consented to such appointment.</w:t>
      </w:r>
    </w:p>
    <w:p>
      <w:r>
        <w:t>Section 4.Effective Time. The effective time of the amendment and restatement hereby effected shall be immediately upon the date and time at which these Articles of Restatement are filed with the Indiana Secretary of State.</w:t>
      </w:r>
    </w:p>
    <w:p>
      <w:r>
        <w:t>Section 5.Manner of Adoption. The restatement does not contain any amendment requiring shareholder approval and the amendment and restatement was duly adopted by the board of directors of the Corporation at a regular meeting, duly called, on February 25, 2022.</w:t>
      </w:r>
    </w:p>
    <w:p>
      <w:r>
        <w:t>Section 6.Legal Compliance. The manner of adoption of this amendment and restatement constitutes full legal compliance with the IBCL.</w:t>
      </w:r>
    </w:p>
    <w:p>
      <w:r>
        <w:t>[Remainder of Page Intentionally Left Blank]</w:t>
      </w:r>
    </w:p>
    <w:p>
      <w:r>
        <w:t>-1-</w:t>
      </w:r>
    </w:p>
    <w:p>
      <w:r>
        <w:t>The undersigned, being the President and Chief Executive Officer of the Corporation, executes these Articles of Restatement and verifies, subject to penalties of perjury, that the statements contained herein are true this 28thday of February, 2022.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FINWARD BANCORP</w:t>
            </w:r>
          </w:p>
        </w:tc>
        <w:tc>
          <w:tcPr>
            <w:tcW w:type="dxa" w:w="2160"/>
          </w:tcPr>
          <w:p>
            <w:r/>
          </w:p>
        </w:tc>
        <w:tc>
          <w:tcPr>
            <w:tcW w:type="dxa" w:w="2160"/>
          </w:tcP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t>By:</w:t>
            </w:r>
          </w:p>
        </w:tc>
        <w:tc>
          <w:tcPr>
            <w:tcW w:type="dxa" w:w="2160"/>
          </w:tcPr>
          <w:p>
            <w:r>
              <w:t>/s/Benjamin J. Bochnowski</w:t>
            </w:r>
          </w:p>
        </w:tc>
        <w:tc>
          <w:tcPr>
            <w:tcW w:type="dxa" w:w="2160"/>
          </w:tcPr>
          <w:p>
            <w:r/>
          </w:p>
        </w:tc>
      </w:tr>
      <w:tr>
        <w:tc>
          <w:tcPr>
            <w:tcW w:type="dxa" w:w="2160"/>
          </w:tcPr>
          <w:p>
            <w:r/>
          </w:p>
        </w:tc>
        <w:tc>
          <w:tcPr>
            <w:tcW w:type="dxa" w:w="2160"/>
          </w:tcPr>
          <w:p>
            <w:r/>
          </w:p>
        </w:tc>
        <w:tc>
          <w:tcPr>
            <w:tcW w:type="dxa" w:w="2160"/>
          </w:tcPr>
          <w:p>
            <w:r>
              <w:t>Benjamin J. Bochnowski</w:t>
            </w:r>
          </w:p>
        </w:tc>
        <w:tc>
          <w:tcPr>
            <w:tcW w:type="dxa" w:w="2160"/>
          </w:tcPr>
          <w:p>
            <w:r/>
          </w:p>
        </w:tc>
      </w:tr>
      <w:tr>
        <w:tc>
          <w:tcPr>
            <w:tcW w:type="dxa" w:w="2160"/>
          </w:tcPr>
          <w:p>
            <w:r/>
          </w:p>
        </w:tc>
        <w:tc>
          <w:tcPr>
            <w:tcW w:type="dxa" w:w="2160"/>
          </w:tcPr>
          <w:p>
            <w:r/>
          </w:p>
        </w:tc>
        <w:tc>
          <w:tcPr>
            <w:tcW w:type="dxa" w:w="2160"/>
          </w:tcPr>
          <w:p>
            <w:r>
              <w:t>President and Chief Executive Officer</w:t>
            </w:r>
          </w:p>
        </w:tc>
        <w:tc>
          <w:tcPr>
            <w:tcW w:type="dxa" w:w="2160"/>
          </w:tcPr>
          <w:p>
            <w:r/>
          </w:p>
        </w:tc>
      </w:tr>
    </w:tbl>
    <w:p>
      <w:r>
        <w:t>-2-</w:t>
      </w:r>
    </w:p>
    <w:p>
      <w:r>
        <w:t>EXHIBIT A</w:t>
      </w:r>
    </w:p>
    <w:p>
      <w:r>
        <w:t>RESTATED</w:t>
      </w:r>
    </w:p>
    <w:p>
      <w:r>
        <w:t>ARTICLES OF INCORPORATION</w:t>
      </w:r>
    </w:p>
    <w:p>
      <w:r>
        <w:t>OF</w:t>
      </w:r>
    </w:p>
    <w:p>
      <w:r>
        <w:t>FINWARD BANCORP</w:t>
      </w:r>
    </w:p>
    <w:p>
      <w:r>
        <w:t>ARTICLE I</w:t>
      </w:r>
    </w:p>
    <w:p>
      <w:r>
        <w:t>NAME</w:t>
      </w:r>
    </w:p>
    <w:p>
      <w:r>
        <w:t>The name of the corporation is Finward Bancorp (the “Corporation”).</w:t>
      </w:r>
    </w:p>
    <w:p>
      <w:r>
        <w:t>ARTICLE II</w:t>
      </w:r>
    </w:p>
    <w:p>
      <w:r>
        <w:t>PURPOSES AND POWERS</w:t>
      </w:r>
    </w:p>
    <w:p>
      <w:r>
        <w:t>Section 2.1Purposes of the Corporation. The purposes for which the Corporation is formed are to engage in the transaction of any or all lawful business for which corporations may now or hereafter be incorporated under the Indiana Business Corporation Law, as amended (the “IBCL”).</w:t>
      </w:r>
    </w:p>
    <w:p>
      <w:r>
        <w:t>Section 2.2Powers of the Corporation. The Corporation shall have (a) all powers now or hereafter authorized by or vested in corporations pursuant to the provisions of the IBCL, (b) all powers now or hereafter vested in corporations by common law or any other statute or act, and (c) all powers authorized by or vested in the Corporation by the provisions of these Articles of Incorporation or by the provisions of its By-Laws as from time to time in effect.</w:t>
      </w:r>
    </w:p>
    <w:p>
      <w:r>
        <w:t>ARTICLE III</w:t>
      </w:r>
    </w:p>
    <w:p>
      <w:r>
        <w:t>TERM OF EXISTENCE</w:t>
      </w:r>
    </w:p>
    <w:p>
      <w:r>
        <w:t>The period during which the Corporation shall continue is perpetual.</w:t>
      </w:r>
    </w:p>
    <w:p>
      <w:r>
        <w:t>ARTICLE IV</w:t>
      </w:r>
    </w:p>
    <w:p>
      <w:r>
        <w:t>REGISTERED OFFICE AND AGENT</w:t>
      </w:r>
    </w:p>
    <w:p>
      <w:r>
        <w:t>The street address of the Corporation’s registered office is 9204 Columbia Avenue, Munster, Indiana 46321, and the name of its registered agent at such office is Leane E. Cerven.</w:t>
      </w:r>
    </w:p>
    <w:p>
      <w:r>
        <w:t>ARTICLE V</w:t>
      </w:r>
    </w:p>
    <w:p>
      <w:r>
        <w:t>SHARES</w:t>
      </w:r>
    </w:p>
    <w:p>
      <w:r>
        <w:t>Section 5.1Authorized Classes and Number of Shares. The total number of shares which the Corporation has authority to issue shall be 20,000,000 shares, consisting of 10,000,000 shares of Common Stock, without par value (the “Common Stock”), and 10,000,000 shares of Preferred Stock, without par value (the “Preferred Stock”).</w:t>
      </w:r>
    </w:p>
    <w:p>
      <w:r>
        <w:t>Restated Articles of Incorporation</w:t>
      </w:r>
    </w:p>
    <w:p>
      <w:r>
        <w:t>-1-</w:t>
      </w:r>
    </w:p>
    <w:p>
      <w:r>
        <w:t>Section 5.2General Terms of All Shares. The Corporation shall have the power to acquire (by purchase, redemption or otherwise), hold, own, pledge, sell, transfer, assign, reissue, cancel or otherwise dispose of the shares of the Corporation in the manner and to the extent now or hereafter permitted by applicable law (but such power shall not imply an obligation on the part of the owner or holder of any share to sell or otherwise transfer such share to the Corporation), including the power to purchase, redeem or otherwise acquire the Corporation’s own shares, directly or indirectly, and without pro rata treatment of the owners or holders of any class or series of shares, unless, after giving effect thereto, the Corporation would not be able to pay its debts as they become due in the usual course of business or the Corporation’s total assets would be less than its total liabilities (and without regard to any amounts that would be needed, if the Corporation were to be dissolved at the time of the purchase, redemption or other acquisition, to satisfy the preferential rights upon dissolution of shareholders whose preferential rights are superior to those of the holders of the shares of the Corporation being purchased, redeemed or otherwise acquired, unless otherwise expressly provided with respect to a series of Preferred Stock in the provisions of these Articles of Incorporation adopted by the Board of Directors pursuant to Section 5.5hereof describing the terms of such series). Shares of the Corporation purchased, redeemed or otherwise acquired by it shall constitute authorized but unissued shares, unless prior to any such purchase, redemption or other acquisition, or within 30 days thereafter, the Board of Directors adopts a resolution providing that such shares constitute authorized and issued but not outstanding shares.</w:t>
      </w:r>
    </w:p>
    <w:p>
      <w:r>
        <w:t>The Board of Directors of the Corporation may dispose of, issue and sell shares in accordance with, and in such amounts as may be permitted by, applicable law and these Articles of Incorporation and for such consideration, at such price or prices, at such time or times and upon such terms and conditions (including the privilege of selectively repurchasing the same) as the Board of Directors of the Corporation shall determine, without the authorization or approval by any shareholders of the Corporation. Shares may be disposed of, issued, and sold to such persons, firms or corporations as the Board of Directors may determine, without any preemptive or other right on the part of the owners or holders of other shares of the Corporation of any class or kind to acquire such shares by reason of their ownership of such other shares.</w:t>
      </w:r>
    </w:p>
    <w:p>
      <w:r>
        <w:t>When the Corporation receives the consideration specified in a subscription agreement entered into before incorporation, or for which the Board of Directors authorized the issuance of shares, as the case may be, the shares issued therefor shall be fully paid and nonassessable.</w:t>
      </w:r>
    </w:p>
    <w:p>
      <w:r>
        <w:t>The Corporation shall have the power to declare and pay dividends or other distributions upon the issued and outstanding shares of the Corporation, subject to the limitation that a dividend or other distribution may not be made if, after giving it effect, the Corporation would not be able to pay its debts as they become due in the usual course of business or the Corporation’s total assets would be less than its total liabilities (and without regard to any amounts that would be needed, if the Corporation were to be dissolved at the time of the dividend or other distribution, to satisfy the preferential rights upon dissolution of shareholders whose preferential rights are superior to those of the holders of shares receiving the dividend or other distribution, unless otherwise expressly provided with respect to a series of Preferred Stock in the provisions of these Articles of Incorporation adopted by the Board of Directors pursuant to Section 5.5 hereof describing the terms of such series). The Corporation shall have the power to issue shares of one class or series as a share dividend or other distribution in respect of that class or series or one or more other classes or series.</w:t>
      </w:r>
    </w:p>
    <w:p>
      <w:r>
        <w:t>Restated Articles of Incorporation</w:t>
      </w:r>
    </w:p>
    <w:p>
      <w:r>
        <w:t>-2-</w:t>
      </w:r>
    </w:p>
    <w:p>
      <w:r>
        <w:t>Section 5.3Voting Rights of Shares.</w:t>
      </w:r>
    </w:p>
    <w:p>
      <w:r>
        <w:t>(a)Common Stock. Except as otherwise provided by the IBCL and subject to such shareholder disclosure and recognition procedures (which may include voting prohibition sanctions) as the Corporation may by action of its Board of Directors establish, the shares of Common Stock have unlimited voting rights and each outstanding share shall, when validly issued by the Corporation, entitle the record holder thereof to one vote at all shareholders’ meetings on all matters submitted to a vote of the shareholders of the Corporation. Holders of Common Stock do not have the right to cumulate their votes for Directors of the Corporation.</w:t>
      </w:r>
    </w:p>
    <w:p>
      <w:r>
        <w:t>(b)Preferred Stock. Except as required by the IBCL or by the provisions of these Articles of Incorporation adopted by the Board of Directors pursuant to Section 5.5 hereof describing the terms of the Preferred Stock or a series thereof, the holders of Preferred Stock shall have no voting rights or powers. Shares of Preferred Stock shall, when validly issued by the Corporation, entitle the record holder thereof to vote as and on such matters, but only as and on such matters, as the holders thereof are entitled to vote under the IBCL or under the provisions of these Articles of Incorporation adopted by the Board of Directors pursuant to Section 5.5 hereof describing the terms of the Preferred Stock or a series thereof (which provisions may provide for special, conditional, limited or unlimited voting rights, including multiple or fractional votes per share, or for no right to vote, except to the extent required by the IBCL) and subject to such shareholder disclosure and recognition procedures (which may include voting prohibition sanctions) as the Corporation may by action of the Board of Directors establish.</w:t>
      </w:r>
    </w:p>
    <w:p>
      <w:r>
        <w:t>Section 5.4Other Terms of Common Stock. The shares of Common Stock shall be equal in every respect insofar as their relationship to the Corporation is concerned, but such equality of rights shall not imply equality of treatment as to redemption or other acquisition of shares by the Corporation. Subject to the rights of the holders of any outstanding Preferred Stock issued under Section 5.5 hereof, the holders of Common Stock shall be entitled to share ratably in such dividends or other distributions (other than purchases, redemptions or other acquisitions of shares by the Corporation), if any, as are declared and paid from time to time on the Common Stock at the discretion of the Board of Directors. In the event of any liquidation, dissolution or winding up of the Corporation, either voluntary or involuntary, after payment shall have been made to the holders of the Preferred Stock of the full amount to which they shall be entitled under this Article V, the holders of Common Stock shall be entitled, to the exclusion of the holders of the Preferred Stock of any and all series, to share, ratably according to the number of shares of Common Stock held by them, in all remaining assets of the Corporation available for distribution to its shareholders.</w:t>
      </w:r>
    </w:p>
    <w:p>
      <w:r>
        <w:t>Restated Articles of Incorporation</w:t>
      </w:r>
    </w:p>
    <w:p>
      <w:r>
        <w:t>-3-</w:t>
      </w:r>
    </w:p>
    <w:p>
      <w:r>
        <w:t>Section 5.5Other Terms of Preferred Stock.</w:t>
      </w:r>
    </w:p>
    <w:p>
      <w:r>
        <w:t>(a)         Preferred Stock may be issued from time to time in one or more series, each such series to have such distinctive designation and such preferences, limitations and relative voting and other rights as shall be set forth in these Articles of Incorporation. Subject to the requirements of the IBCL and subject to all other provisions of these Articles of Incorporation, the Board of Directors of the Corporation may create one or more series of Preferred Stock and may determine the preferences, limitations and relative voting and other rights of one or more series of Preferred Stock before the issuance of any shares of that series by the adoption of an amendment to these Articles of Incorporation that specifies the terms of the series of Preferred Stock. All shares of a series of Preferred Stock must have preferences, limitations and relative voting and other rights identical with those of other shares of the same series and, if the description of the series set forth in these Articles of Incorporation so provides, no series of Preferred Stock need have preferences, limitations or relative voting or other rights identical with those of any other series of Preferred Stock.</w:t>
      </w:r>
    </w:p>
    <w:p>
      <w:r>
        <w:t>Before issuing any shares of a series of Preferred Stock, the Board of Directors shall adopt an amendment to these Articles of Incorporation, which shall be effective without any shareholder approval or other action, that sets forth the preferences, limitations and relative voting and other rights of the series, and authority is hereby expressly vested in the Board of Directors, by such amendment:</w:t>
      </w:r>
    </w:p>
    <w:p>
      <w:r>
        <w:t>(1)         To fix the distinctive designation of such series and the number of shares which shall constitute such series, which number may be increased or decreased (but not below the number of shares thereof then outstanding) from time to time by action of the Board of Directors;</w:t>
      </w:r>
    </w:p>
    <w:p>
      <w:r>
        <w:t>(2)         To fix the voting rights of such series, which may consist of special, conditional, limited or unlimited voting rights, including multiple or fractional votes per share, or no right to vote (except to the extent required by the IBCL);</w:t>
      </w:r>
    </w:p>
    <w:p>
      <w:r>
        <w:t>(3)         To fix the dividend or distribution rights of such series and the manner of calculating the amount and time for payment of dividends or distributions, including, but not limited to:</w:t>
      </w:r>
    </w:p>
    <w:p>
      <w:r>
        <w:t>(A)         the dividend rate, if any, of such series;</w:t>
      </w:r>
    </w:p>
    <w:p>
      <w:r>
        <w:t>(B)         any limitations, restrictions or conditions on the payment of dividends or other distributions, including whether dividends or other distributions shall be noncumulative or cumulative or partially cumulative and, if so, from which date or dates;</w:t>
      </w:r>
    </w:p>
    <w:p>
      <w:r>
        <w:t>(C)         the relative rights of priority, if any, of payment of dividends or other distributions on shares of that series in relation to the Common Stock and shares of any other series of Preferred Stock; and</w:t>
      </w:r>
    </w:p>
    <w:p>
      <w:r>
        <w:t>(D)         the form of dividends or other distributions, which may be payable at the option of the Corporation, the shareholder or another person (and in such case to prescribe the terms and conditions of exercising such option), or upon the occurrence of a designated event in cash, indebtedness, stock or other securities or other property, or in any combination thereof;</w:t>
      </w:r>
    </w:p>
    <w:p>
      <w:r>
        <w:t>Restated Articles of Incorporation</w:t>
      </w:r>
    </w:p>
    <w:p>
      <w:r>
        <w:t>-4-</w:t>
      </w:r>
    </w:p>
    <w:p>
      <w:r>
        <w:t>and to make provisions, in the case of dividends or other distributions payable in stock or other securities, for adjustment of the dividend or distribution rate in such events as the Board of Directors shall determine;</w:t>
      </w:r>
    </w:p>
    <w:p>
      <w:r>
        <w:t>(4)         To fix the price or prices at which, and the terms and conditions on which, the shares of such series may be redeemed or converted, which may be:</w:t>
      </w:r>
    </w:p>
    <w:p>
      <w:r>
        <w:t>(A)         at the option of the Corporation, the shareholder or another person or upon the occurrence of a designated event;</w:t>
      </w:r>
    </w:p>
    <w:p>
      <w:r>
        <w:t>(B)         for cash, indebtedness, securities or other property or any combination thereof; and</w:t>
      </w:r>
    </w:p>
    <w:p>
      <w:r>
        <w:t>(C)         in a designated amount or in an amount determined in accordance with a designated formula or by reference to extrinsic data or events;</w:t>
      </w:r>
    </w:p>
    <w:p>
      <w:r>
        <w:t>(5)         To fix the amount or amounts payable upon the shares of such series in the event of any liquidation, dissolution or winding up of the Corporation and the relative rights of priority, if any, of payment upon shares of such series in relation to the Common Stock and shares of any other series of Preferred Stock; and to determine whether or not any such preferential rights upon dissolution need be considered in determining whether or not the Corporation may make dividends, repurchases or other distributions;</w:t>
      </w:r>
    </w:p>
    <w:p>
      <w:r>
        <w:t>(6)         To determine whether or not the shares of such series shall be entitled to the benefit of a sinking fund to be applied to the purchase or redemption of such series and, if so entitled, the amount of such fund and the manner of its application;</w:t>
      </w:r>
    </w:p>
    <w:p>
      <w:r>
        <w:t>(7)         To determine whether or not the issue of any additional shares of such series or of any other series in addition to such series shall be subject to restrictions in addition to restrictions, if any, on the issue of additional shares imposed in the provisions of these Articles of Incorporation fixing the terms of any outstanding series of Preferred Stock theretofore issued pursuant to this Section 5.5 and, if subject to additional restrictions, the extent of such additional restrictions; and</w:t>
      </w:r>
    </w:p>
    <w:p>
      <w:r>
        <w:t>(8)         Generally to fix the other preferences or rights, and any qualifications, limitations or restrictions of such preferences or rights, of such series to the full extent permitted by the IBCL;provided,however, that no such preferences, rights, qualifications, limitations or restrictions shall be in conflict with these Articles of Incorporation or any amendment hereof.</w:t>
      </w:r>
    </w:p>
    <w:p>
      <w:r>
        <w:t>(b)         Shares of Preferred Stock of any series that have been redeemed (whether through the operation of a sinking fund or otherwise) or purchased by the Corporation, or which, if convertible, have been converted into shares of the Corporation of any other class or series, shall have the status of authorized and unissued shares of Preferred Stock and may be reissued as a part of such series or of any other series of Preferred Stock, subject to such limitations (if any) as may be fixed by the Board of Directors with respect to such series of Preferred Stock in accordance with subsection (a) of this Section 5.5.</w:t>
      </w:r>
    </w:p>
    <w:p>
      <w:r>
        <w:t>Restated Articles of Incorporation</w:t>
      </w:r>
    </w:p>
    <w:p>
      <w:r>
        <w:t>-5-</w:t>
      </w:r>
    </w:p>
    <w:p>
      <w:r>
        <w:t>ARTICLE VI</w:t>
      </w:r>
    </w:p>
    <w:p>
      <w:r>
        <w:t>DIRECTORS</w:t>
      </w:r>
    </w:p>
    <w:p>
      <w:r>
        <w:t>Section 6.1Number. The number of Directors comprising the Board of Directors shall be fixed by the By-Laws and may be changed from time to time by amendment to the By-Laws. Whenever the By-Laws provide that the number of Directors shall be two or more, the By-Laws may also provide for staggering the terms of the members of the Board of Directors by dividing the total number of Directors into two or three groups (with each group containing one-half or one-third of the total, as near as may be) whose terms of office expire at different times. Notwithstanding the first sentence of this Section 6.1, any amendment to the By-Laws that would effect (a) any increase or reduction in the number of Directors over or under such number as then in effect, or (b) any elimination or modification of the groups or terms of office of the Directors as the By-Laws then in effect may provide, shall also be approved by the affirmative vote of a majority of the entire number of Directors of the Corporation who then qualify as Continuing Directors with respect to all Related Persons (as such terms are defined for purposes of Article VIII hereof).</w:t>
      </w:r>
    </w:p>
    <w:p>
      <w:r>
        <w:t>Section 6.2Qualifications. Directors need not be shareholders of the Corporation or residents of this or any other state in the United States.</w:t>
      </w:r>
    </w:p>
    <w:p>
      <w:r>
        <w:t>Section 6.3Vacancies. Vacancies occurring in the Board of Directors shall be filled in the manner provided in the By-Laws or, if the By-Laws do not provide for the filling of vacancies, in the manner provided by the IBCL. The By-Laws may also provide that in certain circumstances specified therein, vacancies occurring in the Board of Directors may be filled by vote of the shareholders at a special meeting called for that purpose or at the next annual meeting of shareholders.</w:t>
      </w:r>
    </w:p>
    <w:p>
      <w:r>
        <w:t>Section 6.4Liability of Directors. A Director’s responsibility to the Corporation shall be limited to discharging his duties as a Director, including his duties as a member of any committee of the Board of Directors upon which he may serve, in good faith, with the care an ordinarily prudent person in a like position would exercise under similar circumstances, and in a manner the Director reasonably believes to be in the best interests of the Corporation, all based on the facts then known to the Director.</w:t>
      </w:r>
    </w:p>
    <w:p>
      <w:r>
        <w:t>In discharging his duties, a Director is entitled to rely on information, opinions, reports or statements, including financial statements and other financial data, if prepared or presented by:</w:t>
      </w:r>
    </w:p>
    <w:p>
      <w:r>
        <w:t>(a)         One or more officers or employees of the Corporation whom the Director reasonably believes to be reliable and competent in the matters presented;</w:t>
      </w:r>
    </w:p>
    <w:p>
      <w:r>
        <w:t>(b)         Legal counsel, public accountants or other persons as to matters the Director reasonably believes are within such person's professional or expert competence; or</w:t>
      </w:r>
    </w:p>
    <w:p>
      <w:r>
        <w:t>Restated Articles of Incorporation</w:t>
      </w:r>
    </w:p>
    <w:p>
      <w:r>
        <w:t>-6-</w:t>
      </w:r>
    </w:p>
    <w:p>
      <w:r>
        <w:t>(c)         A committee of the Board of which the Director is not a member if the Director reasonably believes the Committee merits confidence;</w:t>
      </w:r>
    </w:p>
    <w:p>
      <w:r>
        <w:t>but a Director is not acting in good faith if the Director has knowledge concerning the matter in question that makes reliance otherwise permitted by this Section 6.4 unwarranted.</w:t>
      </w:r>
    </w:p>
    <w:p>
      <w:r>
        <w:t>A Director shall not be liable for any action taken as a Director, or any failure to take any action, unless (1) the Director has breached or failed to perform the duties of the Director’s office in compliance with this Section 6.4, and (2) the breach or failure to perform constitutes willful misconduct or recklessness.</w:t>
      </w:r>
    </w:p>
    <w:p>
      <w:r>
        <w:t>Section 6.5Factors to be Considered by Board. In determining whether to take or refrain from taking any action with respect to any matter, including making or declining to make any recommendation to shareholders of the Corporation, the Board of Directors may, in its discretion, consider both the short term and long term best interests of the Corporation (including the possibility that these interests may be best served by the continued independence of the Corporation), taking into account, and weighing as the Directors deem appropriate, the social and economic effects thereof on the Corporation’s present and future employees, suppliers and customers of the Corporation and its subsidiaries, the communities in which offices or other facilities of the Corporation are located, and any other factors the Directors consider pertinent.</w:t>
      </w:r>
    </w:p>
    <w:p>
      <w:r>
        <w:t>Section 6.6Removal of Directors. Any or all of the members of the Board of Directors may be removed, for good cause, only at a meeting of the shareholders called expressly for that purpose, by the affirmative vote of the holders of outstanding shares representing at least 80% of all the votes then entitled to be cast at an election of Directors. Directors may not be removed in the absence of good cause.</w:t>
      </w:r>
    </w:p>
    <w:p>
      <w:r>
        <w:t>Section 6.7Election of Directors by Holders of Preferred Stock. The holders of one or more series of Preferred Stock may be entitled to elect all or a specified number of Directors, but only to the extent and subject to limitations as may be set forth in the provisions of these Articles of Incorporation adopted by the Board of Directors pursuant to Section 5.5 hereof describing the terms of the series of Preferred Stock.</w:t>
      </w:r>
    </w:p>
    <w:p>
      <w:r>
        <w:t>ARTICLE VII</w:t>
      </w:r>
    </w:p>
    <w:p>
      <w:r>
        <w:t>PROVISIONS FOR REGULATION OF BUSINESS</w:t>
      </w:r>
    </w:p>
    <w:p>
      <w:r>
        <w:t>AND CONDUCT OF AFFAIRS OF CORPORATION</w:t>
      </w:r>
    </w:p>
    <w:p>
      <w:r>
        <w:t>Section 7.1Meetings of Shareholders. Meetings of the shareholders of the Corporation shall be held at such time and at such place, either within or without the State of Indiana, as may be stated in or fixed in accordance with the By-Laws of the Corporation and specified in the respective notices or waivers of notice of any such meetings.</w:t>
      </w:r>
    </w:p>
    <w:p>
      <w:r>
        <w:t>Restated Articles of Incorporation</w:t>
      </w:r>
    </w:p>
    <w:p>
      <w:r>
        <w:t>-7-</w:t>
      </w:r>
    </w:p>
    <w:p>
      <w:r>
        <w:t>Section 7.2Special Meetings of Shareholders. Special meetings of the shareholders, for any purpose or purposes, unless otherwise prescribed by the IBCL, may be called at any time by the Board of Directors or the person or persons authorized to do so by the By-Laws and shall be called by the Board of Directors if the Secretary of the Corporation receives one or more written, dated and signed demands for a special meeting, describing in reasonable detail the purpose or purposes for which it is to be held, from the holders of shares representing at least 25% of all the votes entitled to be cast on any issue proposed to be considered at the proposed special meeting;provided,however, that any such demand(s) delivered to the Secretary at any time at which the Corporation has more than 50 shareholders must be properly delivered by the holders of shares representing at least 80% of all the votes entitled to be cast on any issue proposed to be considered at the proposed special meeting. If the Secretary receives one or more proper written demands for a special meeting of shareholders, the Board of Directors may set a record date for determining shareholders entitled to make such demand.</w:t>
      </w:r>
    </w:p>
    <w:p>
      <w:r>
        <w:t>Section 7.3Meetings of Directors. Meetings of the Board of Directors of the Corporation shall be held at such place, either within or without the State of Indiana, as may be authorized by the By-Laws and specified in the respective notices or waivers of notice of any such meetings or otherwise specified by the Board of Directors. Unless the By-Laws provide otherwise (a) regular meetings of the Board of Directors may be held without notice of the date, time, place or purpose of the meeting and (b) the notice for a special meeting need not describe the purpose or purposes of the special meeting.</w:t>
      </w:r>
    </w:p>
    <w:p>
      <w:r>
        <w:t>Section 7.4Action Without Meeting. Any action required or permitted to be taken at any meeting of the Board of Directors or shareholders, or of any committee of such Board, may be taken without a meeting if the action is taken by all members of the Board or all shareholders entitled to vote on the action, or by all members of such committee, as the case may be. The action must be evidenced by one or more written consents describing the action taken, signed by each Director, or all the shareholders entitled to vote on the action, or by each member of such committee, as the case may be, and, in the case of action by the Board of Directors or a committee thereof, included in the minutes or filed with the corporate records reflecting the action taken or, in the case of action by the shareholders, delivered to the Corporation for inclusion in the minutes or filing with the corporate records. Action taken under this Section 7.4 is effective when the last Director, shareholder, or committee member, as the case may be, signs the consent, unless the consent specifies a different prior or subsequent effective date, in which case the action is effective on or as of the specified date. Such consent shall have the same effect as a unanimous vote of all members of the Board, or all shareholders, or all members of the committee, as the case may be, and may be described as such in any document.</w:t>
      </w:r>
    </w:p>
    <w:p>
      <w:r>
        <w:t>Section 7.5By-Laws. The Board of Directors shall have the exclusive power to make, alter, amend or repeal, or to waive provisions of, the By-Laws of the Corporation by the affirmative vote of a majority of the entire number of Directors at the time, except as expressly provided in Section 6.1 hereof and as provided by the IBCL. All provisions for the regulation of the business and management of the affairs of the Corporation not stated in these Articles of Incorporation shall be stated in the By-Laws. The Board of Directors may adopt Emergency By-Laws of the Corporation and shall have the exclusive power (except as may otherwise be provided therein) to make, alter, amend or repeal, or to waive provisions of, the Emergency By-Laws by the affirmative vote of both (a) a majority of the entire number of Directors at the time and (b) a majority of the entire number of Directors who then qualify as Continuing Directors with respect to all Related Persons (as such terms are defined for purposes for Article VIII hereof).</w:t>
      </w:r>
    </w:p>
    <w:p>
      <w:r>
        <w:t>Restated Articles of Incorporation</w:t>
      </w:r>
    </w:p>
    <w:p>
      <w:r>
        <w:t>-8-</w:t>
      </w:r>
    </w:p>
    <w:p>
      <w:r>
        <w:t>Section 7.6Interest of Directors. (a) A conflict of interest transaction is a transaction with the Corporation in which a Director of the Corporation has a direct or indirect interest. A conflict of interest transaction is not voidable by the Corporation solely because of the Director’s interest in the transaction if any one of the following is true:</w:t>
      </w:r>
    </w:p>
    <w:p>
      <w:r>
        <w:t>(1)         The material facts of the transaction and the Director’s interest were disclosed or known to the Board of Directors or a Committee of the Board of Directors and the Board of Directors or committee authorized, approved or ratified the transaction;</w:t>
      </w:r>
    </w:p>
    <w:p>
      <w:r>
        <w:t>(2)         The material facts of the transaction and the Director’s interest were disclosed or known to the shareholders entitled to vote and they authorized, approved or ratified the transaction; or</w:t>
      </w:r>
    </w:p>
    <w:p>
      <w:r>
        <w:t>(3)         The transaction was fair to the Corporation.</w:t>
      </w:r>
    </w:p>
    <w:p>
      <w:r>
        <w:t>(b)         For purposes of this Section 7.6, a Director of the Corporation has an indirect interest in a transaction if:</w:t>
      </w:r>
    </w:p>
    <w:p>
      <w:r>
        <w:t>(1)         Another entity in which the Director has a material financial interest or in which the Director is a general partner is a party to the transaction; or</w:t>
      </w:r>
    </w:p>
    <w:p>
      <w:r>
        <w:t>(2)         Another entity of which the Director is a director, officer or trustee is a party to the transaction and the transaction is, or is required to be, considered by the Board of Directors of the Corporation.</w:t>
      </w:r>
    </w:p>
    <w:p>
      <w:r>
        <w:t>(c)         For purposes of Section 7.6(a)(l), a conflict of interest transaction is authorized, approved or ratified if it receives the affirmative vote of a majority of the Directors on the Board of Directors (or on the committee) who have no direct or indirect interest in the transaction, but a transaction may not be authorized, approved or ratified under this section by a single Director. If a majority of the Directors who have no direct or indirect interest in the transaction vote to authorize, approve or ratify the transaction, a quorum shall be deemed present for the purpose of taking action under this Section 7.6. The presence of, or a vote cast by, a Director with a direct or indirect interest in the transaction does not affect the validity of any action taken under Section 7.6(a)(l), if the transaction is otherwise authorized, approved or ratified as provided in such subsection.</w:t>
      </w:r>
    </w:p>
    <w:p>
      <w:r>
        <w:t>(d)         For purposes of Section 7.6(a)(2), a conflict of interest transaction is authorized, approved or ratified if it receives the affirmative vote of the holders of shares representing a majority of the votes entitled to be cast. Shares owned by or voted under the control of a Director who has a direct or indirect interest in the transaction, and shares owned by or voted under the control of an entity described in Section 7.6(b), may be counted in such a vote of shareholders.</w:t>
      </w:r>
    </w:p>
    <w:p>
      <w:r>
        <w:t>Section 7.7Nonliability of Shareholders. Shareholders of the Corporation are not personally liable for the acts or debts of the Corporation, nor is private property of shareholders subject to the payment of corporate debts.</w:t>
      </w:r>
    </w:p>
    <w:p>
      <w:r>
        <w:t>Restated Articles of Incorporation</w:t>
      </w:r>
    </w:p>
    <w:p>
      <w:r>
        <w:t>-9-</w:t>
      </w:r>
    </w:p>
    <w:p>
      <w:r>
        <w:t>Section 7.8Indemnification of Officers, Directors, and Other Eligible Persons.</w:t>
      </w:r>
    </w:p>
    <w:p>
      <w:r>
        <w:t>(a)         To the extent not inconsistent with applicable law, every Eligible Person shall be indemnified by the Corporation against all Liability and reasonable Expense that may be incurred by him in connection with or resulting from any Claim, (1) if such Eligible Person is Wholly Successful with respect to the Claim, or (2) if not Wholly Successful, then if such Eligible Person is determined, as provided in either Section 7.8(f) or 7.8(g), to have acted in good faith, in what he reasonably believed to be the best interests of the Corporation or at least not opposed to its best interests and, in addition, with respect to any criminal claim is determined to have had reasonable cause to believe that his conduct was lawful or had no reasonable cause to believe that his conduct was unlawful. The termination of any Claim, by judgment, order, settlement (whether with or without court approval), or conviction or upon a plea of guilty or of nolo contendere, or its equivalent, shall not create a presumption that an Eligible Person did not meet the standards of conduct set forth in clause (2) of this subsection (a). The actions of an Eligible Person with respect to an employee benefit plan subject to the Employee Retirement Income Security Act of 1974 shall be deemed to have been taken in what the Eligible Person reasonably believed to be the best interests of the Corporation or at least not opposed to its best interests if the Eligible Person reasonably believed he was acting in conformity with the requirements of such Act or he reasonably believed his actions to be in the interests of the participants in or beneficiaries of the plan.</w:t>
      </w:r>
    </w:p>
    <w:p>
      <w:r>
        <w:t>(b)         The term “Claim” as used in this Section 7.8 shall include every pending, threatened, or completed claim, action, suit or proceeding and all appeals thereof (whether brought by or in the right of this Corporation or any other corporation or otherwise), civil, criminal, administrative or investigative, formal or informal, in which an Eligible Person may become involved, as a party or otherwise:</w:t>
      </w:r>
    </w:p>
    <w:p>
      <w:r>
        <w:t>(1)         By reason of his being or having been an Eligible Person; or</w:t>
      </w:r>
    </w:p>
    <w:p>
      <w:r>
        <w:t>(2)         By reason of any action taken or not taken by him in his capacity as an Eligible Person, whether or not be continued in such capacity at the time such Liability or Expense shall have been incurred.</w:t>
      </w:r>
    </w:p>
    <w:p>
      <w:r>
        <w:t>(c)         The term “Eligible Person” as used in this Section 7.8 shall mean every person (and the estate, heirs and personal representatives of such person) who is or was a Director, officer, employee or agent of the Corporation or is or was serving at the request of the Corporation as a Director, officer, employee, agent or fiduciary of another foreign or domestic corporation, partnership, joint venture, trust, employee benefit plan or other organization or entity, whether for profit or not. An Eligible Person shall also be considered to have been serving an employee benefit plan at the request of the Corporation if his duties to the Corporation also imposed duties on, or otherwise involved services by, him to the plan or to participants in or beneficiaries of the plan.</w:t>
      </w:r>
    </w:p>
    <w:p>
      <w:r>
        <w:t>(d)         The terms “Liability” and “Expense” as used in this Section 7.8 shall include, but shall not be limited to, counsel fees and disbursements and amounts of judgments, fines or penalties against (including excise taxes assessed with respect to an employee benefit plan), and amounts paid in settlement by or on behalf of, an Eligible Person.</w:t>
      </w:r>
    </w:p>
    <w:p>
      <w:r>
        <w:t>Restated Articles of Incorporation</w:t>
      </w:r>
    </w:p>
    <w:p>
      <w:r>
        <w:t>-10-</w:t>
      </w:r>
    </w:p>
    <w:p>
      <w:r>
        <w:t>(e)         The term “Wholly Successful” as used in this Section 7.8 shall mean (1) termination of any claim against the Eligible Person in question without any finding of liability or guilt against him, (2) approval by a court, with knowledge of the indemnity herein provided, of a settlement of any Claim, or (3) the expiration of a reasonable period of time after the making or threatened making of any Claim without the institution of the same, without any payment or promise made to induce a settlement.</w:t>
      </w:r>
    </w:p>
    <w:p>
      <w:r>
        <w:t>(f)         Every Eligible Person claiming indemnification hereunder (other than one who has been Wholly Successful with respect to any Claim) shall be entitled to indemnification (1) if special independent legal counsel, which may be regular counsel of the Corporation or other disinterested person or persons, in either case selected by the Board of Directors, whether or not a disinterested quorum exists (such counsel or person or persons being hereinafter called the “Referee”), shall deliver to the Corporation a written finding that such Eligible Person has met the standards of conduct set forth in Section 7.8(a)(2), and (2) if the Board of Directors, acting upon such written finding, so determines. The Board of Directors shall, if an Eligible Person is found to be entitled to indemnification pursuant to the preceding sentence, also determine the reasonableness of the Eligible Person’s Expenses. The Eligible Person claiming indemnification shall, if requested, appear before the Referee, answer questions that the Referee deems relevant and shall be given ample opportunity to present to the Referee evidence upon which he relies for indemnification. The Corporation shall, at the request of the Referee, make available facts, opinions or other evidence in any way relevant to the Referee’s findings that are within the possession or control of the Corporation.</w:t>
      </w:r>
    </w:p>
    <w:p>
      <w:r>
        <w:t>(g)         If an Eligible Person claiming indemnification pursuant to Section 7.8(f) is found not to be entitled thereto, or if the Board of Directors fails to select a Referee under Section 7.8(f) within a reasonable amount of time following a written request of an Eligible Person for the selection of a Referee, or if the Referee or the Board of Directors fails to make a determination under Section 7.8(f) within a reasonable amount of time following the selection of a Referee, the Eligible Person may apply for indemnification with respect to a Claim to a court of competent jurisdiction, including a court in which the Claim is pending against the Eligible Person. On receipt of an application, the court, after giving notice to the Corporation and giving the Corporation ample opportunity to present to the court any information or evidence relating to the claim for indemnification that the Corporation deems appropriate, may order indemnification if it determines that the Eligible Person is entitled to indemnification with respect to the Claim because such Eligible Person met the standards of conduct set forth in Section 7.8(a)(2). If the court determines that the Eligible Person is entitled to indemnification, the court shall also determine the reasonableness of the Eligible Person’s Expenses.</w:t>
      </w:r>
    </w:p>
    <w:p>
      <w:r>
        <w:t>(h)         The rights of indemnification provided in this Section 7.8 shall be in addition to any rights to which any Eligible Person may otherwise be entitled. Irrespective of the provisions of this Section 7.8, the Board of Directors may, at any time and from time to time, (1) approve indemnification of any Eligible Person to the full extent permitted by the provisions of applicable law at the time in effect, whether on account of past or future transactions, and (2) authorize the Corporation to purchase and maintain insurance on behalf of any Eligible Person against any Liability asserted against him and incurred by him in any such capacity, or arising out of his status as such, whether or not the Corporation would have the power to indemnify him against such liability.</w:t>
      </w:r>
    </w:p>
    <w:p>
      <w:r>
        <w:t>Restated Articles of Incorporation</w:t>
      </w:r>
    </w:p>
    <w:p>
      <w:r>
        <w:t>-11-</w:t>
      </w:r>
    </w:p>
    <w:p>
      <w:r>
        <w:t>(i)         Expenses incurred by an Eligible Person with respect to any Claim, may be advanced by the Corporation (by action of the Board of Directors, whether or not a disinterested quorum exists) prior to the final disposition thereof upon receipt of an undertaking by or on behalf of the Eligible Person to repay such amount unless he is determined to be entitled to indemnification.</w:t>
      </w:r>
    </w:p>
    <w:p>
      <w:r>
        <w:t>(j)         The provisions of this Section 7.8 shall be deemed to be a contract between the Corporation and each Eligible Person, and an Eligible Person’s rights hereunder shall not be diminished or otherwise adversely affected by any repeal, amendment or modification of this Section 7.8 that occurs subsequent to such person becoming an Eligible Person.</w:t>
      </w:r>
    </w:p>
    <w:p>
      <w:r>
        <w:t>(k)         The provisions of this Section 7.8 shall be applicable to Claims made or commenced after the adoption hereof, whether arising from acts or omissions to act occurring before or after the adoption hereof.</w:t>
      </w:r>
    </w:p>
    <w:p>
      <w:r>
        <w:t>ARTICLE VIII</w:t>
      </w:r>
    </w:p>
    <w:p>
      <w:r>
        <w:t>APPROVAL OF BUSINESS COMBINATIONS</w:t>
      </w:r>
    </w:p>
    <w:p>
      <w:r>
        <w:t>Section 8.1Supermajority Vote. Except as provided in Sections 8.2 and 8.3 hereof, neither the Corporation nor any of its Subsidiaries shall become a party to any Business Combination with a Related Person without the prior affirmative vote at a meeting of the Corporation’s shareholders:</w:t>
      </w:r>
    </w:p>
    <w:p>
      <w:r>
        <w:t>(a)         Of not less than 80% of all the votes entitled to be cast by the holders of the outstanding shares of all classes of Voting Stock of the Corporation considered for purposes of this Article VIII as a single class; and</w:t>
      </w:r>
    </w:p>
    <w:p>
      <w:r>
        <w:t>(b)         Of an Independent Majority of Shareholders.</w:t>
      </w:r>
    </w:p>
    <w:p>
      <w:r>
        <w:t>Such favorable votes shall be in addition to any shareholder vote which would be required without reference to this Section 8.1 and shall be required notwithstanding the fact that no vote may be required, or that some lesser percentage may be specified by law or elsewhere in these Articles of Incorporation or the By-Laws of the Corporation or otherwise.</w:t>
      </w:r>
    </w:p>
    <w:p>
      <w:r>
        <w:t>Section 8.2Fair Price Exception. The provisions of Section 8.1 of this Article VIII shall not apply to a Business Combination if all of the conditions set forth in subsections (a) through (d) are satisfied.</w:t>
      </w:r>
    </w:p>
    <w:p>
      <w:r>
        <w:t>Restated Articles of Incorporation</w:t>
      </w:r>
    </w:p>
    <w:p>
      <w:r>
        <w:t>-12-</w:t>
      </w:r>
    </w:p>
    <w:p>
      <w:r>
        <w:t>(a)         The fair market value of the property, securities or other consideration to be received per share by holders of each class or series of capital stock of the Corporation in the Business Combination is not less, as of the date of the consummation of the Business Combination (the “Consummation Date”), than the higher of the following: (1) the highest per share price (with appropriate adjustments for recapitalizations and for stock splits, stock dividends and like distributions), including brokerage commissions and solicitation fees, paid by the Related Person in acquiring any of its holdings of such class or series of capital stock within the two-year period immediately prior to the first public announcement of the proposed Business Combination (the “Announcement Date”),plusinterest compounded annually from the date that the Related Person became a Related Person (the “Determination Date”), or if later from a date two years before the Consummation Date, through the Consummation Date, at the rate publicly announced as the “prime rate” of interest of Citibank, N.A (or of such other major bank headquartered in New York as may be selected by a majority of the Continuing Directors) from time to time in effect,lessthe aggregate amount of any cash dividends paid and the fair market value of any dividends paid in other than cash on each share of such stock from the date from which interest accrues under the preceding clause through the Consummation Date up to but not exceeding the amount of interest so payable per share;OR(2) the fair market value per share of such class or series on the Announcement Date as determined by the highest closing sale price during the 30-day period immediately preceding the Announcement Date if such stock is listed on a securities exchange registered under the Securities Exchange Act of 1934 or, if such stock is not listed on any such exchange, the highest closing bid quotation with respect to such stock during the 30-day period preceding the Announcement Date on the National Association of Securities Dealers, Inc. Automated Quotation System or any similar system then in use, or if no such quotations are available, the fair market value of such stock immediately prior to the Announcement Date as determined by the Continuing Directors in good faith. In the event of a Business Combination upon the consummation of which the Corporation would be the surviving corporation or company or would continue to exist (unless it is provided, contemplated, or intended that as part of such Business Combination or within one year after consummation thereof a plan of liquidation or dissolution of the Corporation will be effected), the term “other consideration to be received” shall include (without limitation) Common Stock and/or the shares of any other class of stock retained by shareholders of the Corporation other than Related Persons who are parties to such Business Combination;</w:t>
      </w:r>
    </w:p>
    <w:p>
      <w:r>
        <w:t>(b)         The consideration to be received in such Business Combination by holders of each class or series of capital stock of the Corporation other than the Related Person involved shall, except to the extent that a shareholder agrees otherwise as to all or part of the shares which he or she owns, be in the same form and of the same kind as the consideration paid by the Related Person in acquiring the majority of the shares of capital stock of such class or series already Beneficially Owned by it;</w:t>
      </w:r>
    </w:p>
    <w:p>
      <w:r>
        <w:t>(c)         After such Related Person became a Related Person and prior to the consummation of such Business Combination: (1) such Related Person shall have taken steps to ensure that the Board of Directors of the Corporation included at all times representation by Continuing Directors proportionate to the ratio that the number of shares of Voting Stock of the Corporation from time to time owned by shareholders who are not Related Persons bears to all shares of Voting Stock of the Corporation outstanding at the time in question (with a Continuing Director to occupy any resulting fractional position among the Directors); (2) such Related Person shall not have acquired from the Corporation, directly or indirectly, any shares of the Corporation (except upon conversion of convertible securities acquired by it prior to becoming a Related Person or as a result of a pro rata stock dividend, stock split, or division of shares or in a transaction which satisfied all applicable requirements of this Article VIII); (3) such Related Person shall not have acquired any additional shares of Voting Stock of the Corporation or securities convertible into or exchangeable for shares of Voting Stock except as a part of the transaction which resulted in such Related Person’s becoming a Related Person; and (4) such Related Person shall not have received the benefit, directly or indirectly (except proportionately as a shareholder), of any loans, advances, guarantees, pledges, or other financial assistance or tax credits provided by the Corporation or any Subsidiary, or made any major change in the Corporation’s business or equity capital structure or entered into any contract, arrangement or understanding with the Corporation except any such change, contract, arrangement or understanding as may have been approved by the favorable vote of not less than a majority of the Continuing Directors of the Corporation; and</w:t>
      </w:r>
    </w:p>
    <w:p>
      <w:r>
        <w:t>Restated Articles of Incorporation</w:t>
      </w:r>
    </w:p>
    <w:p>
      <w:r>
        <w:t>-13-</w:t>
      </w:r>
    </w:p>
    <w:p>
      <w:r>
        <w:t>(d)         A proxy or information statement complying with the requirements of the Securities Exchange Act of 1934 and the rules and regulations of the Securities and Exchange Commission thereunder, as then in force for corporations subject to the requirements of Section 14 of such Act (even if the Corporation is not otherwise subject to Section 14 of such Act), shall have been mailed to all holders of shares of the Corporation’s capital stock entitled to vote with respect to such Business Combination. Such proxy or information statement shall contain on the face page thereof, in a prominent place, any recommendations as to the advisability (or inadvisability) of the Business Combination which the Continuing Directors, or any of them, may have furnished in writing and, if deemed advisable by a majority of the Continuing Directors, a fair summary of an opinion of a reputable investment banking firm addressed to the Corporation as to the fairness (or lack of fairness) of the terms of such Business Combination from the point of view of the holders of shares of Voting Stock other than any Related Person (such investment banking firm to be selected by a majority of the Continuing Directors, to be furnished with all information it reasonably requests, and to be paid a reasonable fee for its services upon receipt by the Corporation of such opinion).</w:t>
      </w:r>
    </w:p>
    <w:p>
      <w:r>
        <w:t>Section 8.3Director Approval Exception. The provisions of Section 8.1 hereof shall not apply to a Business Combination if:</w:t>
      </w:r>
    </w:p>
    <w:p>
      <w:r>
        <w:t>(a)         The Continuing Directors of the Corporation, by the affirmative vote of not less than two-thirds of the entire number of Directors who then qualify as Continuing Directors, (1) have expressly approved a memorandum of understanding with the Related Person with respect to the Business Combination prior to the time that the Related Person became a Related Person and the Business Combination is effected on substantially the same terms and conditions as are provided by the memorandum of understanding, or (2) have otherwise approved the Business Combination; or</w:t>
      </w:r>
    </w:p>
    <w:p>
      <w:r>
        <w:t>(b)         The Business Combination is solely between the Corporation and another corporation, 100% of the Voting Stock of which is owned directly or indirectly by the Corporation.</w:t>
      </w:r>
    </w:p>
    <w:p>
      <w:r>
        <w:t>Section 8.4Definitions. For purposes of this Article VIII:</w:t>
      </w:r>
    </w:p>
    <w:p>
      <w:r>
        <w:t>(a)         A “Business Combination” means:</w:t>
      </w:r>
    </w:p>
    <w:p>
      <w:r>
        <w:t>Restated Articles of Incorporation</w:t>
      </w:r>
    </w:p>
    <w:p>
      <w:r>
        <w:t>-14-</w:t>
      </w:r>
    </w:p>
    <w:p>
      <w:r>
        <w:t>(1)         The sale, exchange, lease, transfer, or other disposition to or with a Related Person or any Affiliate or Associate of such Related Person by the Corporation or any Subsidiaries (in a single transaction or a Series of Related Transactions) of all or substantially all, or any Substantial Part, of its or their assets or businesses (including, without limitation, securities issued by a Subsidiary, if any);</w:t>
      </w:r>
    </w:p>
    <w:p>
      <w:r>
        <w:t>(2)         The purchase, exchange, lease, or other acquisition by the Corporation or any Subsidiaries (in a single transaction or a Series of Related Transactions) of all or substantially all, or any Substantial Part, of the assets or business of a Related Person or any Affiliate or Associate of such Related Person;</w:t>
      </w:r>
    </w:p>
    <w:p>
      <w:r>
        <w:t>(3)         Any merger or consolidation of the Corporation or any Subsidiary thereof into or with a Related Person or any Affiliate or Associate of such Related Person or into or with another Person which, after such merger or consolidation, would be an Affiliate or an Associate of a Related Person, in each case irrespective of which Person is the surviving entity in such merger or consolidation;</w:t>
      </w:r>
    </w:p>
    <w:p>
      <w:r>
        <w:t>(4)         Any reclassification of securities, recapitalization, or other transaction (other than a redemption in accordance with the terms of the security redeemed) which has the effect, directly or indirectly, of increasing the proportionate amount of shares of Voting Stock of the Corporation or any Subsidiary thereof which are Beneficially Owned by a Related Person, or any partial or complete liquidation, spinoff, splitoff, or splitup of the Corporation or any Subsidiary thereof;provided,however, that this Section 8.4(a)(4) shall not relate to any transaction that has been approved by a majority of the Continuing Directors; or</w:t>
      </w:r>
    </w:p>
    <w:p>
      <w:r>
        <w:t>(5)         The acquisition upon the issuance thereof of Beneficial Ownership by a Related Person of shares of Voting Stock or securities convertible into shares of Voting Stock or any voting securities or securities convertible into voting securities of any Subsidiary of the Corporation, or the acquisition upon the issuance thereof of Beneficial Ownership by a Related Person of any rights, warrants or options to acquire any of the foregoing or any combination of the foregoing shares of Voting Stock or voting securities of a Subsidiary, if any.</w:t>
      </w:r>
    </w:p>
    <w:p>
      <w:r>
        <w:t>(b)         A “Series of Related Transactions” shall be deemed to include not only a series of transactions with the same Related Person, but also a series of separate transactions with a Related Person or any Affiliate or Associate of such Related Person.</w:t>
      </w:r>
    </w:p>
    <w:p>
      <w:r>
        <w:t>(c)         A “Person” shall mean any individual, firm, corporation or other entity and any partnership, syndicate or other group.</w:t>
      </w:r>
    </w:p>
    <w:p>
      <w:r>
        <w:t>(d)         “Related Person” shall mean any Person (other than the Corporation or any Subsidiary of the Corporation or the Continuing Directors, singly or as a group) that at any time described in the last sentence of this subsection (d):</w:t>
      </w:r>
    </w:p>
    <w:p>
      <w:r>
        <w:t>(1)         is the Beneficial Owner, directly or indirectly, of more than 10% of the voting power of the outstanding shares of Voting Stock and who has not been the Beneficial Owner, directly or indirectly, of more than 10% of the voting power of the outstanding shares of Voting Stock for a continuous period of two years prior to the date in question; or</w:t>
      </w:r>
    </w:p>
    <w:p>
      <w:r>
        <w:t>Restated Articles of Incorporation</w:t>
      </w:r>
    </w:p>
    <w:p>
      <w:r>
        <w:t>-15-</w:t>
      </w:r>
    </w:p>
    <w:p>
      <w:r>
        <w:t>(2)         is an Affiliate of the Corporation and at any time within the two-year period immediately prior to the date in question (but not continuously during such two-year period) was the Beneficial Owner, directly or indirectly, of 10% or more of the voting power of the then outstanding shares of Voting Stock; or</w:t>
      </w:r>
    </w:p>
    <w:p>
      <w:r>
        <w:t>(3)         is an assignee of or has otherwise succeeded to any shares of the Voting Stock which were at any time within the two-year period immediately prior to the date in question beneficially owned by any Related Person, if such assignment or succession shall have occurred in the course of a transaction or series of transactions not involving a public offering within the meaning of the Securities Act of 1933, as amended.</w:t>
      </w:r>
    </w:p>
    <w:p>
      <w:r>
        <w:t>A Related Person shall be deemed to have acquired a share of the Corporation at the time when such Related Person became the Beneficial Owner thereof. For the purposes of determining whether a Person is the Beneficial Owner of 10% or more of the voting power of the then outstanding Voting Stock, the outstanding Voting Stock shall be deemed to include any Voting Stock that may be issuable to such Person pursuant to a right to acquire such Voting Stock and that is therefore deemed to be Beneficially Owned by such Person pursuant to Section 8.4(e)(2)(A). A Person who is a Related Person at (1) the time any definitive agreement relating to a Business Combination is entered into, (2) the record date for the determination of shareholders entitled to notice of and to vote on a Business Combination, or (3) the time immediately prior to the consummation of a Business Combination shall be deemed a Related Person.</w:t>
      </w:r>
    </w:p>
    <w:p>
      <w:r>
        <w:t>(e)         A Person shall be a “Beneficial Owner” of any shares of Voting Stock:</w:t>
      </w:r>
    </w:p>
    <w:p>
      <w:r>
        <w:t>(1)         Which such Person or any of its Affiliates or Associates beneficially owns,</w:t>
      </w:r>
    </w:p>
    <w:p>
      <w:r>
        <w:t>directly or indirectly; or</w:t>
      </w:r>
    </w:p>
    <w:p>
      <w:r>
        <w:t>(2)         Which such Person or any of its Affiliates or Associates has (A) the right to acquire (whether such right is exercisable immediately or only after the passage of time), pursuant to any agreement, arrangement or understanding or upon the exercise of conversion rights, exchange rights, warrants or options, or otherwise, or (B) the right to vote pursuant to any agreement, arrangement or understanding; or</w:t>
      </w:r>
    </w:p>
    <w:p>
      <w:r>
        <w:t>(3)         Which are beneficially owned, directly or indirectly, by any other Person with which such Person or any of its Affiliates or Associates has any agreement, arrangement or understanding for the purpose of acquiring, holding, voting or disposing of any shares of Voting Stock.</w:t>
      </w:r>
    </w:p>
    <w:p>
      <w:r>
        <w:t>(f)         An “Affiliate” of, or a person Affiliated with, a specific Person means a Person that directly, or indirectly through one or more intermediaries, controls, or is controlled by, or is under common control with, the Person specified.</w:t>
      </w:r>
    </w:p>
    <w:p>
      <w:r>
        <w:t>Restated Articles of Incorporation</w:t>
      </w:r>
    </w:p>
    <w:p>
      <w:r>
        <w:t>-16-</w:t>
      </w:r>
    </w:p>
    <w:p>
      <w:r>
        <w:t>(g)         The term “Associate” used to indicate a relationship with any Person, means (1) any corporation or organization (other than this Corporation or a majority owned Subsidiary of this Corporation) of which such Person is an officer or partner or is, directly or indirectly, the Beneficial Owner of 5% or more of any class of equity securities, (2) any trust or other estate in which such Person has a substantial beneficial interest or as to which such Person serves as trustee or in a similar fiduciary capacity, (3) any relative or spouse of such Person, or any relative of such spouse, who has the same home as such Person, or (4) any investment company registered under the Investment Company Act of 1940, as amended, for which such Person or any Affiliate of such Person serves as investment adviser.</w:t>
      </w:r>
    </w:p>
    <w:p>
      <w:r>
        <w:t>(h)         “Subsidiary” means any corporation of which a majority of any class of equity security is owned, directly or indirectly, by the Corporation;provided,however, that for the purposes of the definition of Related Person set forth in Section 8.4(d) hereof, the term “Subsidiary” shall mean only a corporation of which a majority of each class of equity security is owned, directly or indirectly, by the Corporation.</w:t>
      </w:r>
    </w:p>
    <w:p>
      <w:r>
        <w:t>(i)         “Continuing Director” means any member of the Board of Directors of the Corporation (the “Board”) who is not associated with the Related Person and was a member of the Board prior to the time that the Related Person became a Related Person, and any successor of a Continuing Director who is not associated with the Related Person and is recommended to succeed a Continuing Director by not less than two-thirds of the Continuing Directors then on the Board.</w:t>
      </w:r>
    </w:p>
    <w:p>
      <w:r>
        <w:t>(j)         “Independent Majority of Shareholders” shall mean the holders of the outstanding shares of Voting Stock representing a majority of all the votes entitled to be cast by all shares of Voting Stock other than shares Beneficially Owned or controlled, directly or indirectly, by a Related Person.</w:t>
      </w:r>
    </w:p>
    <w:p>
      <w:r>
        <w:t>(k)         “Voting Stock” shall mean all outstanding shares of capital stock of the Corporation or another corporation entitled to vote generally on the election of Directors, and each reference to a proportion of shares of Voting Stock shall refer to such proportion of the votes entitled to be cast by such shares.</w:t>
      </w:r>
    </w:p>
    <w:p>
      <w:r>
        <w:t>(l)         “Substantial Part” means properties and assets involved in any single transaction or a Series of Related Transactions having an aggregate fair market value of more than 25% of the total consolidated assets of the Person in question as determined immediately prior to such transaction or Series of Related Transactions.</w:t>
      </w:r>
    </w:p>
    <w:p>
      <w:r>
        <w:t>Section 8.5Director Determinations. A majority of the Continuing Directors shall have the power to determine for the purposes of this Article VIII, on the basis of information known to them: (a) the number of shares of Voting Stock of which any Person is the Beneficial Owner, (b) whether a Person is an Affiliate or Associate of another, (c) whether a Person has an agreement, arrangement or understanding with another as to the matters referred to in the definition of “Beneficial Owner,” (d) whether the assets subject to any Business Combination constitute a Substantial Part, (e) whether two or more transactions constitute a Series of Related Transactions, and (f) such other matters with respect to which a determination is required under this Article VIII.</w:t>
      </w:r>
    </w:p>
    <w:p>
      <w:r>
        <w:t>Restated Articles of Incorporation</w:t>
      </w:r>
    </w:p>
    <w:p>
      <w:r>
        <w:t>-17-</w:t>
      </w:r>
    </w:p>
    <w:p>
      <w:r>
        <w:t>Section 8.6Nonmonetary Factors in Acquisition Proposals. In connection with the exercise of its judgment in determining what is in the best interests of the Corporation and its shareholders when evaluating a proposal by another person or persons to acquire some material part or all of the business or properties of the Corporation (whether by merger, consolidation, purchase of assets, stock reclassification or recapitalization, spinoff, liquidation, or otherwise) or to acquire some material part or all of the stock of the Corporation (whether by a tender or exchange offer or some other means), the Board of Directors of the Corporation shall, in addition to considering the adequacy of the consideration to be paid in connection with any such transaction, consider all of the following factors and any other factors that it deems relevant: (a) the social and economic effects of the transaction on the Corporation and its subsidiaries and their employees, customers, creditors and communities in which the Corporation and its subsidiaries operate or are located; (b) the business and financial condition and earnings prospects of the acquiring person or persons, including, but not limited to, debt service and other existing or likely financial obligations of the acquiring person or persons and their affiliates and associates, and the possible effect of such conditions upon the Corporation and its subsidiaries and the communities in which the Corporation and its subsidiaries operate or are located; and (c) the competence, experience and integrity of the acquiring person or persons and its or their management and affiliates and associates.</w:t>
      </w:r>
    </w:p>
    <w:p>
      <w:r>
        <w:t>Section 8.7Amendment of Article VIII or Certain Other Provisions. Any amendment, change, or repeal of this Article VIII, or of Sections 6.1, 6.6, 7.2, 7.5, 10.2 or 10.3, or any other amendment of these Articles of Incorporation which would have the effect of modifying or permitting circumvention of this Article VIII or such other provisions of these Articles of Incorporation, shall require the affirmative vote, at a meeting of shareholders of the Corporation:</w:t>
      </w:r>
    </w:p>
    <w:p>
      <w:r>
        <w:t>(a)         Of at least 80% of the votes entitled to be cast by the holders of the outstanding shares of all classes of Voting Stock of the Corporation considered for purposes of this Article VIII as a single class; and</w:t>
      </w:r>
    </w:p>
    <w:p>
      <w:r>
        <w:t>(b)         Of an Independent Majority of Shareholders;</w:t>
      </w:r>
    </w:p>
    <w:p>
      <w:r>
        <w:t>provided,however, that this Section 8.7 shall not apply to, and such vote shall not be required for, any such amendment, change or repeal recommended to shareholders by the favorable vote of not less than two-thirds of the entire number of Directors who then qualify as Continuing Directors with respect to all Related Persons and any such amendment, change or repeal so recommended shall require only the vote, if any, required under the applicable provisions of the IBCL.</w:t>
      </w:r>
    </w:p>
    <w:p>
      <w:r>
        <w:t>Section 8.8Fiduciary Obligations Unaffected. Nothing in this Article VIII shall be construed to relieve any Related Person from any fiduciary duty imposed by law.</w:t>
      </w:r>
    </w:p>
    <w:p>
      <w:r>
        <w:t>Section 8.9Article VIII Nonexclusive. The provisions of this Article VIII are nonexclusive and are in addition to any other provisions of law or these Articles of Incorporation or the By-Laws of the Corporation relating to Business Combinations, Related Persons or similar matters.</w:t>
      </w:r>
    </w:p>
    <w:p>
      <w:r>
        <w:t>Restated Articles of Incorporation</w:t>
      </w:r>
    </w:p>
    <w:p>
      <w:r>
        <w:t>-18-</w:t>
      </w:r>
    </w:p>
    <w:p>
      <w:r>
        <w:t>ARTICLE IX</w:t>
      </w:r>
    </w:p>
    <w:p>
      <w:r>
        <w:t>INCORPORATOR</w:t>
      </w:r>
    </w:p>
    <w:p>
      <w:r>
        <w:t>The name and address of the incorporator of the Corporation are J. Jeffrey Brown, 300 North Meridian Street, Suite 2700, Indianapolis, Indiana 46204.</w:t>
      </w:r>
    </w:p>
    <w:p>
      <w:r>
        <w:t>ARTICLE X</w:t>
      </w:r>
    </w:p>
    <w:p>
      <w:r>
        <w:t>MISCELLANEOUS PROVISIONS</w:t>
      </w:r>
    </w:p>
    <w:p>
      <w:r>
        <w:t>Section 10.1Amendment or Repeal. Except as otherwise expressly provided in these Articles of Incorporation, the Corporation shall be deemed, for all purposes, to have reserved the right to amend, alter, change or repeal any provision contained in these Articles of Incorporation to the extent and in the manner now or hereafter permitted or prescribed by statute, and all rights herein conferred upon shareholders are granted subject to such reservation.</w:t>
      </w:r>
    </w:p>
    <w:p>
      <w:r>
        <w:t>Section 10.2Redemption of Shares Acquired in Control Share Acquisitions. If and whenever the provisions of Indiana Code Section 23-1-42 apply to the Corporation, it is authorized to redeem its securities pursuant to Indiana Code Section 23-1-42-10.</w:t>
      </w:r>
    </w:p>
    <w:p>
      <w:r>
        <w:t>Section 10.3Election To Be Subject To Five-Year Freeze Statute. The Corporation elects to have the provisions of Indiana Code Section 23-1-43 apply to it if and whenever such provisions are permitted to apply to it, regardless of whether or not it has a class of voting securities registered with the Securities and Exchange Commission under Section 12 of the Securities Exchange Act of 1934.</w:t>
      </w:r>
    </w:p>
    <w:p>
      <w:r>
        <w:t>Section 10.4Captions. The captions of the Articles and Sections of these Articles of Incorporation have been inserted for convenience of reference only and do not in any way define, limit, construe, or describe the scope or intent of any Article or Section hereof.</w:t>
      </w:r>
    </w:p>
    <w:p>
      <w:r>
        <w:t>Restated Articles of Incorporation</w:t>
      </w:r>
    </w:p>
    <w:p>
      <w:r>
        <w:t>-19-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