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948E3">
      <w:pPr>
        <w:spacing w:before="0" w:after="40"/>
        <w:jc w:val="center"/>
      </w:pPr>
      <w:r>
        <w:rPr>
          <w:b/>
          <w:sz w:val="32"/>
        </w:rPr>
        <w:t>BUI CAO NGUYEN</w:t>
      </w:r>
    </w:p>
    <w:p w14:paraId="51CC0DF9">
      <w:pPr>
        <w:spacing w:before="0" w:after="40"/>
        <w:jc w:val="center"/>
      </w:pPr>
      <w:r>
        <w:rPr>
          <w:b/>
          <w:color w:val="3C3C3C"/>
          <w:sz w:val="21"/>
        </w:rPr>
        <w:t>AI ENGINEER</w:t>
      </w:r>
    </w:p>
    <w:p w14:paraId="1A96B44A">
      <w:pPr>
        <w:spacing w:before="0" w:after="160"/>
        <w:jc w:val="center"/>
      </w:pPr>
      <w:r>
        <w:rPr>
          <w:sz w:val="19"/>
        </w:rPr>
        <w:t>Ho Chi Minh City, Vietnam  |  0944015003  |  buicaonguyen115</w:t>
      </w:r>
      <w:r>
        <w:rPr>
          <w:rFonts w:hint="default"/>
          <w:sz w:val="19"/>
          <w:lang w:val="en-US"/>
        </w:rPr>
        <w:t>g</w:t>
      </w:r>
      <w:bookmarkStart w:id="0" w:name="_GoBack"/>
      <w:bookmarkEnd w:id="0"/>
      <w:r>
        <w:rPr>
          <w:sz w:val="19"/>
        </w:rPr>
        <w:t>mail.com  |  linkedin.com/in/bui-cao-nguyen11</w:t>
      </w:r>
    </w:p>
    <w:p w14:paraId="761799A2">
      <w:pPr>
        <w:pBdr>
          <w:bottom w:val="single" w:color="333333" w:sz="6" w:space="2"/>
        </w:pBdr>
        <w:spacing w:before="140" w:after="60"/>
      </w:pPr>
      <w:r>
        <w:rPr>
          <w:b/>
          <w:color w:val="000000"/>
          <w:sz w:val="22"/>
        </w:rPr>
        <w:t>EDUCATION</w:t>
      </w:r>
    </w:p>
    <w:p w14:paraId="667974FA">
      <w:pPr>
        <w:tabs>
          <w:tab w:val="right" w:pos="10512"/>
        </w:tabs>
        <w:spacing w:before="40" w:after="20"/>
      </w:pPr>
      <w:r>
        <w:rPr>
          <w:b/>
          <w:i w:val="0"/>
          <w:sz w:val="20"/>
        </w:rPr>
        <w:t>University of Greenwich</w:t>
      </w:r>
      <w:r>
        <w:tab/>
      </w:r>
      <w:r>
        <w:rPr>
          <w:b/>
          <w:i w:val="0"/>
          <w:sz w:val="19"/>
        </w:rPr>
        <w:t>Ho Chi Minh City, Vietnam</w:t>
      </w:r>
    </w:p>
    <w:p w14:paraId="6EC3B3EB">
      <w:pPr>
        <w:tabs>
          <w:tab w:val="right" w:pos="10512"/>
        </w:tabs>
        <w:spacing w:before="0" w:after="20"/>
      </w:pPr>
      <w:r>
        <w:rPr>
          <w:b w:val="0"/>
          <w:i/>
          <w:sz w:val="20"/>
        </w:rPr>
        <w:t>Bachelor of Science (Hons) in Computing — Classification: Upper Second Class Honours (2:1)</w:t>
      </w:r>
      <w:r>
        <w:tab/>
      </w:r>
      <w:r>
        <w:rPr>
          <w:b w:val="0"/>
          <w:i/>
          <w:sz w:val="19"/>
        </w:rPr>
        <w:t>Sep 2025</w:t>
      </w:r>
    </w:p>
    <w:p w14:paraId="138DB344">
      <w:pPr>
        <w:pStyle w:val="23"/>
        <w:spacing w:before="0" w:after="30"/>
        <w:ind w:left="288"/>
      </w:pPr>
      <w:r>
        <w:rPr>
          <w:sz w:val="19"/>
        </w:rPr>
        <w:t>Relevant Coursework: Database Systems, Algorithms &amp; Data Structures, Software Engineering, Enterprise Web Development</w:t>
      </w:r>
    </w:p>
    <w:p w14:paraId="042D71D4">
      <w:pPr>
        <w:pBdr>
          <w:bottom w:val="single" w:color="333333" w:sz="6" w:space="2"/>
        </w:pBdr>
        <w:spacing w:before="140" w:after="60"/>
      </w:pPr>
      <w:r>
        <w:rPr>
          <w:b/>
          <w:color w:val="000000"/>
          <w:sz w:val="22"/>
        </w:rPr>
        <w:t>WORK EXPERIENCE</w:t>
      </w:r>
    </w:p>
    <w:p w14:paraId="3903C90B">
      <w:pPr>
        <w:tabs>
          <w:tab w:val="right" w:pos="10512"/>
        </w:tabs>
        <w:spacing w:before="40" w:after="20"/>
      </w:pPr>
      <w:r>
        <w:rPr>
          <w:b/>
          <w:i w:val="0"/>
          <w:sz w:val="20"/>
        </w:rPr>
        <w:t>FPT Software</w:t>
      </w:r>
      <w:r>
        <w:tab/>
      </w:r>
      <w:r>
        <w:rPr>
          <w:b/>
          <w:i w:val="0"/>
          <w:sz w:val="19"/>
        </w:rPr>
        <w:t>Quy Nhon, Vietnam</w:t>
      </w:r>
    </w:p>
    <w:p w14:paraId="32740542">
      <w:pPr>
        <w:tabs>
          <w:tab w:val="right" w:pos="10512"/>
        </w:tabs>
        <w:spacing w:before="0" w:after="20"/>
      </w:pPr>
      <w:r>
        <w:rPr>
          <w:b/>
          <w:i/>
          <w:sz w:val="20"/>
        </w:rPr>
        <w:t>Data Engineer</w:t>
      </w:r>
      <w:r>
        <w:tab/>
      </w:r>
      <w:r>
        <w:rPr>
          <w:b/>
          <w:i/>
          <w:sz w:val="19"/>
        </w:rPr>
        <w:t>Apr 2026 – Aug 2026</w:t>
      </w:r>
    </w:p>
    <w:p w14:paraId="0CB3837E">
      <w:pPr>
        <w:pStyle w:val="23"/>
        <w:spacing w:before="0" w:after="30"/>
        <w:ind w:left="288"/>
      </w:pPr>
      <w:r>
        <w:rPr>
          <w:sz w:val="19"/>
        </w:rPr>
        <w:t>Architected and maintained enterprise ELT pipelines on Snowflake, writing optimized stored procedures, dynamic views, and automated validation scripts to process high-volume financial datasets.</w:t>
      </w:r>
    </w:p>
    <w:p w14:paraId="12622BD6">
      <w:pPr>
        <w:pStyle w:val="23"/>
        <w:spacing w:before="0" w:after="30"/>
        <w:ind w:left="288"/>
      </w:pPr>
      <w:r>
        <w:rPr>
          <w:sz w:val="19"/>
        </w:rPr>
        <w:t>Integrated Snowflake Data Sharing and Apache Iceberg table formats, executing historical data loads and establishing secure data access layers for cross-functional analytics.</w:t>
      </w:r>
    </w:p>
    <w:p w14:paraId="15FCEB33">
      <w:pPr>
        <w:pStyle w:val="23"/>
        <w:spacing w:before="0" w:after="30"/>
        <w:ind w:left="288"/>
      </w:pPr>
      <w:r>
        <w:rPr>
          <w:sz w:val="19"/>
        </w:rPr>
        <w:t>Designed and trained an end-to-end enterprise revenue forecasting pipeline leveraging Facebook Prophet and Bayesian Structural Time Series (STS) to model trend changes, holiday effects, and seasonality.</w:t>
      </w:r>
    </w:p>
    <w:p w14:paraId="31DA5E46">
      <w:pPr>
        <w:pStyle w:val="23"/>
        <w:spacing w:before="0" w:after="30"/>
        <w:ind w:left="288"/>
      </w:pPr>
      <w:r>
        <w:rPr>
          <w:sz w:val="19"/>
        </w:rPr>
        <w:t>Performed rolling-origin time-series cross-validation and hyperparameter tuning, reducing forecasting error (MAPE by ~18%) and automating inference output back into Snowflake data marts for Power BI executive reporting.</w:t>
      </w:r>
    </w:p>
    <w:p w14:paraId="10A7407A">
      <w:pPr>
        <w:tabs>
          <w:tab w:val="right" w:pos="10512"/>
        </w:tabs>
        <w:spacing w:before="80" w:after="20"/>
      </w:pPr>
      <w:r>
        <w:rPr>
          <w:b/>
          <w:i w:val="0"/>
          <w:sz w:val="20"/>
        </w:rPr>
        <w:t>Concentrix Viet Nam</w:t>
      </w:r>
      <w:r>
        <w:tab/>
      </w:r>
      <w:r>
        <w:rPr>
          <w:b/>
          <w:i w:val="0"/>
          <w:sz w:val="19"/>
        </w:rPr>
        <w:t>Ho Chi Minh City, Vietnam</w:t>
      </w:r>
    </w:p>
    <w:p w14:paraId="13448D7B">
      <w:pPr>
        <w:tabs>
          <w:tab w:val="right" w:pos="10512"/>
        </w:tabs>
        <w:spacing w:before="0" w:after="20"/>
      </w:pPr>
      <w:r>
        <w:rPr>
          <w:b/>
          <w:i/>
          <w:sz w:val="20"/>
        </w:rPr>
        <w:t>Full-Stack Developer / Data Engineer Intern</w:t>
      </w:r>
      <w:r>
        <w:tab/>
      </w:r>
      <w:r>
        <w:rPr>
          <w:b/>
          <w:i/>
          <w:sz w:val="19"/>
        </w:rPr>
        <w:t>Oct 2025 – Dec 2025</w:t>
      </w:r>
    </w:p>
    <w:p w14:paraId="7CEB8CD0">
      <w:pPr>
        <w:pStyle w:val="23"/>
        <w:spacing w:before="0" w:after="30"/>
        <w:ind w:left="288"/>
      </w:pPr>
      <w:r>
        <w:rPr>
          <w:sz w:val="19"/>
        </w:rPr>
        <w:t>Engineered an automated document ETL platform integrating OCR and LLMs to extract, parse, and structure vendor purchase orders and serial numbers into MySQL.</w:t>
      </w:r>
    </w:p>
    <w:p w14:paraId="2B30DD05">
      <w:pPr>
        <w:pStyle w:val="23"/>
        <w:spacing w:before="0" w:after="30"/>
        <w:ind w:left="288"/>
      </w:pPr>
      <w:r>
        <w:rPr>
          <w:sz w:val="19"/>
        </w:rPr>
        <w:t>Built a responsive UI using React.js and developed high-throughput RESTful microservices with FastAPI, containerizing the entire service via Docker.</w:t>
      </w:r>
    </w:p>
    <w:p w14:paraId="4AE35C67">
      <w:pPr>
        <w:pStyle w:val="23"/>
        <w:spacing w:before="0" w:after="30"/>
        <w:ind w:left="288"/>
      </w:pPr>
      <w:r>
        <w:rPr>
          <w:sz w:val="19"/>
        </w:rPr>
        <w:t>Streamlined unstructured document ingestion workflows, drastically eliminating manual data entry time and ensuring high data consistency across high-volume vendor records.</w:t>
      </w:r>
    </w:p>
    <w:p w14:paraId="581943D1">
      <w:pPr>
        <w:pBdr>
          <w:bottom w:val="single" w:color="333333" w:sz="6" w:space="2"/>
        </w:pBdr>
        <w:spacing w:before="140" w:after="60"/>
      </w:pPr>
      <w:r>
        <w:rPr>
          <w:b/>
          <w:color w:val="000000"/>
          <w:sz w:val="22"/>
        </w:rPr>
        <w:t>TECHNICAL PROJECTS</w:t>
      </w:r>
    </w:p>
    <w:p w14:paraId="0FE91783">
      <w:pPr>
        <w:tabs>
          <w:tab w:val="right" w:pos="10512"/>
        </w:tabs>
        <w:spacing w:before="40" w:after="20"/>
      </w:pPr>
      <w:r>
        <w:rPr>
          <w:b/>
          <w:i w:val="0"/>
          <w:sz w:val="20"/>
        </w:rPr>
        <w:t>Enterprise Multi-Agent System — AI Engineer &amp; Full-Stack Engineer</w:t>
      </w:r>
      <w:r>
        <w:tab/>
      </w:r>
      <w:r>
        <w:rPr>
          <w:b/>
          <w:i w:val="0"/>
          <w:sz w:val="19"/>
        </w:rPr>
        <w:t>Jun 2026 – Aug 2026</w:t>
      </w:r>
    </w:p>
    <w:p w14:paraId="5FA9D87C">
      <w:pPr>
        <w:pStyle w:val="23"/>
        <w:spacing w:before="0" w:after="30"/>
        <w:ind w:left="288"/>
      </w:pPr>
      <w:r>
        <w:rPr>
          <w:sz w:val="19"/>
        </w:rPr>
        <w:t>Architected an enterprise multi-agent state machine on LangGraph StateGraph with an autonomous PEV self-correcting loop (Plan → Execute → Verify), reducing hallucination rates to ~0% through automated strict schema audit verification.</w:t>
      </w:r>
    </w:p>
    <w:p w14:paraId="17C32D71">
      <w:pPr>
        <w:pStyle w:val="23"/>
        <w:spacing w:before="0" w:after="30"/>
        <w:ind w:left="288"/>
      </w:pPr>
      <w:r>
        <w:rPr>
          <w:sz w:val="19"/>
        </w:rPr>
        <w:t>Built a 3-tier RAG pipeline integrating HyDE, Hybrid Search (pgvector 1536-dim + FTS), and TEI Cross-Encoder reranking (BAAI/bge-reranker-base), boosting retrieval accuracy by 45% with an 800ms circuit breaker fallback mechanism.</w:t>
      </w:r>
    </w:p>
    <w:p w14:paraId="381AA278">
      <w:pPr>
        <w:pStyle w:val="23"/>
        <w:spacing w:before="0" w:after="30"/>
        <w:ind w:left="288"/>
      </w:pPr>
      <w:r>
        <w:rPr>
          <w:sz w:val="19"/>
        </w:rPr>
        <w:t>Developed an autonomous Data Analyst Swarm (5 sub-agents) generating 12-column interactive executive dashboards, integrating DuckDB WASM for in-browser SQL analytics to eliminate 100% of backend query load.</w:t>
      </w:r>
    </w:p>
    <w:p w14:paraId="3FED7E54">
      <w:pPr>
        <w:pStyle w:val="23"/>
        <w:spacing w:before="0" w:after="30"/>
        <w:ind w:left="288"/>
      </w:pPr>
      <w:r>
        <w:rPr>
          <w:sz w:val="19"/>
        </w:rPr>
        <w:t>Implemented Model Context Protocol (MCP) tool execution secured by an AST-level SQL validator using sqlglot, blocking DML/multi-statement injections and auto-injecting query limit guardrails.</w:t>
      </w:r>
    </w:p>
    <w:p w14:paraId="35A1D5F3">
      <w:pPr>
        <w:pStyle w:val="23"/>
        <w:spacing w:before="0" w:after="30"/>
        <w:ind w:left="288"/>
      </w:pPr>
      <w:r>
        <w:rPr>
          <w:sz w:val="19"/>
        </w:rPr>
        <w:t>Containerized 7 microservices using Docker Compose and instrumented end-to-end tracing via self-hosted Langfuse V2, achieving a 0.956 composite quality score verified across 102 automated unit and E2E tests.</w:t>
      </w:r>
    </w:p>
    <w:p w14:paraId="5BE6B132">
      <w:pPr>
        <w:pBdr>
          <w:bottom w:val="single" w:color="333333" w:sz="6" w:space="2"/>
        </w:pBdr>
        <w:spacing w:before="140" w:after="60"/>
      </w:pPr>
      <w:r>
        <w:rPr>
          <w:b/>
          <w:color w:val="000000"/>
          <w:sz w:val="22"/>
        </w:rPr>
        <w:t>CERTIFICATIONS &amp; AWARDS</w:t>
      </w:r>
    </w:p>
    <w:p w14:paraId="587F5457">
      <w:pPr>
        <w:pStyle w:val="23"/>
        <w:spacing w:before="0" w:after="30"/>
        <w:ind w:left="288"/>
      </w:pPr>
      <w:r>
        <w:rPr>
          <w:sz w:val="19"/>
        </w:rPr>
        <w:t>Dataiku Academy: Certified Designer (Core &amp; Advanced), Developer, ML &amp; MLOps Practitioner, Generative AI Practitioner</w:t>
      </w:r>
    </w:p>
    <w:p w14:paraId="424C6287">
      <w:pPr>
        <w:pStyle w:val="23"/>
        <w:spacing w:before="0" w:after="30"/>
        <w:ind w:left="288"/>
      </w:pPr>
      <w:r>
        <w:rPr>
          <w:sz w:val="19"/>
        </w:rPr>
        <w:t>MindX Technology School: Data Analytics Track (Business Intelligence Analyst, Data Analyst)</w:t>
      </w:r>
    </w:p>
    <w:p w14:paraId="115643BC">
      <w:pPr>
        <w:pBdr>
          <w:bottom w:val="single" w:color="333333" w:sz="6" w:space="2"/>
        </w:pBdr>
        <w:spacing w:before="140" w:after="60"/>
      </w:pPr>
      <w:r>
        <w:rPr>
          <w:b/>
          <w:color w:val="000000"/>
          <w:sz w:val="22"/>
        </w:rPr>
        <w:t>SKILLS &amp; INTERESTS</w:t>
      </w:r>
    </w:p>
    <w:p w14:paraId="034F59F1">
      <w:pPr>
        <w:spacing w:before="0" w:after="30"/>
      </w:pPr>
      <w:r>
        <w:rPr>
          <w:b/>
          <w:sz w:val="19"/>
        </w:rPr>
        <w:t xml:space="preserve">Programming Languages: </w:t>
      </w:r>
      <w:r>
        <w:rPr>
          <w:sz w:val="19"/>
        </w:rPr>
        <w:t>SQL, Python, JavaScript/TypeScript, C++, C#</w:t>
      </w:r>
    </w:p>
    <w:p w14:paraId="3F9E56B5">
      <w:pPr>
        <w:spacing w:before="0" w:after="30"/>
      </w:pPr>
      <w:r>
        <w:rPr>
          <w:b/>
          <w:sz w:val="19"/>
        </w:rPr>
        <w:t xml:space="preserve">Databases &amp; Warehouses: </w:t>
      </w:r>
      <w:r>
        <w:rPr>
          <w:sz w:val="19"/>
        </w:rPr>
        <w:t>Snowflake, PostgreSQL, MySQL, Microsoft SQL Server, MongoDB</w:t>
      </w:r>
    </w:p>
    <w:p w14:paraId="034E035F">
      <w:pPr>
        <w:spacing w:before="0" w:after="30"/>
      </w:pPr>
      <w:r>
        <w:rPr>
          <w:b/>
          <w:sz w:val="19"/>
        </w:rPr>
        <w:t xml:space="preserve">Data Engineering &amp; Cloud: </w:t>
      </w:r>
      <w:r>
        <w:rPr>
          <w:sz w:val="19"/>
        </w:rPr>
        <w:t>Apache Airflow, Apache Spark, Docker, ETL/ELT, Dataiku</w:t>
      </w:r>
    </w:p>
    <w:p w14:paraId="16DAB381">
      <w:pPr>
        <w:spacing w:before="0" w:after="30"/>
      </w:pPr>
      <w:r>
        <w:rPr>
          <w:b/>
          <w:sz w:val="19"/>
        </w:rPr>
        <w:t xml:space="preserve">BI &amp; Analytics: </w:t>
      </w:r>
      <w:r>
        <w:rPr>
          <w:sz w:val="19"/>
        </w:rPr>
        <w:t>Power BI (DAX, Data Modeling), Tableau, Time Series Forecasting (Prophet, STS), Pandas, NumPy, Scikit-Learn</w:t>
      </w:r>
    </w:p>
    <w:p w14:paraId="024D7E0E">
      <w:pPr>
        <w:spacing w:before="0" w:after="30"/>
      </w:pPr>
      <w:r>
        <w:rPr>
          <w:b/>
          <w:sz w:val="19"/>
        </w:rPr>
        <w:t xml:space="preserve">Languages: </w:t>
      </w:r>
      <w:r>
        <w:rPr>
          <w:sz w:val="19"/>
        </w:rPr>
        <w:t>Vietnamese (Native), English (Upper-Intermediate)</w:t>
      </w:r>
    </w:p>
    <w:sectPr>
      <w:pgSz w:w="12240" w:h="15840"/>
      <w:pgMar w:top="720" w:right="864" w:bottom="720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7B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color w:val="1E1E1E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483</Words>
  <Characters>3233</Characters>
  <Lines>0</Lines>
  <Paragraphs>0</Paragraphs>
  <TotalTime>0</TotalTime>
  <ScaleCrop>false</ScaleCrop>
  <LinksUpToDate>false</LinksUpToDate>
  <CharactersWithSpaces>3687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Bui Cao Nguyen</cp:lastModifiedBy>
  <dcterms:modified xsi:type="dcterms:W3CDTF">2026-09-14T04:40:48Z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eyJoZGlkIjoiYzMzZDdjMzU4YjBiNjVmMzdkZjczYTA4NmM2ZWFjZTIiLCJ1c2VySWQiOiIxMzkyMjMxNjgzOTExIn0=</vt:lpwstr>
  </property>
  <property fmtid="{D5CDD505-2E9C-101B-9397-08002B2CF9AE}" pid="3" name="KSOProductBuildVer">
    <vt:lpwstr>1033-12.1.0.28485</vt:lpwstr>
  </property>
  <property fmtid="{D5CDD505-2E9C-101B-9397-08002B2CF9AE}" pid="4" name="ICV">
    <vt:lpwstr>BE9F9D8911A34776A871647C7AF3E07D_12</vt:lpwstr>
  </property>
</Properties>
</file>