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71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820"/>
        <w:gridCol w:w="15276"/>
      </w:tblGrid>
      <w:tr w:rsidR="00D67F07" w:rsidRPr="00D67F07" w:rsidTr="00D67F07">
        <w:trPr>
          <w:gridAfter w:val="2"/>
          <w:wAfter w:w="1124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pragma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solidity ^0.4.24;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library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SafeMath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mul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(uint256 a, uint256 b) internal pure returns (uint256)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if (a == 0)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0;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uint256 c = a * b;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assert(c / a == b);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c;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div(uint256 a, uint256 b) internal pure returns (uint256)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// assert(b &gt; 0); // Solidity automatically throws when dividing by 0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uint256 c = a / b;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// assert(a == b * c + a % b); // There is no case in which this doesn't hold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c;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sub(uint256 a, uint256 b) internal pure returns (uint256)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assert(b &lt;= a);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a - b;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add(uint256 a, uint256 b) internal pure returns (uint256)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uint256 c = a + b;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assert(c &gt;= a);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c;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contract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Ownable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address public owner;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event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OwnershipTransferred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indexed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previousOwner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address indexed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 @dev Throws if called by any account other than the owner.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modifier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== owner);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_;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* @dev Allows the current owner to transfer control of the contract to a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 @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param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The address to transfer ownership to.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transferOwnership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!= address(0));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emit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OwnershipTransferred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(owner,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owner =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newOwner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contract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Pausable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is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Ownable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event Pause();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event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Unpause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public paused = false;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 @dev Modifier to make a function callable only when the contract is not paused.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modifier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require(!paused);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_;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 @dev Modifier to make a function callable only when the contract is paused.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modifier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require(paused);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_;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 @dev called by the owner to pause, triggers stopped state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pause()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public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paused =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Pause();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/**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* @dev called by the owner to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unpause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returns to normal state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*/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unpause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()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public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paused = false;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emit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Unpause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contract ERC20Basic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uint256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balanceOf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(address who) public view returns (uint256);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transfer(address to, uint256 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event Transfer(address indexed from, address indexed to, uint256 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contract ERC20 is ERC20Basic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allowance(address owner, address spender) public view returns (uint256);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transferFrom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(address from, address to, uint256 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approve(address spender, uint256 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event Approval(address indexed owner, address indexed spender, uint256 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contract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StandardToken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is ERC20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using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SafeMath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for uint256;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mapping (address =&gt; mapping (address =&gt; uint256)) internal allowed;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mapping(address =&gt;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)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event Blacklist(address indexed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mapping(address =&gt; uint256) balances;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transfer(address _to, uint256 _value)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 == false);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require(_to != address(0));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require(_value &lt;= balances[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// SafeMath.sub will throw if there is not enough balance.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 = balances[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].sub(_value);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balances[_to] = balances[_to].add(_value);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Transfer(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_to,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balanceOf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(address _owner) public view returns (uint256 balance)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balances[_owner];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transferFrom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(address _from, address _to, uint256 _value)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 == false);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require(_to != address(0));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require(_value &lt;= balances[_from]);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require(_value &lt;= allowed[_from][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balances[_from] = balances[_from].sub(_value);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balances[_to] = balances[_to].add(_value);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allowed[_from][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 = allowed[_from][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].sub(_value);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Transfer(_from, _to,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approve(address _spender, uint256 _value)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 = _value;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Approval(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_spender,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allowance(address _owner, address _spender) public view returns (uint256)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allowed[_owner][_spender];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increaseApproval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_spender,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addedValue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 = 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][_spender].add(_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addedValue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Approval(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_spender, 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decreaseApproval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_spender,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subtractedValue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public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oldValue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= 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if (_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subtractedValue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&gt;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oldValue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 = 0;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 else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 = oldValue.sub(_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subtractedValue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Approval(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_spender, allowed[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][_spender]);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_address,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internal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[_address] !=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[_address] =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Blacklist(_address,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return true;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contract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PausableToken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is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StandardToken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Pausable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transfer(address _to, uint256 _value)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super.transfer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(_to,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transferFrom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_from, address _to, uint256 _value)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super.transferFrom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(_from, _to,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approve(address _spender, uint256 _value)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super.approve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(_spender,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increaseApproval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_spender,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addedValue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success)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super.increaseApproval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(_spender,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addedValue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decreaseApproval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_spender,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subtractedValue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success)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super.decreaseApproval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(_spender, _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subtractedValue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blackListAddress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(address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listAddress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) public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whenNotPaused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returns 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bool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success)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return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super._blackList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listAddress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isBlackListed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contract </w:t>
            </w:r>
            <w:r>
              <w:rPr>
                <w:rFonts w:ascii="Consolas" w:eastAsia="Times New Roman" w:hAnsi="Consolas" w:cs="Consolas"/>
                <w:color w:val="24292F"/>
                <w:sz w:val="19"/>
              </w:rPr>
              <w:t>WEALTHMART</w:t>
            </w: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is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PausableToken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string public name;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string public symbol;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uint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public decimals;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event Mint(address indexed from, address indexed to, uint256 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event Burn(address indexed burner, uint256 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constructor(string memory _name, string memory _symbol, uint256 _decimals, uint256 _supply, address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 public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name = _name;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symbol = _symbol;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decimals = _decimals;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= _supply * 10**_decimals;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] =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owner =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emit Transfer(address(0),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tokenOwner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,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burn(uint256 _value) public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_burn(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msg.sender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function _burn(address _who, uint256 _value) internal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require(_value &lt;= balances[_who]);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balances[_who] = balances[_who].sub(_value);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= totalSupply.sub(_value);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Burn(_who,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Transfer(_who, address(0), _value);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function mint(address account, uint256 amount)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onlyOwner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public {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 xml:space="preserve"> = </w:t>
            </w:r>
            <w:proofErr w:type="spellStart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totalSupply.add</w:t>
            </w:r>
            <w:proofErr w:type="spellEnd"/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(amount);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balances[account] = balances[account].add(amount);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Mint(address(0), account, amount);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emit Transfer(address(0), account, amount);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  <w:br/>
            </w:r>
          </w:p>
        </w:tc>
      </w:tr>
      <w:tr w:rsidR="00D67F07" w:rsidRPr="00D67F07" w:rsidTr="00D67F07">
        <w:trPr>
          <w:tblCellSpacing w:w="15" w:type="dxa"/>
        </w:trPr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6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76" w:type="dxa"/>
              <w:bottom w:w="0" w:type="dxa"/>
              <w:right w:w="157" w:type="dxa"/>
            </w:tcMar>
            <w:hideMark/>
          </w:tcPr>
          <w:p w:rsidR="00D67F07" w:rsidRPr="00D67F07" w:rsidRDefault="00D67F07" w:rsidP="00D67F07">
            <w:pPr>
              <w:spacing w:after="0" w:line="313" w:lineRule="atLeast"/>
              <w:rPr>
                <w:rFonts w:ascii="Segoe UI" w:eastAsia="Times New Roman" w:hAnsi="Segoe UI" w:cs="Segoe UI"/>
                <w:color w:val="24292F"/>
              </w:rPr>
            </w:pPr>
            <w:r w:rsidRPr="00D67F07">
              <w:rPr>
                <w:rFonts w:ascii="Consolas" w:eastAsia="Times New Roman" w:hAnsi="Consolas" w:cs="Consolas"/>
                <w:color w:val="24292F"/>
                <w:sz w:val="19"/>
              </w:rPr>
              <w:t>}</w:t>
            </w:r>
          </w:p>
        </w:tc>
      </w:tr>
    </w:tbl>
    <w:p w:rsidR="00F578C9" w:rsidRDefault="00D67F07"/>
    <w:sectPr w:rsidR="00F578C9" w:rsidSect="00EF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67F07"/>
    <w:rsid w:val="0004424E"/>
    <w:rsid w:val="00D67F07"/>
    <w:rsid w:val="00EE368F"/>
    <w:rsid w:val="00EF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67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KARAMJEET SINGH</dc:creator>
  <cp:lastModifiedBy>KARAMJEET SINGH</cp:lastModifiedBy>
  <cp:revision>1</cp:revision>
  <dcterms:created xsi:type="dcterms:W3CDTF">2021-11-26T19:12:00Z</dcterms:created>
  <dcterms:modified xsi:type="dcterms:W3CDTF">2021-11-26T19:14:00Z</dcterms:modified>
</cp:coreProperties>
</file>