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F1CCC" w14:textId="77777777" w:rsidR="001E311C" w:rsidRDefault="001E311C" w:rsidP="00CF33BD">
      <w:pPr>
        <w:spacing w:line="480" w:lineRule="auto"/>
        <w:contextualSpacing/>
      </w:pPr>
      <w:r>
        <w:t>Table of Contents short summary</w:t>
      </w:r>
    </w:p>
    <w:p w14:paraId="45999CB4" w14:textId="58873FE9" w:rsidR="00A67714" w:rsidRDefault="00A67714" w:rsidP="00CF33BD">
      <w:pPr>
        <w:spacing w:line="480" w:lineRule="auto"/>
        <w:contextualSpacing/>
      </w:pPr>
      <w:r>
        <w:t>Understanding how large ungulates respond to temporal risk is of great importance for hunters and land managers across the world. This study aimed to assess how daily changes of temporal risk affected habitat selection of a large ungulate in a hunted population in Mississippi, USA. We make recommendations to minimize the effect that hunters have on large ungulates by adjusting temporal hunting effort.</w:t>
      </w:r>
    </w:p>
    <w:p w14:paraId="4EFB6A15" w14:textId="1E693817" w:rsidR="00CF33BD" w:rsidRDefault="00CF33BD" w:rsidP="00CF33BD">
      <w:pPr>
        <w:spacing w:line="480" w:lineRule="auto"/>
        <w:contextualSpacing/>
      </w:pPr>
      <w:r>
        <w:t xml:space="preserve">RH: Henderson </w:t>
      </w:r>
      <w:r w:rsidRPr="004277F5">
        <w:rPr>
          <w:i/>
        </w:rPr>
        <w:t>et al</w:t>
      </w:r>
      <w:r>
        <w:t xml:space="preserve">. </w:t>
      </w:r>
      <w:r w:rsidRPr="00146E03">
        <w:t>•</w:t>
      </w:r>
      <w:r>
        <w:t xml:space="preserve"> </w:t>
      </w:r>
      <w:r w:rsidR="006F0D76">
        <w:t>Temporal change of habitat use with risk</w:t>
      </w:r>
    </w:p>
    <w:p w14:paraId="1E2D2244" w14:textId="007B4BFC" w:rsidR="00744259" w:rsidRPr="00744259" w:rsidRDefault="00CF33BD" w:rsidP="00744259">
      <w:pPr>
        <w:spacing w:after="160" w:line="480" w:lineRule="auto"/>
        <w:contextualSpacing/>
      </w:pPr>
      <w:r>
        <w:t>Temporal effects of relative hunter activity on adult male white-tailed deer h</w:t>
      </w:r>
      <w:r w:rsidR="00744259" w:rsidRPr="00744259">
        <w:t xml:space="preserve">abitat </w:t>
      </w:r>
      <w:r>
        <w:t>use</w:t>
      </w:r>
    </w:p>
    <w:p w14:paraId="4488491E" w14:textId="007232C9" w:rsidR="00744259" w:rsidRPr="00744259" w:rsidRDefault="00744259" w:rsidP="00744259">
      <w:pPr>
        <w:spacing w:after="160" w:line="480" w:lineRule="auto"/>
        <w:contextualSpacing/>
        <w:rPr>
          <w:vertAlign w:val="superscript"/>
        </w:rPr>
      </w:pPr>
      <w:r w:rsidRPr="00744259">
        <w:t>Colby B. Henderson</w:t>
      </w:r>
      <w:r w:rsidR="006F0D76">
        <w:rPr>
          <w:vertAlign w:val="superscript"/>
        </w:rPr>
        <w:t>A,D</w:t>
      </w:r>
      <w:r w:rsidR="006F0D76">
        <w:t>,</w:t>
      </w:r>
      <w:r w:rsidR="006F0D76">
        <w:rPr>
          <w:vertAlign w:val="superscript"/>
        </w:rPr>
        <w:t xml:space="preserve"> </w:t>
      </w:r>
      <w:r w:rsidRPr="00744259">
        <w:t>Stephen Demarais</w:t>
      </w:r>
      <w:r w:rsidR="006F0D76">
        <w:rPr>
          <w:vertAlign w:val="superscript"/>
        </w:rPr>
        <w:t>A</w:t>
      </w:r>
      <w:r w:rsidRPr="00744259">
        <w:t>, Bronson K. Strickland</w:t>
      </w:r>
      <w:r w:rsidR="006F0D76">
        <w:rPr>
          <w:vertAlign w:val="superscript"/>
        </w:rPr>
        <w:t>A</w:t>
      </w:r>
      <w:r w:rsidRPr="00744259">
        <w:t>, William T. McKinley</w:t>
      </w:r>
      <w:r w:rsidR="006F0D76">
        <w:rPr>
          <w:vertAlign w:val="superscript"/>
        </w:rPr>
        <w:t>B</w:t>
      </w:r>
      <w:r w:rsidRPr="00744259">
        <w:t>, and Garrett M. Street</w:t>
      </w:r>
      <w:r w:rsidR="006F0D76">
        <w:rPr>
          <w:vertAlign w:val="superscript"/>
        </w:rPr>
        <w:t>C</w:t>
      </w:r>
    </w:p>
    <w:p w14:paraId="751BBFBB" w14:textId="2C4FC600" w:rsidR="008B3834" w:rsidRDefault="006F0D76" w:rsidP="00744259">
      <w:pPr>
        <w:spacing w:after="160" w:line="480" w:lineRule="auto"/>
        <w:contextualSpacing/>
      </w:pPr>
      <w:r>
        <w:rPr>
          <w:vertAlign w:val="superscript"/>
        </w:rPr>
        <w:t>A</w:t>
      </w:r>
      <w:r w:rsidR="008B3834">
        <w:rPr>
          <w:vertAlign w:val="superscript"/>
        </w:rPr>
        <w:t xml:space="preserve"> </w:t>
      </w:r>
      <w:r w:rsidR="00744259" w:rsidRPr="00744259">
        <w:t>Deer Ecology and Management Laboratory, Department of Wildlife, Fisheries, and Aquaculture, PO Box 9690</w:t>
      </w:r>
      <w:r w:rsidR="00BC58C5">
        <w:t>, Mississippi State University</w:t>
      </w:r>
      <w:r w:rsidR="00744259" w:rsidRPr="00744259">
        <w:t>, Mis</w:t>
      </w:r>
      <w:r w:rsidR="008B3834">
        <w:t xml:space="preserve">sissippi, USA </w:t>
      </w:r>
    </w:p>
    <w:p w14:paraId="7D0C5F01" w14:textId="3750D036" w:rsidR="008B3834" w:rsidRDefault="006F0D76" w:rsidP="00744259">
      <w:pPr>
        <w:spacing w:after="160" w:line="480" w:lineRule="auto"/>
        <w:contextualSpacing/>
      </w:pPr>
      <w:r>
        <w:rPr>
          <w:vertAlign w:val="superscript"/>
        </w:rPr>
        <w:t>B</w:t>
      </w:r>
      <w:r w:rsidR="008B3834">
        <w:rPr>
          <w:vertAlign w:val="superscript"/>
        </w:rPr>
        <w:t xml:space="preserve"> </w:t>
      </w:r>
      <w:r w:rsidR="00744259" w:rsidRPr="00744259">
        <w:t xml:space="preserve">Mississippi Department of Wildlife, Fisheries, and Parks, PO Box 451, Jackson, MS 39211, USA </w:t>
      </w:r>
    </w:p>
    <w:p w14:paraId="388A8549" w14:textId="63899905" w:rsidR="00744259" w:rsidRDefault="006F0D76" w:rsidP="00744259">
      <w:pPr>
        <w:spacing w:after="160" w:line="480" w:lineRule="auto"/>
        <w:contextualSpacing/>
      </w:pPr>
      <w:r>
        <w:rPr>
          <w:vertAlign w:val="superscript"/>
        </w:rPr>
        <w:t>C</w:t>
      </w:r>
      <w:r w:rsidR="008B3834">
        <w:rPr>
          <w:vertAlign w:val="superscript"/>
        </w:rPr>
        <w:t xml:space="preserve"> </w:t>
      </w:r>
      <w:r w:rsidR="00744259" w:rsidRPr="00744259">
        <w:t>Quantitative Ecology and Spatial Technologies Laboratory, Department of Wildlife, Fisheries, and Aquaculture, PO Box 9690, Mississippi State Unive</w:t>
      </w:r>
      <w:r w:rsidR="00BC58C5">
        <w:t>rsity</w:t>
      </w:r>
      <w:r w:rsidR="00744259" w:rsidRPr="00744259">
        <w:t>, Mississippi, USA</w:t>
      </w:r>
    </w:p>
    <w:p w14:paraId="2671E187" w14:textId="5AB3B0CF" w:rsidR="006F0D76" w:rsidRPr="006F0D76" w:rsidRDefault="006F0D76" w:rsidP="00744259">
      <w:pPr>
        <w:spacing w:after="160" w:line="480" w:lineRule="auto"/>
        <w:contextualSpacing/>
      </w:pPr>
      <w:r>
        <w:rPr>
          <w:vertAlign w:val="superscript"/>
        </w:rPr>
        <w:t>D</w:t>
      </w:r>
      <w:r>
        <w:t xml:space="preserve"> Corresponding author. Email: colbyhenderson45@gmail.com</w:t>
      </w:r>
    </w:p>
    <w:p w14:paraId="3E5A29AF" w14:textId="77777777" w:rsidR="0022368E" w:rsidRDefault="0022368E">
      <w:pPr>
        <w:spacing w:after="160" w:line="259" w:lineRule="auto"/>
        <w:rPr>
          <w:b/>
        </w:rPr>
      </w:pPr>
      <w:r>
        <w:rPr>
          <w:b/>
        </w:rPr>
        <w:br w:type="page"/>
      </w:r>
    </w:p>
    <w:p w14:paraId="35280FBF" w14:textId="4FA66AC0" w:rsidR="00744259" w:rsidRPr="00744259" w:rsidRDefault="007B5A16" w:rsidP="00744259">
      <w:pPr>
        <w:spacing w:after="160" w:line="480" w:lineRule="auto"/>
        <w:contextualSpacing/>
        <w:rPr>
          <w:b/>
        </w:rPr>
      </w:pPr>
      <w:r>
        <w:rPr>
          <w:b/>
        </w:rPr>
        <w:lastRenderedPageBreak/>
        <w:t>A</w:t>
      </w:r>
      <w:r w:rsidR="00076522">
        <w:rPr>
          <w:b/>
        </w:rPr>
        <w:t>bstract</w:t>
      </w:r>
    </w:p>
    <w:p w14:paraId="085BCAD9" w14:textId="0BA908EE" w:rsidR="00FB465C" w:rsidRDefault="00CF33BD" w:rsidP="00CF33BD">
      <w:pPr>
        <w:spacing w:after="160" w:line="480" w:lineRule="auto"/>
        <w:ind w:firstLine="288"/>
        <w:contextualSpacing/>
      </w:pPr>
      <w:r w:rsidRPr="00CF33BD">
        <w:rPr>
          <w:b/>
          <w:i/>
        </w:rPr>
        <w:t>Context.</w:t>
      </w:r>
      <w:r>
        <w:t xml:space="preserve"> </w:t>
      </w:r>
      <w:r w:rsidR="00744259" w:rsidRPr="00744259">
        <w:t>Predation risk, whether from large carnivores or humans, is a primary driver of movement and habitat selection for ungulates. Throughout much of the geographical range of white-tailed deer, predation risk during autumn and winter is driven by hunters</w:t>
      </w:r>
      <w:r w:rsidR="004066E7">
        <w:t>; however, information is lacking in how deer respond to hunting pressure during a long hunting season</w:t>
      </w:r>
      <w:r w:rsidR="00744259" w:rsidRPr="00744259">
        <w:t xml:space="preserve">. </w:t>
      </w:r>
    </w:p>
    <w:p w14:paraId="2FAE9D60" w14:textId="233F4CF5" w:rsidR="00FB465C" w:rsidRDefault="00FB465C" w:rsidP="00CF33BD">
      <w:pPr>
        <w:spacing w:after="160" w:line="480" w:lineRule="auto"/>
        <w:ind w:firstLine="288"/>
        <w:contextualSpacing/>
      </w:pPr>
      <w:r w:rsidRPr="00FB465C">
        <w:rPr>
          <w:b/>
          <w:i/>
        </w:rPr>
        <w:t>Aims.</w:t>
      </w:r>
      <w:r>
        <w:rPr>
          <w:b/>
          <w:i/>
        </w:rPr>
        <w:t xml:space="preserve"> </w:t>
      </w:r>
      <w:r>
        <w:t>We aimed to determine how</w:t>
      </w:r>
      <w:r w:rsidR="00C37DF6">
        <w:t xml:space="preserve"> differences in</w:t>
      </w:r>
      <w:r>
        <w:t xml:space="preserve"> </w:t>
      </w:r>
      <w:r w:rsidR="00380677">
        <w:t xml:space="preserve">daily </w:t>
      </w:r>
      <w:r w:rsidR="00C37DF6">
        <w:t>temporal</w:t>
      </w:r>
      <w:r>
        <w:t xml:space="preserve"> exposure to hunting risk affected habitat </w:t>
      </w:r>
      <w:r w:rsidR="0022368E">
        <w:t>selection</w:t>
      </w:r>
      <w:r>
        <w:t xml:space="preserve"> of adult male white-tailed deer.</w:t>
      </w:r>
    </w:p>
    <w:p w14:paraId="0FD71492" w14:textId="4E289998" w:rsidR="00FB465C" w:rsidRDefault="00FB465C" w:rsidP="00CF33BD">
      <w:pPr>
        <w:spacing w:after="160" w:line="480" w:lineRule="auto"/>
        <w:ind w:firstLine="288"/>
        <w:contextualSpacing/>
      </w:pPr>
      <w:r w:rsidRPr="00FB465C">
        <w:rPr>
          <w:b/>
          <w:i/>
        </w:rPr>
        <w:t>Methods</w:t>
      </w:r>
      <w:r w:rsidRPr="00FB465C">
        <w:rPr>
          <w:b/>
        </w:rPr>
        <w:t>.</w:t>
      </w:r>
      <w:r>
        <w:rPr>
          <w:b/>
        </w:rPr>
        <w:t xml:space="preserve"> </w:t>
      </w:r>
      <w:r w:rsidRPr="00FB465C">
        <w:t>We deployed GPS collars on 42 adult male white-tailed deer during the 2017-18 and 2018-19 firearm hunting seasons in Mississippi, USA. GPS collars provided fine-scale spatial and temporal information regarding habitat use of our study area.</w:t>
      </w:r>
    </w:p>
    <w:p w14:paraId="0699469F" w14:textId="0B2DCE90" w:rsidR="00FB465C" w:rsidRDefault="00FB465C" w:rsidP="00CF33BD">
      <w:pPr>
        <w:spacing w:after="160" w:line="480" w:lineRule="auto"/>
        <w:ind w:firstLine="288"/>
        <w:contextualSpacing/>
      </w:pPr>
      <w:r w:rsidRPr="00FB465C">
        <w:rPr>
          <w:b/>
          <w:i/>
        </w:rPr>
        <w:t>Key results.</w:t>
      </w:r>
      <w:r>
        <w:t xml:space="preserve"> </w:t>
      </w:r>
      <w:r w:rsidRPr="00744259">
        <w:t>We showed a mismatch between what hunters and deer selected; landscape characteristics selected most by hunters were least selected by deer</w:t>
      </w:r>
      <w:r w:rsidR="00F62ABF">
        <w:t xml:space="preserve"> during the day</w:t>
      </w:r>
      <w:r w:rsidRPr="00744259">
        <w:t xml:space="preserve">; which we believe has never been </w:t>
      </w:r>
      <w:r>
        <w:t>documented</w:t>
      </w:r>
      <w:r w:rsidRPr="00744259">
        <w:t>.</w:t>
      </w:r>
      <w:r>
        <w:t xml:space="preserve"> Fine</w:t>
      </w:r>
      <w:r w:rsidRPr="00744259">
        <w:t xml:space="preserve">-scale temporal analysis showed that deer selected for </w:t>
      </w:r>
      <w:r>
        <w:t>some areas (food plots)</w:t>
      </w:r>
      <w:r w:rsidRPr="00744259">
        <w:t xml:space="preserve"> as much as 5-fold during the night when no hunting risk was pr</w:t>
      </w:r>
      <w:r>
        <w:t>esent than versus during the day when risk was present.</w:t>
      </w:r>
    </w:p>
    <w:p w14:paraId="709A324F" w14:textId="03DE458B" w:rsidR="00FB465C" w:rsidRDefault="00FB465C" w:rsidP="00CF33BD">
      <w:pPr>
        <w:spacing w:after="160" w:line="480" w:lineRule="auto"/>
        <w:ind w:firstLine="288"/>
        <w:contextualSpacing/>
      </w:pPr>
      <w:r w:rsidRPr="00FB465C">
        <w:rPr>
          <w:b/>
          <w:i/>
        </w:rPr>
        <w:t>Conclusion</w:t>
      </w:r>
      <w:r>
        <w:rPr>
          <w:b/>
          <w:i/>
        </w:rPr>
        <w:t>s</w:t>
      </w:r>
      <w:r w:rsidRPr="00FB465C">
        <w:rPr>
          <w:b/>
          <w:i/>
        </w:rPr>
        <w:t>.</w:t>
      </w:r>
      <w:r>
        <w:rPr>
          <w:b/>
          <w:i/>
        </w:rPr>
        <w:t xml:space="preserve"> </w:t>
      </w:r>
      <w:r w:rsidR="004066E7">
        <w:t xml:space="preserve">Habitat </w:t>
      </w:r>
      <w:r w:rsidR="0022368E">
        <w:t>selection</w:t>
      </w:r>
      <w:r w:rsidR="004066E7">
        <w:t xml:space="preserve"> by deer varies depending on the amount of risk that is present. </w:t>
      </w:r>
      <w:bookmarkStart w:id="0" w:name="_Hlk102463225"/>
      <w:r w:rsidR="004066E7">
        <w:t>Even in a high risk heavily hunted area, a</w:t>
      </w:r>
      <w:r>
        <w:t xml:space="preserve">dult male white-tailed deer </w:t>
      </w:r>
      <w:r w:rsidR="003B1252">
        <w:t>can</w:t>
      </w:r>
      <w:r>
        <w:t xml:space="preserve"> recognize </w:t>
      </w:r>
      <w:r w:rsidR="003B1252">
        <w:t xml:space="preserve">external cues </w:t>
      </w:r>
      <w:r>
        <w:t xml:space="preserve">on the landscape, and shift habitat </w:t>
      </w:r>
      <w:r w:rsidR="0022368E">
        <w:t>selection</w:t>
      </w:r>
      <w:r>
        <w:t xml:space="preserve"> both spatially and temporally to </w:t>
      </w:r>
      <w:r w:rsidR="00CD26D1">
        <w:t>favor</w:t>
      </w:r>
      <w:r>
        <w:t xml:space="preserve"> areas that </w:t>
      </w:r>
      <w:r w:rsidR="004066E7">
        <w:t>present less risk</w:t>
      </w:r>
      <w:r>
        <w:t>.</w:t>
      </w:r>
      <w:r w:rsidR="004066E7">
        <w:t xml:space="preserve"> </w:t>
      </w:r>
    </w:p>
    <w:bookmarkEnd w:id="0"/>
    <w:p w14:paraId="6F107B1D" w14:textId="18925757" w:rsidR="004066E7" w:rsidRPr="004066E7" w:rsidRDefault="004066E7" w:rsidP="004066E7">
      <w:pPr>
        <w:spacing w:after="160" w:line="480" w:lineRule="auto"/>
        <w:ind w:firstLine="288"/>
        <w:contextualSpacing/>
      </w:pPr>
      <w:r w:rsidRPr="004066E7">
        <w:rPr>
          <w:b/>
          <w:i/>
        </w:rPr>
        <w:t>Implications.</w:t>
      </w:r>
      <w:r>
        <w:rPr>
          <w:b/>
          <w:i/>
        </w:rPr>
        <w:t xml:space="preserve"> </w:t>
      </w:r>
      <w:r>
        <w:t>This study, to our knowledge, provides the first evidence that white-tailed deer actively selected for habitat characteristics that hunters were not utilising. T</w:t>
      </w:r>
      <w:r w:rsidR="004277F5">
        <w:t>o minimis</w:t>
      </w:r>
      <w:r w:rsidRPr="00744259">
        <w:t xml:space="preserve">e the effectiveness of risk-avoidance behaviors used by deer, we suggest hunters moderate temporal </w:t>
      </w:r>
      <w:r w:rsidRPr="00744259">
        <w:lastRenderedPageBreak/>
        <w:t xml:space="preserve">hunting effort across time </w:t>
      </w:r>
      <w:r>
        <w:t xml:space="preserve">to decrease the risk </w:t>
      </w:r>
      <w:r w:rsidR="00F117F5">
        <w:t xml:space="preserve">to which </w:t>
      </w:r>
      <w:r>
        <w:t xml:space="preserve">deer are exposed </w:t>
      </w:r>
      <w:r w:rsidR="006730A2">
        <w:t>; thus, minimising the response by deer.</w:t>
      </w:r>
    </w:p>
    <w:p w14:paraId="1F86D70F" w14:textId="338893C2" w:rsidR="00744259" w:rsidRDefault="00744259" w:rsidP="00744259">
      <w:pPr>
        <w:spacing w:after="160" w:line="480" w:lineRule="auto"/>
        <w:contextualSpacing/>
      </w:pPr>
      <w:r w:rsidRPr="00744259">
        <w:rPr>
          <w:b/>
        </w:rPr>
        <w:t>Keywords</w:t>
      </w:r>
      <w:r w:rsidRPr="00744259">
        <w:t>: habitat selection, hunting</w:t>
      </w:r>
      <w:r w:rsidR="00BC58C5">
        <w:t xml:space="preserve">, Odocoileus virginianus, </w:t>
      </w:r>
      <w:r w:rsidR="0009283F">
        <w:t xml:space="preserve">resource selection function, </w:t>
      </w:r>
      <w:r w:rsidR="00BC58C5">
        <w:t>risk</w:t>
      </w:r>
      <w:r w:rsidRPr="00744259">
        <w:t xml:space="preserve">, </w:t>
      </w:r>
      <w:r w:rsidR="0009283F">
        <w:t xml:space="preserve">risk avoidance, temporal, </w:t>
      </w:r>
      <w:r w:rsidRPr="00744259">
        <w:t>white-tailed deer</w:t>
      </w:r>
    </w:p>
    <w:p w14:paraId="5F5809C9" w14:textId="77777777" w:rsidR="00CD26D1" w:rsidRDefault="00CD26D1">
      <w:pPr>
        <w:spacing w:after="160" w:line="259" w:lineRule="auto"/>
        <w:rPr>
          <w:b/>
        </w:rPr>
      </w:pPr>
      <w:r>
        <w:rPr>
          <w:b/>
        </w:rPr>
        <w:br w:type="page"/>
      </w:r>
    </w:p>
    <w:p w14:paraId="39DE892F" w14:textId="26E5F796" w:rsidR="007B5A16" w:rsidRPr="00076522" w:rsidRDefault="007B5A16" w:rsidP="00076522">
      <w:pPr>
        <w:spacing w:after="160" w:line="480" w:lineRule="auto"/>
        <w:contextualSpacing/>
        <w:rPr>
          <w:b/>
        </w:rPr>
      </w:pPr>
      <w:r w:rsidRPr="00076522">
        <w:rPr>
          <w:b/>
        </w:rPr>
        <w:lastRenderedPageBreak/>
        <w:t>Introduction</w:t>
      </w:r>
    </w:p>
    <w:p w14:paraId="6DB2556D" w14:textId="412D5768" w:rsidR="00E81E0E" w:rsidRPr="00A06003" w:rsidRDefault="0077710D" w:rsidP="006730A2">
      <w:pPr>
        <w:spacing w:line="480" w:lineRule="auto"/>
        <w:contextualSpacing/>
      </w:pPr>
      <w:r w:rsidRPr="00A06003">
        <w:t>Th</w:t>
      </w:r>
      <w:r w:rsidR="003B4BDB" w:rsidRPr="00A06003">
        <w:t>e</w:t>
      </w:r>
      <w:r w:rsidRPr="00A06003">
        <w:t xml:space="preserve"> risk allocation hypothesis</w:t>
      </w:r>
      <w:r w:rsidR="00895496" w:rsidRPr="00A06003">
        <w:t xml:space="preserve"> </w:t>
      </w:r>
      <w:r w:rsidR="003B4BDB" w:rsidRPr="00A06003">
        <w:t>predicts how animals assess and respond to</w:t>
      </w:r>
      <w:r w:rsidR="00895496" w:rsidRPr="00A06003">
        <w:t xml:space="preserve"> levels of</w:t>
      </w:r>
      <w:r w:rsidR="003B4BDB" w:rsidRPr="00A06003">
        <w:t xml:space="preserve"> risk </w:t>
      </w:r>
      <w:r w:rsidR="003B4BDB" w:rsidRPr="00A06003">
        <w:fldChar w:fldCharType="begin" w:fldLock="1"/>
      </w:r>
      <w:r w:rsidR="00864F3E" w:rsidRPr="00A06003">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Hypothesis","type":"article-journal","volume":"153"},"uris":["http://www.mendeley.com/documents/?uuid=7634674c-ca32-40d8-8499-4e5ebc53f40f"]}],"mendeley":{"formattedCitation":"(Lima and Bednekoff 1999)","plainTextFormattedCitation":"(Lima and Bednekoff 1999)","previouslyFormattedCitation":"(Lima and Bednekoff 1999)"},"properties":{"noteIndex":0},"schema":"https://github.com/citation-style-language/schema/raw/master/csl-citation.json"}</w:instrText>
      </w:r>
      <w:r w:rsidR="003B4BDB" w:rsidRPr="00A06003">
        <w:fldChar w:fldCharType="separate"/>
      </w:r>
      <w:r w:rsidR="001B5845" w:rsidRPr="00A06003">
        <w:rPr>
          <w:noProof/>
        </w:rPr>
        <w:t>(Lima and Bednekoff 1999)</w:t>
      </w:r>
      <w:r w:rsidR="003B4BDB" w:rsidRPr="00A06003">
        <w:fldChar w:fldCharType="end"/>
      </w:r>
      <w:r w:rsidR="00332B8E">
        <w:t xml:space="preserve">. This hypothesis </w:t>
      </w:r>
      <w:r w:rsidR="00466296" w:rsidRPr="00A06003">
        <w:t xml:space="preserve">suggests </w:t>
      </w:r>
      <w:r w:rsidR="00EE3D2C" w:rsidRPr="00A06003">
        <w:t xml:space="preserve">risk </w:t>
      </w:r>
      <w:r w:rsidR="00616C9E" w:rsidRPr="00A06003">
        <w:t xml:space="preserve">is </w:t>
      </w:r>
      <w:r w:rsidR="00895496" w:rsidRPr="00A06003">
        <w:t>a main driver of habitat selection</w:t>
      </w:r>
      <w:r w:rsidR="003B4BDB" w:rsidRPr="00A06003">
        <w:t xml:space="preserve"> </w:t>
      </w:r>
      <w:r w:rsidR="00332B8E">
        <w:t xml:space="preserve">and has been shown in previous literature </w:t>
      </w:r>
      <w:r w:rsidR="003B4BDB" w:rsidRPr="00A06003">
        <w:fldChar w:fldCharType="begin" w:fldLock="1"/>
      </w:r>
      <w:r w:rsidR="00925980">
        <w:instrText>ADDIN CSL_CITATION {"citationItems":[{"id":"ITEM-1","itemData":{"DOI":"10.1093/beheco/arl087","author":[{"dropping-particle":"","family":"Hochman","given":"Valeria","non-dropping-particle":"","parse-names":false,"suffix":""},{"dropping-particle":"","family":"Kotler","given":"Burt P","non-dropping-particle":"","parse-names":false,"suffix":""}],"container-title":"Behavioral Ecology","id":"ITEM-1","issue":"December","issued":{"date-parts":[["2006"]]},"title":"Patch use , apprehension , and vigilance behavior of Nubian Ibex under perceived risk of predation","type":"article-journal"},"uris":["http://www.mendeley.com/documents/?uuid=fea8a7be-d87b-4a18-b900-9687a4605a12"]},{"id":"ITEM-2","itemData":{"author":[{"dropping-particle":"","family":"Crowder","given":"Larry B","non-dropping-particle":"","parse-names":false,"suffix":""},{"dropping-particle":"","family":"Cooper","given":"William E","non-dropping-particle":"","parse-names":false,"suffix":""}],"container-title":"Ecological Society of America","id":"ITEM-2","issue":"6","issued":{"date-parts":[["2014"]]},"page":"1802-1813","title":"Habitat Structural Complexity and the Interaction Between Bluegills and Their Prey","type":"article-journal","volume":"63"},"uris":["http://www.mendeley.com/documents/?uuid=c6bcfbfa-d970-462a-a077-3e23665632ec"]},{"id":"ITEM-3","itemData":{"DOI":"10.26077/3a83-9155","ISSN":"2155-3874","abstract":"Wild boar and feral swine (Sus scrofa) numbers are growing worldwide. In parallel, their severe ecological and economic impacts are also increasing and include vehicle collisions, damage to crops and amenities, reduction in plant and animal abundance and richness, and transmission of diseases, the latter causing billions of U.S. dollars in losses to the livestock industry each year. Recreational hunters are the main cause of mortality for this species, and hunting has traditionally been the main method to contain populations of wild pigs. Hunting might affect the behavior of the species, which potentially can lead to these animals moving to new areas or to an increase in disease transmission. This review summarized the evidence that recreational hunting influences the behavior of wild pigs. Twenty-nine studies reported the effect of recreational hunting on social, spatial, and temporal behavior. Although most found that recreational hunting caused changes in home range size, home range shifting, habitat use, and activity patterns, there was little agreement between studies on the size, direction, and duration of these effects. Several studies suggested that other factors, such as season and food availability, equally affect the behavior of this species. Very few studies provided details about the type and frequency of hunting, the number of hunters and dogs (Canis lupus familiaris), the number of animals harvested, or the presence of reserve areas where hunting was forbidden on neighboring sites. As wild pigs adapt to human disturbance, these factors should be investigated to minimize the effects of recreational hunting on the behavior of the species, particularly in the context of disease transmission.","author":[{"dropping-particle":"","family":"Keuling","given":"Oliver","non-dropping-particle":"","parse-names":false,"suffix":""},{"dropping-particle":"","family":"Massei","given":"Giovanna","non-dropping-particle":"","parse-names":false,"suffix":""}],"container-title":"Human–Wildlife Interactions","id":"ITEM-3","issue":"1","issued":{"date-parts":[["2021"]]},"page":"11","title":"Does Hunting Affect the Behavior of Wild Pigs?","type":"article-journal","volume":"15"},"uris":["http://www.mendeley.com/documents/?uuid=7045068e-de41-4f29-ab2f-638a1580351f"]}],"mendeley":{"formattedCitation":"(Hochman and Kotler 2006; Crowder and Cooper 2014; Keuling and Massei 2021)","plainTextFormattedCitation":"(Hochman and Kotler 2006; Crowder and Cooper 2014; Keuling and Massei 2021)","previouslyFormattedCitation":"(Hochman and Kotler 2006; Crowder and Cooper 2014; Keuling and Massei 2021)"},"properties":{"noteIndex":0},"schema":"https://github.com/citation-style-language/schema/raw/master/csl-citation.json"}</w:instrText>
      </w:r>
      <w:r w:rsidR="003B4BDB" w:rsidRPr="00A06003">
        <w:fldChar w:fldCharType="separate"/>
      </w:r>
      <w:r w:rsidR="00925980" w:rsidRPr="00925980">
        <w:rPr>
          <w:noProof/>
        </w:rPr>
        <w:t>(Hochman and Kotler 2006; Crowder and Cooper 2014; Keuling and Massei 2021)</w:t>
      </w:r>
      <w:r w:rsidR="003B4BDB" w:rsidRPr="00A06003">
        <w:fldChar w:fldCharType="end"/>
      </w:r>
      <w:r w:rsidR="002922BB" w:rsidRPr="00A06003">
        <w:t xml:space="preserve">. </w:t>
      </w:r>
      <w:r w:rsidR="007139A2">
        <w:t xml:space="preserve">In order to access </w:t>
      </w:r>
      <w:r w:rsidR="00F117F5">
        <w:t>resources</w:t>
      </w:r>
      <w:r w:rsidR="007139A2">
        <w:t xml:space="preserve">, organisms will accept some amount of risk; however, eventually that risk becomes </w:t>
      </w:r>
      <w:r w:rsidR="00F62021">
        <w:t>too</w:t>
      </w:r>
      <w:r w:rsidR="007139A2">
        <w:t xml:space="preserve"> great and an organism will choose to select a different area. </w:t>
      </w:r>
      <w:r w:rsidR="00E81E0E" w:rsidRPr="00A06003">
        <w:t xml:space="preserve">The effect of risk on movement </w:t>
      </w:r>
      <w:r w:rsidR="00EB10F0">
        <w:t xml:space="preserve">and habitat selection </w:t>
      </w:r>
      <w:r w:rsidR="00E81E0E" w:rsidRPr="00A06003">
        <w:t xml:space="preserve">has been demonstrated </w:t>
      </w:r>
      <w:r w:rsidR="00CE4BB7" w:rsidRPr="00A06003">
        <w:t>across</w:t>
      </w:r>
      <w:r w:rsidR="00E81E0E" w:rsidRPr="00A06003">
        <w:t xml:space="preserve"> taxa,</w:t>
      </w:r>
      <w:r w:rsidR="003B4BDB" w:rsidRPr="00A06003">
        <w:t xml:space="preserve"> including </w:t>
      </w:r>
      <w:r w:rsidR="005257D1" w:rsidRPr="00A06003">
        <w:t>rodents</w:t>
      </w:r>
      <w:r w:rsidR="003B4BDB" w:rsidRPr="00A06003">
        <w:t>,</w:t>
      </w:r>
      <w:r w:rsidR="005257D1" w:rsidRPr="00A06003">
        <w:t xml:space="preserve"> amphibians</w:t>
      </w:r>
      <w:r w:rsidR="003B4BDB" w:rsidRPr="00A06003">
        <w:t>,</w:t>
      </w:r>
      <w:r w:rsidR="00AD0337" w:rsidRPr="00A06003">
        <w:t xml:space="preserve"> </w:t>
      </w:r>
      <w:r w:rsidR="005257D1" w:rsidRPr="00A06003">
        <w:t>ungulates</w:t>
      </w:r>
      <w:r w:rsidR="00AD0337" w:rsidRPr="00A06003">
        <w:t xml:space="preserve">, </w:t>
      </w:r>
      <w:r w:rsidR="003B4BDB" w:rsidRPr="00A06003">
        <w:t xml:space="preserve">and passerines </w:t>
      </w:r>
      <w:r w:rsidR="003B4BDB" w:rsidRPr="00A06003">
        <w:fldChar w:fldCharType="begin" w:fldLock="1"/>
      </w:r>
      <w:r w:rsidR="00FC3A3D">
        <w:instrText>ADDIN CSL_CITATION {"citationItems":[{"id":"ITEM-1","itemData":{"author":[{"dropping-particle":"","family":"Brown","given":"Joel S","non-dropping-particle":"","parse-names":false,"suffix":""}],"id":"ITEM-1","issue":"October","issued":{"date-parts":[["1999"]]},"title":"Vigilance, patch use and habitat selection : Foraging under predation risk","type":"article-journal"},"uris":["http://www.mendeley.com/documents/?uuid=a3726073-ba54-45ca-91b5-546f5b939121"]},{"id":"ITEM-2","itemData":{"DOI":"10.1093/beheco/arn012","author":[{"dropping-particle":"","family":"Roberts","given":"Alexandre M","non-dropping-particle":"","parse-names":false,"suffix":""},{"dropping-particle":"","family":"Liebgold","given":"Eric B","non-dropping-particle":"","parse-names":false,"suffix":""}],"container-title":"Behavioral Ecology","id":"ITEM-2","issue":"February","issued":{"date-parts":[["2008"]]},"title":"The effects of perceived mortality risk on habitat selection in a terrestrial salamander","type":"article-journal"},"uris":["http://www.mendeley.com/documents/?uuid=b4198a90-950b-4f49-9c0f-e3fa287940d5"]},{"id":"ITEM-3","itemData":{"DOI":"10.1007/s10164-011-0310-0","author":[{"dropping-particle":"","family":"Tvardikova","given":"Katerina","non-dropping-particle":"","parse-names":false,"suffix":""},{"dropping-particle":"","family":"Fuchs","given":"Roman","non-dropping-particle":"","parse-names":false,"suffix":""}],"container-title":"Journal of Ethology","id":"ITEM-3","issued":{"date-parts":[["2012"]]},"page":"157-165","title":"Tits recognize the potential dangers of predators and harmless birds in feeder experiments","type":"article-journal"},"uris":["http://www.mendeley.com/documents/?uuid=e3dd88d6-7c47-4180-8090-1c2b0bb87ccd"]},{"id":"ITEM-4","itemData":{"DOI":"10.1644/1545-1542(2001)082&lt;0430:AEOPRO&gt;2.0.CO;2","ISBN":"00222372","ISSN":"0022-2372","abstract":"We applied optimal foraging theory to test effects of habitat and predation risk on foraging behavior of mule deer (Odocoileus hemionus) subject to predation by mountain lions (Puma concolor). We predicted that deer would spend less time foraging, have higher giving-up densities of food (GUDs), and have higher vigilance behavior when occupying patch edges than when in open and forest interiors. We also measured GUDs in 3 microhabitats within 3 forest types. We used pellet-group surveys to estimate habitat and microhabitat use, and we assessed vigilance behavior with automatic camera systems. The GUDs (perceived predation risk) were greater in forests of Douglas fir (Pseudostuga menziensii) than mountain mahogany (Cercocarpus ledifolius). In forests of Douglas fir, GUDs were greatest in the forest interior, declined at the forest edge, and were lowest in the open microhabitat. Microhabitat features did not influence GUDs in the mountain mahogany forest. Pelletgroup data indicated more activity in the open than in the edge or forest. Based on photographs, deer were more vigilant at forest edges than in open and forest areas. We concluded that deer are responding to predation risk by biasing their feeding efforts at the scale of habitats and microhabitats and altering their habitat-specific patterns of vigilance behavior.","author":[{"dropping-particle":"","family":"Altendorf","given":"Kelly B.","non-dropping-particle":"","parse-names":false,"suffix":""},{"dropping-particle":"","family":"Laundré","given":"John W.","non-dropping-particle":"","parse-names":false,"suffix":""},{"dropping-particle":"","family":"González","given":"Carlos A. López","non-dropping-particle":"","parse-names":false,"suffix":""},{"dropping-particle":"","family":"Brown","given":"Joel S.","non-dropping-particle":"","parse-names":false,"suffix":""}],"container-title":"Journal of Mammalogy","id":"ITEM-4","issue":"2","issued":{"date-parts":[["2001"]]},"page":"430-439","title":"Assessing effects of predation risk on foraging behavior of mule deer","type":"article-journal","volume":"82"},"uris":["http://www.mendeley.com/documents/?uuid=4d12386c-e6f6-47e4-8fd5-3258170fa303"]}],"mendeley":{"formattedCitation":"(Brown 1999; Altendorf &lt;i&gt;et al.&lt;/i&gt; 2001; Roberts and Liebgold 2008; Tvardikova and Fuchs 2012)","plainTextFormattedCitation":"(Brown 1999; Altendorf et al. 2001; Roberts and Liebgold 2008; Tvardikova and Fuchs 2012)","previouslyFormattedCitation":"(Brown 1999; Altendorf &lt;i&gt;et al.&lt;/i&gt; 2001; Roberts and Liebgold 2008; Tvardikova and Fuchs 2012)"},"properties":{"noteIndex":0},"schema":"https://github.com/citation-style-language/schema/raw/master/csl-citation.json"}</w:instrText>
      </w:r>
      <w:r w:rsidR="003B4BDB" w:rsidRPr="00A06003">
        <w:fldChar w:fldCharType="separate"/>
      </w:r>
      <w:r w:rsidR="00076522" w:rsidRPr="00076522">
        <w:rPr>
          <w:noProof/>
        </w:rPr>
        <w:t xml:space="preserve">(Brown 1999; Altendorf </w:t>
      </w:r>
      <w:r w:rsidR="00076522" w:rsidRPr="00076522">
        <w:rPr>
          <w:i/>
          <w:noProof/>
        </w:rPr>
        <w:t>et al.</w:t>
      </w:r>
      <w:r w:rsidR="00076522" w:rsidRPr="00076522">
        <w:rPr>
          <w:noProof/>
        </w:rPr>
        <w:t xml:space="preserve"> 2001; Roberts and Liebgold 2008; Tvardikova and Fuchs 2012)</w:t>
      </w:r>
      <w:r w:rsidR="003B4BDB" w:rsidRPr="00A06003">
        <w:fldChar w:fldCharType="end"/>
      </w:r>
      <w:r w:rsidR="003B4BDB" w:rsidRPr="00A06003">
        <w:t>.</w:t>
      </w:r>
    </w:p>
    <w:p w14:paraId="06CDE602" w14:textId="0BFFFC60" w:rsidR="003B4BDB" w:rsidRPr="00A06003" w:rsidRDefault="00430313" w:rsidP="00A22491">
      <w:pPr>
        <w:spacing w:line="480" w:lineRule="auto"/>
        <w:ind w:firstLine="720"/>
        <w:contextualSpacing/>
      </w:pPr>
      <w:r w:rsidRPr="00430313">
        <w:t>Risk interacts with forage availability</w:t>
      </w:r>
      <w:r w:rsidR="00F117F5">
        <w:t xml:space="preserve"> creating</w:t>
      </w:r>
      <w:r w:rsidRPr="00430313">
        <w:t xml:space="preserve"> a trade-off where deer must </w:t>
      </w:r>
      <w:r w:rsidR="00F62021" w:rsidRPr="00430313">
        <w:t>decide</w:t>
      </w:r>
      <w:r w:rsidRPr="00430313">
        <w:t>, how much risk will the</w:t>
      </w:r>
      <w:r w:rsidR="0039489E">
        <w:t>y</w:t>
      </w:r>
      <w:r w:rsidRPr="00430313">
        <w:t xml:space="preserve"> accept to forage in a high-quality area</w:t>
      </w:r>
      <w:r w:rsidR="003B4BDB" w:rsidRPr="00A06003">
        <w:t>.</w:t>
      </w:r>
      <w:r w:rsidR="00E81E0E" w:rsidRPr="00A06003">
        <w:t xml:space="preserve"> </w:t>
      </w:r>
      <w:r w:rsidR="003B4BDB" w:rsidRPr="00A06003">
        <w:t>O</w:t>
      </w:r>
      <w:r w:rsidR="00482D26" w:rsidRPr="00A06003">
        <w:t>ptima</w:t>
      </w:r>
      <w:r w:rsidR="00834080" w:rsidRPr="00A06003">
        <w:t xml:space="preserve">l foraging theory </w:t>
      </w:r>
      <w:r w:rsidR="00834080" w:rsidRPr="00A06003">
        <w:fldChar w:fldCharType="begin" w:fldLock="1"/>
      </w:r>
      <w:r w:rsidR="00834080" w:rsidRPr="00A06003">
        <w:instrText>ADDIN CSL_CITATION {"citationItems":[{"id":"ITEM-1","itemData":{"DOI":"10.1016/0040-5809(76)90040-X","ISBN":"0040-5809","ISSN":"10960325","PMID":"1273796","abstract":"A rule is proposed for the movement of an optimal predator through an environment where food is found in patches, and time is expended in movement between patches. The theorem is rather general and should be useful where predators cause the prey in their immediate vicinity to become less available the longer they remain there. It receives some support from both lab and field studies, but has yet to be tested in a quantitative manner.","author":[{"dropping-particle":"","family":"Charnov","given":"E.L.","non-dropping-particle":"","parse-names":false,"suffix":""}],"container-title":"Theoretical Population Biology","id":"ITEM-1","issued":{"date-parts":[["1976"]]},"page":"129-136","title":"Optimal foraging theory: the marginal value theorem","type":"article-journal","volume":"9"},"uris":["http://www.mendeley.com/documents/?uuid=72d23e29-a1d8-451c-9074-aef03b444053"]}],"mendeley":{"formattedCitation":"(Charnov 1976)","plainTextFormattedCitation":"(Charnov 1976)","previouslyFormattedCitation":"(Charnov 1976)"},"properties":{"noteIndex":0},"schema":"https://github.com/citation-style-language/schema/raw/master/csl-citation.json"}</w:instrText>
      </w:r>
      <w:r w:rsidR="00834080" w:rsidRPr="00A06003">
        <w:fldChar w:fldCharType="separate"/>
      </w:r>
      <w:r w:rsidR="00834080" w:rsidRPr="00A06003">
        <w:rPr>
          <w:noProof/>
        </w:rPr>
        <w:t>(Charnov 1976)</w:t>
      </w:r>
      <w:r w:rsidR="00834080" w:rsidRPr="00A06003">
        <w:fldChar w:fldCharType="end"/>
      </w:r>
      <w:r w:rsidR="00482D26" w:rsidRPr="00A06003">
        <w:t xml:space="preserve"> suggests o</w:t>
      </w:r>
      <w:r w:rsidR="003B4BDB" w:rsidRPr="00A06003">
        <w:t xml:space="preserve">rganisms weigh the </w:t>
      </w:r>
      <w:r w:rsidR="003D5920" w:rsidRPr="00A06003">
        <w:t>cost versus benefit</w:t>
      </w:r>
      <w:r w:rsidR="003B4BDB" w:rsidRPr="00A06003">
        <w:t xml:space="preserve"> of using </w:t>
      </w:r>
      <w:r w:rsidR="00A06003">
        <w:t xml:space="preserve">specific habitat </w:t>
      </w:r>
      <w:r w:rsidR="00F62021">
        <w:t>types</w:t>
      </w:r>
      <w:r w:rsidR="00E66AC9" w:rsidRPr="00A06003">
        <w:t xml:space="preserve"> </w:t>
      </w:r>
      <w:r w:rsidR="00E66AC9" w:rsidRPr="00A06003">
        <w:fldChar w:fldCharType="begin" w:fldLock="1"/>
      </w:r>
      <w:r w:rsidR="00FC3A3D">
        <w:instrText>ADDIN CSL_CITATION {"citationItems":[{"id":"ITEM-1","itemData":{"author":[{"dropping-particle":"","family":"Brown","given":"Joel S.","non-dropping-particle":"","parse-names":false,"suffix":""},{"dropping-particle":"","family":"Areal","given":"Yossef","non-dropping-particle":"","parse-names":false,"suffix":""},{"dropping-particle":"","family":"Abramsky","given":"Zvika","non-dropping-particle":"","parse-names":false,"suffix":""},{"dropping-particle":"","family":"Kotler","given":"Burt P.","non-dropping-particle":"","parse-names":false,"suffix":""}],"container-title":"American Society of Mammalogists","id":"ITEM-1","issue":"4","issued":{"date-parts":[["1992"]]},"page":"821-829","title":"Patch Use by Gerbils (Gerbillus allenbyi) in Sandy and Rocky Habitats","type":"article-journal","volume":"73"},"uris":["http://www.mendeley.com/documents/?uuid=cf81b7d9-12a7-45a2-bf1e-d2c5e9b9ebb8"]},{"id":"ITEM-2","itemData":{"ISBN":"0022-2372","ISSN":"1545-1542","PMID":"115","abstract":"Mammalian predator-prey systems are behaviorally sophisticated games of stealth and fear. But, traditional mass-action models of predator prey dynamics treat individuals as behaviorally unresponsive “molecules” in Brownian motion. Foraging theory should provide the conceptual framework to envision the interaction. But, current models of predator feeding behavior generally envision a clever predator consuming large numbers of sessile and behaviorally inert prey (e.g., kangaroo rats, Dipodomys , collecting seeds from food patches). Here, we extend foraging theory to consider a predator-prey game of stealth and fear and then embed this game into the modeling of predator-prey population dynamics. The melding of the prey and predator's optimal behaviors with their population and community-level consequences constitutes the ecology of fear. The ecology of fear identifies the endpoints of a continuum of N-driven (population size) versus μ-driven (fear) systems. In N-driven systems, the major direct dynamical feedback involves predators killing prey, whereas μ-driven systems involve the indirect effects from changes in fear levels and prey catchability. In μ-driven systems, prey respond to predators by becoming more vigilant or by moving away from suspected predators. In this way, a predator (e.g., mountain lion, Puma concolor ) depletes a food patch (e.g., local herd of mule deer, Odocoileus hemionus ) by frightening prey rather than by actually killing prey. Behavior buffers the system: a reduction in predator numbers should rapidly engender less vigilant and more catchable prey. The ecology of fear explains why big fierce carnivores should be and can be rare. In carnivore systems, ignore the behavioral game at one's peril.","author":[{"dropping-particle":"","family":"Brown","given":"J. S.","non-dropping-particle":"","parse-names":false,"suffix":""},{"dropping-particle":"","family":"Laundre","given":"J. W.","non-dropping-particle":"","parse-names":false,"suffix":""},{"dropping-particle":"","family":"Gurung","given":"M.","non-dropping-particle":"","parse-names":false,"suffix":""}],"container-title":"Journal of Mammalogy","id":"ITEM-2","issue":"2","issued":{"date-parts":[["1999"]]},"page":"385-399","title":"The Ecology of Fear: Optimal Foraging, Game Theory, and Trophic Interactions","type":"article-journal","volume":"80"},"uris":["http://www.mendeley.com/documents/?uuid=4779cd00-b529-416f-a42b-a1f710b0dc27"]},{"id":"ITEM-3","itemData":{"DOI":"10.1111/j.1365-2435.2007.01326.x","ISBN":"0269-8463","ISSN":"02698463","PMID":"2855","abstract":"I synthesize the understanding of the relationship between landscape structure and animal movement in human-modified landscapes. 2. The variety of landscape structures is first classified into four categories: continuous habitat, patchy habitat with high-quality matrix, patchy habitat with low-quality matrix, and patchy, ephemeral habitat. Using this simplification I group the range of evolved movement parameters into four categories or movement types. I then discuss how these movement types interact with current human-caused landscape changes, and how this often results in non-optimal movement. 3. From this synthesis I develop a hypothesis that predicts the relative importance of the different population-level consequences of these non-optimal movements, for the four movement types. 4. Populations of species that have inhabited landscapes with high habitat cover or patchy landscapes with low-risk matrix should have evolved low boundary responses and moderate to high movement probabilities. These species are predicted to be highly susceptible to increased movement mortality resulting from habitat loss and reduced matrix quality. 5. In contrast, populations of species that evolved in patchy landscapes with high-risk matrix or dynamic patchy landscapes are predicted to be highly susceptible to decreased immigration and colonization success, due to the increasing patch isolation that results from habitat loss. 6. Finally, I discuss three implications of this synthesis: (i) ‘least cost path’ analysis should not be used for land management decisions without data on actual movement paths and movement risks in the landscape; (ii) ‘dispersal ability’ is not simply an attribute of a species, but varies strongly with landscape structure such that the relative rankings of species’ dispersal abilities can change following landscape alteration; and (iii) the assumption that more mobile species are more resilient to human-caused landscape change is not generally true, but depends on the structure of the landscape where the species evolved.","author":[{"dropping-particle":"","family":"Fahrig","given":"Lenore","non-dropping-particle":"","parse-names":false,"suffix":""}],"container-title":"Functional Ecology","id":"ITEM-3","issue":"6","issued":{"date-parts":[["2007"]]},"page":"1003-1015","title":"Non-optimal animal movement in human-altered landscapes","type":"article-journal","volume":"21"},"uris":["http://www.mendeley.com/documents/?uuid=9ed1e759-fdf3-4ba7-bc1f-27c4337cdd7e"]}],"mendeley":{"formattedCitation":"(Brown &lt;i&gt;et al.&lt;/i&gt; 1992; Brown &lt;i&gt;et al.&lt;/i&gt; 1999; Fahrig 2007)","plainTextFormattedCitation":"(Brown et al. 1992; Brown et al. 1999; Fahrig 2007)","previouslyFormattedCitation":"(Brown &lt;i&gt;et al.&lt;/i&gt; 1992; Brown &lt;i&gt;et al.&lt;/i&gt; 1999; Fahrig 2007)"},"properties":{"noteIndex":0},"schema":"https://github.com/citation-style-language/schema/raw/master/csl-citation.json"}</w:instrText>
      </w:r>
      <w:r w:rsidR="00E66AC9" w:rsidRPr="00A06003">
        <w:fldChar w:fldCharType="separate"/>
      </w:r>
      <w:r w:rsidR="00076522" w:rsidRPr="00076522">
        <w:rPr>
          <w:noProof/>
        </w:rPr>
        <w:t xml:space="preserve">(Brown </w:t>
      </w:r>
      <w:r w:rsidR="00076522" w:rsidRPr="00076522">
        <w:rPr>
          <w:i/>
          <w:noProof/>
        </w:rPr>
        <w:t>et al.</w:t>
      </w:r>
      <w:r w:rsidR="00076522" w:rsidRPr="00076522">
        <w:rPr>
          <w:noProof/>
        </w:rPr>
        <w:t xml:space="preserve"> 1992; Brown </w:t>
      </w:r>
      <w:r w:rsidR="00076522" w:rsidRPr="00076522">
        <w:rPr>
          <w:i/>
          <w:noProof/>
        </w:rPr>
        <w:t>et al.</w:t>
      </w:r>
      <w:r w:rsidR="00076522" w:rsidRPr="00076522">
        <w:rPr>
          <w:noProof/>
        </w:rPr>
        <w:t xml:space="preserve"> 1999; Fahrig 2007)</w:t>
      </w:r>
      <w:r w:rsidR="00E66AC9" w:rsidRPr="00A06003">
        <w:fldChar w:fldCharType="end"/>
      </w:r>
      <w:r w:rsidR="00E80F77" w:rsidRPr="00A06003">
        <w:t xml:space="preserve">. This has been shown </w:t>
      </w:r>
      <w:r w:rsidR="003D5920" w:rsidRPr="00A06003">
        <w:t>in</w:t>
      </w:r>
      <w:r w:rsidR="00E66AC9" w:rsidRPr="00A06003">
        <w:t xml:space="preserve"> brown bears (</w:t>
      </w:r>
      <w:r w:rsidR="00E66AC9" w:rsidRPr="00A06003">
        <w:rPr>
          <w:i/>
        </w:rPr>
        <w:t>Ursus arctos</w:t>
      </w:r>
      <w:r w:rsidR="00E66AC9" w:rsidRPr="00A06003">
        <w:t>)</w:t>
      </w:r>
      <w:r w:rsidR="00E80F77" w:rsidRPr="00A06003">
        <w:t>,</w:t>
      </w:r>
      <w:r w:rsidR="00223A1B" w:rsidRPr="00A06003">
        <w:t xml:space="preserve"> </w:t>
      </w:r>
      <w:r w:rsidR="00A52259" w:rsidRPr="00A06003">
        <w:t>wh</w:t>
      </w:r>
      <w:r w:rsidR="00EA354C" w:rsidRPr="00A06003">
        <w:t>ich</w:t>
      </w:r>
      <w:r w:rsidR="00E66AC9" w:rsidRPr="00A06003">
        <w:t xml:space="preserve"> alter </w:t>
      </w:r>
      <w:r w:rsidR="003D5920" w:rsidRPr="00A06003">
        <w:t xml:space="preserve">movements </w:t>
      </w:r>
      <w:r w:rsidR="00A06003">
        <w:t xml:space="preserve">to use more dense </w:t>
      </w:r>
      <w:r w:rsidR="00F117F5">
        <w:t>cover</w:t>
      </w:r>
      <w:r w:rsidR="00A06003">
        <w:t xml:space="preserve"> </w:t>
      </w:r>
      <w:r w:rsidR="003D5920" w:rsidRPr="00A06003">
        <w:t>during hunting season</w:t>
      </w:r>
      <w:r w:rsidR="0077710D" w:rsidRPr="00A06003">
        <w:t>,</w:t>
      </w:r>
      <w:r w:rsidR="00AD0337" w:rsidRPr="00A06003">
        <w:t xml:space="preserve"> and </w:t>
      </w:r>
      <w:r w:rsidR="00745F7B" w:rsidRPr="00A06003">
        <w:t>elk</w:t>
      </w:r>
      <w:r w:rsidR="00AD0337" w:rsidRPr="00A06003">
        <w:t xml:space="preserve"> (</w:t>
      </w:r>
      <w:r w:rsidR="00B317E2" w:rsidRPr="00A06003">
        <w:rPr>
          <w:i/>
        </w:rPr>
        <w:t>Cervus canadensis</w:t>
      </w:r>
      <w:r w:rsidR="0077710D" w:rsidRPr="00A06003">
        <w:t>)</w:t>
      </w:r>
      <w:r w:rsidR="00AD0337" w:rsidRPr="00A06003">
        <w:t xml:space="preserve"> wh</w:t>
      </w:r>
      <w:r w:rsidR="00EA354C" w:rsidRPr="00A06003">
        <w:t>ich</w:t>
      </w:r>
      <w:r w:rsidR="00745F7B" w:rsidRPr="00A06003">
        <w:t xml:space="preserve"> avoid open foraging areas when wolves (</w:t>
      </w:r>
      <w:r w:rsidR="00745F7B" w:rsidRPr="00A06003">
        <w:rPr>
          <w:i/>
        </w:rPr>
        <w:t>Canis lupus</w:t>
      </w:r>
      <w:r w:rsidR="00745F7B" w:rsidRPr="00A06003">
        <w:t>) are present</w:t>
      </w:r>
      <w:r w:rsidR="00E66AC9" w:rsidRPr="00A06003">
        <w:t xml:space="preserve"> </w:t>
      </w:r>
      <w:r w:rsidR="00E66AC9" w:rsidRPr="00A06003">
        <w:fldChar w:fldCharType="begin" w:fldLock="1"/>
      </w:r>
      <w:r w:rsidR="00FC3A3D">
        <w:instrText>ADDIN CSL_CITATION {"citationItems":[{"id":"ITEM-1","itemData":{"DOI":"10.1016/j.biocon.2012.04.006","ISBN":"0006-3207","ISSN":"00063207","abstract":"Behavioral effects of living under predation risk may influence the dynamics of prey species more than direct demographic effects. Human recreation, especially hunting, can also force prey to increase their vigilance and can influence distribution and habitat use even more than natural predators. However, behavioral effects do not play a prominent role in conservation or wildlife management. Whereas the demographic consequences of hunting are documented for large carnivores, behavioral effects of hunting on their dynamics remain unexplored. We studied the movement patterns of brown bears (Ursus arctos) in Scandinavia as a model species, before and after the start of the annual bear hunting season. Bears were expected to become more active at daytime as the season progressed due to shortening daylight. However, the start of hunting disrupted this pattern. Solitary bears subject to hunting increased movements during the dark hours after hunting started, losing their nocturnal rest, probably to compensate for decreased daytime activity. Females with cubs-of-the-year, which are protected from hunting, also modified their movement pattern, but much less than hunted bears. Bears altered their movement pattern at a critical time of the year, during hyperphagia, when they must store fat reserves before hibernation, which is critical for reproduction. Behavioral effects of hunting should be a relevant issue for the conservation and management of large carnivores, especially when hunting occurs during highly sensitive periods of the year. This concern applies to many species managed under hunting regimes. © 2012 Elsevier Ltd.","author":[{"dropping-particle":"","family":"Ordiz","given":"Andrés","non-dropping-particle":"","parse-names":false,"suffix":""},{"dropping-particle":"","family":"Støen","given":"Ole Gunnar","non-dropping-particle":"","parse-names":false,"suffix":""},{"dropping-particle":"","family":"Sæbø","given":"Solve","non-dropping-particle":"","parse-names":false,"suffix":""},{"dropping-particle":"","family":"Kindberg","given":"Jonas","non-dropping-particle":"","parse-names":false,"suffix":""},{"dropping-particle":"","family":"Delibes","given":"Miguel","non-dropping-particle":"","parse-names":false,"suffix":""},{"dropping-particle":"","family":"Swenson","given":"Jon E.","non-dropping-particle":"","parse-names":false,"suffix":""}],"container-title":"Biological Conservation","id":"ITEM-1","issued":{"date-parts":[["2012"]]},"page":"21-28","title":"Do bears know they are being hunted?","type":"article-journal","volume":"152"},"uris":["http://www.mendeley.com/documents/?uuid=6c31bd00-6ea5-4c85-9b3a-7cb5f73e873d"]},{"id":"ITEM-2","itemData":{"DOI":"10.1890/05-0032","ISBN":"0012-9658","ISSN":"00129658","PMID":"234066700030","abstract":"For elk (Cervus elaphus) in the Gallatin drainage of the Greater Yellowstone Ecosystem, Montana, USA, wolf movements caused local predation risk to vary substantially on a time scale of days. Spatially and temporally fine-scaled data from GPS radio collars show that elk moved into the protective cover of wooded areas when wolves were present, reducing their use of preferred grassland foraging habitats that had high predation risk. By constraining habitat selection, wolves may have greater effects oil elk dynamics than would be predicted oil the basis of direct predation alone. Based on changes in the woody vegetation following the reintroduction of wolves, it has been suggested that antipredator responses by elk may be driving a trophic cascade in the Yellowstone ecosystem. However, Studies to date have been hampered by a lack of direct data on spatial variation in predation risk, and the ways in which elk respond to variation in risk. Our data Support a central portion of the hypothesis that elk antipredator behavior could drive a trophic cascade, but changes in elk numbers are also likely to have affected elk-plant interactions.","author":[{"dropping-particle":"","family":"Creel","given":"Scott","non-dropping-particle":"","parse-names":false,"suffix":""},{"dropping-particle":"","family":"Winnie","given":"John","non-dropping-particle":"","parse-names":false,"suffix":""},{"dropping-particle":"","family":"Maxwell","given":"Bruce","non-dropping-particle":"","parse-names":false,"suffix":""},{"dropping-particle":"","family":"Hamlin","given":"Ken","non-dropping-particle":"","parse-names":false,"suffix":""},{"dropping-particle":"","family":"Creel","given":"Michael","non-dropping-particle":"","parse-names":false,"suffix":""}],"container-title":"Ecology","id":"ITEM-2","issue":"12","issued":{"date-parts":[["2005"]]},"page":"3387-3397","title":"Elk alter habitat selection as an antipredator response to wolves","type":"article-journal","volume":"86"},"uris":["http://www.mendeley.com/documents/?uuid=44764eb0-cecb-4331-ab49-5191fbcadd6f"]}],"mendeley":{"formattedCitation":"(Creel &lt;i&gt;et al.&lt;/i&gt; 2005; Ordiz &lt;i&gt;et al.&lt;/i&gt; 2012)","plainTextFormattedCitation":"(Creel et al. 2005; Ordiz et al. 2012)","previouslyFormattedCitation":"(Creel &lt;i&gt;et al.&lt;/i&gt; 2005; Ordiz &lt;i&gt;et al.&lt;/i&gt; 2012)"},"properties":{"noteIndex":0},"schema":"https://github.com/citation-style-language/schema/raw/master/csl-citation.json"}</w:instrText>
      </w:r>
      <w:r w:rsidR="00E66AC9" w:rsidRPr="00A06003">
        <w:fldChar w:fldCharType="separate"/>
      </w:r>
      <w:r w:rsidR="00076522" w:rsidRPr="00076522">
        <w:rPr>
          <w:noProof/>
        </w:rPr>
        <w:t xml:space="preserve">(Creel </w:t>
      </w:r>
      <w:r w:rsidR="00076522" w:rsidRPr="00076522">
        <w:rPr>
          <w:i/>
          <w:noProof/>
        </w:rPr>
        <w:t>et al.</w:t>
      </w:r>
      <w:r w:rsidR="00076522" w:rsidRPr="00076522">
        <w:rPr>
          <w:noProof/>
        </w:rPr>
        <w:t xml:space="preserve"> 2005; Ordiz </w:t>
      </w:r>
      <w:r w:rsidR="00076522" w:rsidRPr="00076522">
        <w:rPr>
          <w:i/>
          <w:noProof/>
        </w:rPr>
        <w:t>et al.</w:t>
      </w:r>
      <w:r w:rsidR="00076522" w:rsidRPr="00076522">
        <w:rPr>
          <w:noProof/>
        </w:rPr>
        <w:t xml:space="preserve"> 2012)</w:t>
      </w:r>
      <w:r w:rsidR="00E66AC9" w:rsidRPr="00A06003">
        <w:fldChar w:fldCharType="end"/>
      </w:r>
      <w:r w:rsidR="003B4BDB" w:rsidRPr="00A06003">
        <w:t xml:space="preserve">. </w:t>
      </w:r>
      <w:r w:rsidR="00A40AE7" w:rsidRPr="00A06003">
        <w:t xml:space="preserve">However, </w:t>
      </w:r>
      <w:r w:rsidR="00000D18">
        <w:t xml:space="preserve">ungulates, such as </w:t>
      </w:r>
      <w:r w:rsidR="00C9007E">
        <w:t xml:space="preserve">white-tailed </w:t>
      </w:r>
      <w:r w:rsidR="00000D18">
        <w:t>deer,</w:t>
      </w:r>
      <w:r w:rsidR="00E66AC9" w:rsidRPr="00A06003">
        <w:t xml:space="preserve"> may accept greater risk </w:t>
      </w:r>
      <w:r w:rsidR="00A06003">
        <w:t xml:space="preserve">to access specific </w:t>
      </w:r>
      <w:r w:rsidR="00F117F5">
        <w:t>recources</w:t>
      </w:r>
      <w:r w:rsidR="00A40AE7" w:rsidRPr="00A06003">
        <w:t xml:space="preserve"> </w:t>
      </w:r>
      <w:r w:rsidR="00085A48" w:rsidRPr="00A06003">
        <w:fldChar w:fldCharType="begin" w:fldLock="1"/>
      </w:r>
      <w:r w:rsidR="00834080" w:rsidRPr="00A06003">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Hypothesis","type":"article-journal","volume":"153"},"uris":["http://www.mendeley.com/documents/?uuid=7634674c-ca32-40d8-8499-4e5ebc53f40f"]}],"mendeley":{"formattedCitation":"(Lima and Bednekoff 1999)","plainTextFormattedCitation":"(Lima and Bednekoff 1999)","previouslyFormattedCitation":"(Lima and Bednekoff 1999)"},"properties":{"noteIndex":0},"schema":"https://github.com/citation-style-language/schema/raw/master/csl-citation.json"}</w:instrText>
      </w:r>
      <w:r w:rsidR="00085A48" w:rsidRPr="00A06003">
        <w:fldChar w:fldCharType="separate"/>
      </w:r>
      <w:r w:rsidR="00282EF6" w:rsidRPr="00A06003">
        <w:rPr>
          <w:noProof/>
        </w:rPr>
        <w:t>(Lima and Bednekoff 1999)</w:t>
      </w:r>
      <w:r w:rsidR="00085A48" w:rsidRPr="00A06003">
        <w:fldChar w:fldCharType="end"/>
      </w:r>
      <w:r w:rsidR="00F117F5">
        <w:t>.</w:t>
      </w:r>
      <w:r w:rsidR="005257D1" w:rsidRPr="00A06003">
        <w:t xml:space="preserve"> </w:t>
      </w:r>
      <w:r w:rsidR="00F117F5">
        <w:t xml:space="preserve">However, </w:t>
      </w:r>
      <w:r w:rsidR="00482D26" w:rsidRPr="00A06003">
        <w:t xml:space="preserve">at </w:t>
      </w:r>
      <w:r w:rsidR="001E75F8" w:rsidRPr="00A06003">
        <w:t xml:space="preserve">some </w:t>
      </w:r>
      <w:r w:rsidR="003B4BDB" w:rsidRPr="00A06003">
        <w:t xml:space="preserve">risk </w:t>
      </w:r>
      <w:r w:rsidR="00F117F5">
        <w:t xml:space="preserve">threshold, </w:t>
      </w:r>
      <w:r w:rsidR="00A06003">
        <w:t xml:space="preserve">organisms will </w:t>
      </w:r>
      <w:r w:rsidR="00000D18">
        <w:t xml:space="preserve">avoid certain areas </w:t>
      </w:r>
      <w:r w:rsidR="003B4BDB" w:rsidRPr="00A06003">
        <w:fldChar w:fldCharType="begin" w:fldLock="1"/>
      </w:r>
      <w:r w:rsidR="00FC3A3D">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Hypothesis","type":"article-journal","volume":"153"},"uris":["http://www.mendeley.com/documents/?uuid=7634674c-ca32-40d8-8499-4e5ebc53f40f"]},{"id":"ITEM-2","itemData":{"ISBN":"0340-5443","ISSN":"03405443","PMID":"666","abstract":"Although there is ample evidence for the generality of foraging and\\npredation trade-offs in aquatic systems, its application to terrestrial\\nsystems is less comprehensive. In this review, meta-analysis was\\nused to analyze experiments on giving-up-densities in terrestrial\\nsystems to evaluate the overall magnitude of predation risk on foraging\\nbehavior and experimental conditions mediating its effect. Results\\nindicate a large and significant decrease in foraging effort as a\\nconsequence of increased predation risk. Whether experiments were\\nconducted under natural or artificial conditions produced no change\\nin the overall effect predation had on foraging. Odor and live predators\\nas a correlate of predation risk had weaker and nonsignificant effects\\ncompared to habitat characteristics. The meta-analysis suggests that\\nthe effect of predation risk on foraging behavior in terrestrial\\nsystems is strongly dependent on the type of predation risk being\\nutilized.","author":[{"dropping-particle":"","family":"Verdolin","given":"Jennifer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systems","type":"article-journal","volume":"60"},"uris":["http://www.mendeley.com/documents/?uuid=f9259ceb-e87d-4f70-a42b-45a2fb665321"]}],"mendeley":{"formattedCitation":"(Lima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3B4BDB" w:rsidRPr="00A06003">
        <w:fldChar w:fldCharType="separate"/>
      </w:r>
      <w:r w:rsidR="00076522" w:rsidRPr="00076522">
        <w:rPr>
          <w:noProof/>
        </w:rPr>
        <w:t>(Lima and Bednekoff 1999; Verdolin 2006)</w:t>
      </w:r>
      <w:r w:rsidR="003B4BDB" w:rsidRPr="00A06003">
        <w:fldChar w:fldCharType="end"/>
      </w:r>
      <w:r w:rsidR="003B4BDB" w:rsidRPr="00A06003">
        <w:t>.</w:t>
      </w:r>
    </w:p>
    <w:p w14:paraId="23FD97B9" w14:textId="64FF16B8" w:rsidR="00F81704" w:rsidRPr="00BF0DE9" w:rsidRDefault="00DE7916" w:rsidP="00BF0DE9">
      <w:pPr>
        <w:spacing w:line="480" w:lineRule="auto"/>
        <w:ind w:firstLine="720"/>
        <w:contextualSpacing/>
      </w:pPr>
      <w:r w:rsidRPr="00A06003">
        <w:t xml:space="preserve">Past studies have shown that </w:t>
      </w:r>
      <w:r w:rsidR="00FD4096">
        <w:t xml:space="preserve">large ungulates use different </w:t>
      </w:r>
      <w:r w:rsidR="00F62021">
        <w:t>habitat</w:t>
      </w:r>
      <w:r w:rsidR="00FD4096">
        <w:t xml:space="preserve"> during high risk periods </w:t>
      </w:r>
      <w:r w:rsidR="00FD4096">
        <w:fldChar w:fldCharType="begin" w:fldLock="1"/>
      </w:r>
      <w:r w:rsidR="004F36D4">
        <w:instrText>ADDIN CSL_CITATION {"citationItems":[{"id":"ITEM-1","itemData":{"DOI":"10.1890/05-0032","ISBN":"0012-9658","ISSN":"00129658","PMID":"234066700030","abstract":"For elk (Cervus elaphus) in the Gallatin drainage of the Greater Yellowstone Ecosystem, Montana, USA, wolf movements caused local predation risk to vary substantially on a time scale of days. Spatially and temporally fine-scaled data from GPS radio collars show that elk moved into the protective cover of wooded areas when wolves were present, reducing their use of preferred grassland foraging habitats that had high predation risk. By constraining habitat selection, wolves may have greater effects oil elk dynamics than would be predicted oil the basis of direct predation alone. Based on changes in the woody vegetation following the reintroduction of wolves, it has been suggested that antipredator responses by elk may be driving a trophic cascade in the Yellowstone ecosystem. However, Studies to date have been hampered by a lack of direct data on spatial variation in predation risk, and the ways in which elk respond to variation in risk. Our data Support a central portion of the hypothesis that elk antipredator behavior could drive a trophic cascade, but changes in elk numbers are also likely to have affected elk-plant interactions.","author":[{"dropping-particle":"","family":"Creel","given":"Scott","non-dropping-particle":"","parse-names":false,"suffix":""},{"dropping-particle":"","family":"Winnie","given":"John","non-dropping-particle":"","parse-names":false,"suffix":""},{"dropping-particle":"","family":"Maxwell","given":"Bruce","non-dropping-particle":"","parse-names":false,"suffix":""},{"dropping-particle":"","family":"Hamlin","given":"Ken","non-dropping-particle":"","parse-names":false,"suffix":""},{"dropping-particle":"","family":"Creel","given":"Michael","non-dropping-particle":"","parse-names":false,"suffix":""}],"container-title":"Ecology","id":"ITEM-1","issue":"12","issued":{"date-parts":[["2005"]]},"page":"3387-3397","title":"Elk alter habitat selection as an antipredator response to wolves","type":"article-journal","volume":"86"},"uris":["http://www.mendeley.com/documents/?uuid=44764eb0-cecb-4331-ab49-5191fbcadd6f"]},{"id":"ITEM-2","itemData":{"author":[{"dropping-particle":"","family":"Drimaj","given":"Jakub","non-dropping-particle":"","parse-names":false,"suffix":""},{"dropping-particle":"","family":"Kamler","given":"Jiří","non-dropping-particle":"","parse-names":false,"suffix":""},{"dropping-particle":"","family":"Plhal","given":"Radim","non-dropping-particle":"","parse-names":false,"suffix":""},{"dropping-particle":"","family":"Janata","given":"Přemysl","non-dropping-particle":"","parse-names":false,"suffix":""},{"dropping-particle":"","family":"Adamec","given":"Zdeněk","non-dropping-particle":"","parse-names":false,"suffix":""},{"dropping-particle":"","family":"Homolka","given":"Miloslav","non-dropping-particle":"","parse-names":false,"suffix":""}],"container-title":"Human-Wildlife Interactions","id":"ITEM-2","issue":"1","issued":{"date-parts":[["2021"]]},"page":"Article 9","title":"Intensive Hunting Pressure Changes Local Distribution of Wild Boar","type":"article-journal","volume":"15"},"uris":["http://www.mendeley.com/documents/?uuid=3fadd636-f51f-49ab-9c7e-efaaa7ac19d0"]}],"mendeley":{"formattedCitation":"(Creel &lt;i&gt;et al.&lt;/i&gt; 2005; Drimaj &lt;i&gt;et al.&lt;/i&gt; 2021)","plainTextFormattedCitation":"(Creel et al. 2005; Drimaj et al. 2021)","previouslyFormattedCitation":"(Creel &lt;i&gt;et al.&lt;/i&gt; 2005; Drimaj &lt;i&gt;et al.&lt;/i&gt; 2021)"},"properties":{"noteIndex":0},"schema":"https://github.com/citation-style-language/schema/raw/master/csl-citation.json"}</w:instrText>
      </w:r>
      <w:r w:rsidR="00FD4096">
        <w:fldChar w:fldCharType="separate"/>
      </w:r>
      <w:r w:rsidR="00925980" w:rsidRPr="00925980">
        <w:rPr>
          <w:noProof/>
        </w:rPr>
        <w:t xml:space="preserve">(Creel </w:t>
      </w:r>
      <w:r w:rsidR="00925980" w:rsidRPr="00925980">
        <w:rPr>
          <w:i/>
          <w:noProof/>
        </w:rPr>
        <w:t>et al.</w:t>
      </w:r>
      <w:r w:rsidR="00925980" w:rsidRPr="00925980">
        <w:rPr>
          <w:noProof/>
        </w:rPr>
        <w:t xml:space="preserve"> 2005; Drimaj </w:t>
      </w:r>
      <w:r w:rsidR="00925980" w:rsidRPr="00925980">
        <w:rPr>
          <w:i/>
          <w:noProof/>
        </w:rPr>
        <w:t>et al.</w:t>
      </w:r>
      <w:r w:rsidR="00925980" w:rsidRPr="00925980">
        <w:rPr>
          <w:noProof/>
        </w:rPr>
        <w:t xml:space="preserve"> 2021)</w:t>
      </w:r>
      <w:r w:rsidR="00FD4096">
        <w:fldChar w:fldCharType="end"/>
      </w:r>
      <w:r w:rsidR="00F117F5">
        <w:t>,</w:t>
      </w:r>
      <w:r w:rsidR="00FD4096">
        <w:t xml:space="preserve"> particularly when that risk is from human hunters </w:t>
      </w:r>
      <w:r w:rsidR="00FD4096">
        <w:fldChar w:fldCharType="begin" w:fldLock="1"/>
      </w:r>
      <w:r w:rsidR="00FC3A3D">
        <w:instrText>ADDIN CSL_CITATION {"citationItems":[{"id":"ITEM-1","itemData":{"DOI":"10.1002/jwmg.21258","ISSN":"19372817","author":[{"dropping-particle":"","family":"Ranglack","given":"Dustin H.","non-dropping-particle":"","parse-names":false,"suffix":""},{"dropping-particle":"","family":"Proffitt","given":"Kelly M.","non-dropping-particle":"","parse-names":false,"suffix":""},{"dropping-particle":"","family":"Canfield","given":"Jodie E.","non-dropping-particle":"","parse-names":false,"suffix":""},{"dropping-particle":"","family":"Gude","given":"Justin A.","non-dropping-particle":"","parse-names":false,"suffix":""},{"dropping-particle":"","family":"Rotella","given":"Jay","non-dropping-particle":"","parse-names":false,"suffix":""},{"dropping-particle":"","family":"Garrott","given":"Robert A.","non-dropping-particle":"","parse-names":false,"suffix":""}],"container-title":"Journal of Wildlife Management","id":"ITEM-1","issued":{"date-parts":[["2017"]]},"title":"Security areas for elk during archery and rifle hunting seasons","type":"article-journal"},"uris":["http://www.mendeley.com/documents/?uuid=a5deb4a5-d4fc-4601-8dd5-d7c93d4eb76f"]},{"id":"ITEM-2","itemData":{"DOI":"10.1002/jwmg.21576","ISSN":"0022541X","author":[{"dropping-particle":"","family":"Picardi","given":"Simona","non-dropping-particle":"","parse-names":false,"suffix":""},{"dropping-particle":"","family":"Basille","given":"Mathieu","non-dropping-particle":"","parse-names":false,"suffix":""},{"dropping-particle":"","family":"Peters","given":"Wibke","non-dropping-particle":"","parse-names":false,"suffix":""},{"dropping-particle":"","family":"Ponciano","given":"Jose Miguel","non-dropping-particle":"","parse-names":false,"suffix":""},{"dropping-particle":"","family":"Boitani","given":"Luigi","non-dropping-particle":"","parse-names":false,"suffix":""},{"dropping-particle":"","family":"Cagnacci","given":"Francesca","non-dropping-particle":"","parse-names":false,"suffix":""}],"container-title":"The Journal of Wildlife Management","id":"ITEM-2","issued":{"date-parts":[["2018"]]},"page":"1-9","title":"Movement Responses of Roe Deer to Hunting","type":"article-journal"},"uris":["http://www.mendeley.com/documents/?uuid=0c05d271-da37-48ae-8be1-dfbdde8dc895"]},{"id":"ITEM-3","itemData":{"abstract":"Hunting by humans can be a potent driver of selection for morphological and life history traits in wildlife populations across continents and taxa. Few studies, however, have documented selection on behavioural responses that increase individual survival under human hunting pressure. Using habitat with dense concealing cover is a common strategy for risk avoidance, with a higher chance of survival being the payoff. At the same time, risk avoidance can be costly in terms of missed foraging opportunities. We investigated individual fine-scale use of habitat by 40 GPS-marked European red deer, Cervus elaphus, and linked this to their survival through the hunting season. Whereas all males used similar habitat in the days before the hunting season, the onset of hunting induced an immediate switch to habitat with more concealing cover in surviving males, but not in males that were later shot. This habitat switch also involved a trade-off with foraging opportunities on bilberry, Vaccinium myrtillus, a key forage plant in autumn. Moreover, deer that use safer forest habitat might survive better because they make safer choices in general. The lack of a corresponding pattern in females might be because females were already largely using cover when hunting started, as predicted by sexual segregation theory and the risk of losing offspring. The behavioural response of males to the onset of hunting appears to be adaptive, given that it is linked to increased survival, an important fitness component. We suggest that predictable harvesting regimes with high harvest rates could create a strong selective pressure for deer to respond dynamically to the temporal change in hunting risk. Management should consider the potential for both ecological and evolutionary consequences of harvesting regimes on behaviour.","author":[{"dropping-particle":"","family":"Lone","given":"Karen","non-dropping-particle":"","parse-names":false,"suffix":""},{"dropping-particle":"","family":"Loe","given":"Leif Egil","non-dropping-particle":"","parse-names":false,"suffix":""},{"dropping-particle":"","family":"Meisingset","given":"Erling L.","non-dropping-particle":"","parse-names":false,"suffix":""},{"dropping-particle":"","family":"Stamnes","given":"Inga","non-dropping-particle":"","parse-names":false,"suffix":""},{"dropping-particle":"","family":"Mysterud","given":"Atle","non-dropping-particle":"","parse-names":false,"suffix":""}],"container-title":"Animal Behaviour","id":"ITEM-3","issued":{"date-parts":[["2015"]]},"page":"127-138","publisher":"Elsevier Ltd","title":"An adaptive behavioural response to hunting: Surviving male red deer shift habitat at the onset of the hunting season","type":"article-journal","volume":"102"},"uris":["http://www.mendeley.com/documents/?uuid=3524e010-92ab-48ea-bc2e-81163b2fde46"]}],"mendeley":{"formattedCitation":"(Lone &lt;i&gt;et al.&lt;/i&gt; 2015; Ranglack &lt;i&gt;et al.&lt;/i&gt; 2017; Picardi &lt;i&gt;et al.&lt;/i&gt; 2018)","plainTextFormattedCitation":"(Lone et al. 2015; Ranglack et al. 2017; Picardi et al. 2018)","previouslyFormattedCitation":"(Lone &lt;i&gt;et al.&lt;/i&gt; 2015; Ranglack &lt;i&gt;et al.&lt;/i&gt; 2017; Picardi &lt;i&gt;et al.&lt;/i&gt; 2018)"},"properties":{"noteIndex":0},"schema":"https://github.com/citation-style-language/schema/raw/master/csl-citation.json"}</w:instrText>
      </w:r>
      <w:r w:rsidR="00FD4096">
        <w:fldChar w:fldCharType="separate"/>
      </w:r>
      <w:r w:rsidR="00076522" w:rsidRPr="00076522">
        <w:rPr>
          <w:noProof/>
        </w:rPr>
        <w:t xml:space="preserve">(Lone </w:t>
      </w:r>
      <w:r w:rsidR="00076522" w:rsidRPr="00076522">
        <w:rPr>
          <w:i/>
          <w:noProof/>
        </w:rPr>
        <w:t>et al.</w:t>
      </w:r>
      <w:r w:rsidR="00076522" w:rsidRPr="00076522">
        <w:rPr>
          <w:noProof/>
        </w:rPr>
        <w:t xml:space="preserve"> 2015; Ranglack </w:t>
      </w:r>
      <w:r w:rsidR="00076522" w:rsidRPr="00076522">
        <w:rPr>
          <w:i/>
          <w:noProof/>
        </w:rPr>
        <w:t>et al.</w:t>
      </w:r>
      <w:r w:rsidR="00076522" w:rsidRPr="00076522">
        <w:rPr>
          <w:noProof/>
        </w:rPr>
        <w:t xml:space="preserve"> 2017)</w:t>
      </w:r>
      <w:r w:rsidR="00FD4096">
        <w:fldChar w:fldCharType="end"/>
      </w:r>
      <w:r w:rsidR="00FD4096">
        <w:t xml:space="preserve">. </w:t>
      </w:r>
      <w:bookmarkStart w:id="1" w:name="_Hlk102472638"/>
      <w:r w:rsidR="00FD4096">
        <w:t xml:space="preserve">However, </w:t>
      </w:r>
      <w:r w:rsidR="00BF0DE9">
        <w:t xml:space="preserve">the knowledge of </w:t>
      </w:r>
      <w:r w:rsidR="00FD4096">
        <w:t>risk effects on white-tailed deer (hereafter deer)</w:t>
      </w:r>
      <w:r w:rsidRPr="00A06003">
        <w:t xml:space="preserve"> </w:t>
      </w:r>
      <w:r w:rsidR="00FD4096">
        <w:t xml:space="preserve">is largely restricted to </w:t>
      </w:r>
      <w:r w:rsidR="00C9007E">
        <w:t xml:space="preserve">difference at a broad spatial scale </w:t>
      </w:r>
      <w:r w:rsidR="00BD1C41">
        <w:fldChar w:fldCharType="begin" w:fldLock="1"/>
      </w:r>
      <w:r w:rsidR="00FC3A3D">
        <w:instrText>ADDIN CSL_CITATION {"citationItems":[{"id":"ITEM-1","itemData":{"abstract":"The impact of hunting pressure on white-tailed deer behavior has been broadly studied, but specific examination of the interaction between adult male deer and hunters has not been conducted using global positioning system (GPS) technology. During 2006-2007, my research focused on the interaction between adult male white-tailed deer and hunters at Chesapeake Farms, a privately owned property in Kent County, Maryland. I affixed GPS collars affixed to 19 adult male white-tailed deer and investigated changes in home range and core area size, shifts in home range and core area, movement, activity, vulnerability, and refuge use using an analysis of variance (ANOVA) and Tukey’s honestly significant difference (HSD) test. Movement decreased during dawn (F = 6.284, df = 24, P = 0.006) and day (F = 11.060, df = 24, P &lt; 0.001) hours, and activity decreased during day (F = 6.289, df = 24, P = 0.006) hours. No significant differences in home range, core area, vulnerability, and refuge use parameters were observed indicating that changes in movement and activity were unlikely a sole function of Maryland’s 2-week hunting season. Rather, decreases in movement and activity were more likely a by-product of temporal correlation between hunting season and the post-breed season (when such decreases in activity would be expected). I concluded that hunters on Chesapeake Farms did not exert sufficient hunting pressure to induce noticeable behavioral change in adult male white-tailed deer. Combining data gathered from the GPS-collared adult males with a previous study (Tomberlin 2007), I analyzed adult male excursions outside of their home range during the fall and winter months. A total of 30 excursions were documented and the majority of adult males (53%) engaged in at least one excursion during study periods. Twenty-two excursions (73%) were made during the pre-breed 2 or breeding periods, and breeding-season related motives seemed to be the driving force behind most adult male excursions. By comparing excursions during hunting season with known hunter locations, it is unlikely that hunting was an instigating factor for excursions at Chesapeake Farms. In addition to the GPS collar research, a catch-per-unit-effort (CPUE) estimator was improved by converting FORTRAN (IBM, Armonk, New York) code (Bishir et al. 1996) to JMP scripting language (JSL) (SAS Institute, Cary, North Carolina). The method was validated by comparing previous (1981-1991) FORTRAN estimates of the antlered…","author":[{"dropping-particle":"","family":"Karns","given":"GR","non-dropping-particle":"","parse-names":false,"suffix":""},{"dropping-particle":"","family":"Lancia","given":"RA","non-dropping-particle":"","parse-names":false,"suffix":""}],"container-title":"Proc. Annu. Conf. …","id":"ITEM-1","issue":"January 2012","issued":{"date-parts":[["2012"]]},"page":"120-125","title":"Impact of Hunting Pressure on Adult Male White-tailed Deer Behavior","type":"article-journal","volume":"66"},"uris":["http://www.mendeley.com/documents/?uuid=650b767e-f366-443b-88a3-953db7d75e5c"]},{"id":"ITEM-2","itemData":{"DOI":"10.1080/13416979.2020.1814510","ISSN":"16107403","abstract":"Some prey species use hiding tactics and thus select areas that provide greater visual obstruction for predator avoidance, and vegetative characteristics that provide greater obstruction should be selected. To investigate vegetative characteristics selected by adult male white-tailed deer (Odocoileus virginianus), we compared vegetation between heavily used and unused areas within home ranges of 22 adult (2.5+ years old) males during 1 November 2017–30 January 2018, which coincides with the Mississippi modern-firearms hunting season and includes breeding season. Vegetation within heavily used cells was 20% taller and provided 56% greater Nudds screening cover and &gt;120% greater coverage of thicket and herbaceous plants. Four of seven vegetation variables were influential towards selection in heavily used areas: canopy coverage of thicket-producing, herbaceous, live woody, and dead woody plants. Basal area, height of vegetation, and Nudds board values were not influential. Exclusion of Nudds values from the model suggests adult males selected vegetative characteristics that provided more than just physical obstruction. Forest managers can use these results in inform management actions to attract adult male deer.","author":[{"dropping-particle":"","family":"Henderson","given":"Colby B.","non-dropping-particle":"","parse-names":false,"suffix":""},{"dropping-particle":"","family":"Demarais","given":"Stephen","non-dropping-particle":"","parse-names":false,"suffix":""},{"dropping-particle":"","family":"Street","given":"Garrett M.","non-dropping-particle":"","parse-names":false,"suffix":""},{"dropping-particle":"","family":"Strickland","given":"Bronson K.","non-dropping-particle":"","parse-names":false,"suffix":""},{"dropping-particle":"","family":"McKinley","given":"William T.","non-dropping-particle":"","parse-names":false,"suffix":""}],"container-title":"Journal of Forest Research","id":"ITEM-2","issue":"6","issued":{"date-parts":[["2020"]]},"page":"439-443","publisher":"Taylor &amp; Francis","title":"Fine-scale vegetation use by white-tailed deer in a forested landscape during hunting season","type":"article-journal","volume":"25"},"uris":["http://www.mendeley.com/documents/?uuid=f3a8e15c-6602-4d7f-a60f-f8d297ffbff4"]},{"id":"ITEM-3","itemData":{"DOI":"10.1016/j.baae.2015.12.003","ISSN":"16180089","abstract":"Recreational hunters have largely replaced natural predators of white-tailed deer (Odocoileus virginianus) across much of North America; thereby, providing the greatest form of risk (both direct and indirect) to survival. On a 1861-ha property in Oklahoma, USA, we evaluated how controlled hunting influenced movement behaviour (using movement rate [m/h] and relative displacement index [%]) of 37 adult (≥2.5 years) male deer at three risk treatment levels (i.e., control = no risk; low-risk = 1 hunter/101 ha; and high-risk = 1 hunter/30 ha), two temporal periods of risk (i.e., diurnal [06:00-18:00] and nocturnal [18:00-06:00]), and across time (36 days); time was modelled as a continuous variable that covered five risk exposure periods (risk present or absent in brackets; i.e., pre-season [absent], scout [present], pre-hunt [absent], hunt [present], and post-hunt [absent]). Movement rate (m/h) decreased over time for all risk treatment levels and temporal period of risks; however, the magnitude (i.e., slope) of decrease varied across treatments. The magnitude of decrease in movement rate was similar for control and low risk treatments during diurnal and nocturnal periods, but was different between low and high risk, and high risk and control treatments. Relative displacement (%) of deer was greatest at the start of the study, decreasing during the study finally resulting in displacement values being three times less after hunting season. Deer responded to the presence of hunters on the landscape by adapting movement strategies both spatially and temporally to avoid potential contact with hunters. During the study, deer reduced movements and used smaller areas more intensively, as indicated by the relative displacement index. Reducing movement or space use may lead to lower detection of deer by hunters, thus increasing the probability of survival through reduced harvest. Understanding deer behavioural responses to hunters (and at different levels of risk) could be used to facilitate or reduce harvest based on population management objectives.","author":[{"dropping-particle":"","family":"Little","given":"Andrew R.","non-dropping-particle":"","parse-names":false,"suffix":""},{"dropping-particle":"","family":"Webb","given":"Stephen L.","non-dropping-particle":"","parse-names":false,"suffix":""},{"dropping-particle":"","family":"Demarais","given":"Stephen","non-dropping-particle":"","parse-names":false,"suffix":""},{"dropping-particle":"","family":"Gee","given":"Kenneth L.","non-dropping-particle":"","parse-names":false,"suffix":""},{"dropping-particle":"","family":"Riffell","given":"Samuel K.","non-dropping-particle":"","parse-names":false,"suffix":""},{"dropping-particle":"","family":"Gaskamp","given":"Joshua A.","non-dropping-particle":"","parse-names":false,"suffix":""}],"container-title":"Basic and Applied Ecology","id":"ITEM-3","issue":"4","issued":{"date-parts":[["2016"]]},"page":"360-369","publisher":"Elsevier GmbH","title":"Hunting intensity alters movement behaviour of white-tailed deer","type":"article-journal","volume":"17"},"uris":["http://www.mendeley.com/documents/?uuid=fef213e7-824c-408a-b78c-202d58a322aa"]}],"mendeley":{"formattedCitation":"(Karns and Lancia 2012; Little &lt;i&gt;et al.&lt;/i&gt; 2016; Henderson &lt;i&gt;et al.&lt;/i&gt; 2020)","plainTextFormattedCitation":"(Karns and Lancia 2012; Little et al. 2016; Henderson et al. 2020)","previouslyFormattedCitation":"(Karns and Lancia 2012; Little &lt;i&gt;et al.&lt;/i&gt; 2016; Henderson &lt;i&gt;et al.&lt;/i&gt; 2020)"},"properties":{"noteIndex":0},"schema":"https://github.com/citation-style-language/schema/raw/master/csl-citation.json"}</w:instrText>
      </w:r>
      <w:r w:rsidR="00BD1C41">
        <w:fldChar w:fldCharType="separate"/>
      </w:r>
      <w:r w:rsidR="00076522" w:rsidRPr="00076522">
        <w:rPr>
          <w:noProof/>
        </w:rPr>
        <w:t xml:space="preserve">(Karns and Lancia 2012; Little </w:t>
      </w:r>
      <w:r w:rsidR="00076522" w:rsidRPr="00076522">
        <w:rPr>
          <w:i/>
          <w:noProof/>
        </w:rPr>
        <w:t>et al.</w:t>
      </w:r>
      <w:r w:rsidR="00076522" w:rsidRPr="00076522">
        <w:rPr>
          <w:noProof/>
        </w:rPr>
        <w:t xml:space="preserve"> 2016; Henderson </w:t>
      </w:r>
      <w:r w:rsidR="00076522" w:rsidRPr="00076522">
        <w:rPr>
          <w:i/>
          <w:noProof/>
        </w:rPr>
        <w:t>et al.</w:t>
      </w:r>
      <w:r w:rsidR="00076522" w:rsidRPr="00076522">
        <w:rPr>
          <w:noProof/>
        </w:rPr>
        <w:t xml:space="preserve"> 2020)</w:t>
      </w:r>
      <w:r w:rsidR="00BD1C41">
        <w:fldChar w:fldCharType="end"/>
      </w:r>
      <w:r w:rsidR="00FD4096">
        <w:t xml:space="preserve"> and not difference</w:t>
      </w:r>
      <w:r w:rsidR="00BD1C41">
        <w:t>s</w:t>
      </w:r>
      <w:r w:rsidR="00FD4096">
        <w:t xml:space="preserve"> in </w:t>
      </w:r>
      <w:r w:rsidR="00BD1C41">
        <w:t>habitat</w:t>
      </w:r>
      <w:r w:rsidR="00FD4096">
        <w:t xml:space="preserve"> use</w:t>
      </w:r>
      <w:r w:rsidR="00BD1C41">
        <w:t>.</w:t>
      </w:r>
      <w:bookmarkEnd w:id="1"/>
      <w:r w:rsidR="00BD1C41">
        <w:t xml:space="preserve"> </w:t>
      </w:r>
      <w:r w:rsidR="00BF0DE9">
        <w:t xml:space="preserve">Our objective was to </w:t>
      </w:r>
      <w:r w:rsidR="00BF0DE9">
        <w:lastRenderedPageBreak/>
        <w:t xml:space="preserve">determine the changes in </w:t>
      </w:r>
      <w:r w:rsidR="00F62021">
        <w:t>habitat</w:t>
      </w:r>
      <w:r w:rsidR="00BF0DE9">
        <w:t xml:space="preserve"> use of adult male deer during a 3-month hunting season</w:t>
      </w:r>
      <w:r w:rsidR="00BF0DE9" w:rsidRPr="00BF0DE9">
        <w:t>.</w:t>
      </w:r>
      <w:r w:rsidR="00BF0DE9">
        <w:t xml:space="preserve"> We </w:t>
      </w:r>
      <w:r w:rsidR="00EA0FB0">
        <w:t>hypothesis</w:t>
      </w:r>
      <w:r w:rsidR="00BC7F67" w:rsidRPr="00BF0DE9">
        <w:t xml:space="preserve">ed </w:t>
      </w:r>
      <w:r w:rsidR="00A52259" w:rsidRPr="00BF0DE9">
        <w:t>deer would</w:t>
      </w:r>
      <w:r w:rsidR="00F81704" w:rsidRPr="00BF0DE9">
        <w:t xml:space="preserve"> respond to risk by altering</w:t>
      </w:r>
      <w:r w:rsidR="00BC7F67" w:rsidRPr="00BF0DE9">
        <w:t xml:space="preserve"> habitat </w:t>
      </w:r>
      <w:r w:rsidR="00F81704" w:rsidRPr="00BF0DE9">
        <w:t>selection</w:t>
      </w:r>
      <w:r w:rsidR="00BC7F67" w:rsidRPr="00BF0DE9">
        <w:t xml:space="preserve"> </w:t>
      </w:r>
      <w:r w:rsidR="00F81704" w:rsidRPr="00BF0DE9">
        <w:t xml:space="preserve">to use areas of lower risk </w:t>
      </w:r>
      <w:r w:rsidR="00F81704" w:rsidRPr="00BF0DE9">
        <w:fldChar w:fldCharType="begin" w:fldLock="1"/>
      </w:r>
      <w:r w:rsidR="00FC3A3D">
        <w:instrText>ADDIN CSL_CITATION {"citationItems":[{"id":"ITEM-1","itemData":{"DOI":"10.1016/j.anbehav.2004.07.022","ISBN":"0003-3472","ISSN":"00033472","PMID":"7996","abstract":"Many studies have examined grouping as a form of antipredator behaviour, but relatively few studies have examined how group size responds to natural variation in predation risk across space and through time. We studied the responses of elk, Cervus elaphus, herd size and composition to natural variation in the risk of predation by wolves, Canis lupus, in the Gallatin Canyon of Montana. We found that elk herd size increased as distance to protective cover increased. A positive association between group size and distance to cover is often interpreted as evidence that grouping is an antipredator response. However, we found that herd size increased only on days that wolves were absent. When wolves were present, herd sizes remained small at all distances from cover. This suggests that aggregation far from cover on days that wolves were absent was a foraging response, rather than an antipredator response. These data highlight interaction between temporal and spatial variation in predation risk, and suggest caution in conclusions about the antipredator benefits of grouping in the absence of direct data on risk or predator presence. ?? 2005 The Association for the Study of Animal Behaviour. Published by Elsevier Ltd. All rights reserved.","author":[{"dropping-particle":"","family":"Creel","given":"Scott","non-dropping-particle":"","parse-names":false,"suffix":""},{"dropping-particle":"","family":"Winnie","given":"John A.","non-dropping-particle":"","parse-names":false,"suffix":""}],"container-title":"Animal Behaviour","id":"ITEM-1","issue":"5","issued":{"date-parts":[["2005"]]},"page":"1181-1189","title":"Responses of elk herd size to fine-scale spatial and temporal variation in the risk of predation by wolves","type":"article-journal","volume":"69"},"uris":["http://www.mendeley.com/documents/?uuid=4777c918-00d2-46b2-8b81-709022e2efa0"]},{"id":"ITEM-2","itemData":{"DOI":"10.1016/j.biocon.2012.04.006","ISBN":"0006-3207","ISSN":"00063207","abstract":"Behavioral effects of living under predation risk may influence the dynamics of prey species more than direct demographic effects. Human recreation, especially hunting, can also force prey to increase their vigilance and can influence distribution and habitat use even more than natural predators. However, behavioral effects do not play a prominent role in conservation or wildlife management. Whereas the demographic consequences of hunting are documented for large carnivores, behavioral effects of hunting on their dynamics remain unexplored. We studied the movement patterns of brown bears (Ursus arctos) in Scandinavia as a model species, before and after the start of the annual bear hunting season. Bears were expected to become more active at daytime as the season progressed due to shortening daylight. However, the start of hunting disrupted this pattern. Solitary bears subject to hunting increased movements during the dark hours after hunting started, losing their nocturnal rest, probably to compensate for decreased daytime activity. Females with cubs-of-the-year, which are protected from hunting, also modified their movement pattern, but much less than hunted bears. Bears altered their movement pattern at a critical time of the year, during hyperphagia, when they must store fat reserves before hibernation, which is critical for reproduction. Behavioral effects of hunting should be a relevant issue for the conservation and management of large carnivores, especially when hunting occurs during highly sensitive periods of the year. This concern applies to many species managed under hunting regimes. © 2012 Elsevier Ltd.","author":[{"dropping-particle":"","family":"Ordiz","given":"Andrés","non-dropping-particle":"","parse-names":false,"suffix":""},{"dropping-particle":"","family":"Støen","given":"Ole Gunnar","non-dropping-particle":"","parse-names":false,"suffix":""},{"dropping-particle":"","family":"Sæbø","given":"Solve","non-dropping-particle":"","parse-names":false,"suffix":""},{"dropping-particle":"","family":"Kindberg","given":"Jonas","non-dropping-particle":"","parse-names":false,"suffix":""},{"dropping-particle":"","family":"Delibes","given":"Miguel","non-dropping-particle":"","parse-names":false,"suffix":""},{"dropping-particle":"","family":"Swenson","given":"Jon E.","non-dropping-particle":"","parse-names":false,"suffix":""}],"container-title":"Biological Conservation","id":"ITEM-2","issued":{"date-parts":[["2012"]]},"page":"21-28","title":"Do bears know they are being hunted?","type":"article-journal","volume":"152"},"uris":["http://www.mendeley.com/documents/?uuid=6c31bd00-6ea5-4c85-9b3a-7cb5f73e873d"]},{"id":"ITEM-3","itemData":{"DOI":"10.1007/s10164-011-0310-0","author":[{"dropping-particle":"","family":"Tvardikova","given":"Katerina","non-dropping-particle":"","parse-names":false,"suffix":""},{"dropping-particle":"","family":"Fuchs","given":"Roman","non-dropping-particle":"","parse-names":false,"suffix":""}],"container-title":"Journal of Ethology","id":"ITEM-3","issued":{"date-parts":[["2012"]]},"page":"157-165","title":"Tits recognize the potential dangers of predators and harmless birds in feeder experiments","type":"article-journal"},"uris":["http://www.mendeley.com/documents/?uuid=e3dd88d6-7c47-4180-8090-1c2b0bb87ccd"]}],"mendeley":{"formattedCitation":"(Creel and Winnie 2005; Ordiz &lt;i&gt;et al.&lt;/i&gt; 2012; Tvardikova and Fuchs 2012)","plainTextFormattedCitation":"(Creel and Winnie 2005; Ordiz et al. 2012; Tvardikova and Fuchs 2012)","previouslyFormattedCitation":"(Creel and Winnie 2005; Ordiz &lt;i&gt;et al.&lt;/i&gt; 2012; Tvardikova and Fuchs 2012)"},"properties":{"noteIndex":0},"schema":"https://github.com/citation-style-language/schema/raw/master/csl-citation.json"}</w:instrText>
      </w:r>
      <w:r w:rsidR="00F81704" w:rsidRPr="00BF0DE9">
        <w:fldChar w:fldCharType="separate"/>
      </w:r>
      <w:r w:rsidR="00076522" w:rsidRPr="00076522">
        <w:rPr>
          <w:noProof/>
        </w:rPr>
        <w:t xml:space="preserve">(Creel and Winnie 2005; Ordiz </w:t>
      </w:r>
      <w:r w:rsidR="00076522" w:rsidRPr="00076522">
        <w:rPr>
          <w:i/>
          <w:noProof/>
        </w:rPr>
        <w:t>et al.</w:t>
      </w:r>
      <w:r w:rsidR="00076522" w:rsidRPr="00076522">
        <w:rPr>
          <w:noProof/>
        </w:rPr>
        <w:t xml:space="preserve"> 2012; Tvardikova and Fuchs 2012)</w:t>
      </w:r>
      <w:r w:rsidR="00F81704" w:rsidRPr="00BF0DE9">
        <w:fldChar w:fldCharType="end"/>
      </w:r>
      <w:r w:rsidR="00EE3D2C" w:rsidRPr="00BF0DE9">
        <w:t>,</w:t>
      </w:r>
      <w:r w:rsidR="00D765B7" w:rsidRPr="00BF0DE9">
        <w:t xml:space="preserve"> </w:t>
      </w:r>
      <w:r w:rsidR="000701E5" w:rsidRPr="00BF0DE9">
        <w:t>though</w:t>
      </w:r>
      <w:r w:rsidR="00F81704" w:rsidRPr="00BF0DE9">
        <w:t xml:space="preserve"> </w:t>
      </w:r>
      <w:r w:rsidR="002B4B77" w:rsidRPr="00BF0DE9">
        <w:t xml:space="preserve">this response </w:t>
      </w:r>
      <w:r w:rsidR="00BF747A" w:rsidRPr="00BF0DE9">
        <w:t>c</w:t>
      </w:r>
      <w:r w:rsidR="002B4B77" w:rsidRPr="00BF0DE9">
        <w:t xml:space="preserve">ould be </w:t>
      </w:r>
      <w:r w:rsidR="00A970EB" w:rsidRPr="00BF0DE9">
        <w:t xml:space="preserve">altered </w:t>
      </w:r>
      <w:r w:rsidR="002B4B77" w:rsidRPr="00BF0DE9">
        <w:t xml:space="preserve">by a preference for high-quality foraging habitat </w:t>
      </w:r>
      <w:r w:rsidR="002B095D" w:rsidRPr="00BF0DE9">
        <w:fldChar w:fldCharType="begin" w:fldLock="1"/>
      </w:r>
      <w:r w:rsidR="00FC3A3D">
        <w:instrText>ADDIN CSL_CITATION {"citationItems":[{"id":"ITEM-1","itemData":{"author":[{"dropping-particle":"","family":"Kohler","given":"Steven L.","non-dropping-particle":"","parse-names":false,"suffix":""},{"dropping-particle":"","family":"McPeek","given":"Mark A.","non-dropping-particle":"","parse-names":false,"suffix":""}],"container-title":"Ecology","id":"ITEM-1","issue":"6","issued":{"date-parts":[["2016"]]},"page":"1811-1825","title":"Predation Risk and The Foraging Behavior of Competing Stream Insects","type":"article-journal","volume":"70"},"uris":["http://www.mendeley.com/documents/?uuid=12178ec5-9450-4626-ba72-51306ef37e3d"]},{"id":"ITEM-2","itemData":{"author":[{"dropping-particle":"","family":"Crowder","given":"Larry B","non-dropping-particle":"","parse-names":false,"suffix":""},{"dropping-particle":"","family":"Cooper","given":"William E","non-dropping-particle":"","parse-names":false,"suffix":""}],"container-title":"Ecological Society of America","id":"ITEM-2","issue":"6","issued":{"date-parts":[["2014"]]},"page":"1802-1813","title":"Habitat Structural Complexity and the Interaction Between Bluegills and Their Prey","type":"article-journal","volume":"63"},"uris":["http://www.mendeley.com/documents/?uuid=c6bcfbfa-d970-462a-a077-3e23665632ec"]}],"mendeley":{"formattedCitation":"(Crowder and Cooper 2014; Kohler and McPeek 2016)","plainTextFormattedCitation":"(Crowder and Cooper 2014; Kohler and McPeek 2016)","previouslyFormattedCitation":"(Crowder and Cooper 2014; Kohler and McPeek 2016)"},"properties":{"noteIndex":0},"schema":"https://github.com/citation-style-language/schema/raw/master/csl-citation.json"}</w:instrText>
      </w:r>
      <w:r w:rsidR="002B095D" w:rsidRPr="00BF0DE9">
        <w:fldChar w:fldCharType="separate"/>
      </w:r>
      <w:r w:rsidR="00076522" w:rsidRPr="00076522">
        <w:rPr>
          <w:noProof/>
        </w:rPr>
        <w:t>(Crowder and Cooper 2014; Kohler and McPeek 2016)</w:t>
      </w:r>
      <w:r w:rsidR="002B095D" w:rsidRPr="00BF0DE9">
        <w:fldChar w:fldCharType="end"/>
      </w:r>
      <w:r w:rsidR="00F81704" w:rsidRPr="00BF0DE9">
        <w:t>.</w:t>
      </w:r>
      <w:r w:rsidR="002205F5" w:rsidRPr="00BF0DE9">
        <w:t xml:space="preserve"> </w:t>
      </w:r>
      <w:bookmarkStart w:id="2" w:name="_Hlk102472722"/>
      <w:bookmarkStart w:id="3" w:name="_Hlk102472994"/>
      <w:r w:rsidR="002205F5" w:rsidRPr="00BF0DE9">
        <w:t>We predict</w:t>
      </w:r>
      <w:r w:rsidR="002B4B77" w:rsidRPr="00BF0DE9">
        <w:t>ed</w:t>
      </w:r>
      <w:r w:rsidR="002205F5" w:rsidRPr="00BF0DE9">
        <w:t xml:space="preserve"> </w:t>
      </w:r>
      <w:r w:rsidR="002A2479" w:rsidRPr="00BF0DE9">
        <w:t xml:space="preserve">deer </w:t>
      </w:r>
      <w:r w:rsidR="00C63A1D" w:rsidRPr="00BF0DE9">
        <w:t>would</w:t>
      </w:r>
      <w:r w:rsidR="002A2479" w:rsidRPr="00BF0DE9">
        <w:t xml:space="preserve"> </w:t>
      </w:r>
      <w:r w:rsidR="00C63A1D" w:rsidRPr="00BF0DE9">
        <w:t xml:space="preserve">exhibit strong </w:t>
      </w:r>
      <w:r w:rsidR="00BF747A" w:rsidRPr="00BF0DE9">
        <w:t>selection</w:t>
      </w:r>
      <w:r w:rsidR="00F042AA">
        <w:t xml:space="preserve"> towards </w:t>
      </w:r>
      <w:r w:rsidR="00F62021">
        <w:t>habitat types</w:t>
      </w:r>
      <w:r w:rsidR="00F042AA">
        <w:t xml:space="preserve"> with more vegetative cover</w:t>
      </w:r>
      <w:r w:rsidR="00BF747A" w:rsidRPr="00BF0DE9">
        <w:t xml:space="preserve"> </w:t>
      </w:r>
      <w:r w:rsidR="00480281" w:rsidRPr="00BF0DE9">
        <w:t>during times with</w:t>
      </w:r>
      <w:r w:rsidR="00554A01" w:rsidRPr="00BF0DE9">
        <w:t xml:space="preserve"> </w:t>
      </w:r>
      <w:r w:rsidR="00F117F5">
        <w:t>more</w:t>
      </w:r>
      <w:r w:rsidR="00F117F5" w:rsidRPr="00BF0DE9">
        <w:t xml:space="preserve"> </w:t>
      </w:r>
      <w:r w:rsidR="00554A01" w:rsidRPr="00BF0DE9">
        <w:t xml:space="preserve">hunting risk </w:t>
      </w:r>
      <w:r w:rsidR="00BF747A" w:rsidRPr="00BF0DE9">
        <w:t>to reduce their chances of being harvested</w:t>
      </w:r>
      <w:bookmarkEnd w:id="2"/>
      <w:r w:rsidR="00BF747A" w:rsidRPr="00BF0DE9">
        <w:t>.</w:t>
      </w:r>
      <w:r w:rsidR="00C63A1D" w:rsidRPr="00BF0DE9">
        <w:t xml:space="preserve"> </w:t>
      </w:r>
      <w:bookmarkEnd w:id="3"/>
      <w:r w:rsidR="00C63A1D" w:rsidRPr="00BF0DE9">
        <w:t xml:space="preserve">We further predicted </w:t>
      </w:r>
      <w:r w:rsidR="002B6B12" w:rsidRPr="00BF0DE9">
        <w:t xml:space="preserve">deer </w:t>
      </w:r>
      <w:r w:rsidR="00C63A1D" w:rsidRPr="00BF0DE9">
        <w:t xml:space="preserve">selection for foraging </w:t>
      </w:r>
      <w:r w:rsidR="00DE0131">
        <w:t>areas</w:t>
      </w:r>
      <w:r w:rsidR="003A3A8F" w:rsidRPr="00BF0DE9">
        <w:t>, such as food plots,</w:t>
      </w:r>
      <w:r w:rsidR="00491AC1" w:rsidRPr="00BF0DE9">
        <w:t xml:space="preserve"> </w:t>
      </w:r>
      <w:r w:rsidR="00C63A1D" w:rsidRPr="00BF0DE9">
        <w:t>would be co</w:t>
      </w:r>
      <w:r w:rsidR="00554A01" w:rsidRPr="00BF0DE9">
        <w:t>nsistently strong and positive</w:t>
      </w:r>
      <w:r w:rsidR="00C63A1D" w:rsidRPr="00BF0DE9">
        <w:t xml:space="preserve"> but reduced in </w:t>
      </w:r>
      <w:r w:rsidR="003A3A8F" w:rsidRPr="00BF0DE9">
        <w:t>selection strength</w:t>
      </w:r>
      <w:r w:rsidR="00C63A1D" w:rsidRPr="00BF0DE9">
        <w:t xml:space="preserve"> during high-risk periods</w:t>
      </w:r>
      <w:r w:rsidR="00491AC1" w:rsidRPr="00BF0DE9">
        <w:t>,</w:t>
      </w:r>
      <w:r w:rsidR="00C63A1D" w:rsidRPr="00BF0DE9">
        <w:t xml:space="preserve"> consistent with a trade-off between forage </w:t>
      </w:r>
      <w:r w:rsidR="00100BD6" w:rsidRPr="00BF0DE9">
        <w:t>accessibility</w:t>
      </w:r>
      <w:r w:rsidR="00C63A1D" w:rsidRPr="00BF0DE9">
        <w:t xml:space="preserve"> and </w:t>
      </w:r>
      <w:r w:rsidR="00C84BAC" w:rsidRPr="00BF0DE9">
        <w:t xml:space="preserve">exposure to </w:t>
      </w:r>
      <w:r w:rsidR="00C63A1D" w:rsidRPr="00BF0DE9">
        <w:t>risk</w:t>
      </w:r>
      <w:r w:rsidR="007E22F3" w:rsidRPr="00BF0DE9">
        <w:t>.</w:t>
      </w:r>
    </w:p>
    <w:p w14:paraId="4B17D234" w14:textId="733C39E9" w:rsidR="008D2D21" w:rsidRPr="00076522" w:rsidRDefault="005A3F42" w:rsidP="00076522">
      <w:pPr>
        <w:spacing w:line="480" w:lineRule="auto"/>
        <w:contextualSpacing/>
        <w:rPr>
          <w:b/>
        </w:rPr>
      </w:pPr>
      <w:r w:rsidRPr="00076522">
        <w:rPr>
          <w:b/>
        </w:rPr>
        <w:t>Material and methods</w:t>
      </w:r>
    </w:p>
    <w:p w14:paraId="40FC83AE" w14:textId="4682825F" w:rsidR="005A3F42" w:rsidRPr="00076522" w:rsidRDefault="005A3F42" w:rsidP="00076522">
      <w:pPr>
        <w:spacing w:line="480" w:lineRule="auto"/>
        <w:contextualSpacing/>
        <w:rPr>
          <w:i/>
          <w:sz w:val="22"/>
          <w:szCs w:val="22"/>
        </w:rPr>
      </w:pPr>
      <w:r w:rsidRPr="00076522">
        <w:rPr>
          <w:i/>
          <w:sz w:val="22"/>
          <w:szCs w:val="22"/>
        </w:rPr>
        <w:t>Study area</w:t>
      </w:r>
    </w:p>
    <w:p w14:paraId="32547F8E" w14:textId="67D415A8" w:rsidR="005A3F42" w:rsidRDefault="005A3F42" w:rsidP="006730A2">
      <w:pPr>
        <w:spacing w:line="480" w:lineRule="auto"/>
        <w:contextualSpacing/>
      </w:pPr>
      <w:r>
        <w:t>We conducted our study on approximately 20,000 ha in Madison and Yazoo counties in west-central Mississippi, USA (Figure 1). Land cover i</w:t>
      </w:r>
      <w:r w:rsidR="00C37DF6">
        <w:t>n our study site was characteris</w:t>
      </w:r>
      <w:r>
        <w:t xml:space="preserve">ed </w:t>
      </w:r>
      <w:r w:rsidR="00F117F5">
        <w:t>as</w:t>
      </w:r>
      <w:r>
        <w:t xml:space="preserve"> forest </w:t>
      </w:r>
      <w:r w:rsidR="00F117F5">
        <w:t xml:space="preserve">or </w:t>
      </w:r>
      <w:r>
        <w:t>agriculture, with the forest cover being the most abundant. The largest forest cover type was bottomland hardwoods consisting of approximately 7,500 ha (38%) of the study area and almost entirely along the Big Black River</w:t>
      </w:r>
      <w:r w:rsidR="00F117F5">
        <w:t>, which</w:t>
      </w:r>
      <w:r>
        <w:t xml:space="preserve"> floods the</w:t>
      </w:r>
      <w:r w:rsidR="00F117F5">
        <w:t>se</w:t>
      </w:r>
      <w:r>
        <w:t xml:space="preserve"> bottomland hardwoods annually. The river bottom consisted of hard mast producing trees such as water (</w:t>
      </w:r>
      <w:r w:rsidRPr="00D5372C">
        <w:rPr>
          <w:i/>
        </w:rPr>
        <w:t>Quercus nigra</w:t>
      </w:r>
      <w:r>
        <w:t>) and cherrybark oak (</w:t>
      </w:r>
      <w:r w:rsidRPr="00D5372C">
        <w:rPr>
          <w:i/>
        </w:rPr>
        <w:t>Quercus pagoda</w:t>
      </w:r>
      <w:r>
        <w:t xml:space="preserve">), and other species important to </w:t>
      </w:r>
      <w:r w:rsidR="00F117F5">
        <w:t>deer</w:t>
      </w:r>
      <w:r w:rsidR="00FB0B06">
        <w:t>,</w:t>
      </w:r>
      <w:r w:rsidR="00F117F5">
        <w:t xml:space="preserve"> </w:t>
      </w:r>
      <w:r>
        <w:t>such as</w:t>
      </w:r>
      <w:r w:rsidR="00F117F5">
        <w:t xml:space="preserve"> American persimmon (</w:t>
      </w:r>
      <w:r w:rsidR="00F117F5" w:rsidRPr="0009283F">
        <w:rPr>
          <w:i/>
          <w:iCs/>
        </w:rPr>
        <w:t>Diospyros virginiana</w:t>
      </w:r>
      <w:r w:rsidR="00F117F5">
        <w:t>)</w:t>
      </w:r>
      <w:r>
        <w:t>. Understory in the</w:t>
      </w:r>
      <w:r w:rsidR="00C37DF6">
        <w:t xml:space="preserve"> hardwood bottom was characteris</w:t>
      </w:r>
      <w:r>
        <w:t>ed by species tolerant of inundation, such as dwarf palmetto (</w:t>
      </w:r>
      <w:r w:rsidRPr="00D5372C">
        <w:rPr>
          <w:i/>
        </w:rPr>
        <w:t>Sabal minor</w:t>
      </w:r>
      <w:r>
        <w:t>) and rivercane (</w:t>
      </w:r>
      <w:r>
        <w:rPr>
          <w:i/>
        </w:rPr>
        <w:t>Arundinaria</w:t>
      </w:r>
      <w:r w:rsidRPr="00D5372C">
        <w:rPr>
          <w:i/>
        </w:rPr>
        <w:t xml:space="preserve"> gigantean</w:t>
      </w:r>
      <w:r>
        <w:t>). Evergreen areas in our study area were commercial loblolly pine (</w:t>
      </w:r>
      <w:r w:rsidRPr="00226B7C">
        <w:rPr>
          <w:i/>
        </w:rPr>
        <w:t>Pinus taeda</w:t>
      </w:r>
      <w:r>
        <w:t>) plantations and made up approximately 3,000 ha (15%) of the study area. Upland deciduous forest consisted of hardwoods such as white ash (</w:t>
      </w:r>
      <w:r w:rsidRPr="00627067">
        <w:rPr>
          <w:i/>
        </w:rPr>
        <w:t>Fraxinus americana</w:t>
      </w:r>
      <w:r>
        <w:t>) and American elm (</w:t>
      </w:r>
      <w:r w:rsidRPr="00282EF6">
        <w:rPr>
          <w:i/>
        </w:rPr>
        <w:t>Ulmus americana</w:t>
      </w:r>
      <w:r>
        <w:t xml:space="preserve">) and </w:t>
      </w:r>
      <w:r w:rsidR="00F117F5">
        <w:t xml:space="preserve">compromised </w:t>
      </w:r>
      <w:r>
        <w:t xml:space="preserve">approximately 3,400 ha (17%) of the study area. </w:t>
      </w:r>
      <w:r>
        <w:lastRenderedPageBreak/>
        <w:t>Understory species in upland portions of the study area included American beautyberry (</w:t>
      </w:r>
      <w:r w:rsidRPr="00226B7C">
        <w:rPr>
          <w:i/>
        </w:rPr>
        <w:t>Callicarpa americana</w:t>
      </w:r>
      <w:r>
        <w:t xml:space="preserve">), </w:t>
      </w:r>
      <w:r w:rsidRPr="00226B7C">
        <w:rPr>
          <w:i/>
        </w:rPr>
        <w:t xml:space="preserve">Rubus </w:t>
      </w:r>
      <w:r w:rsidRPr="008E1F9D">
        <w:t>spp</w:t>
      </w:r>
      <w:r>
        <w:t>., and various herbaceous species.</w:t>
      </w:r>
      <w:r w:rsidRPr="002A613D">
        <w:t xml:space="preserve"> </w:t>
      </w:r>
      <w:r>
        <w:t>Commercial agriculture was common and comprised approximately 6,000 ha (30%) of the study area. Agricultural crops commonly grown in the study area included soybeans, cotton, and corn.</w:t>
      </w:r>
    </w:p>
    <w:p w14:paraId="6EAE4027" w14:textId="638000CF" w:rsidR="005A3F42" w:rsidRDefault="005A3F42" w:rsidP="005A3F42">
      <w:pPr>
        <w:spacing w:line="480" w:lineRule="auto"/>
        <w:contextualSpacing/>
      </w:pPr>
      <w:r>
        <w:tab/>
        <w:t xml:space="preserve">Average land-holding size was 286.1 ha (SD = 343.9, range = 0.8 – 1357.7). These land-holdings </w:t>
      </w:r>
      <w:r w:rsidR="00F117F5">
        <w:t>included</w:t>
      </w:r>
      <w:r>
        <w:t xml:space="preserve"> single families to huntin</w:t>
      </w:r>
      <w:r w:rsidR="00C37DF6">
        <w:t>g clubs with 20 or more members</w:t>
      </w:r>
      <w:r w:rsidR="00FC3A3D">
        <w:t xml:space="preserve">. </w:t>
      </w:r>
      <w:r>
        <w:t xml:space="preserve">Thirteen of approximately sixty landowners were enrolled in the state Deer Management Assistance Program (DMAP), which allows intensive deer management by providing landowners with doe and buck management tags </w:t>
      </w:r>
      <w:r>
        <w:fldChar w:fldCharType="begin" w:fldLock="1"/>
      </w:r>
      <w:r w:rsidR="00FC3A3D">
        <w:instrText>ADDIN CSL_CITATION {"citationItems":[{"id":"ITEM-1","itemData":{"author":[{"dropping-particle":"","family":"Edwards","given":"Scott L","non-dropping-particle":"","parse-names":false,"suffix":""},{"dropping-particle":"","family":"Demarais","given":"S","non-dropping-particle":"","parse-names":false,"suffix":""},{"dropping-particle":"","family":"Spencer","given":"R","non-dropping-particle":"","parse-names":false,"suffix":""}],"container-title":"Journal of Southeast Association of Fisher and Wildlife Agencies","id":"ITEM-1","issued":{"date-parts":[["2013"]]},"page":"122-126","title":"State Agency and University Cooperative Wildlife Research: Mississippi’s 37-year Success Story","type":"article-journal"},"uris":["http://www.mendeley.com/documents/?uuid=b32dbb66-20e8-4774-8d72-960ff27ff578"]}],"mendeley":{"formattedCitation":"(Edwards &lt;i&gt;et al.&lt;/i&gt; 2013)","plainTextFormattedCitation":"(Edwards et al. 2013)","previouslyFormattedCitation":"(Edwards &lt;i&gt;et al.&lt;/i&gt; 2013)"},"properties":{"noteIndex":0},"schema":"https://github.com/citation-style-language/schema/raw/master/csl-citation.json"}</w:instrText>
      </w:r>
      <w:r>
        <w:fldChar w:fldCharType="separate"/>
      </w:r>
      <w:r w:rsidR="00076522" w:rsidRPr="00076522">
        <w:rPr>
          <w:noProof/>
        </w:rPr>
        <w:t xml:space="preserve">(Edwards </w:t>
      </w:r>
      <w:r w:rsidR="00076522" w:rsidRPr="00076522">
        <w:rPr>
          <w:i/>
          <w:noProof/>
        </w:rPr>
        <w:t>et al.</w:t>
      </w:r>
      <w:r w:rsidR="00076522" w:rsidRPr="00076522">
        <w:rPr>
          <w:noProof/>
        </w:rPr>
        <w:t xml:space="preserve"> 2013)</w:t>
      </w:r>
      <w:r>
        <w:fldChar w:fldCharType="end"/>
      </w:r>
      <w:r>
        <w:t xml:space="preserve">. </w:t>
      </w:r>
      <w:r w:rsidR="00FC3A3D">
        <w:t>Some landowners decided to opt out</w:t>
      </w:r>
      <w:r w:rsidR="00095C78">
        <w:t xml:space="preserve"> of the study</w:t>
      </w:r>
      <w:r w:rsidR="00FC3A3D">
        <w:t xml:space="preserve">, but generally </w:t>
      </w:r>
      <w:r w:rsidR="00F117F5">
        <w:t xml:space="preserve">held </w:t>
      </w:r>
      <w:r w:rsidR="00FC3A3D">
        <w:t>smaller acreages on the outskirts of the study area.</w:t>
      </w:r>
    </w:p>
    <w:p w14:paraId="6D034C25" w14:textId="56CE3C5A" w:rsidR="005A3F42" w:rsidRPr="00121562" w:rsidRDefault="005A3F42" w:rsidP="00121562">
      <w:pPr>
        <w:spacing w:line="480" w:lineRule="auto"/>
        <w:ind w:firstLine="720"/>
        <w:contextualSpacing/>
      </w:pPr>
      <w:r>
        <w:t>Anth</w:t>
      </w:r>
      <w:r w:rsidR="00F117F5">
        <w:t>r</w:t>
      </w:r>
      <w:r>
        <w:t xml:space="preserve">opogenic nutrient supplementation was common across the study area. Supplemental feeding was conducted on about half the properties in the study area, with corn, rice bran, and protein pellets common. Supplemental agronomic plantings (i.e., “food plots”) </w:t>
      </w:r>
      <w:r w:rsidRPr="00A557D8">
        <w:t>consist</w:t>
      </w:r>
      <w:r>
        <w:t>ed</w:t>
      </w:r>
      <w:r w:rsidRPr="00A557D8">
        <w:t xml:space="preserve"> of deervetch (</w:t>
      </w:r>
      <w:r w:rsidRPr="00422D6E">
        <w:rPr>
          <w:i/>
        </w:rPr>
        <w:t>Aeschynomene americana</w:t>
      </w:r>
      <w:r w:rsidRPr="00A557D8">
        <w:t>)</w:t>
      </w:r>
      <w:r>
        <w:t xml:space="preserve"> during summer</w:t>
      </w:r>
      <w:r w:rsidRPr="00A557D8">
        <w:t>, while winter food plots consisted of several types of clover (</w:t>
      </w:r>
      <w:r w:rsidRPr="00422D6E">
        <w:rPr>
          <w:i/>
        </w:rPr>
        <w:t>Trifolium</w:t>
      </w:r>
      <w:r w:rsidRPr="00A557D8">
        <w:t xml:space="preserve"> </w:t>
      </w:r>
      <w:r w:rsidRPr="00282EF6">
        <w:rPr>
          <w:i/>
        </w:rPr>
        <w:t>spp</w:t>
      </w:r>
      <w:r w:rsidRPr="00A557D8">
        <w:t>.) and cereal grains (</w:t>
      </w:r>
      <w:r w:rsidRPr="00422D6E">
        <w:rPr>
          <w:i/>
        </w:rPr>
        <w:t>Avena sativa</w:t>
      </w:r>
      <w:r w:rsidRPr="00A557D8">
        <w:t>)</w:t>
      </w:r>
      <w:r>
        <w:t xml:space="preserve">. </w:t>
      </w:r>
      <w:r w:rsidR="00C56CB5">
        <w:t xml:space="preserve">The average food plot size was 1.09 ha (SD = 2.87, range = 0.06 – 21.96). </w:t>
      </w:r>
      <w:r w:rsidR="00321737">
        <w:t>Summer food plot forages last</w:t>
      </w:r>
      <w:r w:rsidR="00F117F5">
        <w:t>ed</w:t>
      </w:r>
      <w:r w:rsidR="00321737">
        <w:t xml:space="preserve"> until first frost; thus they provid</w:t>
      </w:r>
      <w:r w:rsidR="00F117F5">
        <w:t>ed</w:t>
      </w:r>
      <w:r w:rsidR="00321737">
        <w:t xml:space="preserve"> beneficial forage well into the timeframe of our study</w:t>
      </w:r>
      <w:r w:rsidR="00F117F5">
        <w:t>.</w:t>
      </w:r>
      <w:r w:rsidR="00321737">
        <w:t xml:space="preserve"> </w:t>
      </w:r>
      <w:r w:rsidR="00F117F5">
        <w:t>T</w:t>
      </w:r>
      <w:r w:rsidR="00321737">
        <w:t>hey also provide</w:t>
      </w:r>
      <w:r w:rsidR="00F117F5">
        <w:t>d</w:t>
      </w:r>
      <w:r w:rsidR="00321737">
        <w:t xml:space="preserve"> tall vegetation for risk avoidance once the vegetation ha</w:t>
      </w:r>
      <w:r w:rsidR="00F117F5">
        <w:t>d</w:t>
      </w:r>
      <w:r w:rsidR="00321737">
        <w:t xml:space="preserve"> senesced. </w:t>
      </w:r>
      <w:r w:rsidRPr="003426B4">
        <w:t>The</w:t>
      </w:r>
      <w:r>
        <w:t xml:space="preserve"> </w:t>
      </w:r>
      <w:r w:rsidR="00A53399">
        <w:t>firearm</w:t>
      </w:r>
      <w:r>
        <w:t xml:space="preserve"> hunting season</w:t>
      </w:r>
      <w:r w:rsidR="00A53399">
        <w:t>s</w:t>
      </w:r>
      <w:r>
        <w:t xml:space="preserve"> </w:t>
      </w:r>
      <w:r w:rsidR="00F117F5">
        <w:t>we</w:t>
      </w:r>
      <w:r w:rsidR="00A53399">
        <w:t>re</w:t>
      </w:r>
      <w:r>
        <w:t xml:space="preserve"> 3</w:t>
      </w:r>
      <w:r w:rsidRPr="003426B4">
        <w:t xml:space="preserve"> months long and runs from </w:t>
      </w:r>
      <w:r>
        <w:t>November 9</w:t>
      </w:r>
      <w:r w:rsidRPr="00E34283">
        <w:rPr>
          <w:vertAlign w:val="superscript"/>
        </w:rPr>
        <w:t>th</w:t>
      </w:r>
      <w:r w:rsidRPr="003426B4">
        <w:t xml:space="preserve"> to January 31</w:t>
      </w:r>
      <w:r w:rsidRPr="003426B4">
        <w:rPr>
          <w:vertAlign w:val="superscript"/>
        </w:rPr>
        <w:t>st</w:t>
      </w:r>
      <w:r w:rsidRPr="003426B4">
        <w:t>.</w:t>
      </w:r>
      <w:r>
        <w:t xml:space="preserve"> Peak breeding</w:t>
      </w:r>
      <w:r w:rsidRPr="003426B4">
        <w:t xml:space="preserve"> occur</w:t>
      </w:r>
      <w:r w:rsidR="00F117F5">
        <w:t>ed</w:t>
      </w:r>
      <w:r w:rsidRPr="003426B4">
        <w:t xml:space="preserve"> from December 29</w:t>
      </w:r>
      <w:r w:rsidRPr="003426B4">
        <w:rPr>
          <w:vertAlign w:val="superscript"/>
        </w:rPr>
        <w:t>th</w:t>
      </w:r>
      <w:r w:rsidRPr="003426B4">
        <w:t xml:space="preserve"> to January 4</w:t>
      </w:r>
      <w:r w:rsidRPr="003426B4">
        <w:rPr>
          <w:vertAlign w:val="superscript"/>
        </w:rPr>
        <w:t>th</w:t>
      </w:r>
      <w:r w:rsidR="00FC3A3D">
        <w:t xml:space="preserve"> </w:t>
      </w:r>
      <w:r w:rsidR="00FC3A3D">
        <w:fldChar w:fldCharType="begin" w:fldLock="1"/>
      </w:r>
      <w:r w:rsidR="005219AA">
        <w:instrText>ADDIN CSL_CITATION {"citationItems":[{"id":"ITEM-1","itemData":{"URL":"https://www.mdwfp.com/wildlife-hunting/deer-program/deer-breeding-date-map/","author":[{"dropping-particle":"","family":"MDWFP","given":"","non-dropping-particle":"","parse-names":false,"suffix":""}],"id":"ITEM-1","issued":{"date-parts":[["2020"]]},"title":"Mississippi White-tailed Deer Simulated Mean Conception Date Map","type":"webpage"},"uris":["http://www.mendeley.com/documents/?uuid=16e753fd-0819-4b4b-970e-8d8b0eb38d9c"]}],"mendeley":{"formattedCitation":"(MDWFP 2020)","plainTextFormattedCitation":"(MDWFP 2020)","previouslyFormattedCitation":"(MDWFP 2020)"},"properties":{"noteIndex":0},"schema":"https://github.com/citation-style-language/schema/raw/master/csl-citation.json"}</w:instrText>
      </w:r>
      <w:r w:rsidR="00FC3A3D">
        <w:fldChar w:fldCharType="separate"/>
      </w:r>
      <w:r w:rsidR="00FC3A3D" w:rsidRPr="00FC3A3D">
        <w:rPr>
          <w:noProof/>
        </w:rPr>
        <w:t>(MDWFP 2020)</w:t>
      </w:r>
      <w:r w:rsidR="00FC3A3D">
        <w:fldChar w:fldCharType="end"/>
      </w:r>
      <w:r w:rsidR="00FC3A3D">
        <w:t>.</w:t>
      </w:r>
      <w:r w:rsidRPr="003426B4">
        <w:t xml:space="preserve"> Landowners</w:t>
      </w:r>
      <w:r>
        <w:t xml:space="preserve"> were informed of the study through public meetings and phone calls. </w:t>
      </w:r>
    </w:p>
    <w:p w14:paraId="6BE7EA75" w14:textId="10861192" w:rsidR="008D2D21" w:rsidRPr="00076522" w:rsidRDefault="008D2D21" w:rsidP="00076522">
      <w:pPr>
        <w:spacing w:line="480" w:lineRule="auto"/>
        <w:contextualSpacing/>
        <w:rPr>
          <w:i/>
          <w:sz w:val="22"/>
          <w:szCs w:val="22"/>
        </w:rPr>
      </w:pPr>
      <w:r w:rsidRPr="00076522">
        <w:rPr>
          <w:i/>
          <w:sz w:val="22"/>
          <w:szCs w:val="22"/>
        </w:rPr>
        <w:t xml:space="preserve">Deer </w:t>
      </w:r>
      <w:r w:rsidR="003A3A8F" w:rsidRPr="00076522">
        <w:rPr>
          <w:i/>
          <w:sz w:val="22"/>
          <w:szCs w:val="22"/>
        </w:rPr>
        <w:t>Capture</w:t>
      </w:r>
    </w:p>
    <w:p w14:paraId="3B1A74FA" w14:textId="034FD255" w:rsidR="008D2D21" w:rsidRDefault="00CF3672" w:rsidP="006730A2">
      <w:pPr>
        <w:spacing w:line="480" w:lineRule="auto"/>
        <w:contextualSpacing/>
      </w:pPr>
      <w:r w:rsidRPr="00CF3672">
        <w:t>We used dart rifles</w:t>
      </w:r>
      <w:r>
        <w:t xml:space="preserve"> (Pneu-Dart, Inc., Williamsport, PA) and drop nets to capture a</w:t>
      </w:r>
      <w:r w:rsidR="003A3A8F">
        <w:t>dult male deer (≥</w:t>
      </w:r>
      <w:r w:rsidR="00C37DF6">
        <w:t xml:space="preserve"> </w:t>
      </w:r>
      <w:r w:rsidR="003A3A8F">
        <w:t>2 years of age</w:t>
      </w:r>
      <w:r>
        <w:t xml:space="preserve">) </w:t>
      </w:r>
      <w:r w:rsidR="00846B1A">
        <w:t xml:space="preserve">from </w:t>
      </w:r>
      <w:r>
        <w:t xml:space="preserve">30 September 2016 </w:t>
      </w:r>
      <w:r w:rsidR="00846B1A">
        <w:t>to</w:t>
      </w:r>
      <w:r>
        <w:t xml:space="preserve"> 31 January 2017.</w:t>
      </w:r>
      <w:r w:rsidR="00CF3FE4">
        <w:t xml:space="preserve"> </w:t>
      </w:r>
      <w:r w:rsidR="002531D3">
        <w:t xml:space="preserve">We also </w:t>
      </w:r>
      <w:r w:rsidR="00CF3FE4">
        <w:t>capture</w:t>
      </w:r>
      <w:r w:rsidR="002531D3">
        <w:t xml:space="preserve">d deer </w:t>
      </w:r>
      <w:r w:rsidR="00CF3FE4">
        <w:t xml:space="preserve">during </w:t>
      </w:r>
      <w:r w:rsidR="00D31A86">
        <w:lastRenderedPageBreak/>
        <w:t>July –</w:t>
      </w:r>
      <w:r w:rsidR="006C1D34">
        <w:t xml:space="preserve"> </w:t>
      </w:r>
      <w:r w:rsidR="00D31A86">
        <w:t>September</w:t>
      </w:r>
      <w:r w:rsidR="002531D3">
        <w:t xml:space="preserve"> </w:t>
      </w:r>
      <w:r w:rsidR="00CF3FE4">
        <w:t>of 2017 and 2018.</w:t>
      </w:r>
      <w:r w:rsidR="006E1401">
        <w:t xml:space="preserve"> We anesthetis</w:t>
      </w:r>
      <w:r>
        <w:t xml:space="preserve">ed deer using a mixture of butorphanol, azaperone, and medetomidine </w:t>
      </w:r>
      <w:r>
        <w:fldChar w:fldCharType="begin" w:fldLock="1"/>
      </w:r>
      <w:r w:rsidR="00FC3A3D">
        <w:instrText>ADDIN CSL_CITATION {"citationItems":[{"id":"ITEM-1","itemData":{"DOI":"10.1638/2007-0150.1","ISSN":"1042-7260","PMID":"18817017","abstract":"Chemical immobilization of wildlife often includes opioids or cyclohexamines. These substances are problematic as a result of their required storage, handling, and record-keeping protocols. A potentially useful alternative sedation protocol includes a combination of butorphanol, azaperone, and medetomidine (BAM: 0.43 mg/kg butorphanol, 0.36 mg/kg azaperone, 0.14 mg/kg medetomidine). One risk of wildlife immobilization with any drug combination is hypoxemia. This may be of particular importance when using an alpha 2 agonist such as medetomidine because of its powerful vasoconstrictive effect. In this prospective study, the BAM combination was evaluated for chemical immobilization of white-tailed deer. Additionally, selected physiologic parameters associated with BAM immobilization, including oxygen saturation via pulse oximetry and arterial blood gas measurement, with and without nasal insufflation of oxygen at a relatively low flow of 3 L/min, were evaluated. The BAM combination resulted in a predictable onset of sedation, with a mean induction time to lateral recumbency of 9.8 +/- 3.6 min. All deer recovered smoothly within a range of 5-20 min after reversal with intramuscular administration of naltrexone, atipamazole, and tolazoline (NAT). Clinically relevant decreases in arterial partial pressure of oxygen (PaO2) and oxygen saturation (SpO2) were observed in animals not receiving supplemental oxygen, while both parameters significantly improved for oxygen-supplemented deer. Pulse oximetry with this protocol was an unreliable indicator of oxygen saturation. In this study, altitude, recumbency, hypoventilation, butorphanol- and medetomidine-specific effects, as well as the potential for alpha 2 agonist-induced pulmonary changes all may have contributed to the development of hypoxemia. Overall, capture of white-tailed deer with the BAM/NAT protocol resulted in excellent chemical immobilization and reversal. Because the BAM combination caused significant hypoxemia that is unreliably detected by pulse oximetry but that may be resolved with nasal oxygen insufflation, routine use of oxygen supplementation is recommended.","author":[{"dropping-particle":"","family":"Mich","given":"Patrice M.","non-dropping-particle":"","parse-names":false,"suffix":""},{"dropping-particle":"","family":"Wolfe","given":"Lisa L.","non-dropping-particle":"","parse-names":false,"suffix":""},{"dropping-particle":"","family":"Sirochman","given":"Tracey M.","non-dropping-particle":"","parse-names":false,"suffix":""},{"dropping-particle":"","family":"Sirochman","given":"Michael A.","non-dropping-particle":"","parse-names":false,"suffix":""},{"dropping-particle":"","family":"Davis","given":"Tracy R.","non-dropping-particle":"","parse-names":false,"suffix":""},{"dropping-particle":"","family":"Lance","given":"William R.","non-dropping-particle":"","parse-names":false,"suffix":""},{"dropping-particle":"","family":"Miller","given":"Michael W.","non-dropping-particle":"","parse-names":false,"suffix":""}],"container-title":"Journal of Zoo and Wildlife Medicine","id":"ITEM-1","issue":"3","issued":{"date-parts":[["2008"]]},"page":"480-487","title":"Evaluation of Intramuscular Butorphanol, Azaperone, and Medetomidine and Nasal Oxygen Insufflation for the Chemical Immobilization of White-tailed Deer, Odocoileus virginianus","type":"article-journal","volume":"39"},"uris":["http://www.mendeley.com/documents/?uuid=23a3e641-adfa-4bb0-b8b3-06572c6cf6fe"]}],"mendeley":{"formattedCitation":"(Mich &lt;i&gt;et al.&lt;/i&gt; 2008)","manualFormatting":"(BAM; Zoohpam, Windsor, Colorado; Mich et al. 2008)","plainTextFormattedCitation":"(Mich et al. 2008)","previouslyFormattedCitation":"(Mich &lt;i&gt;et al.&lt;/i&gt; 2008)"},"properties":{"noteIndex":0},"schema":"https://github.com/citation-style-language/schema/raw/master/csl-citation.json"}</w:instrText>
      </w:r>
      <w:r>
        <w:fldChar w:fldCharType="separate"/>
      </w:r>
      <w:r w:rsidRPr="00CF3672">
        <w:rPr>
          <w:noProof/>
        </w:rPr>
        <w:t>(</w:t>
      </w:r>
      <w:r>
        <w:rPr>
          <w:noProof/>
        </w:rPr>
        <w:t>BAM; Zoohpam, Windsor, Colorado; Mich et al.</w:t>
      </w:r>
      <w:r w:rsidRPr="00CF3672">
        <w:rPr>
          <w:noProof/>
        </w:rPr>
        <w:t xml:space="preserve"> 2008)</w:t>
      </w:r>
      <w:r>
        <w:fldChar w:fldCharType="end"/>
      </w:r>
      <w:r>
        <w:t>. We set dosages at 2.7 cc of BAM</w:t>
      </w:r>
      <w:r w:rsidR="00C710F0">
        <w:t xml:space="preserve"> for every deer</w:t>
      </w:r>
      <w:r>
        <w:t xml:space="preserve">, with additional BAM administered when necessary. We attached GPS collars (Lotek Wireless, </w:t>
      </w:r>
      <w:r w:rsidR="002531D3">
        <w:t>Inc</w:t>
      </w:r>
      <w:r>
        <w:t xml:space="preserve">., Newmarket, Ontario, Canada) and uniquely marked </w:t>
      </w:r>
      <w:r w:rsidR="002531D3">
        <w:t xml:space="preserve">deer with </w:t>
      </w:r>
      <w:r w:rsidR="007046C0">
        <w:t xml:space="preserve">orange </w:t>
      </w:r>
      <w:r>
        <w:t xml:space="preserve">plastic and metal ear tags (Allflex USA Inc.). We programmed collars to </w:t>
      </w:r>
      <w:r w:rsidR="00182E4F">
        <w:t>take location estimates at</w:t>
      </w:r>
      <w:r>
        <w:t xml:space="preserve"> </w:t>
      </w:r>
      <w:r w:rsidR="002531D3">
        <w:t>15-</w:t>
      </w:r>
      <w:r>
        <w:t>minute intervals during the 2017-2018 and 2018-2019 Mississippi hunting season</w:t>
      </w:r>
      <w:r w:rsidR="002531D3">
        <w:t>s</w:t>
      </w:r>
      <w:r w:rsidR="007046C0">
        <w:t>. While anesthetis</w:t>
      </w:r>
      <w:r>
        <w:t xml:space="preserve">ed, we </w:t>
      </w:r>
      <w:r w:rsidR="003222C6">
        <w:t xml:space="preserve">also </w:t>
      </w:r>
      <w:r>
        <w:t xml:space="preserve">estimated age </w:t>
      </w:r>
      <w:r>
        <w:fldChar w:fldCharType="begin" w:fldLock="1"/>
      </w:r>
      <w:r w:rsidR="009031B5">
        <w:instrText>ADDIN CSL_CITATION {"citationItems":[{"id":"ITEM-1","itemData":{"author":[{"dropping-particle":"","family":"Severinghaus","given":"William C.","non-dropping-particle":"","parse-names":false,"suffix":""}],"container-title":"Journal of Wildlife Management","id":"ITEM-1","issue":"2","issued":{"date-parts":[["1949"]]},"page":"195-216","title":"Tooth development and wear as criteria of age in white-tailed deer","type":"article-journal","volume":"13"},"uris":["http://www.mendeley.com/documents/?uuid=e4b3eb25-75ca-41d1-8b44-1c45c7ad194d"]}],"mendeley":{"formattedCitation":"(Severinghaus 1949)","plainTextFormattedCitation":"(Severinghaus 1949)","previouslyFormattedCitation":"(Severinghaus 1949)"},"properties":{"noteIndex":0},"schema":"https://github.com/citation-style-language/schema/raw/master/csl-citation.json"}</w:instrText>
      </w:r>
      <w:r>
        <w:fldChar w:fldCharType="separate"/>
      </w:r>
      <w:r w:rsidR="009031B5" w:rsidRPr="009031B5">
        <w:rPr>
          <w:noProof/>
        </w:rPr>
        <w:t>(Severinghaus 1949)</w:t>
      </w:r>
      <w:r>
        <w:fldChar w:fldCharType="end"/>
      </w:r>
      <w:r w:rsidR="003222C6">
        <w:t xml:space="preserve"> and </w:t>
      </w:r>
      <w:r w:rsidR="00592959">
        <w:t xml:space="preserve">injected 3 cc of Nuflor (Merk Animal Health, AN Boxmeer, Netherlands) per 45 kg of body mass to </w:t>
      </w:r>
      <w:r w:rsidR="0063161C">
        <w:t>inhibit</w:t>
      </w:r>
      <w:r w:rsidR="00592959">
        <w:t xml:space="preserve"> </w:t>
      </w:r>
      <w:r w:rsidR="0063161C">
        <w:t xml:space="preserve">capture-related </w:t>
      </w:r>
      <w:r w:rsidR="00BC3B2D">
        <w:t xml:space="preserve">respiratory </w:t>
      </w:r>
      <w:r w:rsidR="00592959">
        <w:t xml:space="preserve">infection. </w:t>
      </w:r>
      <w:r w:rsidR="00182E4F">
        <w:t>We reversed anesthesia using 0.5 cc of naltrexone and atipamezole at twice the total amount of BAM.</w:t>
      </w:r>
      <w:r w:rsidR="00592959">
        <w:t xml:space="preserve"> </w:t>
      </w:r>
    </w:p>
    <w:p w14:paraId="01067902" w14:textId="4F1E31AA" w:rsidR="003F32A0" w:rsidRPr="00076522" w:rsidRDefault="003F32A0" w:rsidP="00076522">
      <w:pPr>
        <w:spacing w:line="480" w:lineRule="auto"/>
        <w:contextualSpacing/>
        <w:rPr>
          <w:i/>
          <w:sz w:val="22"/>
          <w:szCs w:val="22"/>
        </w:rPr>
      </w:pPr>
      <w:r w:rsidRPr="00076522">
        <w:rPr>
          <w:i/>
          <w:sz w:val="22"/>
          <w:szCs w:val="22"/>
        </w:rPr>
        <w:t>Hu</w:t>
      </w:r>
      <w:r w:rsidR="00076522">
        <w:rPr>
          <w:i/>
          <w:sz w:val="22"/>
          <w:szCs w:val="22"/>
        </w:rPr>
        <w:t>nter effort co</w:t>
      </w:r>
      <w:r w:rsidR="00C710F0" w:rsidRPr="00076522">
        <w:rPr>
          <w:i/>
          <w:sz w:val="22"/>
          <w:szCs w:val="22"/>
        </w:rPr>
        <w:t>llection</w:t>
      </w:r>
    </w:p>
    <w:p w14:paraId="705D0190" w14:textId="6F4F0961" w:rsidR="003F32A0" w:rsidRDefault="00EC441E" w:rsidP="006730A2">
      <w:pPr>
        <w:spacing w:line="480" w:lineRule="auto"/>
        <w:contextualSpacing/>
      </w:pPr>
      <w:r>
        <w:t xml:space="preserve">Hunters self-collected </w:t>
      </w:r>
      <w:r w:rsidR="00995698">
        <w:t xml:space="preserve">temporally and </w:t>
      </w:r>
      <w:r>
        <w:t>s</w:t>
      </w:r>
      <w:r w:rsidR="004275A8">
        <w:t>patially-specific h</w:t>
      </w:r>
      <w:r w:rsidR="00912BA2">
        <w:t xml:space="preserve">unting effort data </w:t>
      </w:r>
      <w:r w:rsidR="00C407AB">
        <w:t xml:space="preserve">from </w:t>
      </w:r>
      <w:r w:rsidR="002531D3">
        <w:t xml:space="preserve">9 </w:t>
      </w:r>
      <w:r w:rsidR="00D31A86">
        <w:t>November to</w:t>
      </w:r>
      <w:r w:rsidR="00C407AB">
        <w:t xml:space="preserve"> </w:t>
      </w:r>
      <w:r w:rsidR="002531D3">
        <w:t xml:space="preserve">31 </w:t>
      </w:r>
      <w:r w:rsidR="00C407AB">
        <w:t>January</w:t>
      </w:r>
      <w:r w:rsidR="00263C08">
        <w:t xml:space="preserve"> using </w:t>
      </w:r>
      <w:r w:rsidR="004B76EF">
        <w:t xml:space="preserve">either </w:t>
      </w:r>
      <w:r w:rsidR="00263C08">
        <w:t>of two methods</w:t>
      </w:r>
      <w:r w:rsidR="003F32A0">
        <w:t xml:space="preserve">. Hunters </w:t>
      </w:r>
      <w:r w:rsidR="004B76EF">
        <w:t>recorded</w:t>
      </w:r>
      <w:r w:rsidR="002531D3">
        <w:t xml:space="preserve"> their name, the location of the hunt (stand name and GPS coordinates), and the hunt </w:t>
      </w:r>
      <w:r>
        <w:t xml:space="preserve">beginning and </w:t>
      </w:r>
      <w:r w:rsidR="002531D3">
        <w:t>end</w:t>
      </w:r>
      <w:r>
        <w:t>ing times</w:t>
      </w:r>
      <w:r w:rsidR="002531D3" w:rsidDel="002531D3">
        <w:t xml:space="preserve"> </w:t>
      </w:r>
      <w:r w:rsidR="004B76EF">
        <w:t xml:space="preserve">in a </w:t>
      </w:r>
      <w:r w:rsidR="003F32A0">
        <w:t>booklet</w:t>
      </w:r>
      <w:r w:rsidR="00263C08">
        <w:t xml:space="preserve">. </w:t>
      </w:r>
      <w:r w:rsidR="00B317E2">
        <w:t xml:space="preserve">In other words, hunters only record the time they were sitting in a deer stand waiting while hunting. </w:t>
      </w:r>
      <w:r w:rsidR="00263C08">
        <w:t xml:space="preserve">Alternatively, </w:t>
      </w:r>
      <w:r w:rsidR="003F32A0">
        <w:t>they</w:t>
      </w:r>
      <w:r w:rsidR="004B76EF">
        <w:t xml:space="preserve"> record</w:t>
      </w:r>
      <w:r w:rsidR="004275A8">
        <w:t>ed</w:t>
      </w:r>
      <w:r w:rsidR="004B76EF">
        <w:t xml:space="preserve"> the same </w:t>
      </w:r>
      <w:r w:rsidR="00D31A86">
        <w:t>information</w:t>
      </w:r>
      <w:r w:rsidR="00D31A86" w:rsidDel="004B76EF">
        <w:t xml:space="preserve"> </w:t>
      </w:r>
      <w:r w:rsidR="00D31A86">
        <w:t>using</w:t>
      </w:r>
      <w:r w:rsidR="003F32A0">
        <w:t xml:space="preserve"> a smartphone</w:t>
      </w:r>
      <w:r w:rsidR="00242201">
        <w:t xml:space="preserve"> </w:t>
      </w:r>
      <w:r w:rsidR="003F32A0">
        <w:t xml:space="preserve">app </w:t>
      </w:r>
      <w:r w:rsidR="00242201">
        <w:t xml:space="preserve">created by the Mississippi State University Extension Service, </w:t>
      </w:r>
      <w:r w:rsidR="003F32A0">
        <w:t>called MSUES Deer Hunt</w:t>
      </w:r>
      <w:r w:rsidR="003F32A0" w:rsidRPr="007B55A0">
        <w:t>.</w:t>
      </w:r>
      <w:r w:rsidR="002A613D">
        <w:t xml:space="preserve"> </w:t>
      </w:r>
      <w:r w:rsidR="00C37DF6">
        <w:t xml:space="preserve">Hunters participating in data collection were largely from continuous acreage, providing a large area of consistent data. </w:t>
      </w:r>
      <w:r w:rsidR="009C52D6">
        <w:t xml:space="preserve">Both datasets of hunters were thoroughly inspected to make sure abnormal or incorrect data was removed. </w:t>
      </w:r>
      <w:r w:rsidR="00A53399">
        <w:t>Based on conversations with landholders</w:t>
      </w:r>
      <w:r w:rsidR="004F36D4">
        <w:t xml:space="preserve"> and hunters</w:t>
      </w:r>
      <w:r w:rsidR="00A53399">
        <w:t xml:space="preserve"> in the study area, we believe that </w:t>
      </w:r>
      <w:r w:rsidR="000C002E">
        <w:t>m</w:t>
      </w:r>
      <w:r w:rsidR="003143A4">
        <w:t>ost</w:t>
      </w:r>
      <w:r w:rsidR="00DA24A7">
        <w:t xml:space="preserve"> </w:t>
      </w:r>
      <w:r w:rsidR="004F36D4">
        <w:t>hunting events were recorded</w:t>
      </w:r>
      <w:r w:rsidR="000C002E">
        <w:t>; however, we cannot be certain of how many events are missing</w:t>
      </w:r>
      <w:r w:rsidR="00A53399">
        <w:t>.</w:t>
      </w:r>
      <w:r w:rsidR="00FC3A3D">
        <w:t xml:space="preserve"> </w:t>
      </w:r>
    </w:p>
    <w:p w14:paraId="3B11E83A" w14:textId="0CFB58AD" w:rsidR="00640D50" w:rsidRDefault="001F6151" w:rsidP="00B123A9">
      <w:pPr>
        <w:spacing w:line="480" w:lineRule="auto"/>
        <w:ind w:firstLine="720"/>
        <w:contextualSpacing/>
      </w:pPr>
      <w:r>
        <w:t>W</w:t>
      </w:r>
      <w:r w:rsidR="004B76EF">
        <w:t>e tallied</w:t>
      </w:r>
      <w:r w:rsidR="00254D1C">
        <w:t xml:space="preserve"> the</w:t>
      </w:r>
      <w:r w:rsidR="00640D50">
        <w:t xml:space="preserve"> total amount of hunting hours</w:t>
      </w:r>
      <w:r w:rsidR="00E12191">
        <w:t xml:space="preserve"> </w:t>
      </w:r>
      <w:r w:rsidR="00622B18">
        <w:t xml:space="preserve">that occurred each </w:t>
      </w:r>
      <w:r w:rsidR="00254D1C">
        <w:t>day</w:t>
      </w:r>
      <w:r w:rsidR="004B76EF">
        <w:t xml:space="preserve"> on the study area</w:t>
      </w:r>
      <w:r w:rsidR="00254D1C">
        <w:t>.</w:t>
      </w:r>
      <w:r w:rsidR="00BF24E1">
        <w:t xml:space="preserve"> To determine how deer respond</w:t>
      </w:r>
      <w:r w:rsidR="002D702C">
        <w:t>ed</w:t>
      </w:r>
      <w:r w:rsidR="00BF24E1">
        <w:t xml:space="preserve"> to different </w:t>
      </w:r>
      <w:r w:rsidR="002D702C">
        <w:t xml:space="preserve">levels of </w:t>
      </w:r>
      <w:r w:rsidR="002B631B">
        <w:t>temporal</w:t>
      </w:r>
      <w:r w:rsidR="002D702C">
        <w:t xml:space="preserve"> </w:t>
      </w:r>
      <w:r w:rsidR="00BF24E1">
        <w:t xml:space="preserve">risk, we separated days into three </w:t>
      </w:r>
      <w:r w:rsidR="00BF24E1">
        <w:lastRenderedPageBreak/>
        <w:t xml:space="preserve">risk categories using </w:t>
      </w:r>
      <w:r w:rsidR="00585D96">
        <w:t>1/3</w:t>
      </w:r>
      <w:r w:rsidR="00585D96" w:rsidRPr="00585D96">
        <w:rPr>
          <w:vertAlign w:val="superscript"/>
        </w:rPr>
        <w:t>rd</w:t>
      </w:r>
      <w:r w:rsidR="00585D96">
        <w:t xml:space="preserve"> </w:t>
      </w:r>
      <w:r w:rsidR="00BF24E1">
        <w:t xml:space="preserve">quantiles based on the </w:t>
      </w:r>
      <w:r w:rsidR="00FC325A">
        <w:t>distribution of daily hunting hours</w:t>
      </w:r>
      <w:r w:rsidR="00BF24E1">
        <w:t>: low risk days</w:t>
      </w:r>
      <w:r w:rsidR="00DA7321">
        <w:t xml:space="preserve"> (&lt;</w:t>
      </w:r>
      <w:r w:rsidR="00CB16C2">
        <w:t>41 hunting hours)</w:t>
      </w:r>
      <w:r w:rsidR="00BF24E1">
        <w:t xml:space="preserve">, </w:t>
      </w:r>
      <w:r w:rsidR="006333E9">
        <w:t>moderate</w:t>
      </w:r>
      <w:r w:rsidR="00F117F5">
        <w:t>-</w:t>
      </w:r>
      <w:r w:rsidR="00BF24E1">
        <w:t>risk days</w:t>
      </w:r>
      <w:r w:rsidR="00CB16C2">
        <w:t xml:space="preserve"> (41-85 hunting hours)</w:t>
      </w:r>
      <w:r w:rsidR="00BF24E1">
        <w:t>, and high</w:t>
      </w:r>
      <w:r w:rsidR="00F117F5">
        <w:t>-</w:t>
      </w:r>
      <w:r w:rsidR="00BF24E1">
        <w:t>risk days</w:t>
      </w:r>
      <w:r w:rsidR="00CB16C2">
        <w:t xml:space="preserve"> (&gt;8</w:t>
      </w:r>
      <w:r w:rsidR="008002E6">
        <w:t>5 hunting hours)</w:t>
      </w:r>
      <w:r w:rsidR="00BF24E1">
        <w:t>.</w:t>
      </w:r>
      <w:r w:rsidR="00C710F0">
        <w:t xml:space="preserve"> Deer locations were then given a risk level determined by the day the location estimate was taken.</w:t>
      </w:r>
      <w:r w:rsidR="00B123A9">
        <w:t xml:space="preserve"> </w:t>
      </w:r>
      <w:r w:rsidR="00A834A2" w:rsidRPr="00A834A2">
        <w:t xml:space="preserve">Landowners </w:t>
      </w:r>
      <w:r w:rsidR="00A834A2">
        <w:t xml:space="preserve">strictly controlled access by </w:t>
      </w:r>
      <w:r w:rsidR="00A834A2" w:rsidRPr="00A834A2">
        <w:t>hunters</w:t>
      </w:r>
      <w:r w:rsidR="00A834A2">
        <w:t xml:space="preserve">, </w:t>
      </w:r>
      <w:r w:rsidR="0048174E">
        <w:t xml:space="preserve">and </w:t>
      </w:r>
      <w:r>
        <w:t>most</w:t>
      </w:r>
      <w:r w:rsidR="00A834A2" w:rsidRPr="00A834A2">
        <w:t xml:space="preserve"> agreed not </w:t>
      </w:r>
      <w:r w:rsidR="00BF5400" w:rsidRPr="00A834A2">
        <w:t xml:space="preserve">to </w:t>
      </w:r>
      <w:r w:rsidR="00BF5400">
        <w:t>harvest</w:t>
      </w:r>
      <w:r w:rsidR="00A834A2" w:rsidRPr="00A834A2">
        <w:t xml:space="preserve"> collared deer during the study period</w:t>
      </w:r>
      <w:r w:rsidR="00AD5464">
        <w:t xml:space="preserve">; however, there was no rule against harvesting a collared deer. Multiple collared deer </w:t>
      </w:r>
      <w:r w:rsidR="00F117F5">
        <w:t xml:space="preserve">were </w:t>
      </w:r>
      <w:r w:rsidR="00AD5464">
        <w:t xml:space="preserve">harvested, thus </w:t>
      </w:r>
      <w:r w:rsidR="00150739">
        <w:t>animals were exposed to direct and indirect risk.</w:t>
      </w:r>
      <w:r w:rsidR="00150739" w:rsidRPr="00150739">
        <w:t xml:space="preserve"> </w:t>
      </w:r>
    </w:p>
    <w:p w14:paraId="3906C247" w14:textId="694D3AE6" w:rsidR="00640D50" w:rsidRPr="00076522" w:rsidRDefault="00076522" w:rsidP="00076522">
      <w:pPr>
        <w:spacing w:line="480" w:lineRule="auto"/>
        <w:contextualSpacing/>
        <w:rPr>
          <w:i/>
          <w:sz w:val="22"/>
          <w:szCs w:val="22"/>
        </w:rPr>
      </w:pPr>
      <w:r>
        <w:rPr>
          <w:i/>
          <w:sz w:val="22"/>
          <w:szCs w:val="22"/>
        </w:rPr>
        <w:t>Data c</w:t>
      </w:r>
      <w:r w:rsidR="005A3F5D" w:rsidRPr="00076522">
        <w:rPr>
          <w:i/>
          <w:sz w:val="22"/>
          <w:szCs w:val="22"/>
        </w:rPr>
        <w:t>ha</w:t>
      </w:r>
      <w:r w:rsidR="00AB7372" w:rsidRPr="00076522">
        <w:rPr>
          <w:i/>
          <w:sz w:val="22"/>
          <w:szCs w:val="22"/>
        </w:rPr>
        <w:t>ra</w:t>
      </w:r>
      <w:r w:rsidR="005A3F5D" w:rsidRPr="00076522">
        <w:rPr>
          <w:i/>
          <w:sz w:val="22"/>
          <w:szCs w:val="22"/>
        </w:rPr>
        <w:t>cteristics</w:t>
      </w:r>
    </w:p>
    <w:p w14:paraId="5357E307" w14:textId="334A457A" w:rsidR="003426B4" w:rsidRDefault="005A3F5D" w:rsidP="006730A2">
      <w:pPr>
        <w:spacing w:line="480" w:lineRule="auto"/>
        <w:contextualSpacing/>
      </w:pPr>
      <w:r w:rsidRPr="009E3546">
        <w:t xml:space="preserve">We created aggregate land </w:t>
      </w:r>
      <w:r w:rsidRPr="0050484A">
        <w:t>cover classification rasters using the U.S. National Land Cover Databas</w:t>
      </w:r>
      <w:r w:rsidR="00585D96" w:rsidRPr="0050484A">
        <w:t xml:space="preserve">e 2016 </w:t>
      </w:r>
      <w:r w:rsidR="00E445B8" w:rsidRPr="0050484A">
        <w:fldChar w:fldCharType="begin" w:fldLock="1"/>
      </w:r>
      <w:r w:rsidR="00FC3A3D">
        <w:instrText>ADDIN CSL_CITATION {"citationItems":[{"id":"ITEM-1","itemData":{"author":[{"dropping-particle":"","family":"Jin","given":"Suming","non-dropping-particle":"","parse-names":false,"suffix":""},{"dropping-particle":"","family":"Danielson","given":"Patrick","non-dropping-particle":"","parse-names":false,"suffix":""},{"dropping-particle":"","family":"Fry","given":"Joyce","non-dropping-particle":"","parse-names":false,"suffix":""}],"container-title":"Remote Sensing of Environment","id":"ITEM-1","issued":{"date-parts":[["2013"]]},"page":"159-175","title":"A comprehensive change detection method for updating the National Land Cover Database to circa 2011","type":"article-journal","volume":"132"},"uris":["http://www.mendeley.com/documents/?uuid=662a34e3-2c1a-4311-9828-0c5725c23fb6"]}],"mendeley":{"formattedCitation":"(Jin &lt;i&gt;et al.&lt;/i&gt; 2013)","manualFormatting":"(NLCD; Jin et al. 2013)","plainTextFormattedCitation":"(Jin et al. 2013)","previouslyFormattedCitation":"(Jin &lt;i&gt;et al.&lt;/i&gt; 2013)"},"properties":{"noteIndex":0},"schema":"https://github.com/citation-style-language/schema/raw/master/csl-citation.json"}</w:instrText>
      </w:r>
      <w:r w:rsidR="00E445B8" w:rsidRPr="0050484A">
        <w:fldChar w:fldCharType="separate"/>
      </w:r>
      <w:r w:rsidR="00E445B8" w:rsidRPr="0050484A">
        <w:rPr>
          <w:noProof/>
        </w:rPr>
        <w:t xml:space="preserve">(NLCD; Jin </w:t>
      </w:r>
      <w:r w:rsidR="00E445B8" w:rsidRPr="00A53399">
        <w:rPr>
          <w:i/>
          <w:noProof/>
        </w:rPr>
        <w:t>et al</w:t>
      </w:r>
      <w:r w:rsidR="00E445B8" w:rsidRPr="0050484A">
        <w:rPr>
          <w:noProof/>
        </w:rPr>
        <w:t>. 2013)</w:t>
      </w:r>
      <w:r w:rsidR="00E445B8" w:rsidRPr="0050484A">
        <w:fldChar w:fldCharType="end"/>
      </w:r>
      <w:r w:rsidR="00C710F0">
        <w:t xml:space="preserve"> and the United States Department of Agriculture (USDA)</w:t>
      </w:r>
      <w:r w:rsidRPr="0050484A">
        <w:t xml:space="preserve"> National Agricultural Statistics Service CropScape </w:t>
      </w:r>
      <w:r w:rsidR="00680AEA" w:rsidRPr="009E3546">
        <w:t>D</w:t>
      </w:r>
      <w:r w:rsidRPr="009E3546">
        <w:t xml:space="preserve">ata </w:t>
      </w:r>
      <w:r w:rsidR="00680AEA" w:rsidRPr="009E3546">
        <w:t>L</w:t>
      </w:r>
      <w:r w:rsidRPr="009E3546">
        <w:t xml:space="preserve">ayer (CropScape). </w:t>
      </w:r>
      <w:r w:rsidR="0018712C">
        <w:t xml:space="preserve">CropScape </w:t>
      </w:r>
      <w:r w:rsidR="00F56E0F">
        <w:t xml:space="preserve">delineates </w:t>
      </w:r>
      <w:r w:rsidR="0018712C">
        <w:t>temporally</w:t>
      </w:r>
      <w:r w:rsidR="00BF79C2">
        <w:t xml:space="preserve"> and spatially</w:t>
      </w:r>
      <w:r w:rsidR="0018712C">
        <w:t xml:space="preserve"> explicit agricultural areas for each year, while the NLCD is not updated </w:t>
      </w:r>
      <w:r w:rsidR="00FA5AD1">
        <w:t>annually</w:t>
      </w:r>
      <w:r w:rsidR="0018712C">
        <w:t xml:space="preserve">. Farmers </w:t>
      </w:r>
      <w:r w:rsidR="00B67DD3" w:rsidRPr="0050484A">
        <w:t>harvested</w:t>
      </w:r>
      <w:r w:rsidR="00FA3B8E" w:rsidRPr="0050484A">
        <w:t xml:space="preserve"> </w:t>
      </w:r>
      <w:r w:rsidR="003D7782" w:rsidRPr="0050484A">
        <w:t>crops prior</w:t>
      </w:r>
      <w:r w:rsidR="00A845F5" w:rsidRPr="0050484A">
        <w:t xml:space="preserve"> to</w:t>
      </w:r>
      <w:r w:rsidR="00B67DD3" w:rsidRPr="0050484A">
        <w:t xml:space="preserve"> data collection</w:t>
      </w:r>
      <w:r w:rsidR="0018712C">
        <w:t>, thus agricultural fields were barren</w:t>
      </w:r>
      <w:r w:rsidR="009F096C" w:rsidRPr="0050484A">
        <w:t xml:space="preserve">. These barren </w:t>
      </w:r>
      <w:r w:rsidR="00B67DD3" w:rsidRPr="0050484A">
        <w:t xml:space="preserve">fields </w:t>
      </w:r>
      <w:r w:rsidR="00FA3B8E" w:rsidRPr="0050484A">
        <w:t>provid</w:t>
      </w:r>
      <w:r w:rsidR="009F096C" w:rsidRPr="0050484A">
        <w:t>ed</w:t>
      </w:r>
      <w:r w:rsidR="00680AEA" w:rsidRPr="0050484A">
        <w:t xml:space="preserve"> no cover</w:t>
      </w:r>
      <w:r w:rsidR="0018712C">
        <w:t xml:space="preserve">, </w:t>
      </w:r>
      <w:r w:rsidR="0050484A">
        <w:t>but potentially some</w:t>
      </w:r>
      <w:r w:rsidR="00680AEA" w:rsidRPr="0050484A">
        <w:t xml:space="preserve"> forage </w:t>
      </w:r>
      <w:r w:rsidR="009F096C" w:rsidRPr="0050484A">
        <w:t xml:space="preserve">value </w:t>
      </w:r>
      <w:r w:rsidR="00681661" w:rsidRPr="0050484A">
        <w:t xml:space="preserve">from </w:t>
      </w:r>
      <w:r w:rsidR="00D103AF">
        <w:t xml:space="preserve">naturally occurring </w:t>
      </w:r>
      <w:r w:rsidR="00A970EB">
        <w:t xml:space="preserve">plant </w:t>
      </w:r>
      <w:r w:rsidR="00A970EB" w:rsidRPr="0050484A">
        <w:t>germination</w:t>
      </w:r>
      <w:r w:rsidR="005D2584">
        <w:t>,</w:t>
      </w:r>
      <w:r w:rsidR="00A845F5">
        <w:t xml:space="preserve"> so we classified them </w:t>
      </w:r>
      <w:r w:rsidR="0050484A">
        <w:t xml:space="preserve">collectively </w:t>
      </w:r>
      <w:r w:rsidR="00A845F5">
        <w:t>as agricultural fields</w:t>
      </w:r>
      <w:r w:rsidR="00A5567C">
        <w:t xml:space="preserve"> or “crops”</w:t>
      </w:r>
      <w:r w:rsidR="00100BD6">
        <w:t xml:space="preserve">. </w:t>
      </w:r>
      <w:r w:rsidR="00FA3B8E" w:rsidRPr="00AB7372">
        <w:t xml:space="preserve"> </w:t>
      </w:r>
      <w:r>
        <w:t xml:space="preserve">We combined land cover classifications from the NLCD </w:t>
      </w:r>
      <w:r w:rsidRPr="0050484A">
        <w:t>with CropScape</w:t>
      </w:r>
      <w:r w:rsidR="005964F1" w:rsidRPr="0050484A">
        <w:t xml:space="preserve"> crop</w:t>
      </w:r>
      <w:r w:rsidR="008C67DE" w:rsidRPr="0050484A">
        <w:t xml:space="preserve"> </w:t>
      </w:r>
      <w:r w:rsidRPr="0050484A">
        <w:t>classification</w:t>
      </w:r>
      <w:r w:rsidR="00A45582">
        <w:t>s</w:t>
      </w:r>
      <w:r>
        <w:t xml:space="preserve"> </w:t>
      </w:r>
      <w:r w:rsidR="005964F1">
        <w:t>to produce a single land cover raster</w:t>
      </w:r>
      <w:r w:rsidR="000933EC">
        <w:t xml:space="preserve"> for each year of the study</w:t>
      </w:r>
      <w:r>
        <w:t xml:space="preserve">. </w:t>
      </w:r>
      <w:r w:rsidR="00931D6A">
        <w:t>The “woody wetlands” classification in the NLCD is synonymous with bottomland hardwoods within our study area; thus for simplicity we called this classification “bottomland</w:t>
      </w:r>
      <w:r w:rsidR="002927CF">
        <w:t>.</w:t>
      </w:r>
      <w:r w:rsidR="00931D6A">
        <w:t xml:space="preserve">” </w:t>
      </w:r>
      <w:r w:rsidR="00CC2552">
        <w:t>Within our study area</w:t>
      </w:r>
      <w:r>
        <w:t xml:space="preserve"> </w:t>
      </w:r>
      <w:r w:rsidR="008C67DE" w:rsidRPr="008C67DE">
        <w:t xml:space="preserve">shrubland, herbaceous, pasture, </w:t>
      </w:r>
      <w:r w:rsidR="008C67DE">
        <w:t xml:space="preserve">and </w:t>
      </w:r>
      <w:r w:rsidR="008C67DE" w:rsidRPr="008C67DE">
        <w:t xml:space="preserve">woody wetlands </w:t>
      </w:r>
      <w:r w:rsidR="00CC2552" w:rsidRPr="00CC2552">
        <w:t>contained similar vegetative structure</w:t>
      </w:r>
      <w:r w:rsidR="00AD5464">
        <w:t xml:space="preserve"> (ground to waist high)</w:t>
      </w:r>
      <w:r w:rsidR="00CC2552" w:rsidRPr="00CC2552">
        <w:t xml:space="preserve"> and species</w:t>
      </w:r>
      <w:r w:rsidR="00AD5464">
        <w:t xml:space="preserve"> (small herbaceous and shrubby species)</w:t>
      </w:r>
      <w:r w:rsidR="00CC2552" w:rsidRPr="00CC2552">
        <w:t xml:space="preserve"> </w:t>
      </w:r>
      <w:r w:rsidR="00CC2552">
        <w:t xml:space="preserve">so we combined them </w:t>
      </w:r>
      <w:r w:rsidR="00BF5400">
        <w:t>into “</w:t>
      </w:r>
      <w:r>
        <w:t>herbaceous</w:t>
      </w:r>
      <w:r w:rsidR="008C67DE">
        <w:t>.</w:t>
      </w:r>
      <w:r w:rsidR="00CC2552">
        <w:t>”</w:t>
      </w:r>
      <w:r>
        <w:t xml:space="preserve"> </w:t>
      </w:r>
      <w:r w:rsidR="00AB7372">
        <w:t xml:space="preserve"> </w:t>
      </w:r>
      <w:r w:rsidR="00F11E48">
        <w:t xml:space="preserve">The “mixed forest” classification in the NLCD was present in </w:t>
      </w:r>
      <w:r w:rsidR="00CC2552">
        <w:t>less than 2%</w:t>
      </w:r>
      <w:r w:rsidR="00F11E48">
        <w:t xml:space="preserve">, so we combined </w:t>
      </w:r>
      <w:r w:rsidR="00CC2552">
        <w:t>it</w:t>
      </w:r>
      <w:r w:rsidR="00F11E48">
        <w:t xml:space="preserve"> with “</w:t>
      </w:r>
      <w:r w:rsidR="00F11E48" w:rsidRPr="003222C6">
        <w:t>evergreen</w:t>
      </w:r>
      <w:r w:rsidR="00F11E48">
        <w:t xml:space="preserve">”. </w:t>
      </w:r>
      <w:r w:rsidR="00AB7372" w:rsidRPr="00573022">
        <w:t xml:space="preserve">We removed several land classifications that should </w:t>
      </w:r>
      <w:r w:rsidR="00095C54" w:rsidRPr="00573022">
        <w:t xml:space="preserve">contain little value to deer </w:t>
      </w:r>
      <w:r w:rsidR="003651CF">
        <w:t>or</w:t>
      </w:r>
      <w:r w:rsidR="00095C54" w:rsidRPr="00573022">
        <w:t xml:space="preserve"> were present in small quantities</w:t>
      </w:r>
      <w:r w:rsidR="00AB7372" w:rsidRPr="00573022">
        <w:t xml:space="preserve"> (</w:t>
      </w:r>
      <w:r w:rsidR="001A0E5C">
        <w:t xml:space="preserve">i.e. </w:t>
      </w:r>
      <w:r w:rsidR="00AB7372" w:rsidRPr="00573022">
        <w:t>developed land, open water</w:t>
      </w:r>
      <w:r w:rsidR="00095C54" w:rsidRPr="00573022">
        <w:t xml:space="preserve">, barren </w:t>
      </w:r>
      <w:r w:rsidR="00095C54" w:rsidRPr="00573022">
        <w:lastRenderedPageBreak/>
        <w:t>land</w:t>
      </w:r>
      <w:r w:rsidR="00AB7372" w:rsidRPr="00573022">
        <w:t xml:space="preserve">). </w:t>
      </w:r>
      <w:r w:rsidR="00095C54" w:rsidRPr="00573022">
        <w:t xml:space="preserve">Even though these other land cover classifications were excluded from the model, an effect </w:t>
      </w:r>
      <w:r w:rsidR="00EB40B3">
        <w:t>was still estimated as p</w:t>
      </w:r>
      <w:r w:rsidR="00095C54" w:rsidRPr="00573022">
        <w:t xml:space="preserve">roportional cover is relative to what is not included in the model, thus by not including these land cover classifications an effect </w:t>
      </w:r>
      <w:r w:rsidR="002F10FA" w:rsidRPr="00573022">
        <w:t>is</w:t>
      </w:r>
      <w:r w:rsidR="00095C54" w:rsidRPr="00573022">
        <w:t xml:space="preserve"> estimated</w:t>
      </w:r>
      <w:r w:rsidR="00EE4892">
        <w:t xml:space="preserve"> </w:t>
      </w:r>
      <w:r w:rsidR="00F117F5">
        <w:t>(i.e. if selection decreases for all variables in the models, something left out of the models must increase in selection)</w:t>
      </w:r>
      <w:r w:rsidR="00095C54" w:rsidRPr="00573022">
        <w:t>.</w:t>
      </w:r>
      <w:r w:rsidR="00095C54">
        <w:t xml:space="preserve"> </w:t>
      </w:r>
      <w:r w:rsidR="00AB7372">
        <w:t>Finally, w</w:t>
      </w:r>
      <w:r w:rsidR="001C6238">
        <w:t>e digitized food plot</w:t>
      </w:r>
      <w:r w:rsidR="00C92917">
        <w:t xml:space="preserve"> bou</w:t>
      </w:r>
      <w:r w:rsidR="001C6238">
        <w:t>ndaries and supplemental feeder</w:t>
      </w:r>
      <w:r w:rsidR="00C92917">
        <w:t xml:space="preserve"> locations </w:t>
      </w:r>
      <w:r w:rsidR="00AB7372">
        <w:t xml:space="preserve">in </w:t>
      </w:r>
      <w:r w:rsidR="00AB7372" w:rsidRPr="00EB00A4">
        <w:t xml:space="preserve">ArcMap v. 10.5 (ESRI, Environmental Systems Research Institute: </w:t>
      </w:r>
      <w:r w:rsidR="00AB7372">
        <w:t>Redlands, California, U.S.</w:t>
      </w:r>
      <w:r w:rsidR="00AB7372" w:rsidRPr="00EB00A4">
        <w:t>)</w:t>
      </w:r>
      <w:r w:rsidR="00AB7372">
        <w:t>.</w:t>
      </w:r>
      <w:r w:rsidR="0064502E">
        <w:t xml:space="preserve"> Further descriptions of variables can be found in Table 1.</w:t>
      </w:r>
    </w:p>
    <w:p w14:paraId="7869FA5C" w14:textId="35919664" w:rsidR="00F11E48" w:rsidRDefault="00AB7372" w:rsidP="0036370B">
      <w:pPr>
        <w:spacing w:line="480" w:lineRule="auto"/>
        <w:contextualSpacing/>
      </w:pPr>
      <w:r>
        <w:tab/>
      </w:r>
      <w:r w:rsidR="00273A30">
        <w:t>W</w:t>
      </w:r>
      <w:r>
        <w:t xml:space="preserve">e </w:t>
      </w:r>
      <w:r w:rsidR="00601E3E">
        <w:t xml:space="preserve">pooled data from both </w:t>
      </w:r>
      <w:r w:rsidR="00EE21F6">
        <w:t xml:space="preserve">years of </w:t>
      </w:r>
      <w:r w:rsidR="00601E3E">
        <w:t xml:space="preserve">hunting seasons and </w:t>
      </w:r>
      <w:r>
        <w:t>exclud</w:t>
      </w:r>
      <w:r w:rsidR="00601E3E">
        <w:t>ed</w:t>
      </w:r>
      <w:r>
        <w:t xml:space="preserve"> </w:t>
      </w:r>
      <w:r w:rsidR="00E86CF2" w:rsidRPr="00E86CF2">
        <w:t>unreliable</w:t>
      </w:r>
      <w:r>
        <w:t xml:space="preserve"> </w:t>
      </w:r>
      <w:r w:rsidR="00736C6A">
        <w:t xml:space="preserve">deer GPS </w:t>
      </w:r>
      <w:r w:rsidRPr="003426B4">
        <w:t xml:space="preserve">locations with a horizontal dilution of precision (HDOP, a measure of accuracy) &gt;10 </w:t>
      </w:r>
      <w:r w:rsidRPr="008D1F31">
        <w:rPr>
          <w:color w:val="000000" w:themeColor="text1"/>
        </w:rPr>
        <w:fldChar w:fldCharType="begin" w:fldLock="1"/>
      </w:r>
      <w:r w:rsidR="003222C6">
        <w:rPr>
          <w:color w:val="000000" w:themeColor="text1"/>
        </w:rPr>
        <w:instrText>ADDIN CSL_CITATION {"citationItems":[{"id":"ITEM-1","itemData":{"author":[{"dropping-particle":"","family":"Rempel","given":"Robert S.","non-dropping-particle":"","parse-names":false,"suffix":""},{"dropping-particle":"","family":"Rodgers","given":"Arthur R.","non-dropping-particle":"","parse-names":false,"suffix":""}],"container-title":"Journal of Wildlife Management","id":"ITEM-1","issue":"2","issued":{"date-parts":[["1997"]]},"page":"525-530","title":"Effects of Differential correction on Accuracy of a GPS Animal Location System","type":"article-journal","volume":"61"},"uris":["http://www.mendeley.com/documents/?uuid=e6009d15-80eb-4996-a7b7-4858b905fdf5"]}],"mendeley":{"formattedCitation":"(Rempel and Rodgers 1997)","plainTextFormattedCitation":"(Rempel and Rodgers 1997)","previouslyFormattedCitation":"(Rempel and Rodgers 1997)"},"properties":{"noteIndex":0},"schema":"https://github.com/citation-style-language/schema/raw/master/csl-citation.json"}</w:instrText>
      </w:r>
      <w:r w:rsidRPr="008D1F31">
        <w:rPr>
          <w:color w:val="000000" w:themeColor="text1"/>
        </w:rPr>
        <w:fldChar w:fldCharType="separate"/>
      </w:r>
      <w:r w:rsidR="007A7A16" w:rsidRPr="007A7A16">
        <w:rPr>
          <w:noProof/>
          <w:color w:val="000000" w:themeColor="text1"/>
        </w:rPr>
        <w:t>(Rempel and Rodgers 1997)</w:t>
      </w:r>
      <w:r w:rsidRPr="008D1F31">
        <w:rPr>
          <w:color w:val="000000" w:themeColor="text1"/>
        </w:rPr>
        <w:fldChar w:fldCharType="end"/>
      </w:r>
      <w:r w:rsidRPr="008D1F31">
        <w:rPr>
          <w:color w:val="000000" w:themeColor="text1"/>
        </w:rPr>
        <w:t>.</w:t>
      </w:r>
      <w:r w:rsidRPr="00AB7372">
        <w:rPr>
          <w:color w:val="000000" w:themeColor="text1"/>
        </w:rPr>
        <w:t xml:space="preserve"> </w:t>
      </w:r>
      <w:r w:rsidR="00601E3E">
        <w:rPr>
          <w:color w:val="000000" w:themeColor="text1"/>
        </w:rPr>
        <w:t xml:space="preserve">We </w:t>
      </w:r>
      <w:r w:rsidR="00601E3E" w:rsidRPr="00601E3E">
        <w:rPr>
          <w:color w:val="000000" w:themeColor="text1"/>
        </w:rPr>
        <w:t xml:space="preserve">paired </w:t>
      </w:r>
      <w:r w:rsidR="00F74CFD">
        <w:rPr>
          <w:color w:val="000000" w:themeColor="text1"/>
        </w:rPr>
        <w:t>each used location with 5 randomly selected available location</w:t>
      </w:r>
      <w:r w:rsidR="00571550">
        <w:rPr>
          <w:color w:val="000000" w:themeColor="text1"/>
        </w:rPr>
        <w:t>s</w:t>
      </w:r>
      <w:r w:rsidR="00F74CFD">
        <w:rPr>
          <w:color w:val="000000" w:themeColor="text1"/>
        </w:rPr>
        <w:t>,</w:t>
      </w:r>
      <w:r w:rsidR="00601E3E" w:rsidRPr="00601E3E">
        <w:rPr>
          <w:color w:val="000000" w:themeColor="text1"/>
        </w:rPr>
        <w:t xml:space="preserve"> for a 1:5 sampling rati</w:t>
      </w:r>
      <w:r w:rsidR="00601E3E">
        <w:rPr>
          <w:color w:val="000000" w:themeColor="text1"/>
        </w:rPr>
        <w:t>o and conducted</w:t>
      </w:r>
      <w:r w:rsidR="00601E3E" w:rsidRPr="00601E3E">
        <w:rPr>
          <w:color w:val="000000" w:themeColor="text1"/>
        </w:rPr>
        <w:t xml:space="preserve"> a resource selection </w:t>
      </w:r>
      <w:r w:rsidR="00A970EB">
        <w:rPr>
          <w:color w:val="000000" w:themeColor="text1"/>
        </w:rPr>
        <w:t>analysis</w:t>
      </w:r>
      <w:r w:rsidR="00A970EB" w:rsidRPr="00601E3E">
        <w:rPr>
          <w:color w:val="000000" w:themeColor="text1"/>
        </w:rPr>
        <w:t xml:space="preserve"> </w:t>
      </w:r>
      <w:r w:rsidR="00601E3E" w:rsidRPr="00601E3E">
        <w:rPr>
          <w:color w:val="000000" w:themeColor="text1"/>
        </w:rPr>
        <w:t xml:space="preserve">(Manly </w:t>
      </w:r>
      <w:r w:rsidR="00601E3E" w:rsidRPr="00A53399">
        <w:rPr>
          <w:i/>
          <w:color w:val="000000" w:themeColor="text1"/>
        </w:rPr>
        <w:t>et al</w:t>
      </w:r>
      <w:r w:rsidR="00601E3E" w:rsidRPr="00601E3E">
        <w:rPr>
          <w:color w:val="000000" w:themeColor="text1"/>
        </w:rPr>
        <w:t>. 2002)</w:t>
      </w:r>
      <w:r w:rsidR="00601E3E">
        <w:rPr>
          <w:color w:val="000000" w:themeColor="text1"/>
        </w:rPr>
        <w:t>.</w:t>
      </w:r>
      <w:r>
        <w:rPr>
          <w:color w:val="000000" w:themeColor="text1"/>
        </w:rPr>
        <w:t xml:space="preserve"> </w:t>
      </w:r>
      <w:r w:rsidR="0064502E">
        <w:rPr>
          <w:color w:val="000000" w:themeColor="text1"/>
        </w:rPr>
        <w:t xml:space="preserve">We created 95% home ranges based on standard kernel density estimation </w:t>
      </w:r>
      <w:r w:rsidR="0064502E">
        <w:rPr>
          <w:color w:val="000000" w:themeColor="text1"/>
        </w:rPr>
        <w:fldChar w:fldCharType="begin" w:fldLock="1"/>
      </w:r>
      <w:r w:rsidR="00B317E2">
        <w:rPr>
          <w:color w:val="000000" w:themeColor="text1"/>
        </w:rPr>
        <w:instrText>ADDIN CSL_CITATION {"citationItems":[{"id":"ITEM-1","itemData":{"DOI":"10.1111/j.1365-2656.2006.01186.x","ISBN":"0021-8790 (Print)\\r0021-8790 (Linking)","ISSN":"00218790","PMID":"17184348","abstract":"Descripción de las funciones más importantes del package AdehabitatHR: MCP, kernels, y LoCoH.","author":[{"dropping-particle":"","family":"Calenge","given":"Clement","non-dropping-particle":"","parse-names":false,"suffix":""}],"container-title":"R vignette","id":"ITEM-1","issued":{"date-parts":[["2015"]]},"page":"1-60","title":"Home Range Estimation in R : the adehabitatHR Package","type":"article-journal"},"uris":["http://www.mendeley.com/documents/?uuid=e0ba9a00-dbf9-4e77-a1c0-6bcb2c43bc70"]}],"mendeley":{"formattedCitation":"(Calenge 2015)","manualFormatting":"(Calenge 2015, v.3.5.3. R Core Team 2020)","plainTextFormattedCitation":"(Calenge 2015)","previouslyFormattedCitation":"(Calenge 2015)"},"properties":{"noteIndex":0},"schema":"https://github.com/citation-style-language/schema/raw/master/csl-citation.json"}</w:instrText>
      </w:r>
      <w:r w:rsidR="0064502E">
        <w:rPr>
          <w:color w:val="000000" w:themeColor="text1"/>
        </w:rPr>
        <w:fldChar w:fldCharType="separate"/>
      </w:r>
      <w:r w:rsidR="0064502E" w:rsidRPr="0064502E">
        <w:rPr>
          <w:noProof/>
          <w:color w:val="000000" w:themeColor="text1"/>
        </w:rPr>
        <w:t>(Calenge 2015</w:t>
      </w:r>
      <w:r w:rsidR="0064502E">
        <w:rPr>
          <w:noProof/>
          <w:color w:val="000000" w:themeColor="text1"/>
        </w:rPr>
        <w:t>, v.3.5.3. R Core Team 2020</w:t>
      </w:r>
      <w:r w:rsidR="0064502E" w:rsidRPr="0064502E">
        <w:rPr>
          <w:noProof/>
          <w:color w:val="000000" w:themeColor="text1"/>
        </w:rPr>
        <w:t>)</w:t>
      </w:r>
      <w:r w:rsidR="0064502E">
        <w:rPr>
          <w:color w:val="000000" w:themeColor="text1"/>
        </w:rPr>
        <w:fldChar w:fldCharType="end"/>
      </w:r>
      <w:r w:rsidR="0064502E">
        <w:rPr>
          <w:color w:val="000000" w:themeColor="text1"/>
        </w:rPr>
        <w:t xml:space="preserve">. </w:t>
      </w:r>
      <w:r>
        <w:t xml:space="preserve">We limited available locations to </w:t>
      </w:r>
      <w:r w:rsidR="00E86CF2">
        <w:t>each</w:t>
      </w:r>
      <w:r>
        <w:t xml:space="preserve"> deer’s </w:t>
      </w:r>
      <w:r w:rsidR="00FD64A9">
        <w:t>home range</w:t>
      </w:r>
      <w:r w:rsidR="003A3293">
        <w:t xml:space="preserve"> </w:t>
      </w:r>
      <w:r w:rsidR="00CA79AF">
        <w:fldChar w:fldCharType="begin" w:fldLock="1"/>
      </w:r>
      <w:r w:rsidR="004E6547">
        <w:instrText>ADDIN CSL_CITATION {"citationItems":[{"id":"ITEM-1","itemData":{"author":[{"dropping-particle":"","family":"Seaman","given":"D.E.","non-dropping-particle":"","parse-names":false,"suffix":""},{"dropping-particle":"","family":"Powell","given":"R. A.","non-dropping-particle":"","parse-names":false,"suffix":""}],"container-title":"Ecology","id":"ITEM-1","issue":"7","issued":{"date-parts":[["1996"]]},"page":"2075-2085","title":"An evaluation of the accuracy of kernel density estimators for home range analysis","type":"article-journal","volume":"77"},"uris":["http://www.mendeley.com/documents/?uuid=da9221c2-dbb4-4f16-a22d-7be097ccf841"]}],"mendeley":{"formattedCitation":"(Seaman and Powell 1996)","plainTextFormattedCitation":"(Seaman and Powell 1996)","previouslyFormattedCitation":"(Seaman and Powell 1996)"},"properties":{"noteIndex":0},"schema":"https://github.com/citation-style-language/schema/raw/master/csl-citation.json"}</w:instrText>
      </w:r>
      <w:r w:rsidR="00CA79AF">
        <w:fldChar w:fldCharType="separate"/>
      </w:r>
      <w:r w:rsidR="00CA79AF" w:rsidRPr="00CA79AF">
        <w:rPr>
          <w:noProof/>
        </w:rPr>
        <w:t>(Seaman and Powell 1996)</w:t>
      </w:r>
      <w:r w:rsidR="00CA79AF">
        <w:fldChar w:fldCharType="end"/>
      </w:r>
      <w:r>
        <w:t>. This provides a</w:t>
      </w:r>
      <w:r w:rsidR="00EE21F6">
        <w:t>n</w:t>
      </w:r>
      <w:r>
        <w:t xml:space="preserve"> accurate representation of available location</w:t>
      </w:r>
      <w:r w:rsidR="003A3293">
        <w:t xml:space="preserve">s by constraining availability </w:t>
      </w:r>
      <w:r>
        <w:t xml:space="preserve">to areas </w:t>
      </w:r>
      <w:r w:rsidR="003A3293">
        <w:t xml:space="preserve">used </w:t>
      </w:r>
      <w:r w:rsidR="00EE21F6">
        <w:t>by individual deer during the sampling interval</w:t>
      </w:r>
      <w:r>
        <w:t xml:space="preserve">. </w:t>
      </w:r>
      <w:r w:rsidR="00095C54" w:rsidRPr="00573022">
        <w:t xml:space="preserve">To describe the land cover classifications that were present </w:t>
      </w:r>
      <w:r w:rsidR="00356CB3" w:rsidRPr="00573022">
        <w:t>around</w:t>
      </w:r>
      <w:r w:rsidR="00095C54" w:rsidRPr="00573022">
        <w:t xml:space="preserve"> each used and available point, we created </w:t>
      </w:r>
      <w:r w:rsidR="004F36D4">
        <w:t xml:space="preserve">a 100 </w:t>
      </w:r>
      <w:r w:rsidR="00356CB3" w:rsidRPr="00573022">
        <w:t>m buffer</w:t>
      </w:r>
      <w:r w:rsidR="005219AA">
        <w:t xml:space="preserve">, similar to past research </w:t>
      </w:r>
      <w:r w:rsidR="005219AA">
        <w:fldChar w:fldCharType="begin" w:fldLock="1"/>
      </w:r>
      <w:r w:rsidR="00925980">
        <w:instrText>ADDIN CSL_CITATION {"citationItems":[{"id":"ITEM-1","itemData":{"DOI":"10.1007/s10980-016-0372-z","ISSN":"15729761","abstract":"© 2016 Springer Science+Business Media Dordrecht Context: Animals selectively use landscapes to meet their energetic needs, and trade-offs in habitat use may depend on availability and environmental conditions. For example, habitat selection at high temperatures may favor thermal cover at the cost of reduced foraging efficiency under consistently warm conditions. Objective: Our objective was to examine habitat selection and space use in distinct populations of moose (Alces alces). Hypothesizing that endotherm fitness is constrained by heat dissipation efficiency, we predicted that southerly populations would exhibit greater selection for thermal cover and reduced selection for foraging habitat. Methods: We estimated individual step selection functions with shrinkage for 134 adult female moose in Minnesota, USA, and 64 in Ontario, Canada, to assess habitat selection with variation in temperature, time of day, and habitat availability. We averaged model coefficients within each site to quantify selection strength for habitats differing in forage availability and thermal cover. Results: Moose in Ontario favored deciduous and mixedwood forest, indicating selection for foraging habitat across both diel and temperature. Habitat selection patterns of moose in Minnesota were more dynamic and indicated time- and temperature-dependent trade-offs between use of foraging habitat and thermal cover. Conclusions: We detected a scale-dependent functional response in habitat selection driven by the trade-off between selection for foraging habitat and thermal cover. Landscape composition and internal state interact to produce complex patterns of space use, and animals exposed to increasingly high temperatures may mitigate fitness losses from reduced foraging efficiency by increasing selection for foraging habitat in sub-prime foraging landscapes.","author":[{"dropping-particle":"","family":"Street","given":"Garrett M.","non-dropping-particle":"","parse-names":false,"suffix":""},{"dropping-particle":"","family":"Fieberg","given":"John","non-dropping-particle":"","parse-names":false,"suffix":""},{"dropping-particle":"","family":"Rodgers","given":"Arthur R.","non-dropping-particle":"","parse-names":false,"suffix":""},{"dropping-particle":"","family":"Carstensen","given":"Michelle","non-dropping-particle":"","parse-names":false,"suffix":""},{"dropping-particle":"","family":"Moen","given":"Ron","non-dropping-particle":"","parse-names":false,"suffix":""},{"dropping-particle":"","family":"Moore","given":"Seth A.","non-dropping-particle":"","parse-names":false,"suffix":""},{"dropping-particle":"","family":"Windels","given":"Steve K.","non-dropping-particle":"","parse-names":false,"suffix":""},{"dropping-particle":"","family":"Forester","given":"James D.","non-dropping-particle":"","parse-names":false,"suffix":""}],"container-title":"Landscape Ecology","id":"ITEM-1","issue":"9","issued":{"date-parts":[["2016"]]},"page":"1939-1953","publisher":"Springer Netherlands","title":"Habitat functional response mitigates reduced foraging opportunity: implications for animal fitness and space use","type":"article-journal","volume":"31"},"uris":["http://www.mendeley.com/documents/?uuid=43770a1e-da20-41a9-85ca-022369dbad8c"]}],"mendeley":{"formattedCitation":"(Street &lt;i&gt;et al.&lt;/i&gt; 2016)","plainTextFormattedCitation":"(Street et al. 2016)","previouslyFormattedCitation":"(Street &lt;i&gt;et al.&lt;/i&gt; 2016)"},"properties":{"noteIndex":0},"schema":"https://github.com/citation-style-language/schema/raw/master/csl-citation.json"}</w:instrText>
      </w:r>
      <w:r w:rsidR="005219AA">
        <w:fldChar w:fldCharType="separate"/>
      </w:r>
      <w:r w:rsidR="005219AA" w:rsidRPr="005219AA">
        <w:rPr>
          <w:noProof/>
        </w:rPr>
        <w:t xml:space="preserve">(Street </w:t>
      </w:r>
      <w:r w:rsidR="005219AA" w:rsidRPr="005219AA">
        <w:rPr>
          <w:i/>
          <w:noProof/>
        </w:rPr>
        <w:t>et al.</w:t>
      </w:r>
      <w:r w:rsidR="005219AA" w:rsidRPr="005219AA">
        <w:rPr>
          <w:noProof/>
        </w:rPr>
        <w:t xml:space="preserve"> 2016)</w:t>
      </w:r>
      <w:r w:rsidR="005219AA">
        <w:fldChar w:fldCharType="end"/>
      </w:r>
      <w:r w:rsidR="004F36D4">
        <w:t>. We chose a 100</w:t>
      </w:r>
      <w:r w:rsidR="00736C6A">
        <w:t>-</w:t>
      </w:r>
      <w:r w:rsidR="00095C54" w:rsidRPr="00573022">
        <w:t xml:space="preserve">m buffer to more accurately describe what was available. The </w:t>
      </w:r>
      <w:r w:rsidR="00356CB3" w:rsidRPr="00573022">
        <w:t xml:space="preserve">NLCD </w:t>
      </w:r>
      <w:r w:rsidR="00095C54" w:rsidRPr="00573022">
        <w:t>rasters that we used to define</w:t>
      </w:r>
      <w:r w:rsidR="00356CB3" w:rsidRPr="00573022">
        <w:t xml:space="preserve"> land cover classifications were</w:t>
      </w:r>
      <w:r w:rsidR="004F36D4">
        <w:t xml:space="preserve"> a 30</w:t>
      </w:r>
      <w:r w:rsidR="00736C6A">
        <w:t>-</w:t>
      </w:r>
      <w:r w:rsidR="004F36D4">
        <w:t>m by 30</w:t>
      </w:r>
      <w:r w:rsidR="00736C6A">
        <w:t>-</w:t>
      </w:r>
      <w:r w:rsidR="00095C54" w:rsidRPr="00573022">
        <w:t>m raster. To accurately capture land cover change</w:t>
      </w:r>
      <w:r w:rsidR="00F10395" w:rsidRPr="00573022">
        <w:t xml:space="preserve"> near location estimates</w:t>
      </w:r>
      <w:r w:rsidR="00095C54" w:rsidRPr="00573022">
        <w:t>, we believe our buffer need</w:t>
      </w:r>
      <w:r w:rsidR="00356CB3" w:rsidRPr="00573022">
        <w:t>ed</w:t>
      </w:r>
      <w:r w:rsidR="00095C54" w:rsidRPr="00573022">
        <w:t xml:space="preserve"> to be at least double or more than the raster size. Our GPS collars also had an approximate error of 7 – 12 meters</w:t>
      </w:r>
      <w:r w:rsidR="003651CF">
        <w:t xml:space="preserve"> according to the manufacturer</w:t>
      </w:r>
      <w:r w:rsidR="00095C54" w:rsidRPr="00573022">
        <w:t xml:space="preserve">. </w:t>
      </w:r>
      <w:r w:rsidR="004F36D4">
        <w:t>Thus, we believed a 100</w:t>
      </w:r>
      <w:r w:rsidR="00736C6A">
        <w:t>-</w:t>
      </w:r>
      <w:r w:rsidR="00356CB3" w:rsidRPr="00573022">
        <w:t xml:space="preserve">m buffer would </w:t>
      </w:r>
      <w:r w:rsidR="007108FB" w:rsidRPr="00573022">
        <w:t>be a sufficient size</w:t>
      </w:r>
      <w:r w:rsidR="00356CB3" w:rsidRPr="00573022">
        <w:t xml:space="preserve"> to accurately </w:t>
      </w:r>
      <w:r w:rsidR="007108FB" w:rsidRPr="00573022">
        <w:t xml:space="preserve">capture </w:t>
      </w:r>
      <w:r w:rsidR="00F10395" w:rsidRPr="00573022">
        <w:t>changes in land cover</w:t>
      </w:r>
      <w:r w:rsidR="00356CB3" w:rsidRPr="00573022">
        <w:t xml:space="preserve">. </w:t>
      </w:r>
      <w:r w:rsidRPr="00573022">
        <w:t xml:space="preserve">We put </w:t>
      </w:r>
      <w:r w:rsidR="00356CB3" w:rsidRPr="00573022">
        <w:t xml:space="preserve">our </w:t>
      </w:r>
      <w:r w:rsidR="004F36D4">
        <w:t>100</w:t>
      </w:r>
      <w:r w:rsidR="00736C6A">
        <w:t>-</w:t>
      </w:r>
      <w:r w:rsidRPr="00573022">
        <w:t xml:space="preserve">m buffer around each used and available location to describe </w:t>
      </w:r>
      <w:r w:rsidR="00C77A0B" w:rsidRPr="00573022">
        <w:t xml:space="preserve">proportional cover by habitat </w:t>
      </w:r>
      <w:r w:rsidR="00C77A0B" w:rsidRPr="00573022">
        <w:lastRenderedPageBreak/>
        <w:t>types and resources</w:t>
      </w:r>
      <w:r w:rsidRPr="00573022">
        <w:t xml:space="preserve"> around </w:t>
      </w:r>
      <w:r w:rsidR="00356CB3" w:rsidRPr="00573022">
        <w:t xml:space="preserve">each </w:t>
      </w:r>
      <w:r w:rsidRPr="00573022">
        <w:t>location.</w:t>
      </w:r>
      <w:r>
        <w:t xml:space="preserve"> We calculated proportional cover in 100</w:t>
      </w:r>
      <w:r w:rsidR="00736C6A">
        <w:t>-</w:t>
      </w:r>
      <w:r>
        <w:t xml:space="preserve">m buffers </w:t>
      </w:r>
      <w:r w:rsidR="00C77A0B">
        <w:t>by</w:t>
      </w:r>
      <w:r>
        <w:t xml:space="preserve"> </w:t>
      </w:r>
      <w:r w:rsidR="001D172C">
        <w:t xml:space="preserve">the </w:t>
      </w:r>
      <w:r w:rsidR="004F36D4">
        <w:t xml:space="preserve">five </w:t>
      </w:r>
      <w:r>
        <w:t xml:space="preserve">land cover variables </w:t>
      </w:r>
      <w:r w:rsidR="001D172C">
        <w:t>in the aggregate raster</w:t>
      </w:r>
      <w:r w:rsidR="000933EC">
        <w:t>s</w:t>
      </w:r>
      <w:r>
        <w:t xml:space="preserve"> </w:t>
      </w:r>
      <w:r w:rsidR="00FA3B8E">
        <w:t>and summer and winter food plots</w:t>
      </w:r>
      <w:r>
        <w:t>. We</w:t>
      </w:r>
      <w:r w:rsidR="00FA3B8E">
        <w:t xml:space="preserve"> also</w:t>
      </w:r>
      <w:r>
        <w:t xml:space="preserve"> </w:t>
      </w:r>
      <w:r w:rsidR="00C77A0B">
        <w:t>determined whether</w:t>
      </w:r>
      <w:r>
        <w:t xml:space="preserve"> </w:t>
      </w:r>
      <w:r w:rsidR="004B76EF">
        <w:t xml:space="preserve">a </w:t>
      </w:r>
      <w:r>
        <w:t>feeder w</w:t>
      </w:r>
      <w:r w:rsidR="004B76EF">
        <w:t>as</w:t>
      </w:r>
      <w:r>
        <w:t xml:space="preserve"> within </w:t>
      </w:r>
      <w:r w:rsidR="00C77A0B">
        <w:t>a given buffer (i.e. presence/absence of feeder)</w:t>
      </w:r>
      <w:r>
        <w:t xml:space="preserve">. After calculating proportional cover, </w:t>
      </w:r>
      <w:r w:rsidR="004D7807">
        <w:t>we</w:t>
      </w:r>
      <w:r w:rsidR="002D702C">
        <w:t xml:space="preserve"> classified each</w:t>
      </w:r>
      <w:r w:rsidR="004D7807">
        <w:t xml:space="preserve"> deer location estimate</w:t>
      </w:r>
      <w:r w:rsidR="0036370B">
        <w:t xml:space="preserve"> into </w:t>
      </w:r>
      <w:r w:rsidR="004F36D4">
        <w:t>the three</w:t>
      </w:r>
      <w:r w:rsidR="00D34FFA">
        <w:t xml:space="preserve"> risk groups (</w:t>
      </w:r>
      <w:r w:rsidR="0036370B">
        <w:t xml:space="preserve">low, </w:t>
      </w:r>
      <w:r w:rsidR="006333E9" w:rsidRPr="006333E9">
        <w:t>moderate</w:t>
      </w:r>
      <w:r w:rsidR="0036370B" w:rsidRPr="006333E9">
        <w:t>,</w:t>
      </w:r>
      <w:r w:rsidR="0036370B">
        <w:t xml:space="preserve"> and high</w:t>
      </w:r>
      <w:r w:rsidR="00D34FFA">
        <w:t>)</w:t>
      </w:r>
      <w:r w:rsidR="0036370B">
        <w:t>.</w:t>
      </w:r>
      <w:r w:rsidR="005A5EAC">
        <w:t xml:space="preserve"> To further differentiate </w:t>
      </w:r>
      <w:r w:rsidR="001D172C">
        <w:t xml:space="preserve">temporal variation in </w:t>
      </w:r>
      <w:r w:rsidR="005A5EAC">
        <w:t xml:space="preserve">risk </w:t>
      </w:r>
      <w:r w:rsidR="001D172C">
        <w:t>response</w:t>
      </w:r>
      <w:r w:rsidR="005A5EAC">
        <w:t xml:space="preserve">, we also grouped deer </w:t>
      </w:r>
      <w:r w:rsidR="004D7807">
        <w:t>location estimates</w:t>
      </w:r>
      <w:r>
        <w:t xml:space="preserve"> </w:t>
      </w:r>
      <w:r w:rsidR="00215E33">
        <w:t>into</w:t>
      </w:r>
      <w:r>
        <w:t xml:space="preserve"> day and night, </w:t>
      </w:r>
      <w:r w:rsidR="00215E33">
        <w:t>where</w:t>
      </w:r>
      <w:r>
        <w:t xml:space="preserve"> </w:t>
      </w:r>
      <w:r w:rsidR="005A5EAC">
        <w:t>daytime</w:t>
      </w:r>
      <w:r w:rsidR="00E445B8">
        <w:t xml:space="preserve"> (including dawn)</w:t>
      </w:r>
      <w:r w:rsidR="005A5EAC">
        <w:t xml:space="preserve"> was 6</w:t>
      </w:r>
      <w:r>
        <w:t xml:space="preserve"> a.m. to 5</w:t>
      </w:r>
      <w:r w:rsidR="003222C6">
        <w:t>:59</w:t>
      </w:r>
      <w:r>
        <w:t xml:space="preserve"> p.m. and nighttime</w:t>
      </w:r>
      <w:r w:rsidR="00E445B8">
        <w:t xml:space="preserve"> (including dusk)</w:t>
      </w:r>
      <w:r>
        <w:t xml:space="preserve"> </w:t>
      </w:r>
      <w:r w:rsidR="00215E33">
        <w:t>was</w:t>
      </w:r>
      <w:r>
        <w:t xml:space="preserve"> 6 p.m. to 5</w:t>
      </w:r>
      <w:r w:rsidR="003222C6">
        <w:t>:59</w:t>
      </w:r>
      <w:r>
        <w:t xml:space="preserve"> a.m.</w:t>
      </w:r>
    </w:p>
    <w:p w14:paraId="6DAD5716" w14:textId="427D028C" w:rsidR="008D2D21" w:rsidRPr="00076522" w:rsidRDefault="00076522" w:rsidP="00076522">
      <w:pPr>
        <w:spacing w:line="480" w:lineRule="auto"/>
        <w:contextualSpacing/>
        <w:rPr>
          <w:i/>
          <w:sz w:val="22"/>
          <w:szCs w:val="22"/>
        </w:rPr>
      </w:pPr>
      <w:r>
        <w:rPr>
          <w:i/>
          <w:sz w:val="22"/>
          <w:szCs w:val="22"/>
        </w:rPr>
        <w:t>Statistical a</w:t>
      </w:r>
      <w:r w:rsidR="008D2D21" w:rsidRPr="00076522">
        <w:rPr>
          <w:i/>
          <w:sz w:val="22"/>
          <w:szCs w:val="22"/>
        </w:rPr>
        <w:t>nalysis</w:t>
      </w:r>
    </w:p>
    <w:p w14:paraId="3058EF4A" w14:textId="2B205CA5" w:rsidR="00ED4D06" w:rsidRPr="00121562" w:rsidRDefault="00121562" w:rsidP="00CC4C5C">
      <w:pPr>
        <w:spacing w:line="480" w:lineRule="auto"/>
        <w:contextualSpacing/>
        <w:rPr>
          <w:i/>
          <w:sz w:val="22"/>
          <w:szCs w:val="22"/>
        </w:rPr>
      </w:pPr>
      <w:r>
        <w:rPr>
          <w:i/>
          <w:sz w:val="22"/>
          <w:szCs w:val="22"/>
        </w:rPr>
        <w:t>Deer resource selection f</w:t>
      </w:r>
      <w:r w:rsidR="004041DF" w:rsidRPr="00121562">
        <w:rPr>
          <w:i/>
          <w:sz w:val="22"/>
          <w:szCs w:val="22"/>
        </w:rPr>
        <w:t>unction</w:t>
      </w:r>
    </w:p>
    <w:p w14:paraId="7C3BDCAD" w14:textId="06D93726" w:rsidR="007019E7" w:rsidRDefault="004E61DE" w:rsidP="007B5A16">
      <w:pPr>
        <w:spacing w:line="480" w:lineRule="auto"/>
        <w:contextualSpacing/>
      </w:pPr>
      <w:r>
        <w:t xml:space="preserve">We </w:t>
      </w:r>
      <w:r w:rsidR="00672E23">
        <w:t>fitted</w:t>
      </w:r>
      <w:r w:rsidR="00C16CCD">
        <w:t xml:space="preserve"> mixed-effects </w:t>
      </w:r>
      <w:r w:rsidR="003651CF">
        <w:t>resource selection f</w:t>
      </w:r>
      <w:r w:rsidR="00B26BC9">
        <w:t>unctions (</w:t>
      </w:r>
      <w:r w:rsidR="00A95B2A">
        <w:t>RSF</w:t>
      </w:r>
      <w:r w:rsidR="00C16CCD">
        <w:t>s</w:t>
      </w:r>
      <w:r w:rsidR="00B26BC9">
        <w:t>)</w:t>
      </w:r>
      <w:r w:rsidR="00A95B2A">
        <w:t xml:space="preserve"> </w:t>
      </w:r>
      <w:r>
        <w:t xml:space="preserve">using </w:t>
      </w:r>
      <w:r w:rsidR="005732B2">
        <w:t xml:space="preserve">generalized linear mixed-effects logistic regression via </w:t>
      </w:r>
      <w:r w:rsidR="00A95B2A">
        <w:t xml:space="preserve">the lme4 package in Program R </w:t>
      </w:r>
      <w:r w:rsidR="00A95B2A">
        <w:fldChar w:fldCharType="begin" w:fldLock="1"/>
      </w:r>
      <w:r w:rsidR="00FC3A3D">
        <w:instrText>ADDIN CSL_CITATION {"citationItems":[{"id":"ITEM-1","itemData":{"abstract":"Fit linear and generalized linear mixed-effects models. This is the implementation of lme4 available on CRAN and developed up to 2011.","author":[{"dropping-particle":"","family":"Bates","given":"D","non-dropping-particle":"","parse-names":false,"suffix":""},{"dropping-particle":"","family":"Sarkar","given":"D","non-dropping-particle":"","parse-names":false,"suffix":""},{"dropping-particle":"","family":"Bates","given":"M. D.","non-dropping-particle":"","parse-names":false,"suffix":""},{"dropping-particle":"","family":"Matrix","given":"L.","non-dropping-particle":"","parse-names":false,"suffix":""}],"container-title":"October","id":"ITEM-1","issue":"1","issued":{"date-parts":[["2007"]]},"page":"1-6","title":"The lme4 Package","type":"article-journal","volume":"2"},"uris":["http://www.mendeley.com/documents/?uuid=deced5e9-47f6-4bc2-a159-6274f72d9cc7"]}],"mendeley":{"formattedCitation":"(Bates &lt;i&gt;et al.&lt;/i&gt; 2007)","manualFormatting":"(Bates et al. 2007)","plainTextFormattedCitation":"(Bates et al. 2007)","previouslyFormattedCitation":"(Bates &lt;i&gt;et al.&lt;/i&gt; 2007)"},"properties":{"noteIndex":0},"schema":"https://github.com/citation-style-language/schema/raw/master/csl-citation.json"}</w:instrText>
      </w:r>
      <w:r w:rsidR="00A95B2A">
        <w:fldChar w:fldCharType="separate"/>
      </w:r>
      <w:r w:rsidR="0064502E">
        <w:rPr>
          <w:noProof/>
        </w:rPr>
        <w:t>(</w:t>
      </w:r>
      <w:r w:rsidR="00A95B2A" w:rsidRPr="00A95B2A">
        <w:rPr>
          <w:noProof/>
        </w:rPr>
        <w:t xml:space="preserve">Bates </w:t>
      </w:r>
      <w:r w:rsidR="00A95B2A" w:rsidRPr="00A53399">
        <w:rPr>
          <w:i/>
          <w:noProof/>
        </w:rPr>
        <w:t>et al</w:t>
      </w:r>
      <w:r w:rsidR="00A95B2A" w:rsidRPr="00A95B2A">
        <w:rPr>
          <w:noProof/>
        </w:rPr>
        <w:t>. 2007)</w:t>
      </w:r>
      <w:r w:rsidR="00A95B2A">
        <w:fldChar w:fldCharType="end"/>
      </w:r>
      <w:r w:rsidR="00C16CCD">
        <w:t>, including individual</w:t>
      </w:r>
      <w:r w:rsidR="006333E9">
        <w:t xml:space="preserve"> animal</w:t>
      </w:r>
      <w:r w:rsidR="00146772">
        <w:t>-</w:t>
      </w:r>
      <w:r w:rsidR="006333E9">
        <w:t>year</w:t>
      </w:r>
      <w:r w:rsidR="00C16CCD">
        <w:t xml:space="preserve"> as a random intercept,</w:t>
      </w:r>
      <w:r w:rsidR="00A95B2A">
        <w:t xml:space="preserve"> to assess </w:t>
      </w:r>
      <w:r w:rsidR="00ED4D06">
        <w:t xml:space="preserve">how different risk levels affected habitat selection </w:t>
      </w:r>
      <w:r w:rsidR="00FF27EB">
        <w:t xml:space="preserve">during </w:t>
      </w:r>
      <w:r w:rsidR="00ED4D06">
        <w:t xml:space="preserve">the 2017/18 and 2018/19 </w:t>
      </w:r>
      <w:r>
        <w:t xml:space="preserve">firearm </w:t>
      </w:r>
      <w:r w:rsidR="00ED4D06">
        <w:t>hunting seasons</w:t>
      </w:r>
      <w:r w:rsidR="00A95B2A">
        <w:t xml:space="preserve">. </w:t>
      </w:r>
      <w:r w:rsidR="00787FA1">
        <w:t>Because</w:t>
      </w:r>
      <w:r w:rsidR="00246170">
        <w:t xml:space="preserve"> </w:t>
      </w:r>
      <w:r w:rsidR="007E29AD">
        <w:t xml:space="preserve">annual </w:t>
      </w:r>
      <w:r w:rsidR="00C16CCD">
        <w:t>sample and effect sizes may vary among individuals</w:t>
      </w:r>
      <w:r w:rsidR="00246170">
        <w:t>,</w:t>
      </w:r>
      <w:r w:rsidR="00E03DA8">
        <w:t xml:space="preserve"> </w:t>
      </w:r>
      <w:r w:rsidR="00787FA1">
        <w:t xml:space="preserve">we used </w:t>
      </w:r>
      <w:r w:rsidR="00E03DA8">
        <w:t>a random intercept</w:t>
      </w:r>
      <w:r w:rsidR="00246170">
        <w:t xml:space="preserve"> </w:t>
      </w:r>
      <w:r w:rsidR="006333E9">
        <w:t>to control for this variation</w:t>
      </w:r>
      <w:r w:rsidR="00246170">
        <w:t xml:space="preserve"> </w:t>
      </w:r>
      <w:r w:rsidR="00246170">
        <w:fldChar w:fldCharType="begin" w:fldLock="1"/>
      </w:r>
      <w:r w:rsidR="00FC3A3D">
        <w:instrText>ADDIN CSL_CITATION {"citationItems":[{"id":"ITEM-1","itemData":{"author":[{"dropping-particle":"","family":"Gillies","given":"Cameron S","non-dropping-particle":"","parse-names":false,"suffix":""},{"dropping-particle":"","family":"Hebblewhite","given":"Mark","non-dropping-particle":"","parse-names":false,"suffix":""},{"dropping-particle":"","family":"Nielsen","given":"Scott E","non-dropping-particle":"","parse-names":false,"suffix":""},{"dropping-particle":"","family":"Krawchuk","given":"M E G A","non-dropping-particle":"","parse-names":false,"suffix":""},{"dropping-particle":"","family":"Aldridge","given":"Cameron L","non-dropping-particle":"","parse-names":false,"suffix":""},{"dropping-particle":"","family":"Jacqueline","given":"L","non-dropping-particle":"","parse-names":false,"suffix":""},{"dropping-particle":"","family":"Saher","given":"D Joanne","non-dropping-particle":"","parse-names":false,"suffix":""},{"dropping-particle":"","family":"Stevens","given":"Cameron E","non-dropping-particle":"","parse-names":false,"suffix":""},{"dropping-particle":"","family":"Jerde","given":"Christopher L","non-dropping-particle":"","parse-names":false,"suffix":""}],"container-title":"Journal of Animal Ecology","id":"ITEM-1","issue":"4","issued":{"date-parts":[["2006"]]},"page":"887-898","title":"Application of random effects to the study of resource selection by animals","type":"article-journal","volume":"75"},"uris":["http://www.mendeley.com/documents/?uuid=c2bf1638-f9b3-4c6c-a7f2-8bc08a10064c"]}],"mendeley":{"formattedCitation":"(Gillies &lt;i&gt;et al.&lt;/i&gt; 2006)","plainTextFormattedCitation":"(Gillies et al. 2006)","previouslyFormattedCitation":"(Gillies &lt;i&gt;et al.&lt;/i&gt; 2006)"},"properties":{"noteIndex":0},"schema":"https://github.com/citation-style-language/schema/raw/master/csl-citation.json"}</w:instrText>
      </w:r>
      <w:r w:rsidR="00246170">
        <w:fldChar w:fldCharType="separate"/>
      </w:r>
      <w:r w:rsidR="00076522" w:rsidRPr="00076522">
        <w:rPr>
          <w:noProof/>
        </w:rPr>
        <w:t xml:space="preserve">(Gillies </w:t>
      </w:r>
      <w:r w:rsidR="00076522" w:rsidRPr="00076522">
        <w:rPr>
          <w:i/>
          <w:noProof/>
        </w:rPr>
        <w:t>et al.</w:t>
      </w:r>
      <w:r w:rsidR="00076522" w:rsidRPr="00076522">
        <w:rPr>
          <w:noProof/>
        </w:rPr>
        <w:t xml:space="preserve"> 2006)</w:t>
      </w:r>
      <w:r w:rsidR="00246170">
        <w:fldChar w:fldCharType="end"/>
      </w:r>
      <w:r w:rsidR="00246170">
        <w:t xml:space="preserve">. </w:t>
      </w:r>
      <w:r w:rsidR="00A95B2A">
        <w:t>R</w:t>
      </w:r>
      <w:r w:rsidR="004409F3">
        <w:t>esource selection function</w:t>
      </w:r>
      <w:r w:rsidR="00A95B2A">
        <w:t xml:space="preserve">s are a form of habitat suitability index and </w:t>
      </w:r>
      <w:r w:rsidR="00672E23">
        <w:t>estimate</w:t>
      </w:r>
      <w:r w:rsidR="00A95B2A">
        <w:t xml:space="preserve"> habitat selection using </w:t>
      </w:r>
      <w:r w:rsidR="00C16CCD">
        <w:t>binary</w:t>
      </w:r>
      <w:r w:rsidR="00A95B2A">
        <w:t xml:space="preserve"> </w:t>
      </w:r>
      <w:r w:rsidR="004305E1">
        <w:t xml:space="preserve">(used </w:t>
      </w:r>
      <w:r w:rsidR="00C16CCD">
        <w:t xml:space="preserve">vs. </w:t>
      </w:r>
      <w:r w:rsidR="004305E1">
        <w:t xml:space="preserve">available) </w:t>
      </w:r>
      <w:r w:rsidR="00C16CCD">
        <w:t xml:space="preserve">location </w:t>
      </w:r>
      <w:r w:rsidR="00A95B2A">
        <w:t xml:space="preserve">data </w:t>
      </w:r>
      <w:r w:rsidR="00A95B2A">
        <w:fldChar w:fldCharType="begin" w:fldLock="1"/>
      </w:r>
      <w:r w:rsidR="00FC3A3D">
        <w:instrText>ADDIN CSL_CITATION {"citationItems":[{"id":"ITEM-1","itemData":{"ISSN":"00218790","author":[{"dropping-particle":"","family":"Manly","given":"B.F.J.","non-dropping-particle":"","parse-names":false,"suffix":""},{"dropping-particle":"","family":"McDonald","given":"L.L.","non-dropping-particle":"","parse-names":false,"suffix":""},{"dropping-particle":"","family":"Thomas","given":"D.L.","non-dropping-particle":"","parse-names":false,"suffix":""},{"dropping-particle":"","family":"McDonald","given":"T.L","non-dropping-particle":"","parse-names":false,"suffix":""},{"dropping-particle":"","family":"Erickson","given":"W.P.","non-dropping-particle":"","parse-names":false,"suffix":""}],"id":"ITEM-1","issued":{"date-parts":[["2002"]]},"number-of-pages":"745","title":"Resource Selection by Animals: Statistical Design and Analysis for Field Studies","type":"book"},"uris":["http://www.mendeley.com/documents/?uuid=d423aa62-1ad2-4014-aafa-574ebc7c3855"]}],"mendeley":{"formattedCitation":"(Manly &lt;i&gt;et al.&lt;/i&gt; 2002)","plainTextFormattedCitation":"(Manly et al. 2002)","previouslyFormattedCitation":"(Manly &lt;i&gt;et al.&lt;/i&gt; 2002)"},"properties":{"noteIndex":0},"schema":"https://github.com/citation-style-language/schema/raw/master/csl-citation.json"}</w:instrText>
      </w:r>
      <w:r w:rsidR="00A95B2A">
        <w:fldChar w:fldCharType="separate"/>
      </w:r>
      <w:r w:rsidR="00076522" w:rsidRPr="00076522">
        <w:rPr>
          <w:noProof/>
        </w:rPr>
        <w:t xml:space="preserve">(Manly </w:t>
      </w:r>
      <w:r w:rsidR="00076522" w:rsidRPr="00076522">
        <w:rPr>
          <w:i/>
          <w:noProof/>
        </w:rPr>
        <w:t>et al.</w:t>
      </w:r>
      <w:r w:rsidR="00076522" w:rsidRPr="00076522">
        <w:rPr>
          <w:noProof/>
        </w:rPr>
        <w:t xml:space="preserve"> 2002)</w:t>
      </w:r>
      <w:r w:rsidR="00A95B2A">
        <w:fldChar w:fldCharType="end"/>
      </w:r>
      <w:r w:rsidR="00A95B2A">
        <w:t>.</w:t>
      </w:r>
      <w:r w:rsidR="00717473">
        <w:t xml:space="preserve"> </w:t>
      </w:r>
      <w:r w:rsidR="0036370B">
        <w:t>We mode</w:t>
      </w:r>
      <w:r w:rsidR="004D7807">
        <w:t>led the probability of selecting</w:t>
      </w:r>
      <w:r w:rsidR="0036370B">
        <w:t xml:space="preserve"> used and available points in each risk level</w:t>
      </w:r>
      <w:r w:rsidR="00736C6A">
        <w:t>. We separately also modeled during selection during</w:t>
      </w:r>
      <w:r w:rsidR="0036370B">
        <w:t xml:space="preserve"> day and night</w:t>
      </w:r>
      <w:r w:rsidR="00B24FA9">
        <w:t xml:space="preserve"> (i.e.</w:t>
      </w:r>
      <w:r w:rsidR="00841206">
        <w:t>,</w:t>
      </w:r>
      <w:r w:rsidR="00B24FA9">
        <w:t xml:space="preserve"> </w:t>
      </w:r>
      <w:r w:rsidR="004F36D4">
        <w:t>five</w:t>
      </w:r>
      <w:r w:rsidR="00B24FA9">
        <w:t xml:space="preserve"> models in total)</w:t>
      </w:r>
      <w:r w:rsidR="00674A20">
        <w:t xml:space="preserve">. This multi-model approach </w:t>
      </w:r>
      <w:r w:rsidR="00101730">
        <w:t xml:space="preserve">was necessary </w:t>
      </w:r>
      <w:r w:rsidR="00674A20">
        <w:t>because used locations have discrete timestamps, but available locations are equally available at all times and thus have no discrete timestamp</w:t>
      </w:r>
      <w:r w:rsidR="00101730">
        <w:t>; as such, temporal variables cannot be used as predictors in RSFs</w:t>
      </w:r>
      <w:r w:rsidR="00674A20">
        <w:t xml:space="preserve">. </w:t>
      </w:r>
      <w:r w:rsidR="004F36D4">
        <w:t>In each model we used the same eight</w:t>
      </w:r>
      <w:r w:rsidR="00674A20">
        <w:t xml:space="preserve"> predictors: t</w:t>
      </w:r>
      <w:r w:rsidR="0036370B">
        <w:t>he function of proportional coverage for each land classification</w:t>
      </w:r>
      <w:r w:rsidR="00C16CCD">
        <w:t xml:space="preserve"> (</w:t>
      </w:r>
      <w:r w:rsidR="00A10E17">
        <w:t xml:space="preserve">crops, </w:t>
      </w:r>
      <w:r w:rsidR="00E445B8">
        <w:t xml:space="preserve">deciduous, </w:t>
      </w:r>
      <w:r w:rsidR="00E445B8" w:rsidRPr="00A10E17">
        <w:t>evergreen</w:t>
      </w:r>
      <w:r w:rsidR="00E445B8">
        <w:t>, herbaceous, bottomlands</w:t>
      </w:r>
      <w:r w:rsidR="00C16CCD">
        <w:t xml:space="preserve">), proportional cover by </w:t>
      </w:r>
      <w:r w:rsidR="00717473">
        <w:t>summer</w:t>
      </w:r>
      <w:r w:rsidR="00312859">
        <w:t xml:space="preserve"> and </w:t>
      </w:r>
      <w:r w:rsidR="00717473">
        <w:t>winter</w:t>
      </w:r>
      <w:r w:rsidR="00312859">
        <w:t xml:space="preserve"> </w:t>
      </w:r>
      <w:r w:rsidR="00C16CCD">
        <w:t>food plots,</w:t>
      </w:r>
      <w:r w:rsidR="0036370B">
        <w:t xml:space="preserve"> and </w:t>
      </w:r>
      <w:r w:rsidR="00C16CCD">
        <w:t xml:space="preserve">binary presence of </w:t>
      </w:r>
      <w:r w:rsidR="0036370B">
        <w:t xml:space="preserve">feeders within the </w:t>
      </w:r>
      <w:r w:rsidR="004F36D4">
        <w:t xml:space="preserve">100 </w:t>
      </w:r>
      <w:r w:rsidR="0036370B">
        <w:t>m buffer</w:t>
      </w:r>
      <w:r w:rsidR="00674A20">
        <w:t xml:space="preserve"> (Table 1)</w:t>
      </w:r>
      <w:r w:rsidR="0036370B">
        <w:t>.</w:t>
      </w:r>
    </w:p>
    <w:p w14:paraId="15EBE1E6" w14:textId="64FA788E" w:rsidR="00C92917" w:rsidRPr="00121562" w:rsidRDefault="00121562" w:rsidP="00CC4C5C">
      <w:pPr>
        <w:spacing w:line="480" w:lineRule="auto"/>
        <w:contextualSpacing/>
        <w:rPr>
          <w:i/>
          <w:sz w:val="22"/>
          <w:szCs w:val="22"/>
        </w:rPr>
      </w:pPr>
      <w:r>
        <w:rPr>
          <w:i/>
          <w:sz w:val="22"/>
          <w:szCs w:val="22"/>
        </w:rPr>
        <w:lastRenderedPageBreak/>
        <w:t>Hunter resource selection f</w:t>
      </w:r>
      <w:r w:rsidR="004041DF" w:rsidRPr="00121562">
        <w:rPr>
          <w:i/>
          <w:sz w:val="22"/>
          <w:szCs w:val="22"/>
        </w:rPr>
        <w:t>unction</w:t>
      </w:r>
    </w:p>
    <w:p w14:paraId="466E293F" w14:textId="7EE79A72" w:rsidR="004041DF" w:rsidRDefault="003C6FEE" w:rsidP="00630446">
      <w:pPr>
        <w:spacing w:line="480" w:lineRule="auto"/>
        <w:contextualSpacing/>
      </w:pPr>
      <w:r w:rsidRPr="00573022">
        <w:t xml:space="preserve">We </w:t>
      </w:r>
      <w:r w:rsidR="0010180A" w:rsidRPr="00573022">
        <w:t xml:space="preserve">estimated </w:t>
      </w:r>
      <w:r w:rsidR="004041DF" w:rsidRPr="00573022">
        <w:t>RSF</w:t>
      </w:r>
      <w:r w:rsidR="0010180A" w:rsidRPr="00573022">
        <w:t>s for hunters using</w:t>
      </w:r>
      <w:r w:rsidR="004041DF" w:rsidRPr="00573022">
        <w:t xml:space="preserve"> the </w:t>
      </w:r>
      <w:r w:rsidR="004E61DE" w:rsidRPr="00573022">
        <w:t>glm</w:t>
      </w:r>
      <w:r w:rsidR="004041DF" w:rsidRPr="00573022">
        <w:t xml:space="preserve"> function in Program R to asses</w:t>
      </w:r>
      <w:r w:rsidR="00242201" w:rsidRPr="00573022">
        <w:t>s</w:t>
      </w:r>
      <w:r w:rsidR="004041DF" w:rsidRPr="00573022">
        <w:t xml:space="preserve"> resource selection of hunters within our study area. </w:t>
      </w:r>
      <w:r w:rsidR="00B317E2" w:rsidRPr="00573022">
        <w:t>We combined all hunting effort data into one large dataset to describe hunter selection over the entire study area.</w:t>
      </w:r>
      <w:r w:rsidR="00F10395" w:rsidRPr="00573022">
        <w:t xml:space="preserve"> We defined use and availability to match our deer RSFs</w:t>
      </w:r>
      <w:r w:rsidR="004F36D4">
        <w:t xml:space="preserve"> and again used a buffer of 100 </w:t>
      </w:r>
      <w:r w:rsidR="00F10395" w:rsidRPr="00573022">
        <w:t>m.</w:t>
      </w:r>
      <w:r w:rsidR="00B317E2">
        <w:t xml:space="preserve"> </w:t>
      </w:r>
      <w:r w:rsidR="00252960">
        <w:t>H</w:t>
      </w:r>
      <w:r w:rsidR="004041DF">
        <w:t>unter</w:t>
      </w:r>
      <w:r>
        <w:t xml:space="preserve"> access was</w:t>
      </w:r>
      <w:r w:rsidR="004041DF">
        <w:t xml:space="preserve"> constrained to </w:t>
      </w:r>
      <w:r w:rsidR="00312859">
        <w:t xml:space="preserve">specific </w:t>
      </w:r>
      <w:r w:rsidR="004041DF">
        <w:t>propert</w:t>
      </w:r>
      <w:r>
        <w:t>ies</w:t>
      </w:r>
      <w:r w:rsidR="004041DF">
        <w:t xml:space="preserve">, </w:t>
      </w:r>
      <w:r w:rsidR="00252960">
        <w:t xml:space="preserve">so we restricted their </w:t>
      </w:r>
      <w:r w:rsidR="004041DF">
        <w:t xml:space="preserve">available points to </w:t>
      </w:r>
      <w:r w:rsidR="00312859">
        <w:t xml:space="preserve">respective </w:t>
      </w:r>
      <w:r w:rsidR="004041DF">
        <w:t>propert</w:t>
      </w:r>
      <w:r w:rsidR="00312859">
        <w:t>y</w:t>
      </w:r>
      <w:r w:rsidR="003D1461">
        <w:t xml:space="preserve"> </w:t>
      </w:r>
      <w:r w:rsidR="00AD5E28">
        <w:t>boundaries</w:t>
      </w:r>
      <w:r w:rsidR="004041DF">
        <w:t xml:space="preserve">. </w:t>
      </w:r>
      <w:r w:rsidR="004F36D4">
        <w:t>We paired five</w:t>
      </w:r>
      <w:r w:rsidR="0010180A">
        <w:t xml:space="preserve"> available points to each known hunter lo</w:t>
      </w:r>
      <w:r w:rsidR="004F36D4">
        <w:t>cation and calculated the same eight</w:t>
      </w:r>
      <w:r w:rsidR="0010180A">
        <w:t xml:space="preserve"> predictors</w:t>
      </w:r>
      <w:r w:rsidR="004F36D4">
        <w:t xml:space="preserve"> and estimated the three</w:t>
      </w:r>
      <w:r w:rsidR="00100BD6">
        <w:t xml:space="preserve"> risk model</w:t>
      </w:r>
      <w:r w:rsidR="00BC6489">
        <w:t>s as used in the deer RSFs</w:t>
      </w:r>
      <w:r w:rsidR="0071027D">
        <w:t>.</w:t>
      </w:r>
    </w:p>
    <w:p w14:paraId="2D7A0434" w14:textId="214BBDF3" w:rsidR="00960FD6" w:rsidRDefault="00960FD6" w:rsidP="00630446">
      <w:pPr>
        <w:spacing w:line="480" w:lineRule="auto"/>
        <w:contextualSpacing/>
        <w:rPr>
          <w:i/>
          <w:iCs/>
        </w:rPr>
      </w:pPr>
      <w:r>
        <w:rPr>
          <w:i/>
          <w:iCs/>
        </w:rPr>
        <w:t>Comparing hunter vs. deer selection across diel</w:t>
      </w:r>
    </w:p>
    <w:p w14:paraId="71C2DE0E" w14:textId="56255617" w:rsidR="00960FD6" w:rsidRPr="00251B5B" w:rsidRDefault="00960FD6" w:rsidP="00630446">
      <w:pPr>
        <w:spacing w:line="480" w:lineRule="auto"/>
        <w:contextualSpacing/>
      </w:pPr>
      <w:r>
        <w:t>To visualize differences between deer resource selection across temporal periods, and hunter resource selection during active hunting periods (i.e. daytime), we solved each RSF for every [</w:t>
      </w:r>
      <w:r>
        <w:rPr>
          <w:i/>
          <w:iCs/>
        </w:rPr>
        <w:t>x</w:t>
      </w:r>
      <w:r>
        <w:t>,</w:t>
      </w:r>
      <w:r>
        <w:rPr>
          <w:i/>
          <w:iCs/>
        </w:rPr>
        <w:t>y</w:t>
      </w:r>
      <w:r>
        <w:t>]-location in our landscape. This produced 3 distinct predicted space use rasters. T</w:t>
      </w:r>
      <w:r w:rsidR="004F4CBB">
        <w:t>o</w:t>
      </w:r>
      <w:r>
        <w:t xml:space="preserve"> facilitate comparison of predicted space use by deer and hunters, we performed a linear stretch on each raster such that </w:t>
      </w:r>
      <m:oMath>
        <m:sSub>
          <m:sSubPr>
            <m:ctrlPr>
              <w:rPr>
                <w:rFonts w:ascii="Cambria Math" w:hAnsi="Cambria Math"/>
                <w:i/>
              </w:rPr>
            </m:ctrlPr>
          </m:sSubPr>
          <m:e>
            <m:r>
              <w:rPr>
                <w:rFonts w:ascii="Cambria Math" w:hAnsi="Cambria Math"/>
              </w:rPr>
              <m:t>x</m:t>
            </m:r>
          </m:e>
          <m:sub>
            <m:r>
              <w:rPr>
                <w:rFonts w:ascii="Cambria Math" w:hAnsi="Cambria Math"/>
              </w:rPr>
              <m:t>i,new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min</m:t>
        </m:r>
        <m:d>
          <m:dPr>
            <m:ctrlPr>
              <w:rPr>
                <w:rFonts w:ascii="Cambria Math" w:hAnsi="Cambria Math"/>
                <w:i/>
              </w:rPr>
            </m:ctrlPr>
          </m:dPr>
          <m:e>
            <m:r>
              <m:rPr>
                <m:sty m:val="b"/>
              </m:rP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m:rPr>
                    <m:sty m:val="b"/>
                  </m:rP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m:rPr>
                    <m:sty m:val="b"/>
                  </m:rPr>
                  <w:rPr>
                    <w:rFonts w:ascii="Cambria Math" w:hAnsi="Cambria Math"/>
                  </w:rPr>
                  <m:t>x</m:t>
                </m:r>
              </m:e>
            </m:d>
          </m:e>
        </m:func>
        <m:r>
          <w:rPr>
            <w:rFonts w:ascii="Cambria Math" w:hAnsi="Cambria Math"/>
          </w:rPr>
          <m:t xml:space="preserve">) </m:t>
        </m:r>
      </m:oMath>
      <w:r w:rsidR="00251B5B">
        <w:rPr>
          <w:rFonts w:eastAsiaTheme="minorEastAsia"/>
        </w:rPr>
        <w:t xml:space="preserve">, where </w:t>
      </w:r>
      <w:r w:rsidR="00251B5B">
        <w:rPr>
          <w:rFonts w:eastAsiaTheme="minorEastAsia"/>
          <w:i/>
          <w:iCs/>
        </w:rPr>
        <w:t>x</w:t>
      </w:r>
      <w:r w:rsidR="00251B5B">
        <w:rPr>
          <w:rFonts w:eastAsiaTheme="minorEastAsia"/>
          <w:i/>
          <w:iCs/>
          <w:vertAlign w:val="subscript"/>
        </w:rPr>
        <w:t>i,new</w:t>
      </w:r>
      <w:r w:rsidR="00251B5B">
        <w:rPr>
          <w:rFonts w:eastAsiaTheme="minorEastAsia"/>
        </w:rPr>
        <w:t xml:space="preserve"> </w:t>
      </w:r>
      <w:r w:rsidR="002E6984">
        <w:rPr>
          <w:rFonts w:eastAsiaTheme="minorEastAsia"/>
        </w:rPr>
        <w:t>wa</w:t>
      </w:r>
      <w:r w:rsidR="00251B5B">
        <w:rPr>
          <w:rFonts w:eastAsiaTheme="minorEastAsia"/>
        </w:rPr>
        <w:t xml:space="preserve">s the newly stretched value of the </w:t>
      </w:r>
      <w:r w:rsidR="00251B5B">
        <w:rPr>
          <w:rFonts w:eastAsiaTheme="minorEastAsia"/>
          <w:i/>
          <w:iCs/>
        </w:rPr>
        <w:t>i</w:t>
      </w:r>
      <w:r w:rsidR="00251B5B">
        <w:rPr>
          <w:rFonts w:eastAsiaTheme="minorEastAsia"/>
        </w:rPr>
        <w:t xml:space="preserve">-th pixel, and </w:t>
      </w:r>
      <w:r w:rsidR="00251B5B">
        <w:rPr>
          <w:rFonts w:eastAsiaTheme="minorEastAsia"/>
          <w:b/>
          <w:bCs/>
        </w:rPr>
        <w:t>x</w:t>
      </w:r>
      <w:r w:rsidR="00251B5B">
        <w:rPr>
          <w:rFonts w:eastAsiaTheme="minorEastAsia"/>
        </w:rPr>
        <w:t xml:space="preserve"> is the vector of all </w:t>
      </w:r>
      <w:r w:rsidR="00251B5B">
        <w:rPr>
          <w:rFonts w:eastAsiaTheme="minorEastAsia"/>
          <w:i/>
          <w:iCs/>
        </w:rPr>
        <w:t>x</w:t>
      </w:r>
      <w:r w:rsidR="00251B5B">
        <w:rPr>
          <w:rFonts w:eastAsiaTheme="minorEastAsia"/>
          <w:i/>
          <w:iCs/>
          <w:vertAlign w:val="subscript"/>
        </w:rPr>
        <w:t>i</w:t>
      </w:r>
      <w:r w:rsidR="00251B5B">
        <w:rPr>
          <w:rFonts w:eastAsiaTheme="minorEastAsia"/>
        </w:rPr>
        <w:t xml:space="preserve"> in the original raster. This compressed the values of each raster such that </w:t>
      </w:r>
      <m:oMath>
        <m:r>
          <w:rPr>
            <w:rFonts w:ascii="Cambria Math" w:eastAsiaTheme="minorEastAsia" w:hAnsi="Cambria Math"/>
          </w:rPr>
          <m:t>x∈{0,1}</m:t>
        </m:r>
      </m:oMath>
      <w:r w:rsidR="00251B5B">
        <w:rPr>
          <w:rFonts w:eastAsiaTheme="minorEastAsia"/>
        </w:rPr>
        <w:t xml:space="preserve"> with the most strongly selected locations exhibiting </w:t>
      </w:r>
      <w:r w:rsidR="00251B5B">
        <w:rPr>
          <w:rFonts w:eastAsiaTheme="minorEastAsia"/>
          <w:i/>
          <w:iCs/>
        </w:rPr>
        <w:t>x</w:t>
      </w:r>
      <w:r w:rsidR="00251B5B">
        <w:rPr>
          <w:rFonts w:eastAsiaTheme="minorEastAsia"/>
          <w:i/>
          <w:iCs/>
          <w:vertAlign w:val="subscript"/>
        </w:rPr>
        <w:t>i,new</w:t>
      </w:r>
      <w:r w:rsidR="00251B5B">
        <w:rPr>
          <w:rFonts w:eastAsiaTheme="minorEastAsia"/>
        </w:rPr>
        <w:t xml:space="preserve"> approaching 1. Then, we calculated a simple metric of raster similarity </w:t>
      </w:r>
      <w:r w:rsidR="00984562" w:rsidRPr="00984562">
        <w:rPr>
          <w:rFonts w:eastAsiaTheme="minorEastAsia"/>
          <w:i/>
          <w:iCs/>
        </w:rPr>
        <w:t>S</w:t>
      </w:r>
      <w:r w:rsidR="00984562">
        <w:rPr>
          <w:rFonts w:eastAsiaTheme="minorEastAsia"/>
        </w:rPr>
        <w:t xml:space="preserve"> </w:t>
      </w:r>
      <w:r w:rsidR="00251B5B">
        <w:rPr>
          <w:rFonts w:eastAsiaTheme="minorEastAsia"/>
        </w:rPr>
        <w:t xml:space="preserve">as reported by Paolini </w:t>
      </w:r>
      <w:r w:rsidR="00251B5B" w:rsidRPr="00281A0E">
        <w:rPr>
          <w:rFonts w:eastAsiaTheme="minorEastAsia"/>
          <w:i/>
          <w:iCs/>
        </w:rPr>
        <w:t>et al</w:t>
      </w:r>
      <w:r w:rsidR="00251B5B">
        <w:rPr>
          <w:rFonts w:eastAsiaTheme="minorEastAsia"/>
        </w:rPr>
        <w:t>. (2018)</w:t>
      </w:r>
      <w:r w:rsidR="00F00798">
        <w:rPr>
          <w:rFonts w:eastAsiaTheme="minorEastAsia"/>
        </w:rPr>
        <w:t xml:space="preserve"> between the deer daytime raster and the hunter raster, and between the deer nighttime raster and the hunter raster, such that values of 0 indicate perfect dissimilarity and 1 perfect similarity between rasters.</w:t>
      </w:r>
    </w:p>
    <w:p w14:paraId="369A0DD8" w14:textId="2E7925A4" w:rsidR="000D6C1D" w:rsidRPr="00380677" w:rsidRDefault="00535317" w:rsidP="00076522">
      <w:pPr>
        <w:spacing w:line="480" w:lineRule="auto"/>
        <w:contextualSpacing/>
        <w:rPr>
          <w:b/>
        </w:rPr>
      </w:pPr>
      <w:r w:rsidRPr="00380677">
        <w:rPr>
          <w:b/>
        </w:rPr>
        <w:t>R</w:t>
      </w:r>
      <w:r w:rsidR="005A3F42" w:rsidRPr="00380677">
        <w:rPr>
          <w:b/>
        </w:rPr>
        <w:t>esults</w:t>
      </w:r>
    </w:p>
    <w:p w14:paraId="04F5368C" w14:textId="5F602820" w:rsidR="00CC4C5C" w:rsidRPr="00076522" w:rsidRDefault="0033143C" w:rsidP="00076522">
      <w:pPr>
        <w:spacing w:line="480" w:lineRule="auto"/>
        <w:contextualSpacing/>
        <w:rPr>
          <w:i/>
          <w:sz w:val="22"/>
          <w:szCs w:val="22"/>
        </w:rPr>
      </w:pPr>
      <w:r w:rsidRPr="00076522">
        <w:rPr>
          <w:i/>
          <w:sz w:val="22"/>
          <w:szCs w:val="22"/>
        </w:rPr>
        <w:t xml:space="preserve">Deer </w:t>
      </w:r>
      <w:r w:rsidR="00121562" w:rsidRPr="00076522">
        <w:rPr>
          <w:i/>
          <w:sz w:val="22"/>
          <w:szCs w:val="22"/>
        </w:rPr>
        <w:t>resource s</w:t>
      </w:r>
      <w:r w:rsidR="00CC4C5C" w:rsidRPr="00076522">
        <w:rPr>
          <w:i/>
          <w:sz w:val="22"/>
          <w:szCs w:val="22"/>
        </w:rPr>
        <w:t>election</w:t>
      </w:r>
    </w:p>
    <w:p w14:paraId="2600E60E" w14:textId="39920C47" w:rsidR="00C507B5" w:rsidRPr="008C1A3E" w:rsidRDefault="00BF747A" w:rsidP="006730A2">
      <w:pPr>
        <w:spacing w:line="480" w:lineRule="auto"/>
        <w:contextualSpacing/>
      </w:pPr>
      <w:r>
        <w:t xml:space="preserve">Collars on 42 bucks generated 432,877 used locations (SD = 4,623, range = 1,261- 16,127) with an average HDOP of 3.2 during the 2017/18 and 2018/19 firearm hunting seasons. We paired </w:t>
      </w:r>
      <w:r>
        <w:lastRenderedPageBreak/>
        <w:t xml:space="preserve">these location estimates with 2,164,385 available locations. </w:t>
      </w:r>
      <w:r w:rsidR="004A316B">
        <w:t>All land cover</w:t>
      </w:r>
      <w:r w:rsidR="00DF5F8D">
        <w:t>s</w:t>
      </w:r>
      <w:r w:rsidR="004A316B">
        <w:t xml:space="preserve"> other than </w:t>
      </w:r>
      <w:r w:rsidR="00F46D9D">
        <w:t xml:space="preserve">summer </w:t>
      </w:r>
      <w:r w:rsidR="004A316B">
        <w:t xml:space="preserve">food plots and feeders showed a </w:t>
      </w:r>
      <w:r w:rsidR="00107BCE">
        <w:t xml:space="preserve">decrease </w:t>
      </w:r>
      <w:r w:rsidR="004A316B">
        <w:t xml:space="preserve">in selection </w:t>
      </w:r>
      <w:r w:rsidR="00107BCE">
        <w:t xml:space="preserve">strength </w:t>
      </w:r>
      <w:r w:rsidR="003F765F">
        <w:t xml:space="preserve">by deer </w:t>
      </w:r>
      <w:r w:rsidR="004A316B">
        <w:t xml:space="preserve">from </w:t>
      </w:r>
      <w:r w:rsidR="004A316B" w:rsidRPr="00E03AD5">
        <w:t>low</w:t>
      </w:r>
      <w:r w:rsidR="003F765F">
        <w:t>-</w:t>
      </w:r>
      <w:r w:rsidR="004A316B" w:rsidRPr="00E03AD5">
        <w:t>risk</w:t>
      </w:r>
      <w:r w:rsidR="004A316B">
        <w:t xml:space="preserve"> days to high</w:t>
      </w:r>
      <w:r w:rsidR="003F765F">
        <w:t>-</w:t>
      </w:r>
      <w:r w:rsidR="004A316B">
        <w:t>risk days</w:t>
      </w:r>
      <w:r w:rsidR="00307BEA">
        <w:t xml:space="preserve"> (Figure 2</w:t>
      </w:r>
      <w:r w:rsidR="00081094">
        <w:t xml:space="preserve">). </w:t>
      </w:r>
      <w:r w:rsidR="00F46D9D">
        <w:t xml:space="preserve">Summer and winter food plots were the most highly </w:t>
      </w:r>
      <w:r w:rsidR="00B317E2">
        <w:t xml:space="preserve">selected </w:t>
      </w:r>
      <w:r w:rsidR="00C710F0">
        <w:t>landscape characteristics</w:t>
      </w:r>
      <w:r w:rsidR="00BC2EEA">
        <w:t>, even</w:t>
      </w:r>
      <w:r w:rsidR="00F46D9D">
        <w:t xml:space="preserve"> during </w:t>
      </w:r>
      <w:r w:rsidR="00F46D9D" w:rsidRPr="00E03AD5">
        <w:t>high risk</w:t>
      </w:r>
      <w:r w:rsidR="008C303F">
        <w:t xml:space="preserve"> periods</w:t>
      </w:r>
      <w:r w:rsidR="00F46D9D">
        <w:t xml:space="preserve">. </w:t>
      </w:r>
      <w:r w:rsidR="002E72CD">
        <w:t>C</w:t>
      </w:r>
      <w:r w:rsidR="0009456F">
        <w:t>ropland cover classification was the only variable that shifted fro</w:t>
      </w:r>
      <w:r w:rsidR="0033143C">
        <w:t xml:space="preserve">m a positive selection </w:t>
      </w:r>
      <w:r w:rsidR="0009456F">
        <w:t>to</w:t>
      </w:r>
      <w:r w:rsidR="0033143C">
        <w:t xml:space="preserve"> a negative selection</w:t>
      </w:r>
      <w:r w:rsidR="00107BCE">
        <w:t xml:space="preserve"> with increasing risk</w:t>
      </w:r>
      <w:r w:rsidR="00DB7365">
        <w:t xml:space="preserve">. </w:t>
      </w:r>
      <w:r w:rsidR="00081094" w:rsidRPr="00A10E17">
        <w:t>Evergreen</w:t>
      </w:r>
      <w:r w:rsidR="00081094">
        <w:t xml:space="preserve"> and herbaceous land cover showed the most dramatic shift</w:t>
      </w:r>
      <w:r w:rsidR="0071027D">
        <w:t>s</w:t>
      </w:r>
      <w:r w:rsidR="00081094">
        <w:t xml:space="preserve"> in </w:t>
      </w:r>
      <w:r w:rsidR="0009456F">
        <w:t xml:space="preserve">positive </w:t>
      </w:r>
      <w:r w:rsidR="00081094">
        <w:t>selection</w:t>
      </w:r>
      <w:r w:rsidR="0071027D">
        <w:t>,</w:t>
      </w:r>
      <w:r w:rsidR="00081094">
        <w:t xml:space="preserve"> </w:t>
      </w:r>
      <w:r w:rsidR="00E94F93">
        <w:t>declining</w:t>
      </w:r>
      <w:r w:rsidR="00081094">
        <w:t xml:space="preserve"> </w:t>
      </w:r>
      <w:r w:rsidR="0071027D">
        <w:t xml:space="preserve">by </w:t>
      </w:r>
      <w:r w:rsidR="0033143C">
        <w:t>7</w:t>
      </w:r>
      <w:r w:rsidR="00F46D9D">
        <w:t>5</w:t>
      </w:r>
      <w:r w:rsidR="00081094">
        <w:t xml:space="preserve">% and </w:t>
      </w:r>
      <w:r w:rsidR="009F5464">
        <w:t>7</w:t>
      </w:r>
      <w:r w:rsidR="00F46D9D">
        <w:t>4</w:t>
      </w:r>
      <w:r w:rsidR="00081094">
        <w:t>%</w:t>
      </w:r>
      <w:r w:rsidR="0071027D">
        <w:t>,</w:t>
      </w:r>
      <w:r w:rsidR="00081094">
        <w:t xml:space="preserve"> respectively</w:t>
      </w:r>
      <w:r w:rsidR="0033143C">
        <w:t>.</w:t>
      </w:r>
      <w:r w:rsidR="00E94F93">
        <w:t xml:space="preserve"> </w:t>
      </w:r>
      <w:r w:rsidR="001E6473">
        <w:t>All regression coefficients were significant at p-value &lt; 0.001.</w:t>
      </w:r>
      <w:r w:rsidR="00D93A26">
        <w:t xml:space="preserve"> In light of all predictors being statistically significant, we focused interpretation on effect size and direction.</w:t>
      </w:r>
    </w:p>
    <w:p w14:paraId="42086BC5" w14:textId="32EDC182" w:rsidR="005F0030" w:rsidRPr="005F0030" w:rsidRDefault="005F0030" w:rsidP="00E22AE5">
      <w:pPr>
        <w:spacing w:line="480" w:lineRule="auto"/>
        <w:contextualSpacing/>
        <w:rPr>
          <w:color w:val="FF0000"/>
        </w:rPr>
      </w:pPr>
      <w:r w:rsidRPr="005F0030">
        <w:rPr>
          <w:color w:val="FF0000"/>
        </w:rPr>
        <w:tab/>
      </w:r>
      <w:r w:rsidR="00BF747A">
        <w:t>W</w:t>
      </w:r>
      <w:r w:rsidR="00BF747A" w:rsidRPr="003C5141">
        <w:t xml:space="preserve">inter food plots showed a </w:t>
      </w:r>
      <w:r w:rsidR="004F36D4">
        <w:t>six</w:t>
      </w:r>
      <w:r w:rsidR="003F765F">
        <w:t>-</w:t>
      </w:r>
      <w:r w:rsidR="00BF747A" w:rsidRPr="003C5141">
        <w:t xml:space="preserve">fold increase </w:t>
      </w:r>
      <w:r w:rsidR="00BF747A">
        <w:t>in selection</w:t>
      </w:r>
      <w:r w:rsidR="00173BB3">
        <w:t xml:space="preserve"> from day to night</w:t>
      </w:r>
      <w:r w:rsidR="0068263B">
        <w:t xml:space="preserve"> (Figure 3)</w:t>
      </w:r>
      <w:r w:rsidR="00BF747A" w:rsidRPr="008C1A3E">
        <w:t>.</w:t>
      </w:r>
      <w:r w:rsidR="00BF747A">
        <w:t xml:space="preserve"> </w:t>
      </w:r>
      <w:r w:rsidRPr="008C1A3E">
        <w:t>Deciduous,</w:t>
      </w:r>
      <w:r w:rsidR="00FA3B8E">
        <w:t xml:space="preserve"> </w:t>
      </w:r>
      <w:r w:rsidR="00FA3B8E" w:rsidRPr="00A10E17">
        <w:t>evergreen</w:t>
      </w:r>
      <w:r w:rsidR="00FA3B8E">
        <w:t xml:space="preserve">, and bottomland classifications </w:t>
      </w:r>
      <w:r w:rsidRPr="008C1A3E">
        <w:t>were more selected</w:t>
      </w:r>
      <w:r w:rsidR="004409F3">
        <w:t xml:space="preserve"> </w:t>
      </w:r>
      <w:r w:rsidR="0032229E">
        <w:t xml:space="preserve">for, 5%, 17%, and 4% respectively, </w:t>
      </w:r>
      <w:r w:rsidRPr="008C1A3E">
        <w:t>during the day</w:t>
      </w:r>
      <w:r w:rsidR="00D87B73">
        <w:t>, while a</w:t>
      </w:r>
      <w:r w:rsidRPr="008C1A3E">
        <w:t>ll other variables were more selected for dur</w:t>
      </w:r>
      <w:r w:rsidR="00DB7365">
        <w:t>ing the night</w:t>
      </w:r>
      <w:r w:rsidR="0068263B">
        <w:t>.</w:t>
      </w:r>
      <w:r w:rsidR="00DB7365">
        <w:t xml:space="preserve"> </w:t>
      </w:r>
    </w:p>
    <w:p w14:paraId="20C2BF17" w14:textId="75B1F55F" w:rsidR="0033143C" w:rsidRPr="00076522" w:rsidRDefault="00121562" w:rsidP="00076522">
      <w:pPr>
        <w:spacing w:line="480" w:lineRule="auto"/>
        <w:contextualSpacing/>
        <w:rPr>
          <w:i/>
          <w:color w:val="000000" w:themeColor="text1"/>
          <w:sz w:val="22"/>
          <w:szCs w:val="22"/>
        </w:rPr>
      </w:pPr>
      <w:r w:rsidRPr="00076522">
        <w:rPr>
          <w:i/>
          <w:color w:val="000000" w:themeColor="text1"/>
          <w:sz w:val="22"/>
          <w:szCs w:val="22"/>
        </w:rPr>
        <w:t>Hunter resource s</w:t>
      </w:r>
      <w:r w:rsidR="0033143C" w:rsidRPr="00076522">
        <w:rPr>
          <w:i/>
          <w:color w:val="000000" w:themeColor="text1"/>
          <w:sz w:val="22"/>
          <w:szCs w:val="22"/>
        </w:rPr>
        <w:t>election</w:t>
      </w:r>
    </w:p>
    <w:p w14:paraId="36B5E651" w14:textId="0D0ECC14" w:rsidR="002B2A82" w:rsidRDefault="00B5262A" w:rsidP="006730A2">
      <w:pPr>
        <w:spacing w:line="480" w:lineRule="auto"/>
        <w:contextualSpacing/>
        <w:rPr>
          <w:color w:val="FF0000"/>
        </w:rPr>
      </w:pPr>
      <w:r>
        <w:t>Hunters harvested</w:t>
      </w:r>
      <w:r w:rsidRPr="00150739">
        <w:t xml:space="preserve"> </w:t>
      </w:r>
      <w:r w:rsidRPr="00DA03CD">
        <w:t xml:space="preserve">eight </w:t>
      </w:r>
      <w:r>
        <w:t>collared deer</w:t>
      </w:r>
      <w:r w:rsidRPr="00DA03CD">
        <w:t xml:space="preserve"> </w:t>
      </w:r>
      <w:r>
        <w:t xml:space="preserve">and poachers killed </w:t>
      </w:r>
      <w:r w:rsidRPr="00150739">
        <w:t>two</w:t>
      </w:r>
      <w:r w:rsidR="005219AA">
        <w:t xml:space="preserve"> deer on participating properties</w:t>
      </w:r>
      <w:r>
        <w:t xml:space="preserve">. Harvest of uncollared deer was extensive according to DMAP data. </w:t>
      </w:r>
      <w:r w:rsidR="00BF747A">
        <w:t>Hunters recorded 7,723 hunting events during the 2017/18 and 2018/19</w:t>
      </w:r>
      <w:r w:rsidR="00591D0D">
        <w:t xml:space="preserve"> modern</w:t>
      </w:r>
      <w:r w:rsidR="00BF747A">
        <w:t xml:space="preserve"> firearm seasons. We paired these location estimates with 38,615 available locations </w:t>
      </w:r>
      <w:r w:rsidR="00BF747A" w:rsidRPr="00F11E48">
        <w:t>across 79 properties</w:t>
      </w:r>
      <w:r w:rsidR="00BF747A">
        <w:t xml:space="preserve">. </w:t>
      </w:r>
      <w:r w:rsidR="003014C8">
        <w:t>Hunter selection across different risk levels varied slightly</w:t>
      </w:r>
      <w:r w:rsidR="00281610">
        <w:t>,</w:t>
      </w:r>
      <w:r w:rsidR="003014C8">
        <w:t xml:space="preserve"> </w:t>
      </w:r>
      <w:r w:rsidR="00281610">
        <w:t xml:space="preserve">averaging 14% difference between low and high risk, </w:t>
      </w:r>
      <w:r w:rsidR="0032229E">
        <w:t xml:space="preserve">for natural land cover </w:t>
      </w:r>
      <w:r w:rsidR="00C710F0">
        <w:t>characteristics</w:t>
      </w:r>
      <w:r w:rsidR="0032229E">
        <w:t xml:space="preserve"> </w:t>
      </w:r>
      <w:r w:rsidR="003014C8">
        <w:t xml:space="preserve">(Figure </w:t>
      </w:r>
      <w:r w:rsidR="00EB65A1">
        <w:t>4</w:t>
      </w:r>
      <w:r w:rsidR="003014C8">
        <w:t>)</w:t>
      </w:r>
      <w:r w:rsidR="0034299E">
        <w:t>, indicating a consistent choice in where they hunted</w:t>
      </w:r>
      <w:r w:rsidR="003014C8">
        <w:t xml:space="preserve">. </w:t>
      </w:r>
      <w:r w:rsidR="00806EA1" w:rsidRPr="00806EA1">
        <w:t xml:space="preserve">Summer and winter food plots were the most highly selected land cover variables, with selection coefficients more than double those of natural land cover </w:t>
      </w:r>
      <w:r w:rsidR="00C710F0">
        <w:t>classifications</w:t>
      </w:r>
      <w:r w:rsidR="00806EA1" w:rsidRPr="00806EA1">
        <w:t xml:space="preserve"> and feeders.  </w:t>
      </w:r>
      <w:r w:rsidR="003014C8">
        <w:t xml:space="preserve">Crop land cover was the only classification </w:t>
      </w:r>
      <w:r w:rsidR="00D31465">
        <w:t>to exhibit</w:t>
      </w:r>
      <w:r w:rsidR="003014C8">
        <w:t xml:space="preserve"> negative</w:t>
      </w:r>
      <w:r w:rsidR="00D31465">
        <w:t xml:space="preserve"> </w:t>
      </w:r>
      <w:r w:rsidR="003014C8">
        <w:t>select</w:t>
      </w:r>
      <w:r w:rsidR="00D31465">
        <w:t>ion;</w:t>
      </w:r>
      <w:r w:rsidR="003014C8">
        <w:t xml:space="preserve"> all other var</w:t>
      </w:r>
      <w:r w:rsidR="00DB7365">
        <w:t>iables were positively selected</w:t>
      </w:r>
      <w:r w:rsidR="001D1FEB">
        <w:t xml:space="preserve"> with little variation associated with relative risk</w:t>
      </w:r>
      <w:r w:rsidR="003014C8">
        <w:t xml:space="preserve">. </w:t>
      </w:r>
      <w:r w:rsidR="001E6473">
        <w:t>All regression coefficients were significant at p-value &lt; 0.001.</w:t>
      </w:r>
      <w:r w:rsidR="001E6473" w:rsidRPr="00CC4C5C">
        <w:rPr>
          <w:color w:val="FF0000"/>
        </w:rPr>
        <w:t xml:space="preserve"> </w:t>
      </w:r>
    </w:p>
    <w:p w14:paraId="0BB7D018" w14:textId="0DB6C727" w:rsidR="00F00798" w:rsidRDefault="00F00798" w:rsidP="006730A2">
      <w:pPr>
        <w:spacing w:line="480" w:lineRule="auto"/>
        <w:contextualSpacing/>
      </w:pPr>
      <w:r>
        <w:rPr>
          <w:i/>
          <w:iCs/>
        </w:rPr>
        <w:t>Differences in realized space use</w:t>
      </w:r>
    </w:p>
    <w:p w14:paraId="3802EAE0" w14:textId="6625572A" w:rsidR="00F00798" w:rsidRPr="00984562" w:rsidRDefault="00F00798" w:rsidP="006730A2">
      <w:pPr>
        <w:spacing w:line="480" w:lineRule="auto"/>
        <w:contextualSpacing/>
        <w:rPr>
          <w:vertAlign w:val="subscript"/>
        </w:rPr>
      </w:pPr>
      <w:r>
        <w:lastRenderedPageBreak/>
        <w:t xml:space="preserve">Finally, we plotted the linearly stretched solutions of each of our </w:t>
      </w:r>
      <w:r w:rsidR="00FD1A48">
        <w:t>three</w:t>
      </w:r>
      <w:r>
        <w:t xml:space="preserve"> RSFs across our landscape to visualize differences in realized space use between hunters and deer at different times of day. We observed notable visual differences between deer space use at different times of day, and between hunter space use and deer space use during the day (Fig</w:t>
      </w:r>
      <w:r w:rsidR="000B0659">
        <w:t>ure 5</w:t>
      </w:r>
      <w:r>
        <w:t xml:space="preserve">). This indicates that deer use their landscape in a similar fashion to hunters during the </w:t>
      </w:r>
      <w:r w:rsidR="00984562">
        <w:t xml:space="preserve">night when they are freed from hunting risk; however, during the day, deer modify their space use to avoid hunters. This is reinforced by raster similarity indices </w:t>
      </w:r>
      <w:r w:rsidR="00984562">
        <w:rPr>
          <w:i/>
          <w:iCs/>
        </w:rPr>
        <w:t>S</w:t>
      </w:r>
      <w:r w:rsidR="00984562">
        <w:t xml:space="preserve"> = 0.55 and 0.86 during the day and night, respectively, i.e</w:t>
      </w:r>
      <w:r w:rsidR="003F765F">
        <w:t>,</w:t>
      </w:r>
      <w:r w:rsidR="00984562">
        <w:t xml:space="preserve"> predicted space use by deer during the day is 55% similar to hunter space use but 86% similar during the night.</w:t>
      </w:r>
    </w:p>
    <w:p w14:paraId="2D668515" w14:textId="215CE461" w:rsidR="00307BEA" w:rsidRPr="00076522" w:rsidRDefault="005A3F42" w:rsidP="00076522">
      <w:pPr>
        <w:spacing w:line="480" w:lineRule="auto"/>
        <w:contextualSpacing/>
        <w:rPr>
          <w:b/>
        </w:rPr>
      </w:pPr>
      <w:r w:rsidRPr="00076522">
        <w:rPr>
          <w:b/>
        </w:rPr>
        <w:t>Discussion</w:t>
      </w:r>
    </w:p>
    <w:p w14:paraId="6FE15185" w14:textId="7D343A2A" w:rsidR="00864F3E" w:rsidRDefault="00EC6232" w:rsidP="001E311C">
      <w:pPr>
        <w:spacing w:line="480" w:lineRule="auto"/>
        <w:contextualSpacing/>
      </w:pPr>
      <w:r>
        <w:t xml:space="preserve">Previous studies </w:t>
      </w:r>
      <w:r w:rsidR="002A0485">
        <w:t xml:space="preserve">of </w:t>
      </w:r>
      <w:r>
        <w:t xml:space="preserve">elk </w:t>
      </w:r>
      <w:r>
        <w:fldChar w:fldCharType="begin" w:fldLock="1"/>
      </w:r>
      <w:r w:rsidR="00FC3A3D">
        <w:instrText>ADDIN CSL_CITATION {"citationItems":[{"id":"ITEM-1","itemData":{"DOI":"10.1890/05-0032","ISBN":"0012-9658","ISSN":"00129658","PMID":"234066700030","abstract":"For elk (Cervus elaphus) in the Gallatin drainage of the Greater Yellowstone Ecosystem, Montana, USA, wolf movements caused local predation risk to vary substantially on a time scale of days. Spatially and temporally fine-scaled data from GPS radio collars show that elk moved into the protective cover of wooded areas when wolves were present, reducing their use of preferred grassland foraging habitats that had high predation risk. By constraining habitat selection, wolves may have greater effects oil elk dynamics than would be predicted oil the basis of direct predation alone. Based on changes in the woody vegetation following the reintroduction of wolves, it has been suggested that antipredator responses by elk may be driving a trophic cascade in the Yellowstone ecosystem. However, Studies to date have been hampered by a lack of direct data on spatial variation in predation risk, and the ways in which elk respond to variation in risk. Our data Support a central portion of the hypothesis that elk antipredator behavior could drive a trophic cascade, but changes in elk numbers are also likely to have affected elk-plant interactions.","author":[{"dropping-particle":"","family":"Creel","given":"Scott","non-dropping-particle":"","parse-names":false,"suffix":""},{"dropping-particle":"","family":"Winnie","given":"John","non-dropping-particle":"","parse-names":false,"suffix":""},{"dropping-particle":"","family":"Maxwell","given":"Bruce","non-dropping-particle":"","parse-names":false,"suffix":""},{"dropping-particle":"","family":"Hamlin","given":"Ken","non-dropping-particle":"","parse-names":false,"suffix":""},{"dropping-particle":"","family":"Creel","given":"Michael","non-dropping-particle":"","parse-names":false,"suffix":""}],"container-title":"Ecology","id":"ITEM-1","issue":"12","issued":{"date-parts":[["2005"]]},"page":"3387-3397","title":"Elk alter habitat selection as an antipredator response to wolves","type":"article-journal","volume":"86"},"uris":["http://www.mendeley.com/documents/?uuid=44764eb0-cecb-4331-ab49-5191fbcadd6f"]}],"mendeley":{"formattedCitation":"(Creel &lt;i&gt;et al.&lt;/i&gt; 2005)","manualFormatting":"(Cervus canadensis; Creel et al. 2005)","plainTextFormattedCitation":"(Creel et al. 2005)","previouslyFormattedCitation":"(Creel &lt;i&gt;et al.&lt;/i&gt; 2005)"},"properties":{"noteIndex":0},"schema":"https://github.com/citation-style-language/schema/raw/master/csl-citation.json"}</w:instrText>
      </w:r>
      <w:r>
        <w:fldChar w:fldCharType="separate"/>
      </w:r>
      <w:r w:rsidRPr="00EC6232">
        <w:rPr>
          <w:noProof/>
        </w:rPr>
        <w:t>(</w:t>
      </w:r>
      <w:r w:rsidRPr="00EC6232">
        <w:rPr>
          <w:i/>
          <w:noProof/>
        </w:rPr>
        <w:t>Cervus canadensis</w:t>
      </w:r>
      <w:r>
        <w:rPr>
          <w:noProof/>
        </w:rPr>
        <w:t xml:space="preserve">; </w:t>
      </w:r>
      <w:r w:rsidRPr="00EC6232">
        <w:rPr>
          <w:noProof/>
        </w:rPr>
        <w:t xml:space="preserve">Creel </w:t>
      </w:r>
      <w:r w:rsidRPr="00A53399">
        <w:rPr>
          <w:i/>
          <w:noProof/>
        </w:rPr>
        <w:t>et al</w:t>
      </w:r>
      <w:r w:rsidRPr="00EC6232">
        <w:rPr>
          <w:noProof/>
        </w:rPr>
        <w:t>. 2005)</w:t>
      </w:r>
      <w:r>
        <w:fldChar w:fldCharType="end"/>
      </w:r>
      <w:r>
        <w:t>,</w:t>
      </w:r>
      <w:r w:rsidR="00D75D25">
        <w:t xml:space="preserve"> white-tailed deer </w:t>
      </w:r>
      <w:r w:rsidR="00D75D25">
        <w:fldChar w:fldCharType="begin" w:fldLock="1"/>
      </w:r>
      <w:r w:rsidR="00FC3A3D">
        <w:instrText>ADDIN CSL_CITATION {"citationItems":[{"id":"ITEM-1","itemData":{"DOI":"10.1139/cjz-2016-0125","ISBN":"0207403864","ISSN":"0008-4301","abstract":"Predators can influence populations through top-down effects, but most large predators have been extirpated from the range of white-tailed deer (Odocoileus virginianus (Zimmermann, 1780)). Hunters have filled this predatory role, but also can indirectly influence prey species. Indirect behavioral responses can include altered resource selection, space use, or movement. Herein, we developed a controlled study that contained both temporal and spatial risk levels to assess how deer behavior changes relative to temporal periods of risk. Total distance travelled and microrange area over 2-day periods were used to determine the general effects of hunting season on deer spatial behavior. Generally, distance travelled, microrange area, and exploratory behavior decreased during the course of the study, with the greatest decrease occurring during the active 16-day hunting period. Despite potential risk and disturbance from hunters, deer maintained site fidelity to previously established ranges and did not expand mi...","author":[{"dropping-particle":"","family":"Marantz","given":"Sierra A.","non-dropping-particle":"","parse-names":false,"suffix":""},{"dropping-particle":"","family":"Long","given":"Jed A.","non-dropping-particle":"","parse-names":false,"suffix":""},{"dropping-particle":"","family":"Webb","given":"Stephen L.","non-dropping-particle":"","parse-names":false,"suffix":""},{"dropping-particle":"","family":"Gee","given":"Kenneth L.","non-dropping-particle":"","parse-names":false,"suffix":""},{"dropping-particle":"","family":"Little","given":"Andrew R.","non-dropping-particle":"","parse-names":false,"suffix":""},{"dropping-particle":"","family":"Demarais","given":"Stephen","non-dropping-particle":"","parse-names":false,"suffix":""}],"container-title":"Canadian Journal of Zoology","id":"ITEM-1","issue":"12","issued":{"date-parts":[["2016"]]},"page":"853-861","title":"Impacts of human hunting on spatial behavior of white-tailed deer ( &lt;i&gt;Odocoileus&lt;/i&gt; &lt;i&gt;virginianus&lt;/i&gt; )","type":"article-journal","volume":"94"},"uris":["http://www.mendeley.com/documents/?uuid=b24cbc71-58b3-43d0-8395-8b4b81050416"]}],"mendeley":{"formattedCitation":"(Marantz &lt;i&gt;et al.&lt;/i&gt; 2016)","plainTextFormattedCitation":"(Marantz et al. 2016)","previouslyFormattedCitation":"(Marantz &lt;i&gt;et al.&lt;/i&gt; 2016)"},"properties":{"noteIndex":0},"schema":"https://github.com/citation-style-language/schema/raw/master/csl-citation.json"}</w:instrText>
      </w:r>
      <w:r w:rsidR="00D75D25">
        <w:fldChar w:fldCharType="separate"/>
      </w:r>
      <w:r w:rsidR="00076522" w:rsidRPr="00076522">
        <w:rPr>
          <w:noProof/>
        </w:rPr>
        <w:t xml:space="preserve">(Marantz </w:t>
      </w:r>
      <w:r w:rsidR="00076522" w:rsidRPr="00076522">
        <w:rPr>
          <w:i/>
          <w:noProof/>
        </w:rPr>
        <w:t>et al.</w:t>
      </w:r>
      <w:r w:rsidR="00076522" w:rsidRPr="00076522">
        <w:rPr>
          <w:noProof/>
        </w:rPr>
        <w:t xml:space="preserve"> 2016)</w:t>
      </w:r>
      <w:r w:rsidR="00D75D25">
        <w:fldChar w:fldCharType="end"/>
      </w:r>
      <w:r w:rsidR="00D75D25">
        <w:t>,</w:t>
      </w:r>
      <w:r>
        <w:t xml:space="preserve"> brown bears </w:t>
      </w:r>
      <w:r>
        <w:fldChar w:fldCharType="begin" w:fldLock="1"/>
      </w:r>
      <w:r w:rsidR="00FC3A3D">
        <w:instrText>ADDIN CSL_CITATION {"citationItems":[{"id":"ITEM-1","itemData":{"DOI":"10.1016/j.biocon.2012.04.006","ISBN":"0006-3207","ISSN":"00063207","abstract":"Behavioral effects of living under predation risk may influence the dynamics of prey species more than direct demographic effects. Human recreation, especially hunting, can also force prey to increase their vigilance and can influence distribution and habitat use even more than natural predators. However, behavioral effects do not play a prominent role in conservation or wildlife management. Whereas the demographic consequences of hunting are documented for large carnivores, behavioral effects of hunting on their dynamics remain unexplored. We studied the movement patterns of brown bears (Ursus arctos) in Scandinavia as a model species, before and after the start of the annual bear hunting season. Bears were expected to become more active at daytime as the season progressed due to shortening daylight. However, the start of hunting disrupted this pattern. Solitary bears subject to hunting increased movements during the dark hours after hunting started, losing their nocturnal rest, probably to compensate for decreased daytime activity. Females with cubs-of-the-year, which are protected from hunting, also modified their movement pattern, but much less than hunted bears. Bears altered their movement pattern at a critical time of the year, during hyperphagia, when they must store fat reserves before hibernation, which is critical for reproduction. Behavioral effects of hunting should be a relevant issue for the conservation and management of large carnivores, especially when hunting occurs during highly sensitive periods of the year. This concern applies to many species managed under hunting regimes. © 2012 Elsevier Ltd.","author":[{"dropping-particle":"","family":"Ordiz","given":"Andrés","non-dropping-particle":"","parse-names":false,"suffix":""},{"dropping-particle":"","family":"Støen","given":"Ole Gunnar","non-dropping-particle":"","parse-names":false,"suffix":""},{"dropping-particle":"","family":"Sæbø","given":"Solve","non-dropping-particle":"","parse-names":false,"suffix":""},{"dropping-particle":"","family":"Kindberg","given":"Jonas","non-dropping-particle":"","parse-names":false,"suffix":""},{"dropping-particle":"","family":"Delibes","given":"Miguel","non-dropping-particle":"","parse-names":false,"suffix":""},{"dropping-particle":"","family":"Swenson","given":"Jon E.","non-dropping-particle":"","parse-names":false,"suffix":""}],"container-title":"Biological Conservation","id":"ITEM-1","issued":{"date-parts":[["2012"]]},"page":"21-28","title":"Do bears know they are being hunted?","type":"article-journal","volume":"152"},"uris":["http://www.mendeley.com/documents/?uuid=6c31bd00-6ea5-4c85-9b3a-7cb5f73e873d"]}],"mendeley":{"formattedCitation":"(Ordiz &lt;i&gt;et al.&lt;/i&gt; 2012)","plainTextFormattedCitation":"(Ordiz et al. 2012)","previouslyFormattedCitation":"(Ordiz &lt;i&gt;et al.&lt;/i&gt; 2012)"},"properties":{"noteIndex":0},"schema":"https://github.com/citation-style-language/schema/raw/master/csl-citation.json"}</w:instrText>
      </w:r>
      <w:r>
        <w:fldChar w:fldCharType="separate"/>
      </w:r>
      <w:r w:rsidR="00076522" w:rsidRPr="00076522">
        <w:rPr>
          <w:noProof/>
        </w:rPr>
        <w:t xml:space="preserve">(Ordiz </w:t>
      </w:r>
      <w:r w:rsidR="00076522" w:rsidRPr="00076522">
        <w:rPr>
          <w:i/>
          <w:noProof/>
        </w:rPr>
        <w:t>et al.</w:t>
      </w:r>
      <w:r w:rsidR="00076522" w:rsidRPr="00076522">
        <w:rPr>
          <w:noProof/>
        </w:rPr>
        <w:t xml:space="preserve"> 2012)</w:t>
      </w:r>
      <w:r>
        <w:fldChar w:fldCharType="end"/>
      </w:r>
      <w:r>
        <w:t xml:space="preserve">, </w:t>
      </w:r>
      <w:r w:rsidR="004F36D4">
        <w:t xml:space="preserve">wild hogs </w:t>
      </w:r>
      <w:r w:rsidR="004F36D4">
        <w:fldChar w:fldCharType="begin" w:fldLock="1"/>
      </w:r>
      <w:r w:rsidR="004F36D4">
        <w:instrText>ADDIN CSL_CITATION {"citationItems":[{"id":"ITEM-1","itemData":{"author":[{"dropping-particle":"","family":"Drimaj","given":"Jakub","non-dropping-particle":"","parse-names":false,"suffix":""},{"dropping-particle":"","family":"Kamler","given":"Jiří","non-dropping-particle":"","parse-names":false,"suffix":""},{"dropping-particle":"","family":"Plhal","given":"Radim","non-dropping-particle":"","parse-names":false,"suffix":""},{"dropping-particle":"","family":"Janata","given":"Přemysl","non-dropping-particle":"","parse-names":false,"suffix":""},{"dropping-particle":"","family":"Adamec","given":"Zdeněk","non-dropping-particle":"","parse-names":false,"suffix":""},{"dropping-particle":"","family":"Homolka","given":"Miloslav","non-dropping-particle":"","parse-names":false,"suffix":""}],"container-title":"Human-Wildlife Interactions","id":"ITEM-1","issue":"1","issued":{"date-parts":[["2021"]]},"page":"Article 9","title":"Intensive Hunting Pressure Changes Local Distribution of Wild Boar","type":"article-journal","volume":"15"},"uris":["http://www.mendeley.com/documents/?uuid=3fadd636-f51f-49ab-9c7e-efaaa7ac19d0"]},{"id":"ITEM-2","itemData":{"DOI":"10.26077/3a83-9155","ISSN":"2155-3874","abstract":"Wild boar and feral swine (Sus scrofa) numbers are growing worldwide. In parallel, their severe ecological and economic impacts are also increasing and include vehicle collisions, damage to crops and amenities, reduction in plant and animal abundance and richness, and transmission of diseases, the latter causing billions of U.S. dollars in losses to the livestock industry each year. Recreational hunters are the main cause of mortality for this species, and hunting has traditionally been the main method to contain populations of wild pigs. Hunting might affect the behavior of the species, which potentially can lead to these animals moving to new areas or to an increase in disease transmission. This review summarized the evidence that recreational hunting influences the behavior of wild pigs. Twenty-nine studies reported the effect of recreational hunting on social, spatial, and temporal behavior. Although most found that recreational hunting caused changes in home range size, home range shifting, habitat use, and activity patterns, there was little agreement between studies on the size, direction, and duration of these effects. Several studies suggested that other factors, such as season and food availability, equally affect the behavior of this species. Very few studies provided details about the type and frequency of hunting, the number of hunters and dogs (Canis lupus familiaris), the number of animals harvested, or the presence of reserve areas where hunting was forbidden on neighboring sites. As wild pigs adapt to human disturbance, these factors should be investigated to minimize the effects of recreational hunting on the behavior of the species, particularly in the context of disease transmission.","author":[{"dropping-particle":"","family":"Keuling","given":"Oliver","non-dropping-particle":"","parse-names":false,"suffix":""},{"dropping-particle":"","family":"Massei","given":"Giovanna","non-dropping-particle":"","parse-names":false,"suffix":""}],"container-title":"Human–Wildlife Interactions","id":"ITEM-2","issue":"1","issued":{"date-parts":[["2021"]]},"page":"11","title":"Does Hunting Affect the Behavior of Wild Pigs?","type":"article-journal","volume":"15"},"uris":["http://www.mendeley.com/documents/?uuid=7045068e-de41-4f29-ab2f-638a1580351f"]}],"mendeley":{"formattedCitation":"(Drimaj &lt;i&gt;et al.&lt;/i&gt; 2021; Keuling and Massei 2021)","plainTextFormattedCitation":"(Drimaj et al. 2021; Keuling and Massei 2021)","previouslyFormattedCitation":"(Drimaj &lt;i&gt;et al.&lt;/i&gt; 2021; Keuling and Massei 2021)"},"properties":{"noteIndex":0},"schema":"https://github.com/citation-style-language/schema/raw/master/csl-citation.json"}</w:instrText>
      </w:r>
      <w:r w:rsidR="004F36D4">
        <w:fldChar w:fldCharType="separate"/>
      </w:r>
      <w:r w:rsidR="004F36D4" w:rsidRPr="004F36D4">
        <w:rPr>
          <w:noProof/>
        </w:rPr>
        <w:t xml:space="preserve">(Drimaj </w:t>
      </w:r>
      <w:r w:rsidR="004F36D4" w:rsidRPr="004F36D4">
        <w:rPr>
          <w:i/>
          <w:noProof/>
        </w:rPr>
        <w:t>et al.</w:t>
      </w:r>
      <w:r w:rsidR="004F36D4" w:rsidRPr="004F36D4">
        <w:rPr>
          <w:noProof/>
        </w:rPr>
        <w:t xml:space="preserve"> 2021; Keuling and Massei 2021)</w:t>
      </w:r>
      <w:r w:rsidR="004F36D4">
        <w:fldChar w:fldCharType="end"/>
      </w:r>
      <w:r w:rsidR="004F36D4">
        <w:t xml:space="preserve">, </w:t>
      </w:r>
      <w:r>
        <w:t xml:space="preserve">and multiple passerine species </w:t>
      </w:r>
      <w:r>
        <w:fldChar w:fldCharType="begin" w:fldLock="1"/>
      </w:r>
      <w:r w:rsidR="00D75D25">
        <w:instrText>ADDIN CSL_CITATION {"citationItems":[{"id":"ITEM-1","itemData":{"DOI":"10.1007/s10164-011-0310-0","author":[{"dropping-particle":"","family":"Tvardikova","given":"Katerina","non-dropping-particle":"","parse-names":false,"suffix":""},{"dropping-particle":"","family":"Fuchs","given":"Roman","non-dropping-particle":"","parse-names":false,"suffix":""}],"container-title":"Journal of Ethology","id":"ITEM-1","issued":{"date-parts":[["2012"]]},"page":"157-165","title":"Tits recognize the potential dangers of predators and harmless birds in feeder experiments","type":"article-journal"},"uris":["http://www.mendeley.com/documents/?uuid=e3dd88d6-7c47-4180-8090-1c2b0bb87ccd"]}],"mendeley":{"formattedCitation":"(Tvardikova and Fuchs 2012)","plainTextFormattedCitation":"(Tvardikova and Fuchs 2012)","previouslyFormattedCitation":"(Tvardikova and Fuchs 2012)"},"properties":{"noteIndex":0},"schema":"https://github.com/citation-style-language/schema/raw/master/csl-citation.json"}</w:instrText>
      </w:r>
      <w:r>
        <w:fldChar w:fldCharType="separate"/>
      </w:r>
      <w:r w:rsidRPr="00EC6232">
        <w:rPr>
          <w:noProof/>
        </w:rPr>
        <w:t>(Tvardikova and Fuchs 2012)</w:t>
      </w:r>
      <w:r>
        <w:fldChar w:fldCharType="end"/>
      </w:r>
      <w:r>
        <w:t xml:space="preserve"> have show</w:t>
      </w:r>
      <w:r w:rsidR="00076522">
        <w:t>n organisms are able to recognis</w:t>
      </w:r>
      <w:r>
        <w:t xml:space="preserve">e and alter </w:t>
      </w:r>
      <w:r w:rsidR="002B4191">
        <w:t xml:space="preserve">habitat </w:t>
      </w:r>
      <w:r>
        <w:t xml:space="preserve">selection based on risk. </w:t>
      </w:r>
      <w:r w:rsidR="006F08EC">
        <w:t>F</w:t>
      </w:r>
      <w:r w:rsidR="006210D9">
        <w:t>ew studies</w:t>
      </w:r>
      <w:r w:rsidR="006F08EC">
        <w:t>, however,</w:t>
      </w:r>
      <w:r w:rsidR="00BA391C">
        <w:t xml:space="preserve"> have looked at how deer respond </w:t>
      </w:r>
      <w:r w:rsidR="00A23FA0">
        <w:t xml:space="preserve">to </w:t>
      </w:r>
      <w:r w:rsidR="00C53E3F">
        <w:t xml:space="preserve">long-term </w:t>
      </w:r>
      <w:r w:rsidR="004D1003">
        <w:t xml:space="preserve">temporal </w:t>
      </w:r>
      <w:r w:rsidR="00A23FA0">
        <w:t>hunting risk over several months</w:t>
      </w:r>
      <w:r w:rsidR="00FC427D">
        <w:t xml:space="preserve"> and to our knowledge no studies have compared hunter </w:t>
      </w:r>
      <w:r w:rsidR="00A87A6D">
        <w:t xml:space="preserve">habitat </w:t>
      </w:r>
      <w:r w:rsidR="00FC427D">
        <w:t xml:space="preserve">selection with white-tailed deer </w:t>
      </w:r>
      <w:r w:rsidR="00A87A6D">
        <w:t>spatial</w:t>
      </w:r>
      <w:r w:rsidR="00574258">
        <w:t xml:space="preserve"> and temporal</w:t>
      </w:r>
      <w:r w:rsidR="00A87A6D">
        <w:t xml:space="preserve"> </w:t>
      </w:r>
      <w:r w:rsidR="00B2674A">
        <w:t>behavior</w:t>
      </w:r>
      <w:r w:rsidR="00BA391C">
        <w:t xml:space="preserve">. </w:t>
      </w:r>
      <w:r w:rsidR="00D75D25">
        <w:t>Our results support previous research</w:t>
      </w:r>
      <w:r w:rsidR="00BA391C">
        <w:t xml:space="preserve"> and our hypothesis</w:t>
      </w:r>
      <w:r w:rsidR="00D75D25">
        <w:t xml:space="preserve"> </w:t>
      </w:r>
      <w:r w:rsidR="00BF4BF3">
        <w:t xml:space="preserve">that </w:t>
      </w:r>
      <w:r w:rsidR="00787FE0">
        <w:t xml:space="preserve">deer altered selection </w:t>
      </w:r>
      <w:r w:rsidR="00982F92">
        <w:t xml:space="preserve">temporally </w:t>
      </w:r>
      <w:r w:rsidR="00BF4BF3">
        <w:t xml:space="preserve">in </w:t>
      </w:r>
      <w:r w:rsidR="00D75D25">
        <w:t>response to increase</w:t>
      </w:r>
      <w:r w:rsidR="00BF4BF3">
        <w:t>d</w:t>
      </w:r>
      <w:r w:rsidR="00D75D25">
        <w:t xml:space="preserve"> risk levels</w:t>
      </w:r>
      <w:r w:rsidR="00864F3E">
        <w:t>.</w:t>
      </w:r>
      <w:r w:rsidR="00B27E3C">
        <w:t xml:space="preserve"> </w:t>
      </w:r>
      <w:r w:rsidR="004F36D4">
        <w:t>Over a three</w:t>
      </w:r>
      <w:r w:rsidR="00B2674A">
        <w:t>-</w:t>
      </w:r>
      <w:r w:rsidR="00C00F64">
        <w:t>month hunting season, deer altered their behavior more during high</w:t>
      </w:r>
      <w:r w:rsidR="00B2674A">
        <w:t>-</w:t>
      </w:r>
      <w:r w:rsidR="00C00F64">
        <w:t xml:space="preserve">risk </w:t>
      </w:r>
      <w:r w:rsidR="00C81B86">
        <w:t>times</w:t>
      </w:r>
      <w:r w:rsidR="00443DC2">
        <w:t xml:space="preserve"> </w:t>
      </w:r>
      <w:r w:rsidR="00B2674A">
        <w:t xml:space="preserve">relative to </w:t>
      </w:r>
      <w:r w:rsidR="00C00F64">
        <w:t>low</w:t>
      </w:r>
      <w:r w:rsidR="00B2674A">
        <w:t>-</w:t>
      </w:r>
      <w:r w:rsidR="00C00F64">
        <w:t xml:space="preserve">risk </w:t>
      </w:r>
      <w:r w:rsidR="00C81B86">
        <w:t>times</w:t>
      </w:r>
      <w:r w:rsidR="00C00F64">
        <w:t>. There appeared to be a trade-off with forage accessibility and exposure to risk, where deer were willing to accept greater risk to access high quality forage, but predominately allocated foraging efforts when risk was lowest</w:t>
      </w:r>
      <w:r w:rsidR="004D1003">
        <w:t xml:space="preserve"> at night</w:t>
      </w:r>
      <w:r w:rsidR="00C00F64">
        <w:t>.</w:t>
      </w:r>
      <w:r w:rsidR="00E10823">
        <w:t xml:space="preserve"> </w:t>
      </w:r>
    </w:p>
    <w:p w14:paraId="416577FE" w14:textId="4B06989C" w:rsidR="0009752C" w:rsidRDefault="00B773F3" w:rsidP="00864F3E">
      <w:pPr>
        <w:spacing w:line="480" w:lineRule="auto"/>
        <w:ind w:firstLine="720"/>
        <w:contextualSpacing/>
      </w:pPr>
      <w:r>
        <w:lastRenderedPageBreak/>
        <w:t xml:space="preserve">As risk increases, cervids </w:t>
      </w:r>
      <w:r w:rsidR="00E844F4">
        <w:t xml:space="preserve">may </w:t>
      </w:r>
      <w:r>
        <w:t xml:space="preserve">shift from selecting open habitats, to more forested land cover </w:t>
      </w:r>
      <w:r>
        <w:fldChar w:fldCharType="begin" w:fldLock="1"/>
      </w:r>
      <w:r w:rsidR="00FC3A3D">
        <w:instrText>ADDIN CSL_CITATION {"citationItems":[{"id":"ITEM-1","itemData":{"abstract":"Hunting by humans can be a potent driver of selection for morphological and life history traits in wildlife populations across continents and taxa. Few studies, however, have documented selection on behavioural responses that increase individual survival under human hunting pressure. Using habitat with dense concealing cover is a common strategy for risk avoidance, with a higher chance of survival being the payoff. At the same time, risk avoidance can be costly in terms of missed foraging opportunities. We investigated individual fine-scale use of habitat by 40 GPS-marked European red deer, Cervus elaphus, and linked this to their survival through the hunting season. Whereas all males used similar habitat in the days before the hunting season, the onset of hunting induced an immediate switch to habitat with more concealing cover in surviving males, but not in males that were later shot. This habitat switch also involved a trade-off with foraging opportunities on bilberry, Vaccinium myrtillus, a key forage plant in autumn. Moreover, deer that use safer forest habitat might survive better because they make safer choices in general. The lack of a corresponding pattern in females might be because females were already largely using cover when hunting started, as predicted by sexual segregation theory and the risk of losing offspring. The behavioural response of males to the onset of hunting appears to be adaptive, given that it is linked to increased survival, an important fitness component. We suggest that predictable harvesting regimes with high harvest rates could create a strong selective pressure for deer to respond dynamically to the temporal change in hunting risk. Management should consider the potential for both ecological and evolutionary consequences of harvesting regimes on behaviour.","author":[{"dropping-particle":"","family":"Lone","given":"Karen","non-dropping-particle":"","parse-names":false,"suffix":""},{"dropping-particle":"","family":"Loe","given":"Leif Egil","non-dropping-particle":"","parse-names":false,"suffix":""},{"dropping-particle":"","family":"Meisingset","given":"Erling L.","non-dropping-particle":"","parse-names":false,"suffix":""},{"dropping-particle":"","family":"Stamnes","given":"Inga","non-dropping-particle":"","parse-names":false,"suffix":""},{"dropping-particle":"","family":"Mysterud","given":"Atle","non-dropping-particle":"","parse-names":false,"suffix":""}],"container-title":"Animal Behaviour","id":"ITEM-1","issued":{"date-parts":[["2015"]]},"page":"127-138","publisher":"Elsevier Ltd","title":"An adaptive behavioural response to hunting: Surviving male red deer shift habitat at the onset of the hunting season","type":"article-journal","volume":"102"},"uris":["http://www.mendeley.com/documents/?uuid=3524e010-92ab-48ea-bc2e-81163b2fde46"]},{"id":"ITEM-2","itemData":{"author":[{"dropping-particle":"","family":"Simoneaux","given":"Taylor N.","non-dropping-particle":"","parse-names":false,"suffix":""},{"dropping-particle":"","family":"Cohen","given":"Bradley S.","non-dropping-particle":"","parse-names":false,"suffix":""},{"dropping-particle":"","family":"Cooney","given":"E. A.","non-dropping-particle":"","parse-names":false,"suffix":""},{"dropping-particle":"","family":"Shuman","given":"Rebecca M.","non-dropping-particle":"","parse-names":false,"suffix":""},{"dropping-particle":"","family":"Chamberlain","given":"Michael J.","non-dropping-particle":"","parse-names":false,"suffix":""},{"dropping-particle":"V.","family":"Miller","given":"Karl","non-dropping-particle":"","parse-names":false,"suffix":""}],"container-title":"Journal of the Southeastern Association of Fish and Wildlife Agencies","id":"ITEM-2","issued":{"date-parts":[["2016"]]},"page":"210-219","title":"Fine-scale movements of adult male white-tailed deer in northeastern Louisiana during the hunting season","type":"article-journal","volume":"3"},"uris":["http://www.mendeley.com/documents/?uuid=23954bd1-7733-445a-b635-ff87491d36d4"]},{"id":"ITEM-3","itemData":{"author":[{"dropping-particle":"","family":"Padié","given":"Sophie","non-dropping-particle":"","parse-names":false,"suffix":""},{"dropping-particle":"","family":"Morellet","given":"Nicolas","non-dropping-particle":"","parse-names":false,"suffix":""},{"dropping-particle":"","family":"Hewison","given":"A J Mark","non-dropping-particle":"","parse-names":false,"suffix":""},{"dropping-particle":"","family":"Martin","given":"Jean-louis","non-dropping-particle":"","parse-names":false,"suffix":""},{"dropping-particle":"","family":"Bonnot","given":"Nadège","non-dropping-particle":"","parse-names":false,"suffix":""},{"dropping-particle":"","family":"Cargnelutti","given":"Bruno","non-dropping-particle":"","parse-names":false,"suffix":""},{"dropping-particle":"","family":"Chamaillé-jammes","given":"Simon","non-dropping-particle":"","parse-names":false,"suffix":""}],"container-title":"Oikos","id":"ITEM-3","issue":"11","issued":{"date-parts":[["2015"]]},"page":"1536-1546","title":"Roe deer at risk : teasing apart habitat selection and landscape constraints in risk exposure at multiple scales","type":"article-journal","volume":"124"},"uris":["http://www.mendeley.com/documents/?uuid=257587bc-b2d1-4306-9fee-42afa2ac74ae"]}],"mendeley":{"formattedCitation":"(Lone &lt;i&gt;et al.&lt;/i&gt; 2015; Padié &lt;i&gt;et al.&lt;/i&gt; 2015; Simoneaux &lt;i&gt;et al.&lt;/i&gt; 2016)","plainTextFormattedCitation":"(Lone et al. 2015; Padié et al. 2015; Simoneaux et al. 2016)","previouslyFormattedCitation":"(Lone &lt;i&gt;et al.&lt;/i&gt; 2015; Padié &lt;i&gt;et al.&lt;/i&gt; 2015; Simoneaux &lt;i&gt;et al.&lt;/i&gt; 2016)"},"properties":{"noteIndex":0},"schema":"https://github.com/citation-style-language/schema/raw/master/csl-citation.json"}</w:instrText>
      </w:r>
      <w:r>
        <w:fldChar w:fldCharType="separate"/>
      </w:r>
      <w:r w:rsidR="00076522" w:rsidRPr="00076522">
        <w:rPr>
          <w:noProof/>
        </w:rPr>
        <w:t xml:space="preserve">(Lone </w:t>
      </w:r>
      <w:r w:rsidR="00076522" w:rsidRPr="00076522">
        <w:rPr>
          <w:i/>
          <w:noProof/>
        </w:rPr>
        <w:t>et al.</w:t>
      </w:r>
      <w:r w:rsidR="00076522" w:rsidRPr="00076522">
        <w:rPr>
          <w:noProof/>
        </w:rPr>
        <w:t xml:space="preserve"> 2015; Padié </w:t>
      </w:r>
      <w:r w:rsidR="00076522" w:rsidRPr="00076522">
        <w:rPr>
          <w:i/>
          <w:noProof/>
        </w:rPr>
        <w:t>et al.</w:t>
      </w:r>
      <w:r w:rsidR="00076522" w:rsidRPr="00076522">
        <w:rPr>
          <w:noProof/>
        </w:rPr>
        <w:t xml:space="preserve"> 2015; Simoneaux </w:t>
      </w:r>
      <w:r w:rsidR="00076522" w:rsidRPr="00076522">
        <w:rPr>
          <w:i/>
          <w:noProof/>
        </w:rPr>
        <w:t>et al.</w:t>
      </w:r>
      <w:r w:rsidR="00076522" w:rsidRPr="00076522">
        <w:rPr>
          <w:noProof/>
        </w:rPr>
        <w:t xml:space="preserve"> 2016)</w:t>
      </w:r>
      <w:r>
        <w:fldChar w:fldCharType="end"/>
      </w:r>
      <w:r w:rsidR="004058BB">
        <w:t xml:space="preserve">, as open habitats </w:t>
      </w:r>
      <w:r w:rsidR="00B2674A">
        <w:t>increase exposure</w:t>
      </w:r>
      <w:r w:rsidR="004058BB">
        <w:t xml:space="preserve"> </w:t>
      </w:r>
      <w:r w:rsidR="004058BB">
        <w:fldChar w:fldCharType="begin" w:fldLock="1"/>
      </w:r>
      <w:r w:rsidR="00FC3A3D">
        <w:instrText>ADDIN CSL_CITATION {"citationItems":[{"id":"ITEM-1","itemData":{"DOI":"10.1016/j.anbehav.2004.07.022","ISBN":"0003-3472","ISSN":"00033472","PMID":"7996","abstract":"Many studies have examined grouping as a form of antipredator behaviour, but relatively few studies have examined how group size responds to natural variation in predation risk across space and through time. We studied the responses of elk, Cervus elaphus, herd size and composition to natural variation in the risk of predation by wolves, Canis lupus, in the Gallatin Canyon of Montana. We found that elk herd size increased as distance to protective cover increased. A positive association between group size and distance to cover is often interpreted as evidence that grouping is an antipredator response. However, we found that herd size increased only on days that wolves were absent. When wolves were present, herd sizes remained small at all distances from cover. This suggests that aggregation far from cover on days that wolves were absent was a foraging response, rather than an antipredator response. These data highlight interaction between temporal and spatial variation in predation risk, and suggest caution in conclusions about the antipredator benefits of grouping in the absence of direct data on risk or predator presence. ?? 2005 The Association for the Study of Animal Behaviour. Published by Elsevier Ltd. All rights reserved.","author":[{"dropping-particle":"","family":"Creel","given":"Scott","non-dropping-particle":"","parse-names":false,"suffix":""},{"dropping-particle":"","family":"Winnie","given":"John A.","non-dropping-particle":"","parse-names":false,"suffix":""}],"container-title":"Animal Behaviour","id":"ITEM-1","issue":"5","issued":{"date-parts":[["2005"]]},"page":"1181-1189","title":"Responses of elk herd size to fine-scale spatial and temporal variation in the risk of predation by wolves","type":"article-journal","volume":"69"},"uris":["http://www.mendeley.com/documents/?uuid=4777c918-00d2-46b2-8b81-709022e2efa0"]},{"id":"ITEM-2","itemData":{"author":[{"dropping-particle":"","family":"Gehr","given":"B.","non-dropping-particle":"","parse-names":false,"suffix":""},{"dropping-particle":"","family":"Bonnot","given":"N.C.","non-dropping-particle":"","parse-names":false,"suffix":""},{"dropping-particle":"","family":"Heurich","given":"M.","non-dropping-particle":"","parse-names":false,"suffix":""},{"dropping-particle":"","family":"Cagnacci","given":"F.","non-dropping-particle":"","parse-names":false,"suffix":""},{"dropping-particle":"","family":"Ciuti","given":"S.","non-dropping-particle":"","parse-names":false,"suffix":""},{"dropping-particle":"","family":"Hewison","given":"A. M.","non-dropping-particle":"","parse-names":false,"suffix":""},{"dropping-particle":"","family":"Hofer","given":"E.","non-dropping-particle":"","parse-names":false,"suffix":""}],"container-title":"Journal of Animal Ecology","id":"ITEM-2","issued":{"date-parts":[["2020"]]},"title":"Stay home, stay safe - Site familiarity reduces predation risk in a large herbivore in two contrasting study sites","type":"article-journal"},"uris":["http://www.mendeley.com/documents/?uuid=b0eb3de6-9f5f-4a18-a9fe-8467605f79b4"]}],"mendeley":{"formattedCitation":"(Creel and Winnie 2005; Gehr &lt;i&gt;et al.&lt;/i&gt; 2020)","plainTextFormattedCitation":"(Creel and Winnie 2005; Gehr et al. 2020)","previouslyFormattedCitation":"(Creel and Winnie 2005; Gehr &lt;i&gt;et al.&lt;/i&gt; 2020)"},"properties":{"noteIndex":0},"schema":"https://github.com/citation-style-language/schema/raw/master/csl-citation.json"}</w:instrText>
      </w:r>
      <w:r w:rsidR="004058BB">
        <w:fldChar w:fldCharType="separate"/>
      </w:r>
      <w:r w:rsidR="00076522" w:rsidRPr="00076522">
        <w:rPr>
          <w:noProof/>
        </w:rPr>
        <w:t xml:space="preserve">(Creel and Winnie 2005; Gehr </w:t>
      </w:r>
      <w:r w:rsidR="00076522" w:rsidRPr="00076522">
        <w:rPr>
          <w:i/>
          <w:noProof/>
        </w:rPr>
        <w:t>et al.</w:t>
      </w:r>
      <w:r w:rsidR="00076522" w:rsidRPr="00076522">
        <w:rPr>
          <w:noProof/>
        </w:rPr>
        <w:t xml:space="preserve"> 2020)</w:t>
      </w:r>
      <w:r w:rsidR="004058BB">
        <w:fldChar w:fldCharType="end"/>
      </w:r>
      <w:r w:rsidR="005D4F02">
        <w:t xml:space="preserve">. </w:t>
      </w:r>
      <w:r w:rsidR="00335329">
        <w:t xml:space="preserve">This supports our findings that </w:t>
      </w:r>
      <w:r w:rsidR="00267E53">
        <w:t xml:space="preserve">natural land cover </w:t>
      </w:r>
      <w:r w:rsidR="00335329">
        <w:t>containing more forested cover</w:t>
      </w:r>
      <w:r w:rsidR="00823956">
        <w:t xml:space="preserve"> or refuge</w:t>
      </w:r>
      <w:r w:rsidR="00335329">
        <w:t xml:space="preserve"> were most selected for by deer during high</w:t>
      </w:r>
      <w:r w:rsidR="00B2674A">
        <w:t>-</w:t>
      </w:r>
      <w:r w:rsidR="00335329">
        <w:t>risk times.</w:t>
      </w:r>
      <w:r w:rsidR="00687A50">
        <w:t xml:space="preserve"> </w:t>
      </w:r>
      <w:r w:rsidR="005B318E">
        <w:t>This was not surprising, as u</w:t>
      </w:r>
      <w:r w:rsidR="006E1165">
        <w:t>nderstory of these selected areas generally provided great</w:t>
      </w:r>
      <w:r w:rsidR="005B318E">
        <w:t>er</w:t>
      </w:r>
      <w:r w:rsidR="006E1165">
        <w:t xml:space="preserve"> horizontal and vertical screening cover</w:t>
      </w:r>
      <w:r w:rsidR="004F36D4">
        <w:t xml:space="preserve"> to provide refuge</w:t>
      </w:r>
      <w:r w:rsidR="006E1165">
        <w:t xml:space="preserve"> </w:t>
      </w:r>
      <w:r w:rsidR="006E1165">
        <w:fldChar w:fldCharType="begin" w:fldLock="1"/>
      </w:r>
      <w:r w:rsidR="00FC3A3D">
        <w:instrText>ADDIN CSL_CITATION {"citationItems":[{"id":"ITEM-1","itemData":{"DOI":"10.1080/13416979.2020.1814510","ISSN":"16107403","abstract":"Some prey species use hiding tactics and thus select areas that provide greater visual obstruction for predator avoidance, and vegetative characteristics that provide greater obstruction should be selected. To investigate vegetative characteristics selected by adult male white-tailed deer (Odocoileus virginianus), we compared vegetation between heavily used and unused areas within home ranges of 22 adult (2.5+ years old) males during 1 November 2017–30 January 2018, which coincides with the Mississippi modern-firearms hunting season and includes breeding season. Vegetation within heavily used cells was 20% taller and provided 56% greater Nudds screening cover and &gt;120% greater coverage of thicket and herbaceous plants. Four of seven vegetation variables were influential towards selection in heavily used areas: canopy coverage of thicket-producing, herbaceous, live woody, and dead woody plants. Basal area, height of vegetation, and Nudds board values were not influential. Exclusion of Nudds values from the model suggests adult males selected vegetative characteristics that provided more than just physical obstruction. Forest managers can use these results in inform management actions to attract adult male deer.","author":[{"dropping-particle":"","family":"Henderson","given":"Colby B.","non-dropping-particle":"","parse-names":false,"suffix":""},{"dropping-particle":"","family":"Demarais","given":"Stephen","non-dropping-particle":"","parse-names":false,"suffix":""},{"dropping-particle":"","family":"Street","given":"Garrett M.","non-dropping-particle":"","parse-names":false,"suffix":""},{"dropping-particle":"","family":"Strickland","given":"Bronson K.","non-dropping-particle":"","parse-names":false,"suffix":""},{"dropping-particle":"","family":"McKinley","given":"William T.","non-dropping-particle":"","parse-names":false,"suffix":""}],"container-title":"Journal of Forest Research","id":"ITEM-1","issue":"6","issued":{"date-parts":[["2020"]]},"page":"439-443","publisher":"Taylor &amp; Francis","title":"Fine-scale vegetation use by white-tailed deer in a forested landscape during hunting season","type":"article-journal","volume":"25"},"uris":["http://www.mendeley.com/documents/?uuid=f3a8e15c-6602-4d7f-a60f-f8d297ffbff4"]}],"mendeley":{"formattedCitation":"(Henderson &lt;i&gt;et al.&lt;/i&gt; 2020)","plainTextFormattedCitation":"(Henderson et al. 2020)","previouslyFormattedCitation":"(Henderson &lt;i&gt;et al.&lt;/i&gt; 2020)"},"properties":{"noteIndex":0},"schema":"https://github.com/citation-style-language/schema/raw/master/csl-citation.json"}</w:instrText>
      </w:r>
      <w:r w:rsidR="006E1165">
        <w:fldChar w:fldCharType="separate"/>
      </w:r>
      <w:r w:rsidR="00076522" w:rsidRPr="00076522">
        <w:rPr>
          <w:noProof/>
        </w:rPr>
        <w:t xml:space="preserve">(Henderson </w:t>
      </w:r>
      <w:r w:rsidR="00076522" w:rsidRPr="00076522">
        <w:rPr>
          <w:i/>
          <w:noProof/>
        </w:rPr>
        <w:t>et al.</w:t>
      </w:r>
      <w:r w:rsidR="00076522" w:rsidRPr="00076522">
        <w:rPr>
          <w:noProof/>
        </w:rPr>
        <w:t xml:space="preserve"> 2020)</w:t>
      </w:r>
      <w:r w:rsidR="006E1165">
        <w:fldChar w:fldCharType="end"/>
      </w:r>
      <w:r w:rsidR="006E1165">
        <w:t>. By selecting for refugia</w:t>
      </w:r>
      <w:r w:rsidR="00823956">
        <w:t xml:space="preserve">, organisms can be less vigilant </w:t>
      </w:r>
      <w:r w:rsidR="00823956">
        <w:fldChar w:fldCharType="begin" w:fldLock="1"/>
      </w:r>
      <w:r w:rsidR="00FC3A3D">
        <w:instrText>ADDIN CSL_CITATION {"citationItems":[{"id":"ITEM-1","itemData":{"DOI":"10.1093/beheco/arl087","author":[{"dropping-particle":"","family":"Hochman","given":"Valeria","non-dropping-particle":"","parse-names":false,"suffix":""},{"dropping-particle":"","family":"Kotler","given":"Burt P","non-dropping-particle":"","parse-names":false,"suffix":""}],"container-title":"Behavioral Ecology","id":"ITEM-1","issue":"December","issued":{"date-parts":[["2006"]]},"title":"Patch use , apprehension , and vigilance behavior of Nubian Ibex under perceived risk of predation","type":"article-journal"},"uris":["http://www.mendeley.com/documents/?uuid=fea8a7be-d87b-4a18-b900-9687a4605a12"]},{"id":"ITEM-2","itemData":{"author":[{"dropping-particle":"","family":"Jayakody","given":"S","non-dropping-particle":"","parse-names":false,"suffix":""},{"dropping-particle":"","family":"Sibbald","given":"A. M","non-dropping-particle":"","parse-names":false,"suffix":""},{"dropping-particle":"","family":"Gordon","given":"I. J","non-dropping-particle":"","parse-names":false,"suffix":""},{"dropping-particle":"","family":"Lambin","given":"X","non-dropping-particle":"","parse-names":false,"suffix":""}],"container-title":"Wildlife Biology","id":"ITEM-2","issue":"1","issued":{"date-parts":[["2008"]]},"page":"81-91","title":"Red deer Cervus elephus vigilance behaviour differs with habitat","type":"article-journal","volume":"14"},"uris":["http://www.mendeley.com/documents/?uuid=36396bad-f119-4a81-a534-179c6c218ddb"]}],"mendeley":{"formattedCitation":"(Hochman and Kotler 2006; Jayakody &lt;i&gt;et al.&lt;/i&gt; 2008)","plainTextFormattedCitation":"(Hochman and Kotler 2006; Jayakody et al. 2008)","previouslyFormattedCitation":"(Hochman and Kotler 2006; Jayakody &lt;i&gt;et al.&lt;/i&gt; 2008)"},"properties":{"noteIndex":0},"schema":"https://github.com/citation-style-language/schema/raw/master/csl-citation.json"}</w:instrText>
      </w:r>
      <w:r w:rsidR="00823956">
        <w:fldChar w:fldCharType="separate"/>
      </w:r>
      <w:r w:rsidR="00076522" w:rsidRPr="00076522">
        <w:rPr>
          <w:noProof/>
        </w:rPr>
        <w:t xml:space="preserve">(Hochman and Kotler 2006; Jayakody </w:t>
      </w:r>
      <w:r w:rsidR="00076522" w:rsidRPr="00076522">
        <w:rPr>
          <w:i/>
          <w:noProof/>
        </w:rPr>
        <w:t>et al.</w:t>
      </w:r>
      <w:r w:rsidR="00076522" w:rsidRPr="00076522">
        <w:rPr>
          <w:noProof/>
        </w:rPr>
        <w:t xml:space="preserve"> 2008)</w:t>
      </w:r>
      <w:r w:rsidR="00823956">
        <w:fldChar w:fldCharType="end"/>
      </w:r>
      <w:r w:rsidR="00823956">
        <w:t xml:space="preserve">, which can have positive effects on nutritional uptake </w:t>
      </w:r>
      <w:r w:rsidR="00823956">
        <w:fldChar w:fldCharType="begin" w:fldLock="1"/>
      </w:r>
      <w:r w:rsidR="00D75222">
        <w:instrText>ADDIN CSL_CITATION {"citationItems":[{"id":"ITEM-1","itemData":{"author":[{"dropping-particle":"","family":"Brown","given":"Joel S","non-dropping-particle":"","parse-names":false,"suffix":""}],"id":"ITEM-1","issue":"October","issued":{"date-parts":[["1999"]]},"title":"Vigilance, patch use and habitat selection : Foraging under predation risk","type":"article-journal"},"uris":["http://www.mendeley.com/documents/?uuid=a3726073-ba54-45ca-91b5-546f5b939121"]}],"mendeley":{"formattedCitation":"(Brown 1999)","plainTextFormattedCitation":"(Brown 1999)","previouslyFormattedCitation":"(Brown 1999)"},"properties":{"noteIndex":0},"schema":"https://github.com/citation-style-language/schema/raw/master/csl-citation.json"}</w:instrText>
      </w:r>
      <w:r w:rsidR="00823956">
        <w:fldChar w:fldCharType="separate"/>
      </w:r>
      <w:r w:rsidR="00823956" w:rsidRPr="00823956">
        <w:rPr>
          <w:noProof/>
        </w:rPr>
        <w:t>(Brown 1999)</w:t>
      </w:r>
      <w:r w:rsidR="00823956">
        <w:fldChar w:fldCharType="end"/>
      </w:r>
      <w:r w:rsidR="00823956">
        <w:t>.</w:t>
      </w:r>
      <w:r w:rsidR="009C0D1B">
        <w:t xml:space="preserve"> </w:t>
      </w:r>
      <w:r w:rsidR="00823956">
        <w:t>This is important, because w</w:t>
      </w:r>
      <w:r w:rsidR="009C0D1B">
        <w:t xml:space="preserve">hile selecting for cover, organisms must </w:t>
      </w:r>
      <w:r w:rsidR="007974B6">
        <w:t xml:space="preserve">also consider </w:t>
      </w:r>
      <w:r w:rsidR="009C0D1B">
        <w:t>simultaneously select</w:t>
      </w:r>
      <w:r w:rsidR="007974B6">
        <w:t>ing</w:t>
      </w:r>
      <w:r w:rsidR="009C0D1B">
        <w:t xml:space="preserve"> forage to meet nutritional needs </w:t>
      </w:r>
      <w:r w:rsidR="009C0D1B">
        <w:fldChar w:fldCharType="begin" w:fldLock="1"/>
      </w:r>
      <w:r w:rsidR="00FC3A3D">
        <w:instrText>ADDIN CSL_CITATION {"citationItems":[{"id":"ITEM-1","itemData":{"DOI":"10.1111/j.1600-0706.2012.20974.x","ISBN":"1600-0706","ISSN":"00301299","abstract":"Two explanations exist for the evolutionary origin of grouping in primary consumers: reduction of individual predation risk and resource-mediated aggregation. While several studies have assessed relationships between aggregation and predation risk, few studies have examined the circumstances under which resource-mediated aggregation can lead to stable group formation. Using a model, we examined if forage preference alone can generate stable aggregation, and what were the circumstances of its emergence and stability. The model was a spatially explicit grazing model using empirically derived parameters to simulate large ruminant foraging in a meadow. Simulation results indicated that aggregation can spontaneously arise if grazers exhibit preference for forage of higher nutritional quality, usually associated with intermediate stages of forage growth. In this case, foragers could establish and maintain ‘islands’ of high quality forage as a result of revisiting continuous paths of previously grazed patches. However, aggregation was an intermittent phenomenon and occurred only within a narrow range of parameters. If grazer density was low compared to the amount of forage, the grazers’ foraging paths intersected too rarely to form contiguous islands of high forage quality; if their density was too high, the entire available area was uniformly utilized and foraging movements resembled unbounded random walks. We conclude that it is difficult to conceive of the evolution of grouping without the involvement of predators, since the relationship between grazer and forage abundance is ultimately co-regulated by predator abundance, and because in modern grazers, predator avoidance and foraging behavior seem to be functionally inseparable. Future research should consider the reinforcing effects of predator avoidance as well as foraging behavior on consumer aggregation.","author":[{"dropping-particle":"","family":"Street","given":"Garrett M.","non-dropping-particle":"","parse-names":false,"suffix":""},{"dropping-particle":"","family":"Weckerly","given":"Floyd W.","non-dropping-particle":"","parse-names":false,"suffix":""},{"dropping-particle":"","family":"Schwinning","given":"Susan","non-dropping-particle":"","parse-names":false,"suffix":""}],"container-title":"Oikos","id":"ITEM-1","issue":"6","issued":{"date-parts":[["2013"]]},"page":"929-937","title":"Modeling forage mediated aggregation in a gregarious ruminant","type":"article-journal","volume":"122"},"uris":["http://www.mendeley.com/documents/?uuid=d15f327e-a1cc-4b87-8155-001be4abf018"]},{"id":"ITEM-2","itemData":{"DOI":"10.1078/1439-1791-00182","ISBN":"1439-1791","ISSN":"14391791","abstract":"Habitat parameters as well as host density and distribution play an important role in host-parasitoid interactions. Vegetation structure can affect both, herbivorous insects searching for places for egg deposition and foraging egg parasitoids. Herbivores might escape egg parasitism by depositing their eggs on sites with vegetation factors unfavourable for host searching parasitoids. The importance of a particular vegetation parameter for the host-parasitoid relationship, however, might depend on the spatial scale. In this study the influence of vegetation structure on oviposition of the polyphagous tansy leaf beetle Galeruca tanaceti L. (Coleoptera: Chrysomelidae) and on egg parasitism by the specialist egg parasitoid Oomyzus galerucivorus was investigated on two spatial scales in the field. Factors like vegetation height and coverage, presence of host plants and microclimate were measured and correlated with presence of herbivore eggs as well as incidence or rate of parasitism. On a larger scale 25 sites (patch size = 300-2000 m2) of suitable semi-arid grassland in different successional stages were studied. The probability that egg clutches of G. tanaceti were present at a site increased with a decreasing area covered by shrubs. Parasitism rates on the macro-site scale showed the same trend and were also higher at sites with a lower percentage of shrubs covering the area. On a smaller scale vegetation structure was investigated using 40 patches (patch size = 1 m2). While the best predictor for the presence of beetle egg masses on this scale was the complexity of vegetation, parasitism was influenced by the presence of a host plant, Achillea millefolium, and a sunny microclimate.","author":[{"dropping-particle":"","family":"Meiners","given":"Torsten","non-dropping-particle":"","parse-names":false,"suffix":""},{"dropping-particle":"","family":"Obermaier","given":"Elisabeth","non-dropping-particle":"","parse-names":false,"suffix":""}],"container-title":"Basic and Applied Ecology","id":"ITEM-2","issue":"1","issued":{"date-parts":[["2004"]]},"page":"87-94","title":"Hide and seek on two spatial scales - Vegetation structure effects herbivore oviposition and egg parasitism","type":"article-journal","volume":"5"},"uris":["http://www.mendeley.com/documents/?uuid=99d2d604-7896-4983-9338-667fd976beff"]},{"id":"ITEM-3","itemData":{"DOI":"10.1086/303202","ISBN":"0003-0147","ISSN":"0003-0147","PMID":"3340","abstract":"The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Naturalist","id":"ITEM-3","issue":"6","issued":{"date-parts":[["1999"]]},"page":"649-659","title":"Temporal Variation in Danger Drives Antipredator Behavior: The Predation Risk Allocation Hypothesis","type":"article-journal","volume":"153"},"uris":["http://www.mendeley.com/documents/?uuid=7634674c-ca32-40d8-8499-4e5ebc53f40f"]}],"mendeley":{"formattedCitation":"(Lima and Bednekoff 1999; Meiners and Obermaier 2004; Street &lt;i&gt;et al.&lt;/i&gt; 2013)","plainTextFormattedCitation":"(Lima and Bednekoff 1999; Meiners and Obermaier 2004; Street et al. 2013)","previouslyFormattedCitation":"(Lima and Bednekoff 1999; Meiners and Obermaier 2004; Street &lt;i&gt;et al.&lt;/i&gt; 2013)"},"properties":{"noteIndex":0},"schema":"https://github.com/citation-style-language/schema/raw/master/csl-citation.json"}</w:instrText>
      </w:r>
      <w:r w:rsidR="009C0D1B">
        <w:fldChar w:fldCharType="separate"/>
      </w:r>
      <w:r w:rsidR="00076522" w:rsidRPr="00076522">
        <w:rPr>
          <w:noProof/>
        </w:rPr>
        <w:t xml:space="preserve">(Lima and Bednekoff 1999; Meiners and Obermaier 2004; Street </w:t>
      </w:r>
      <w:r w:rsidR="00076522" w:rsidRPr="00076522">
        <w:rPr>
          <w:i/>
          <w:noProof/>
        </w:rPr>
        <w:t>et al.</w:t>
      </w:r>
      <w:r w:rsidR="00076522" w:rsidRPr="00076522">
        <w:rPr>
          <w:noProof/>
        </w:rPr>
        <w:t xml:space="preserve"> 2013)</w:t>
      </w:r>
      <w:r w:rsidR="009C0D1B">
        <w:fldChar w:fldCharType="end"/>
      </w:r>
      <w:r w:rsidR="009C0D1B">
        <w:t>.</w:t>
      </w:r>
    </w:p>
    <w:p w14:paraId="0B0802DD" w14:textId="596566D5" w:rsidR="00012779" w:rsidRPr="00F46D9D" w:rsidRDefault="00884FB4" w:rsidP="004F36D4">
      <w:pPr>
        <w:spacing w:line="480" w:lineRule="auto"/>
        <w:ind w:firstLine="720"/>
        <w:contextualSpacing/>
        <w:rPr>
          <w:color w:val="FF0000"/>
        </w:rPr>
      </w:pPr>
      <w:r w:rsidRPr="00884FB4">
        <w:rPr>
          <w:color w:val="000000" w:themeColor="text1"/>
        </w:rPr>
        <w:t>Food plots provide high quality forage</w:t>
      </w:r>
      <w:r w:rsidR="00834080">
        <w:rPr>
          <w:color w:val="000000" w:themeColor="text1"/>
        </w:rPr>
        <w:t xml:space="preserve"> </w:t>
      </w:r>
      <w:r w:rsidR="00834080">
        <w:rPr>
          <w:color w:val="000000" w:themeColor="text1"/>
        </w:rPr>
        <w:fldChar w:fldCharType="begin" w:fldLock="1"/>
      </w:r>
      <w:r w:rsidR="00FC3A3D">
        <w:rPr>
          <w:color w:val="000000" w:themeColor="text1"/>
        </w:rPr>
        <w:instrText>ADDIN CSL_CITATION {"citationItems":[{"id":"ITEM-1","itemData":{"author":[{"dropping-particle":"","family":"Keegan","given":"T. W.","non-dropping-particle":"","parse-names":false,"suffix":""},{"dropping-particle":"","family":"Johnson","given":"M. K.","non-dropping-particle":"","parse-names":false,"suffix":""},{"dropping-particle":"","family":"Nelson","given":"B. D.","non-dropping-particle":"","parse-names":false,"suffix":""}],"container-title":"Journal of Range Management","id":"ITEM-1","issue":"128","issued":{"date-parts":[["1989"]]},"page":"134","title":"American jointvetch improves summer range for white-tailed deer","type":"article-journal"},"uris":["http://www.mendeley.com/documents/?uuid=7d20f087-59af-471e-a3eb-490fffb95635"]},{"id":"ITEM-2","itemData":{"author":[{"dropping-particle":"","family":"Hehman","given":"M. W.","non-dropping-particle":"","parse-names":false,"suffix":""},{"dropping-particle":"","family":"Fullbright","given":"T. E.","non-dropping-particle":"","parse-names":false,"suffix":""}],"container-title":"The Journal of Wildlife Management","id":"ITEM-2","issued":{"date-parts":[["1997"]]},"page":"1108-1115","title":"Use of warm-season food plots by white-tailed deer.","type":"article-journal"},"uris":["http://www.mendeley.com/documents/?uuid=811d065e-c50b-4e13-8028-b3993abce964"]},{"id":"ITEM-3","itemData":{"author":[{"dropping-particle":"","family":"Edwards","given":"Scott L","non-dropping-particle":"","parse-names":false,"suffix":""},{"dropping-particle":"","family":"Demarais","given":"Steve","non-dropping-particle":"","parse-names":false,"suffix":""},{"dropping-particle":"","family":"Watkins","given":"Bobby","non-dropping-particle":"","parse-names":false,"suffix":""},{"dropping-particle":"","family":"Strickland","given":"Bronson K","non-dropping-particle":"","parse-names":false,"suffix":""}],"container-title":"Wildlife Society Bulletin","id":"ITEM-3","issue":"3","issued":{"date-parts":[["2004"]]},"page":"739-745","title":"White-tailed deer forage production in managed and unmanaged pine stands and summer food plots in Mississippi White-tailed deer forage production in managed and unmanaged pine stands and summer food plots in Mississippi","type":"article-journal","volume":"32"},"uris":["http://www.mendeley.com/documents/?uuid=96e4e86a-7dea-4f4c-b079-0a7137d9e16a"]}],"mendeley":{"formattedCitation":"(Keegan &lt;i&gt;et al.&lt;/i&gt; 1989; Hehman and Fullbright 1997; Edwards &lt;i&gt;et al.&lt;/i&gt; 2004)","plainTextFormattedCitation":"(Keegan et al. 1989; Hehman and Fullbright 1997; Edwards et al. 2004)","previouslyFormattedCitation":"(Keegan &lt;i&gt;et al.&lt;/i&gt; 1989; Hehman and Fullbright 1997; Edwards &lt;i&gt;et al.&lt;/i&gt; 2004)"},"properties":{"noteIndex":0},"schema":"https://github.com/citation-style-language/schema/raw/master/csl-citation.json"}</w:instrText>
      </w:r>
      <w:r w:rsidR="00834080">
        <w:rPr>
          <w:color w:val="000000" w:themeColor="text1"/>
        </w:rPr>
        <w:fldChar w:fldCharType="separate"/>
      </w:r>
      <w:r w:rsidR="00076522" w:rsidRPr="00076522">
        <w:rPr>
          <w:noProof/>
          <w:color w:val="000000" w:themeColor="text1"/>
        </w:rPr>
        <w:t xml:space="preserve">(Keegan </w:t>
      </w:r>
      <w:r w:rsidR="00076522" w:rsidRPr="00076522">
        <w:rPr>
          <w:i/>
          <w:noProof/>
          <w:color w:val="000000" w:themeColor="text1"/>
        </w:rPr>
        <w:t>et al.</w:t>
      </w:r>
      <w:r w:rsidR="00076522" w:rsidRPr="00076522">
        <w:rPr>
          <w:noProof/>
          <w:color w:val="000000" w:themeColor="text1"/>
        </w:rPr>
        <w:t xml:space="preserve"> 1989; Hehman and Fullbright 1997; Edwards </w:t>
      </w:r>
      <w:r w:rsidR="00076522" w:rsidRPr="00076522">
        <w:rPr>
          <w:i/>
          <w:noProof/>
          <w:color w:val="000000" w:themeColor="text1"/>
        </w:rPr>
        <w:t>et al.</w:t>
      </w:r>
      <w:r w:rsidR="00076522" w:rsidRPr="00076522">
        <w:rPr>
          <w:noProof/>
          <w:color w:val="000000" w:themeColor="text1"/>
        </w:rPr>
        <w:t xml:space="preserve"> 2004)</w:t>
      </w:r>
      <w:r w:rsidR="00834080">
        <w:rPr>
          <w:color w:val="000000" w:themeColor="text1"/>
        </w:rPr>
        <w:fldChar w:fldCharType="end"/>
      </w:r>
      <w:r w:rsidR="00E03AD5" w:rsidRPr="00884FB4">
        <w:rPr>
          <w:color w:val="000000" w:themeColor="text1"/>
        </w:rPr>
        <w:t>, while</w:t>
      </w:r>
      <w:r w:rsidRPr="00884FB4">
        <w:rPr>
          <w:color w:val="000000" w:themeColor="text1"/>
        </w:rPr>
        <w:t xml:space="preserve"> simultaneously </w:t>
      </w:r>
      <w:r w:rsidR="006E1165">
        <w:rPr>
          <w:color w:val="000000" w:themeColor="text1"/>
        </w:rPr>
        <w:t xml:space="preserve">being the most hunted areas </w:t>
      </w:r>
      <w:r w:rsidR="00992AED">
        <w:rPr>
          <w:color w:val="000000" w:themeColor="text1"/>
        </w:rPr>
        <w:t>in our</w:t>
      </w:r>
      <w:r w:rsidR="006E1165">
        <w:rPr>
          <w:color w:val="000000" w:themeColor="text1"/>
        </w:rPr>
        <w:t xml:space="preserve"> landscape and </w:t>
      </w:r>
      <w:r w:rsidRPr="00884FB4">
        <w:rPr>
          <w:color w:val="000000" w:themeColor="text1"/>
        </w:rPr>
        <w:t xml:space="preserve">increasing hunter success </w:t>
      </w:r>
      <w:r w:rsidR="00834080">
        <w:rPr>
          <w:color w:val="000000" w:themeColor="text1"/>
        </w:rPr>
        <w:fldChar w:fldCharType="begin" w:fldLock="1"/>
      </w:r>
      <w:r w:rsidR="0064502E">
        <w:rPr>
          <w:color w:val="000000" w:themeColor="text1"/>
        </w:rPr>
        <w:instrText>ADDIN CSL_CITATION {"citationItems":[{"id":"ITEM-1","itemData":{"ISBN":"0022-541X","ISSN":"0022-541X","abstract":"Movements (e.g., migration, dispersal) of white-tailed deer (Odocoileus virginianus) vary greatly over the geographic range of the species. Therefore, region-specific, empirical information is needed to effectively manage deer populations. Movements of white-tailed deer have been well documented in forest dominated habitats; how- ever, little information related to white-tailed deer movements exists in intensively (&gt;80%) cultivated areas. From January 2001 to August 2002, we monitored movements of 77 (61 adult, 16 young) female white-tailed deer in southwest Minnesota. We collected 6,867 locations, calculated 130 home ranges, and documented 149 seasonal movements. Fifteen percent of deer were nonmigratory, whereas 35% were facultative migrators, and 42.5% were obligate migrators. Mean distance between summer and winter home range was 10.1 km. Temperature and snow depth had the greatest influence on initiation of seasonal migration, whereas crop emergence and harvest had minimal effects. Four deer (8%) dispersed a mean distance of 71.3 km with 1 adult female moving a straight-line distance of 205 km. All dispersing deer occupied a temporary staging area for approximately 1 month between pre- vious winter and new summer ranges. Mean home range (95% use area) in winter (5.2 km2) was over twice as large as home range in summer (2.3 km2). Movements exhibited by white-tailed deer in southwest Minnesota were influ- enced by large annual fluctuations in climate and a highly fragmented landscape dominated by row-crop agricul- ture. We provide data beneficial to biologists managing northern populations of white-tailed deer in fragmented environments by detailing the relationship between climate, intensive agriculture, and deer movements.","author":[{"dropping-particle":"","family":"Johnson","given":"Mark K","non-dropping-particle":"","parse-names":false,"suffix":""},{"dropping-particle":"","family":"Dancak","given":"Kenneth D","non-dropping-particle":"","parse-names":false,"suffix":""}],"container-title":"Journal of Range Management","id":"ITEM-1","issued":{"date-parts":[["1993"]]},"page":"110-114","title":"Effects of food plots on white-tailed deer in Kisatchie National Forest","type":"article-journal"},"uris":["http://www.mendeley.com/documents/?uuid=6bdf7708-a2dd-496e-b2e7-7518c95c6c48"]}],"mendeley":{"formattedCitation":"(Johnson and Dancak 1993)","plainTextFormattedCitation":"(Johnson and Dancak 1993)","previouslyFormattedCitation":"(Johnson and Dancak 1993)"},"properties":{"noteIndex":0},"schema":"https://github.com/citation-style-language/schema/raw/master/csl-citation.json"}</w:instrText>
      </w:r>
      <w:r w:rsidR="00834080">
        <w:rPr>
          <w:color w:val="000000" w:themeColor="text1"/>
        </w:rPr>
        <w:fldChar w:fldCharType="separate"/>
      </w:r>
      <w:r w:rsidR="00834080" w:rsidRPr="00834080">
        <w:rPr>
          <w:noProof/>
          <w:color w:val="000000" w:themeColor="text1"/>
        </w:rPr>
        <w:t>(Johnson and Dancak 1993)</w:t>
      </w:r>
      <w:r w:rsidR="00834080">
        <w:rPr>
          <w:color w:val="000000" w:themeColor="text1"/>
        </w:rPr>
        <w:fldChar w:fldCharType="end"/>
      </w:r>
      <w:r w:rsidRPr="00884FB4">
        <w:rPr>
          <w:color w:val="000000" w:themeColor="text1"/>
        </w:rPr>
        <w:t xml:space="preserve">. </w:t>
      </w:r>
      <w:r w:rsidR="00EE1229">
        <w:rPr>
          <w:color w:val="000000" w:themeColor="text1"/>
        </w:rPr>
        <w:t>In contrast to our prediction,</w:t>
      </w:r>
      <w:r w:rsidR="00EE1229" w:rsidRPr="00EE1229">
        <w:rPr>
          <w:color w:val="000000" w:themeColor="text1"/>
        </w:rPr>
        <w:t xml:space="preserve"> other land cover classifications greatly decreased in selec</w:t>
      </w:r>
      <w:r w:rsidR="00981563">
        <w:rPr>
          <w:color w:val="000000" w:themeColor="text1"/>
        </w:rPr>
        <w:t>tion strength as risk increased, but</w:t>
      </w:r>
      <w:r w:rsidR="00EE1229" w:rsidRPr="00EE1229">
        <w:rPr>
          <w:color w:val="000000" w:themeColor="text1"/>
        </w:rPr>
        <w:t xml:space="preserve"> food plots remained highly selected</w:t>
      </w:r>
      <w:r w:rsidRPr="00884FB4">
        <w:rPr>
          <w:color w:val="000000" w:themeColor="text1"/>
        </w:rPr>
        <w:t xml:space="preserve">. </w:t>
      </w:r>
      <w:r w:rsidR="00B11C73">
        <w:rPr>
          <w:color w:val="000000" w:themeColor="text1"/>
        </w:rPr>
        <w:t>This is counter to past research, but p</w:t>
      </w:r>
      <w:r w:rsidR="00DE7CBB">
        <w:rPr>
          <w:color w:val="000000" w:themeColor="text1"/>
        </w:rPr>
        <w:t>atches</w:t>
      </w:r>
      <w:r w:rsidR="00DE7CBB" w:rsidRPr="00F8467F">
        <w:rPr>
          <w:color w:val="000000" w:themeColor="text1"/>
        </w:rPr>
        <w:t xml:space="preserve"> </w:t>
      </w:r>
      <w:r w:rsidR="00C35059" w:rsidRPr="00F8467F">
        <w:rPr>
          <w:color w:val="000000" w:themeColor="text1"/>
        </w:rPr>
        <w:t xml:space="preserve">of </w:t>
      </w:r>
      <w:r w:rsidR="00DE7CBB">
        <w:rPr>
          <w:color w:val="000000" w:themeColor="text1"/>
        </w:rPr>
        <w:t>nutritious and abundant forage</w:t>
      </w:r>
      <w:r w:rsidR="00BE5027" w:rsidRPr="00F8467F">
        <w:rPr>
          <w:color w:val="000000" w:themeColor="text1"/>
        </w:rPr>
        <w:t xml:space="preserve"> </w:t>
      </w:r>
      <w:r w:rsidR="00C35059" w:rsidRPr="00F8467F">
        <w:rPr>
          <w:color w:val="000000" w:themeColor="text1"/>
        </w:rPr>
        <w:t xml:space="preserve">may be used even in the </w:t>
      </w:r>
      <w:r w:rsidR="00891601" w:rsidRPr="00F8467F">
        <w:rPr>
          <w:color w:val="000000" w:themeColor="text1"/>
        </w:rPr>
        <w:t>face of greater risk</w:t>
      </w:r>
      <w:r w:rsidR="00335329" w:rsidRPr="00F8467F">
        <w:rPr>
          <w:color w:val="000000" w:themeColor="text1"/>
        </w:rPr>
        <w:t xml:space="preserve"> </w:t>
      </w:r>
      <w:r w:rsidR="00335329" w:rsidRPr="00F8467F">
        <w:rPr>
          <w:color w:val="000000" w:themeColor="text1"/>
        </w:rPr>
        <w:fldChar w:fldCharType="begin" w:fldLock="1"/>
      </w:r>
      <w:r w:rsidR="006D1E6B" w:rsidRPr="00F8467F">
        <w:rPr>
          <w:color w:val="000000" w:themeColor="text1"/>
        </w:rPr>
        <w:instrText>ADDIN CSL_CITATION {"citationItems":[{"id":"ITEM-1","itemData":{"DOI":"10.1139/z90-092","ISBN":"0008-4301","ISSN":"0008-4301","PMID":"18481095","abstract":"Predation has long been implicated as a major selective force in the evolution of several morphological and behavioral characteristics of animals. The importance of predation during evolutionary time is clear, but growing evidence suggests that animals also have the ability to assess and behaviorally influence their risk of being preyed upon in ecological time (i.e., during their lifetime). We develop an abstraction of the predation process in which several components of predation risk are identified. A review of the literature indicates that an animal's ability to assess and behaviorally control one or more of these components strongly influences decision making in feeding animals, as well as in animals deciding when and how to escape predators, when and how to be social, or even, for fishes, when and how to breathe air. This review also reveals that such decision making reflects apparent trade-offs between the risk of predation and the benefits to be gained from engaging in a given activity. Despite thi...","author":[{"dropping-particle":"","family":"Lima","given":"Steven L.","non-dropping-particle":"","parse-names":false,"suffix":""},{"dropping-particle":"","family":"Dill","given":"Lawrence M.","non-dropping-particle":"","parse-names":false,"suffix":""}],"container-title":"Canadian Journal of Zoology","id":"ITEM-1","issue":"4","issued":{"date-parts":[["1990"]]},"page":"619-640","title":"Behavioral decisions made under the risk of predation: a review and prospectus","type":"article-journal","volume":"68"},"uris":["http://www.mendeley.com/documents/?uuid=3469d0e4-428a-4875-9cb5-471e22d0d016"]}],"mendeley":{"formattedCitation":"(Lima and Dill 1990)","plainTextFormattedCitation":"(Lima and Dill 1990)","previouslyFormattedCitation":"(Lima and Dill 1990)"},"properties":{"noteIndex":0},"schema":"https://github.com/citation-style-language/schema/raw/master/csl-citation.json"}</w:instrText>
      </w:r>
      <w:r w:rsidR="00335329" w:rsidRPr="00F8467F">
        <w:rPr>
          <w:color w:val="000000" w:themeColor="text1"/>
        </w:rPr>
        <w:fldChar w:fldCharType="separate"/>
      </w:r>
      <w:r w:rsidR="00335329" w:rsidRPr="00F8467F">
        <w:rPr>
          <w:noProof/>
          <w:color w:val="000000" w:themeColor="text1"/>
        </w:rPr>
        <w:t>(Lima and Dill 1990)</w:t>
      </w:r>
      <w:r w:rsidR="00335329" w:rsidRPr="00F8467F">
        <w:rPr>
          <w:color w:val="000000" w:themeColor="text1"/>
        </w:rPr>
        <w:fldChar w:fldCharType="end"/>
      </w:r>
      <w:r w:rsidR="00891601" w:rsidRPr="00F8467F">
        <w:rPr>
          <w:color w:val="000000" w:themeColor="text1"/>
        </w:rPr>
        <w:t xml:space="preserve">. </w:t>
      </w:r>
      <w:r w:rsidR="00F8467F" w:rsidRPr="00F8467F">
        <w:rPr>
          <w:color w:val="000000" w:themeColor="text1"/>
        </w:rPr>
        <w:t>Even though these</w:t>
      </w:r>
      <w:r w:rsidR="00AD0CAA">
        <w:rPr>
          <w:color w:val="000000" w:themeColor="text1"/>
        </w:rPr>
        <w:t xml:space="preserve"> areas </w:t>
      </w:r>
      <w:r w:rsidR="00BE4C04">
        <w:rPr>
          <w:color w:val="000000" w:themeColor="text1"/>
        </w:rPr>
        <w:t>posed the greatest</w:t>
      </w:r>
      <w:r w:rsidR="00F8467F" w:rsidRPr="00F8467F">
        <w:rPr>
          <w:color w:val="000000" w:themeColor="text1"/>
        </w:rPr>
        <w:t xml:space="preserve"> risk, deer still select</w:t>
      </w:r>
      <w:r w:rsidR="004A618E">
        <w:rPr>
          <w:color w:val="000000" w:themeColor="text1"/>
        </w:rPr>
        <w:t>ed</w:t>
      </w:r>
      <w:r w:rsidR="00F8467F" w:rsidRPr="00F8467F">
        <w:rPr>
          <w:color w:val="000000" w:themeColor="text1"/>
        </w:rPr>
        <w:t xml:space="preserve"> these areas, </w:t>
      </w:r>
      <w:r w:rsidR="00974C85">
        <w:rPr>
          <w:color w:val="000000" w:themeColor="text1"/>
        </w:rPr>
        <w:t xml:space="preserve">suggesting deer </w:t>
      </w:r>
      <w:r w:rsidR="00A87A6D" w:rsidRPr="00A87A6D">
        <w:t xml:space="preserve">were willing to accept </w:t>
      </w:r>
      <w:r w:rsidR="00B2674A">
        <w:t xml:space="preserve">reduced </w:t>
      </w:r>
      <w:r w:rsidR="00A87A6D" w:rsidRPr="00A87A6D">
        <w:t>s</w:t>
      </w:r>
      <w:r w:rsidR="00B2674A">
        <w:t>ecurity</w:t>
      </w:r>
      <w:r w:rsidR="00A87A6D" w:rsidRPr="00A87A6D">
        <w:t xml:space="preserve"> for access t</w:t>
      </w:r>
      <w:r w:rsidR="00B2674A">
        <w:t>o</w:t>
      </w:r>
      <w:r w:rsidR="00A87A6D" w:rsidRPr="00A87A6D">
        <w:t xml:space="preserve"> nutritious forage</w:t>
      </w:r>
      <w:r w:rsidR="00A87A6D" w:rsidRPr="00F8467F">
        <w:rPr>
          <w:color w:val="000000" w:themeColor="text1"/>
        </w:rPr>
        <w:t xml:space="preserve"> </w:t>
      </w:r>
      <w:r w:rsidR="00C35059" w:rsidRPr="00F8467F">
        <w:rPr>
          <w:color w:val="000000" w:themeColor="text1"/>
        </w:rPr>
        <w:fldChar w:fldCharType="begin" w:fldLock="1"/>
      </w:r>
      <w:r w:rsidR="00FC3A3D">
        <w:rPr>
          <w:color w:val="000000" w:themeColor="text1"/>
        </w:rPr>
        <w:instrText>ADDIN CSL_CITATION {"citationItems":[{"id":"ITEM-1","itemData":{"DOI":"10.1086/657437","ISBN":"00030147","ISSN":"0003-0147","PMID":"21117942","abstract":"The predation risk allocation hypothesis was developed to provide testable predictions about the allocation of antipredator behavior between periods of high or low risk that alternate through time. This hypothesis has garnered considerable attention and has been highly influential. Here, we highlight some underappreciated assumptions of the model and identify constraints faced by foragers that may act to limit the generality of the model. We argue that the ecological relevance of the hypothesis may not be as broad as first thought and that cognitive constraints may impair the ability of foragers to react optimally to temporal changes in predation risk.","author":[{"dropping-particle":"","family":"Beauchamp","given":"Guy","non-dropping-particle":"","parse-names":false,"suffix":""},{"dropping-particle":"","family":"Ruxton","given":"Graeme D.","non-dropping-particle":"","parse-names":false,"suffix":""}],"container-title":"The American Naturalist","id":"ITEM-1","issue":"1","issued":{"date-parts":[["2011"]]},"page":"143-146","title":"A Reassessment of the Predation Risk Allocation Hypothesis: A Comment on Lima and Bednekoff","type":"article-journal","volume":"177"},"uris":["http://www.mendeley.com/documents/?uuid=5b4c0a41-0a6e-4e0f-b34d-c10b4869bb91"]},{"id":"ITEM-2","itemData":{"ISBN":"0340-5443","ISSN":"03405443","PMID":"666","abstract":"Although there is ample evidence for the generality of foraging and\\npredation trade-offs in aquatic systems, its application to terrestrial\\nsystems is less comprehensive. In this review, meta-analysis was\\nused to analyze experiments on giving-up-densities in terrestrial\\nsystems to evaluate the overall magnitude of predation risk on foraging\\nbehavior and experimental conditions mediating its effect. Results\\nindicate a large and significant decrease in foraging effort as a\\nconsequence of increased predation risk. Whether experiments were\\nconducted under natural or artificial conditions produced no change\\nin the overall effect predation had on foraging. Odor and live predators\\nas a correlate of predation risk had weaker and nonsignificant effects\\ncompared to habitat characteristics. The meta-analysis suggests that\\nthe effect of predation risk on foraging behavior in terrestrial\\nsystems is strongly dependent on the type of predation risk being\\nutilized.","author":[{"dropping-particle":"","family":"Verdolin","given":"Jennifer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systems","type":"article-journal","volume":"60"},"uris":["http://www.mendeley.com/documents/?uuid=f9259ceb-e87d-4f70-a42b-45a2fb665321"]},{"id":"ITEM-3","itemData":{"DOI":"10.1139/z90-092","ISBN":"0008-4301","ISSN":"0008-4301","PMID":"18481095","abstract":"Predation has long been implicated as a major selective force in the evolution of several morphological and behavioral characteristics of animals. The importance of predation during evolutionary time is clear, but growing evidence suggests that animals also have the ability to assess and behaviorally influence their risk of being preyed upon in ecological time (i.e., during their lifetime). We develop an abstraction of the predation process in which several components of predation risk are identified. A review of the literature indicates that an animal's ability to assess and behaviorally control one or more of these components strongly influences decision making in feeding animals, as well as in animals deciding when and how to escape predators, when and how to be social, or even, for fishes, when and how to breathe air. This review also reveals that such decision making reflects apparent trade-offs between the risk of predation and the benefits to be gained from engaging in a given activity. Despite thi...","author":[{"dropping-particle":"","family":"Lima","given":"Steven L.","non-dropping-particle":"","parse-names":false,"suffix":""},{"dropping-particle":"","family":"Dill","given":"Lawrence M.","non-dropping-particle":"","parse-names":false,"suffix":""}],"container-title":"Canadian Journal of Zoology","id":"ITEM-3","issue":"4","issued":{"date-parts":[["1990"]]},"page":"619-640","title":"Behavioral decisions made under the risk of predation: a review and prospectus","type":"article-journal","volume":"68"},"uris":["http://www.mendeley.com/documents/?uuid=3469d0e4-428a-4875-9cb5-471e22d0d016"]}],"mendeley":{"formattedCitation":"(Lima and Dill 1990; Verdolin 2006; Beauchamp and Ruxton 2011)","plainTextFormattedCitation":"(Lima and Dill 1990; Verdolin 2006; Beauchamp and Ruxton 2011)","previouslyFormattedCitation":"(Lima and Dill 1990; Verdolin 2006; Beauchamp and Ruxton 2011)"},"properties":{"noteIndex":0},"schema":"https://github.com/citation-style-language/schema/raw/master/csl-citation.json"}</w:instrText>
      </w:r>
      <w:r w:rsidR="00C35059" w:rsidRPr="00F8467F">
        <w:rPr>
          <w:color w:val="000000" w:themeColor="text1"/>
        </w:rPr>
        <w:fldChar w:fldCharType="separate"/>
      </w:r>
      <w:r w:rsidR="00076522" w:rsidRPr="00076522">
        <w:rPr>
          <w:noProof/>
          <w:color w:val="000000" w:themeColor="text1"/>
        </w:rPr>
        <w:t>(Lima and Dill 1990; Verdolin 2006; Beauchamp and Ruxton 2011)</w:t>
      </w:r>
      <w:r w:rsidR="00C35059" w:rsidRPr="00F8467F">
        <w:rPr>
          <w:color w:val="000000" w:themeColor="text1"/>
        </w:rPr>
        <w:fldChar w:fldCharType="end"/>
      </w:r>
      <w:r w:rsidR="00C35059" w:rsidRPr="00F8467F">
        <w:rPr>
          <w:color w:val="000000" w:themeColor="text1"/>
        </w:rPr>
        <w:t>.</w:t>
      </w:r>
      <w:r w:rsidR="00760D67" w:rsidRPr="00F46D9D">
        <w:rPr>
          <w:color w:val="FF0000"/>
        </w:rPr>
        <w:t xml:space="preserve"> </w:t>
      </w:r>
      <w:r w:rsidR="006969B0" w:rsidRPr="00F46D9D">
        <w:rPr>
          <w:color w:val="FF0000"/>
        </w:rPr>
        <w:t xml:space="preserve"> </w:t>
      </w:r>
    </w:p>
    <w:p w14:paraId="0FD55E50" w14:textId="190BECB1" w:rsidR="00864F3E" w:rsidRDefault="000C786B" w:rsidP="00864F3E">
      <w:pPr>
        <w:spacing w:line="480" w:lineRule="auto"/>
        <w:ind w:firstLine="720"/>
        <w:contextualSpacing/>
      </w:pPr>
      <w:r>
        <w:t xml:space="preserve">The </w:t>
      </w:r>
      <w:r w:rsidR="00B2674A">
        <w:t xml:space="preserve">substantial amount </w:t>
      </w:r>
      <w:r>
        <w:t xml:space="preserve">of hunter risk </w:t>
      </w:r>
      <w:r w:rsidR="006E7294">
        <w:t xml:space="preserve">we report </w:t>
      </w:r>
      <w:r>
        <w:t xml:space="preserve">associated with food plots and the subsequent </w:t>
      </w:r>
      <w:r w:rsidR="00B27E3C">
        <w:t xml:space="preserve">deer </w:t>
      </w:r>
      <w:r>
        <w:t>use of food plots during th</w:t>
      </w:r>
      <w:r w:rsidR="00D932B9">
        <w:t>ese high</w:t>
      </w:r>
      <w:r w:rsidR="00A61686">
        <w:t>-</w:t>
      </w:r>
      <w:r w:rsidR="00D932B9">
        <w:t>risk times</w:t>
      </w:r>
      <w:r>
        <w:t xml:space="preserve"> may also be a function of a mismatch at a temporal scale </w:t>
      </w:r>
      <w:r>
        <w:fldChar w:fldCharType="begin" w:fldLock="1"/>
      </w:r>
      <w:r w:rsidR="00FC3A3D">
        <w:instrText>ADDIN CSL_CITATION {"citationItems":[{"id":"ITEM-1","itemData":{"DOI":"10.1002/wsb.741","ISSN":"19385463","abstract":"Scientists increasingly acknowledge the influence that nonlethal effects of predation have on structuring wildlife-landscape interactions. In landscapes dominated by human activities, wildlife can respond to human disturbance in a similar fashion to the risk of predation. Further, the risk allocation hypothesis suggests that individuals respond most strongly to risk when it is spatially and temporally predictable. We predict that individuals in agriculturally dominated landscapes will respond to potential risk from humans during hunting season by shifting their behavior to avoid agricultural areas during the day, instead retreating to refuge habitat. We predict that this shift to more nocturnal behavior will be strongest for elk (Cervus elaphus) adult female–calf pairs and will be influenced by the level of moon illumination. Using motion-sensing cameras, we studied the response of elk moving between the Wainwright Dunes Ecological Reserve (a hunting refuge) and surrounding agriculturally dominated landscape in east-central Alberta, Canada, to human disturbance in relation to sunrise and sunset. Elk became increasingly nocturnal with the onset of hunting, leaving the refuge following sunset and returning to the refuge earlier before sunrise. Further, elk became increasingly nocturnal in response to greater levels of moon illumination. Lastly, we found that adult female–calf pairs perceived greater risks associated with diurnal activity and exhibited the most nocturnal behavior relative to other demographic classes. Our results suggest that ungulate management based on traditional hunting seasons and times may be problematic as it creates strong cues for resident elk, allowing them to minimize risk by avoiding risky places at risky times in accordance with the risk allocation hypothesis. © 2017 The Wildlife Society.","author":[{"dropping-particle":"","family":"Visscher","given":"Darcy R.","non-dropping-particle":"","parse-names":false,"suffix":""},{"dropping-particle":"","family":"Macleod","given":"Ian","non-dropping-particle":"","parse-names":false,"suffix":""},{"dropping-particle":"","family":"Vujnovic","given":"Ksenija","non-dropping-particle":"","parse-names":false,"suffix":""},{"dropping-particle":"","family":"Vujnovic","given":"Dragomir","non-dropping-particle":"","parse-names":false,"suffix":""},{"dropping-particle":"","family":"Dewitt","given":"Philip D.","non-dropping-particle":"","parse-names":false,"suffix":""}],"container-title":"Wildlife Society Bulletin","id":"ITEM-1","issue":"1","issued":{"date-parts":[["2017"]]},"page":"162-169","title":"Human risk induced behavioral shifts in refuge use by elk in an agricultural matrix","type":"article-journal","volume":"41"},"uris":["http://www.mendeley.com/documents/?uuid=7dd26a74-2e95-4f44-8c12-91b10c8e0b85"]}],"mendeley":{"formattedCitation":"(Visscher &lt;i&gt;et al.&lt;/i&gt; 2017)","plainTextFormattedCitation":"(Visscher et al. 2017)","previouslyFormattedCitation":"(Visscher &lt;i&gt;et al.&lt;/i&gt; 2017)"},"properties":{"noteIndex":0},"schema":"https://github.com/citation-style-language/schema/raw/master/csl-citation.json"}</w:instrText>
      </w:r>
      <w:r>
        <w:fldChar w:fldCharType="separate"/>
      </w:r>
      <w:r w:rsidR="00076522" w:rsidRPr="00076522">
        <w:rPr>
          <w:noProof/>
        </w:rPr>
        <w:t xml:space="preserve">(Visscher </w:t>
      </w:r>
      <w:r w:rsidR="00076522" w:rsidRPr="00076522">
        <w:rPr>
          <w:i/>
          <w:noProof/>
        </w:rPr>
        <w:t>et al.</w:t>
      </w:r>
      <w:r w:rsidR="00076522" w:rsidRPr="00076522">
        <w:rPr>
          <w:noProof/>
        </w:rPr>
        <w:t xml:space="preserve"> 2017)</w:t>
      </w:r>
      <w:r>
        <w:fldChar w:fldCharType="end"/>
      </w:r>
      <w:r>
        <w:t xml:space="preserve">. </w:t>
      </w:r>
      <w:r w:rsidR="009A1EE6">
        <w:t xml:space="preserve">Previous studies have </w:t>
      </w:r>
      <w:r w:rsidR="009F342C">
        <w:t>shown</w:t>
      </w:r>
      <w:r w:rsidR="009A1EE6">
        <w:t xml:space="preserve"> deer movement and habitat selection </w:t>
      </w:r>
      <w:r w:rsidR="00D75222">
        <w:t xml:space="preserve">are different </w:t>
      </w:r>
      <w:r w:rsidR="009A1EE6">
        <w:t xml:space="preserve">at night </w:t>
      </w:r>
      <w:r w:rsidR="00D75222">
        <w:t xml:space="preserve">than during the day, likely because of hunting risk </w:t>
      </w:r>
      <w:r w:rsidR="009A1EE6">
        <w:lastRenderedPageBreak/>
        <w:fldChar w:fldCharType="begin" w:fldLock="1"/>
      </w:r>
      <w:r w:rsidR="00FC3A3D">
        <w:instrText>ADDIN CSL_CITATION {"citationItems":[{"id":"ITEM-1","itemData":{"DOI":"10.1016/j.baae.2015.12.003","ISSN":"16180089","abstract":"Recreational hunters have largely replaced natural predators of white-tailed deer (Odocoileus virginianus) across much of North America; thereby, providing the greatest form of risk (both direct and indirect) to survival. On a 1861-ha property in Oklahoma, USA, we evaluated how controlled hunting influenced movement behaviour (using movement rate [m/h] and relative displacement index [%]) of 37 adult (≥2.5 years) male deer at three risk treatment levels (i.e., control = no risk; low-risk = 1 hunter/101 ha; and high-risk = 1 hunter/30 ha), two temporal periods of risk (i.e., diurnal [06:00-18:00] and nocturnal [18:00-06:00]), and across time (36 days); time was modelled as a continuous variable that covered five risk exposure periods (risk present or absent in brackets; i.e., pre-season [absent], scout [present], pre-hunt [absent], hunt [present], and post-hunt [absent]). Movement rate (m/h) decreased over time for all risk treatment levels and temporal period of risks; however, the magnitude (i.e., slope) of decrease varied across treatments. The magnitude of decrease in movement rate was similar for control and low risk treatments during diurnal and nocturnal periods, but was different between low and high risk, and high risk and control treatments. Relative displacement (%) of deer was greatest at the start of the study, decreasing during the study finally resulting in displacement values being three times less after hunting season. Deer responded to the presence of hunters on the landscape by adapting movement strategies both spatially and temporally to avoid potential contact with hunters. During the study, deer reduced movements and used smaller areas more intensively, as indicated by the relative displacement index. Reducing movement or space use may lead to lower detection of deer by hunters, thus increasing the probability of survival through reduced harvest. Understanding deer behavioural responses to hunters (and at different levels of risk) could be used to facilitate or reduce harvest based on population management objectives.","author":[{"dropping-particle":"","family":"Little","given":"Andrew R.","non-dropping-particle":"","parse-names":false,"suffix":""},{"dropping-particle":"","family":"Webb","given":"Stephen L.","non-dropping-particle":"","parse-names":false,"suffix":""},{"dropping-particle":"","family":"Demarais","given":"Stephen","non-dropping-particle":"","parse-names":false,"suffix":""},{"dropping-particle":"","family":"Gee","given":"Kenneth L.","non-dropping-particle":"","parse-names":false,"suffix":""},{"dropping-particle":"","family":"Riffell","given":"Samuel K.","non-dropping-particle":"","parse-names":false,"suffix":""},{"dropping-particle":"","family":"Gaskamp","given":"Joshua A.","non-dropping-particle":"","parse-names":false,"suffix":""}],"container-title":"Basic and Applied Ecology","id":"ITEM-1","issue":"4","issued":{"date-parts":[["2016"]]},"page":"360-369","publisher":"Elsevier GmbH","title":"Hunting intensity alters movement behaviour of white-tailed deer","type":"article-journal","volume":"17"},"uris":["http://www.mendeley.com/documents/?uuid=fef213e7-824c-408a-b78c-202d58a322aa"]},{"id":"ITEM-2","itemData":{"author":[{"dropping-particle":"","family":"Simoneaux","given":"Taylor N.","non-dropping-particle":"","parse-names":false,"suffix":""},{"dropping-particle":"","family":"Cohen","given":"Bradley S.","non-dropping-particle":"","parse-names":false,"suffix":""},{"dropping-particle":"","family":"Cooney","given":"E. A.","non-dropping-particle":"","parse-names":false,"suffix":""},{"dropping-particle":"","family":"Shuman","given":"Rebecca M.","non-dropping-particle":"","parse-names":false,"suffix":""},{"dropping-particle":"","family":"Chamberlain","given":"Michael J.","non-dropping-particle":"","parse-names":false,"suffix":""},{"dropping-particle":"V.","family":"Miller","given":"Karl","non-dropping-particle":"","parse-names":false,"suffix":""}],"container-title":"Journal of the Southeastern Association of Fish and Wildlife Agencies","id":"ITEM-2","issued":{"date-parts":[["2016"]]},"page":"210-219","title":"Fine-scale movements of adult male white-tailed deer in northeastern Louisiana during the hunting season","type":"article-journal","volume":"3"},"uris":["http://www.mendeley.com/documents/?uuid=23954bd1-7733-445a-b635-ff87491d36d4"]}],"mendeley":{"formattedCitation":"(Little &lt;i&gt;et al.&lt;/i&gt; 2016; Simoneaux &lt;i&gt;et al.&lt;/i&gt; 2016)","plainTextFormattedCitation":"(Little et al. 2016; Simoneaux et al. 2016)","previouslyFormattedCitation":"(Little &lt;i&gt;et al.&lt;/i&gt; 2016; Simoneaux &lt;i&gt;et al.&lt;/i&gt; 2016)"},"properties":{"noteIndex":0},"schema":"https://github.com/citation-style-language/schema/raw/master/csl-citation.json"}</w:instrText>
      </w:r>
      <w:r w:rsidR="009A1EE6">
        <w:fldChar w:fldCharType="separate"/>
      </w:r>
      <w:r w:rsidR="00076522" w:rsidRPr="00076522">
        <w:rPr>
          <w:noProof/>
        </w:rPr>
        <w:t xml:space="preserve">(Little </w:t>
      </w:r>
      <w:r w:rsidR="00076522" w:rsidRPr="00076522">
        <w:rPr>
          <w:i/>
          <w:noProof/>
        </w:rPr>
        <w:t>et al.</w:t>
      </w:r>
      <w:r w:rsidR="00076522" w:rsidRPr="00076522">
        <w:rPr>
          <w:noProof/>
        </w:rPr>
        <w:t xml:space="preserve"> 2016; Simoneaux </w:t>
      </w:r>
      <w:r w:rsidR="00076522" w:rsidRPr="00076522">
        <w:rPr>
          <w:i/>
          <w:noProof/>
        </w:rPr>
        <w:t>et al.</w:t>
      </w:r>
      <w:r w:rsidR="00076522" w:rsidRPr="00076522">
        <w:rPr>
          <w:noProof/>
        </w:rPr>
        <w:t xml:space="preserve"> 2016)</w:t>
      </w:r>
      <w:r w:rsidR="009A1EE6">
        <w:fldChar w:fldCharType="end"/>
      </w:r>
      <w:r w:rsidR="009A1EE6">
        <w:t xml:space="preserve">. </w:t>
      </w:r>
      <w:r w:rsidR="000D24D0" w:rsidRPr="000D24D0">
        <w:t>With</w:t>
      </w:r>
      <w:r w:rsidR="009A1EE6">
        <w:t xml:space="preserve"> the</w:t>
      </w:r>
      <w:r w:rsidR="000D24D0" w:rsidRPr="000D24D0">
        <w:t xml:space="preserve"> lack of legal hunting, human predation risk should approach zero</w:t>
      </w:r>
      <w:r w:rsidR="009A1EE6">
        <w:t xml:space="preserve">, increasing </w:t>
      </w:r>
      <w:r w:rsidR="00B2674A">
        <w:t xml:space="preserve">diurnal </w:t>
      </w:r>
      <w:r w:rsidR="009A1EE6">
        <w:t xml:space="preserve">use </w:t>
      </w:r>
      <w:r w:rsidR="001B5845">
        <w:t xml:space="preserve">of high quality foraging areas </w:t>
      </w:r>
      <w:r w:rsidR="009A1EE6">
        <w:fldChar w:fldCharType="begin" w:fldLock="1"/>
      </w:r>
      <w:r w:rsidR="00FC3A3D">
        <w:instrText>ADDIN CSL_CITATION {"citationItems":[{"id":"ITEM-1","itemData":{"author":[{"dropping-particle":"","family":"Godvick","given":"Inger Maren Rivrud","non-dropping-particle":"","parse-names":false,"suffix":""},{"dropping-particle":"","family":"Loe","given":"Leif Egil","non-dropping-particle":"","parse-names":false,"suffix":""},{"dropping-particle":"","family":"Vik","given":"Jon Olav","non-dropping-particle":"","parse-names":false,"suffix":""},{"dropping-particle":"","family":"Veiberg","given":"Vebjorn","non-dropping-particle":"","parse-names":false,"suffix":""},{"dropping-particle":"","family":"Langvatn","given":"Rolf","non-dropping-particle":"","parse-names":false,"suffix":""},{"dropping-particle":"","family":"Mysterud","given":"Atle","non-dropping-particle":"","parse-names":false,"suffix":""}],"container-title":"Ecology","id":"ITEM-1","issue":"3","issued":{"date-parts":[["2009"]]},"page":"699-710","title":"Temporal scales , trade-offs , and functional responses in red deer habitat selection","type":"article-journal","volume":"90"},"uris":["http://www.mendeley.com/documents/?uuid=4835a396-494e-42aa-947e-593685149f7c"]}],"mendeley":{"formattedCitation":"(Godvick &lt;i&gt;et al.&lt;/i&gt; 2009)","plainTextFormattedCitation":"(Godvick et al. 2009)","previouslyFormattedCitation":"(Godvick &lt;i&gt;et al.&lt;/i&gt; 2009)"},"properties":{"noteIndex":0},"schema":"https://github.com/citation-style-language/schema/raw/master/csl-citation.json"}</w:instrText>
      </w:r>
      <w:r w:rsidR="009A1EE6">
        <w:fldChar w:fldCharType="separate"/>
      </w:r>
      <w:r w:rsidR="00076522" w:rsidRPr="00076522">
        <w:rPr>
          <w:noProof/>
        </w:rPr>
        <w:t xml:space="preserve">(Godvick </w:t>
      </w:r>
      <w:r w:rsidR="00076522" w:rsidRPr="00076522">
        <w:rPr>
          <w:i/>
          <w:noProof/>
        </w:rPr>
        <w:t>et al.</w:t>
      </w:r>
      <w:r w:rsidR="00076522" w:rsidRPr="00076522">
        <w:rPr>
          <w:noProof/>
        </w:rPr>
        <w:t xml:space="preserve"> 2009)</w:t>
      </w:r>
      <w:r w:rsidR="009A1EE6">
        <w:fldChar w:fldCharType="end"/>
      </w:r>
      <w:r w:rsidR="00B27E3C">
        <w:t>,</w:t>
      </w:r>
      <w:r w:rsidR="00554A01">
        <w:t xml:space="preserve"> </w:t>
      </w:r>
      <w:r w:rsidR="00D10452">
        <w:t xml:space="preserve">which was </w:t>
      </w:r>
      <w:r w:rsidR="00554A01">
        <w:t>theorized</w:t>
      </w:r>
      <w:r w:rsidR="00366ABF">
        <w:t xml:space="preserve"> in the risk allocation hypothesis </w:t>
      </w:r>
      <w:r w:rsidR="00366ABF">
        <w:fldChar w:fldCharType="begin" w:fldLock="1"/>
      </w:r>
      <w:r w:rsidR="00864F3E">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Hypothesis","type":"article-journal","volume":"153"},"uris":["http://www.mendeley.com/documents/?uuid=7634674c-ca32-40d8-8499-4e5ebc53f40f"]}],"mendeley":{"formattedCitation":"(Lima and Bednekoff 1999)","plainTextFormattedCitation":"(Lima and Bednekoff 1999)","previouslyFormattedCitation":"(Lima and Bednekoff 1999)"},"properties":{"noteIndex":0},"schema":"https://github.com/citation-style-language/schema/raw/master/csl-citation.json"}</w:instrText>
      </w:r>
      <w:r w:rsidR="00366ABF">
        <w:fldChar w:fldCharType="separate"/>
      </w:r>
      <w:r w:rsidR="001B5845" w:rsidRPr="001B5845">
        <w:rPr>
          <w:noProof/>
        </w:rPr>
        <w:t>(Lima and Bednekoff 1999)</w:t>
      </w:r>
      <w:r w:rsidR="00366ABF">
        <w:fldChar w:fldCharType="end"/>
      </w:r>
      <w:r w:rsidR="001B5845">
        <w:t xml:space="preserve">. </w:t>
      </w:r>
      <w:r w:rsidR="006E7294">
        <w:t>T</w:t>
      </w:r>
      <w:r w:rsidR="004F36D4">
        <w:t>he fivef</w:t>
      </w:r>
      <w:r w:rsidR="004F36D4" w:rsidRPr="006E7294">
        <w:t>old</w:t>
      </w:r>
      <w:r w:rsidR="006E7294" w:rsidRPr="006E7294">
        <w:t xml:space="preserve"> increase in selection of winter food plots during night compared to day </w:t>
      </w:r>
      <w:r w:rsidR="006E7294">
        <w:t xml:space="preserve">is supported by </w:t>
      </w:r>
      <w:r w:rsidR="001B5845">
        <w:t>Lima and Bednekoff (1999)</w:t>
      </w:r>
      <w:r w:rsidR="006E7294">
        <w:t>, who</w:t>
      </w:r>
      <w:r w:rsidR="00366ABF">
        <w:t xml:space="preserve"> stated that an organism should allocate most feeding to low-risk </w:t>
      </w:r>
      <w:r w:rsidR="00832E35">
        <w:t>situations and</w:t>
      </w:r>
      <w:r w:rsidR="00366ABF">
        <w:t xml:space="preserve"> feeding bouts </w:t>
      </w:r>
      <w:r w:rsidR="001B5845">
        <w:t>should be</w:t>
      </w:r>
      <w:r w:rsidR="00366ABF">
        <w:t xml:space="preserve"> </w:t>
      </w:r>
      <w:r w:rsidR="001B5845">
        <w:t>more intense during low-risk periods</w:t>
      </w:r>
      <w:r w:rsidR="00366ABF">
        <w:t>.</w:t>
      </w:r>
      <w:r w:rsidR="001B5845">
        <w:t xml:space="preserve"> Deer </w:t>
      </w:r>
      <w:r w:rsidR="006E7294">
        <w:t xml:space="preserve">foraged in food plots </w:t>
      </w:r>
      <w:r w:rsidR="00B27E3C">
        <w:t xml:space="preserve">when risk was absent at night </w:t>
      </w:r>
      <w:r w:rsidR="00B27E3C">
        <w:fldChar w:fldCharType="begin" w:fldLock="1"/>
      </w:r>
      <w:r w:rsidR="00FC3A3D">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Hypothesis","type":"article-journal","volume":"153"},"uris":["http://www.mendeley.com/documents/?uuid=7634674c-ca32-40d8-8499-4e5ebc53f40f"]},{"id":"ITEM-2","itemData":{"DOI":"10.1002/wsb.741","ISSN":"19385463","abstract":"Scientists increasingly acknowledge the influence that nonlethal effects of predation have on structuring wildlife-landscape interactions. In landscapes dominated by human activities, wildlife can respond to human disturbance in a similar fashion to the risk of predation. Further, the risk allocation hypothesis suggests that individuals respond most strongly to risk when it is spatially and temporally predictable. We predict that individuals in agriculturally dominated landscapes will respond to potential risk from humans during hunting season by shifting their behavior to avoid agricultural areas during the day, instead retreating to refuge habitat. We predict that this shift to more nocturnal behavior will be strongest for elk (Cervus elaphus) adult female–calf pairs and will be influenced by the level of moon illumination. Using motion-sensing cameras, we studied the response of elk moving between the Wainwright Dunes Ecological Reserve (a hunting refuge) and surrounding agriculturally dominated landscape in east-central Alberta, Canada, to human disturbance in relation to sunrise and sunset. Elk became increasingly nocturnal with the onset of hunting, leaving the refuge following sunset and returning to the refuge earlier before sunrise. Further, elk became increasingly nocturnal in response to greater levels of moon illumination. Lastly, we found that adult female–calf pairs perceived greater risks associated with diurnal activity and exhibited the most nocturnal behavior relative to other demographic classes. Our results suggest that ungulate management based on traditional hunting seasons and times may be problematic as it creates strong cues for resident elk, allowing them to minimize risk by avoiding risky places at risky times in accordance with the risk allocation hypothesis. © 2017 The Wildlife Society.","author":[{"dropping-particle":"","family":"Visscher","given":"Darcy R.","non-dropping-particle":"","parse-names":false,"suffix":""},{"dropping-particle":"","family":"Macleod","given":"Ian","non-dropping-particle":"","parse-names":false,"suffix":""},{"dropping-particle":"","family":"Vujnovic","given":"Ksenija","non-dropping-particle":"","parse-names":false,"suffix":""},{"dropping-particle":"","family":"Vujnovic","given":"Dragomir","non-dropping-particle":"","parse-names":false,"suffix":""},{"dropping-particle":"","family":"Dewitt","given":"Philip D.","non-dropping-particle":"","parse-names":false,"suffix":""}],"container-title":"Wildlife Society Bulletin","id":"ITEM-2","issue":"1","issued":{"date-parts":[["2017"]]},"page":"162-169","title":"Human risk induced behavioral shifts in refuge use by elk in an agricultural matrix","type":"article-journal","volume":"41"},"uris":["http://www.mendeley.com/documents/?uuid=7dd26a74-2e95-4f44-8c12-91b10c8e0b85"]}],"mendeley":{"formattedCitation":"(Lima and Bednekoff 1999; Visscher &lt;i&gt;et al.&lt;/i&gt; 2017)","plainTextFormattedCitation":"(Lima and Bednekoff 1999; Visscher et al. 2017)","previouslyFormattedCitation":"(Lima and Bednekoff 1999; Visscher &lt;i&gt;et al.&lt;/i&gt; 2017)"},"properties":{"noteIndex":0},"schema":"https://github.com/citation-style-language/schema/raw/master/csl-citation.json"}</w:instrText>
      </w:r>
      <w:r w:rsidR="00B27E3C">
        <w:fldChar w:fldCharType="separate"/>
      </w:r>
      <w:r w:rsidR="00076522" w:rsidRPr="00076522">
        <w:rPr>
          <w:noProof/>
        </w:rPr>
        <w:t xml:space="preserve">(Lima and Bednekoff 1999; Visscher </w:t>
      </w:r>
      <w:r w:rsidR="00076522" w:rsidRPr="00076522">
        <w:rPr>
          <w:i/>
          <w:noProof/>
        </w:rPr>
        <w:t>et al.</w:t>
      </w:r>
      <w:r w:rsidR="00076522" w:rsidRPr="00076522">
        <w:rPr>
          <w:noProof/>
        </w:rPr>
        <w:t xml:space="preserve"> 2017)</w:t>
      </w:r>
      <w:r w:rsidR="00B27E3C">
        <w:fldChar w:fldCharType="end"/>
      </w:r>
      <w:r w:rsidR="00906E99">
        <w:t>,</w:t>
      </w:r>
      <w:r w:rsidR="001B5845">
        <w:t xml:space="preserve"> allowing </w:t>
      </w:r>
      <w:r w:rsidR="006E7294">
        <w:t>them</w:t>
      </w:r>
      <w:r w:rsidR="001B5845">
        <w:t xml:space="preserve"> to optimize</w:t>
      </w:r>
      <w:r w:rsidR="00906E99">
        <w:t xml:space="preserve"> and allocate more energy to</w:t>
      </w:r>
      <w:r w:rsidR="001B5845">
        <w:t xml:space="preserve"> anti-predator behavior during </w:t>
      </w:r>
      <w:r w:rsidR="00AF33A7">
        <w:t>high</w:t>
      </w:r>
      <w:r w:rsidR="00B2674A">
        <w:t>-</w:t>
      </w:r>
      <w:r w:rsidR="00AF33A7">
        <w:t>risk times</w:t>
      </w:r>
      <w:r w:rsidR="0063442F">
        <w:t xml:space="preserve"> during the day</w:t>
      </w:r>
      <w:r w:rsidR="000D24D0" w:rsidRPr="000D24D0">
        <w:t xml:space="preserve">. </w:t>
      </w:r>
    </w:p>
    <w:p w14:paraId="1084D8ED" w14:textId="55765A5A" w:rsidR="00591D0D" w:rsidRDefault="00591D0D" w:rsidP="00591D0D">
      <w:pPr>
        <w:spacing w:line="480" w:lineRule="auto"/>
        <w:ind w:firstLine="720"/>
        <w:contextualSpacing/>
      </w:pPr>
      <w:r>
        <w:t>Unlike other studies that directly controlled hunting effort to create low</w:t>
      </w:r>
      <w:r w:rsidR="00B2674A">
        <w:t>-</w:t>
      </w:r>
      <w:r>
        <w:t xml:space="preserve"> and high</w:t>
      </w:r>
      <w:r w:rsidR="00B2674A">
        <w:t>-</w:t>
      </w:r>
      <w:r>
        <w:t xml:space="preserve">risk areas </w:t>
      </w:r>
      <w:r>
        <w:fldChar w:fldCharType="begin" w:fldLock="1"/>
      </w:r>
      <w:r w:rsidR="00FC3A3D">
        <w:instrText>ADDIN CSL_CITATION {"citationItems":[{"id":"ITEM-1","itemData":{"DOI":"10.1002/wsb.449","ISBN":"4","ISSN":"19385463","abstract":"Large carnivores are considered a primary source of mortality for many ungulate populations, but harvest by hunters is the primary means of population management. However, research is needed to evaluate how human predation risk influences observability (a surrogate to harvest susceptibility) of ungulates. We determined how hunting intensity and duration influence observation rates of white-tailed deer (Odocoileus virginianus) and how deer behavior (i.e., movement rate and resource selection) affects observation rates. We sampled 37 adult (&gt;= 2 yr) male deer at 2 levels of risk (i.e., low-risk = 1 hunter/101 ha; and high-risk = 1 hunter/30 ha) during 3 exposure periods (i.e., first, second, and third weekend of hunting) on a 1,861-ha property in Oklahoma, USA, during the 2008 and 2009 rifle deer-seasons. Observation rates (collared deer/hunter-hr/day) were greatest during the first weekend in both the low-and high-risk treatments, but declined each weekend thereafter in both treatments. Immediately prior to hunter observation, movement rate of observed collared deer was greater than that of unobserved collared deer, but only when hunting risk was high. Greater movement rates of deer in the high-risk treatment also led to a greater probability of observation. Hunters also had a greater probability of observing collared deer at higher elevations. Overall, deer modified their behavior to avoid detection by hunters. These results can be used to explain decreased observation rates to hunters and to modify harvest rates by altering timing and intensity of human predation risk during the recreational hunting season to help achieve population management goals through harvest. (C) 2014 The Wildlife Society.","author":[{"dropping-particle":"","family":"Little","given":"Andrew R.","non-dropping-particle":"","parse-names":false,"suffix":""},{"dropping-particle":"","family":"Demarais","given":"Stephen","non-dropping-particle":"","parse-names":false,"suffix":""},{"dropping-particle":"","family":"Gee","given":"Kenneth L.","non-dropping-particle":"","parse-names":false,"suffix":""},{"dropping-particle":"","family":"Webb","given":"Stephen L.","non-dropping-particle":"","parse-names":false,"suffix":""},{"dropping-particle":"","family":"Riffell","given":"Samuel K.","non-dropping-particle":"","parse-names":false,"suffix":""},{"dropping-particle":"","family":"Gaskamp","given":"Joshua A.","non-dropping-particle":"","parse-names":false,"suffix":""},{"dropping-particle":"","family":"Belant","given":"Jerrold L.","non-dropping-particle":"","parse-names":false,"suffix":""}],"container-title":"Wildlife Society Bulletin","id":"ITEM-1","issue":"4","issued":{"date-parts":[["2014"]]},"page":"797-805","title":"Does human predation risk affect harvest susceptibility of white-tailed deer during hunting season?","type":"article-journal","volume":"38"},"uris":["http://www.mendeley.com/documents/?uuid=1751ea60-56c7-4cc5-9349-a4ab0f20f6b4"]}],"mendeley":{"formattedCitation":"(Little &lt;i&gt;et al.&lt;/i&gt; 2014)","plainTextFormattedCitation":"(Little et al. 2014)","previouslyFormattedCitation":"(Little &lt;i&gt;et al.&lt;/i&gt; 2014)"},"properties":{"noteIndex":0},"schema":"https://github.com/citation-style-language/schema/raw/master/csl-citation.json"}</w:instrText>
      </w:r>
      <w:r>
        <w:fldChar w:fldCharType="separate"/>
      </w:r>
      <w:r w:rsidR="00076522" w:rsidRPr="00076522">
        <w:rPr>
          <w:noProof/>
        </w:rPr>
        <w:t xml:space="preserve">(Little </w:t>
      </w:r>
      <w:r w:rsidR="00076522" w:rsidRPr="00076522">
        <w:rPr>
          <w:i/>
          <w:noProof/>
        </w:rPr>
        <w:t>et al.</w:t>
      </w:r>
      <w:r w:rsidR="00076522" w:rsidRPr="00076522">
        <w:rPr>
          <w:noProof/>
        </w:rPr>
        <w:t xml:space="preserve"> 2014)</w:t>
      </w:r>
      <w:r>
        <w:fldChar w:fldCharType="end"/>
      </w:r>
      <w:r>
        <w:t xml:space="preserve">, we </w:t>
      </w:r>
      <w:r w:rsidR="00496ADE">
        <w:t xml:space="preserve">did not control </w:t>
      </w:r>
      <w:r>
        <w:t>access by hunters</w:t>
      </w:r>
      <w:r w:rsidR="00554A01">
        <w:t xml:space="preserve">. This allowed </w:t>
      </w:r>
      <w:r w:rsidR="00C710F0">
        <w:t>hunters</w:t>
      </w:r>
      <w:r w:rsidR="00554A01">
        <w:t xml:space="preserve"> to</w:t>
      </w:r>
      <w:r>
        <w:t xml:space="preserve"> select when and where they hunted, naturally creating </w:t>
      </w:r>
      <w:r w:rsidR="00497DF7">
        <w:t>days</w:t>
      </w:r>
      <w:r>
        <w:t xml:space="preserve"> with different risk levels. W</w:t>
      </w:r>
      <w:r w:rsidRPr="006531E9">
        <w:t xml:space="preserve">e needed to </w:t>
      </w:r>
      <w:r>
        <w:t>allow</w:t>
      </w:r>
      <w:r w:rsidRPr="006531E9">
        <w:t xml:space="preserve"> </w:t>
      </w:r>
      <w:r>
        <w:t xml:space="preserve">normal temporal </w:t>
      </w:r>
      <w:r w:rsidRPr="006531E9">
        <w:t xml:space="preserve">risk </w:t>
      </w:r>
      <w:r>
        <w:t xml:space="preserve">patterns to </w:t>
      </w:r>
      <w:r w:rsidR="00554A01">
        <w:t>occur</w:t>
      </w:r>
      <w:r w:rsidRPr="006531E9">
        <w:t xml:space="preserve"> </w:t>
      </w:r>
      <w:r w:rsidR="00B2674A">
        <w:t xml:space="preserve">across normal gradients </w:t>
      </w:r>
      <w:r>
        <w:t xml:space="preserve">to truly model deer response via selection </w:t>
      </w:r>
      <w:r w:rsidR="0010138F">
        <w:t>to</w:t>
      </w:r>
      <w:r>
        <w:t xml:space="preserve"> risk </w:t>
      </w:r>
      <w:r>
        <w:fldChar w:fldCharType="begin" w:fldLock="1"/>
      </w:r>
      <w:r>
        <w:instrText>ADDIN CSL_CITATION {"citationItems":[{"id":"ITEM-1","itemData":{"DOI":"10.1016/j.anbehav.2004.07.022","ISBN":"0003-3472","ISSN":"00033472","PMID":"7996","abstract":"Many studies have examined grouping as a form of antipredator behaviour, but relatively few studies have examined how group size responds to natural variation in predation risk across space and through time. We studied the responses of elk, Cervus elaphus, herd size and composition to natural variation in the risk of predation by wolves, Canis lupus, in the Gallatin Canyon of Montana. We found that elk herd size increased as distance to protective cover increased. A positive association between group size and distance to cover is often interpreted as evidence that grouping is an antipredator response. However, we found that herd size increased only on days that wolves were absent. When wolves were present, herd sizes remained small at all distances from cover. This suggests that aggregation far from cover on days that wolves were absent was a foraging response, rather than an antipredator response. These data highlight interaction between temporal and spatial variation in predation risk, and suggest caution in conclusions about the antipredator benefits of grouping in the absence of direct data on risk or predator presence. ?? 2005 The Association for the Study of Animal Behaviour. Published by Elsevier Ltd. All rights reserved.","author":[{"dropping-particle":"","family":"Creel","given":"Scott","non-dropping-particle":"","parse-names":false,"suffix":""},{"dropping-particle":"","family":"Winnie","given":"John A.","non-dropping-particle":"","parse-names":false,"suffix":""}],"container-title":"Animal Behaviour","id":"ITEM-1","issue":"5","issued":{"date-parts":[["2005"]]},"page":"1181-1189","title":"Responses of elk herd size to fine-scale spatial and temporal variation in the risk of predation by wolves","type":"article-journal","volume":"69"},"uris":["http://www.mendeley.com/documents/?uuid=4777c918-00d2-46b2-8b81-709022e2efa0"]}],"mendeley":{"formattedCitation":"(Creel and Winnie 2005)","plainTextFormattedCitation":"(Creel and Winnie 2005)","previouslyFormattedCitation":"(Creel and Winnie 2005)"},"properties":{"noteIndex":0},"schema":"https://github.com/citation-style-language/schema/raw/master/csl-citation.json"}</w:instrText>
      </w:r>
      <w:r>
        <w:fldChar w:fldCharType="separate"/>
      </w:r>
      <w:r w:rsidRPr="00944B2C">
        <w:rPr>
          <w:noProof/>
        </w:rPr>
        <w:t>(Creel and Winnie 2005)</w:t>
      </w:r>
      <w:r>
        <w:fldChar w:fldCharType="end"/>
      </w:r>
      <w:r>
        <w:t xml:space="preserve">. We believe this study design allowed us to evaluate how deer responded to a more </w:t>
      </w:r>
      <w:r w:rsidR="00496ADE">
        <w:t xml:space="preserve">typical </w:t>
      </w:r>
      <w:r>
        <w:t>setting of an uncontrolled population of hunters</w:t>
      </w:r>
      <w:r w:rsidR="0010138F">
        <w:t xml:space="preserve"> </w:t>
      </w:r>
      <w:r w:rsidR="004F36D4">
        <w:t xml:space="preserve">and deer </w:t>
      </w:r>
      <w:r w:rsidR="0010138F">
        <w:t>and detect fine-</w:t>
      </w:r>
      <w:r>
        <w:t xml:space="preserve">scale temporal periods of risk. </w:t>
      </w:r>
    </w:p>
    <w:p w14:paraId="45956D09" w14:textId="1EDF8C10" w:rsidR="00591D0D" w:rsidDel="00D10452" w:rsidRDefault="00591D0D" w:rsidP="00591D0D">
      <w:pPr>
        <w:spacing w:line="480" w:lineRule="auto"/>
        <w:ind w:firstLine="720"/>
        <w:contextualSpacing/>
      </w:pPr>
      <w:r>
        <w:t>While other studies have show</w:t>
      </w:r>
      <w:r w:rsidR="00B2674A">
        <w:t>n</w:t>
      </w:r>
      <w:r>
        <w:t xml:space="preserve"> how deer responded to hunting risk </w:t>
      </w:r>
      <w:r>
        <w:fldChar w:fldCharType="begin" w:fldLock="1"/>
      </w:r>
      <w:r w:rsidR="00FC3A3D">
        <w:instrText>ADDIN CSL_CITATION {"citationItems":[{"id":"ITEM-1","itemData":{"DOI":"10.1139/cjz-2016-0125","ISBN":"0207403864","ISSN":"0008-4301","abstract":"Predators can influence populations through top-down effects, but most large predators have been extirpated from the range of white-tailed deer (Odocoileus virginianus (Zimmermann, 1780)). Hunters have filled this predatory role, but also can indirectly influence prey species. Indirect behavioral responses can include altered resource selection, space use, or movement. Herein, we developed a controlled study that contained both temporal and spatial risk levels to assess how deer behavior changes relative to temporal periods of risk. Total distance travelled and microrange area over 2-day periods were used to determine the general effects of hunting season on deer spatial behavior. Generally, distance travelled, microrange area, and exploratory behavior decreased during the course of the study, with the greatest decrease occurring during the active 16-day hunting period. Despite potential risk and disturbance from hunters, deer maintained site fidelity to previously established ranges and did not expand mi...","author":[{"dropping-particle":"","family":"Marantz","given":"Sierra A.","non-dropping-particle":"","parse-names":false,"suffix":""},{"dropping-particle":"","family":"Long","given":"Jed A.","non-dropping-particle":"","parse-names":false,"suffix":""},{"dropping-particle":"","family":"Webb","given":"Stephen L.","non-dropping-particle":"","parse-names":false,"suffix":""},{"dropping-particle":"","family":"Gee","given":"Kenneth L.","non-dropping-particle":"","parse-names":false,"suffix":""},{"dropping-particle":"","family":"Little","given":"Andrew R.","non-dropping-particle":"","parse-names":false,"suffix":""},{"dropping-particle":"","family":"Demarais","given":"Stephen","non-dropping-particle":"","parse-names":false,"suffix":""}],"container-title":"Canadian Journal of Zoology","id":"ITEM-1","issue":"12","issued":{"date-parts":[["2016"]]},"page":"853-861","title":"Impacts of human hunting on spatial behavior of white-tailed deer ( &lt;i&gt;Odocoileus&lt;/i&gt; &lt;i&gt;virginianus&lt;/i&gt; )","type":"article-journal","volume":"94"},"uris":["http://www.mendeley.com/documents/?uuid=e2a40eb2-1c80-45f3-b727-b01e19db0bda"]},{"id":"ITEM-2","itemData":{"abstract":"The impact of hunting pressure on white-tailed deer behavior has been broadly studied, but specific examination of the interaction between adult male deer and hunters has not been conducted using global positioning system (GPS) technology. During 2006-2007, my research focused on the interaction between adult male white-tailed deer and hunters at Chesapeake Farms, a privately owned property in Kent County, Maryland. I affixed GPS collars affixed to 19 adult male white-tailed deer and investigated changes in home range and core area size, shifts in home range and core area, movement, activity, vulnerability, and refuge use using an analysis of variance (ANOVA) and Tukey’s honestly significant difference (HSD) test. Movement decreased during dawn (F = 6.284, df = 24, P = 0.006) and day (F = 11.060, df = 24, P &lt; 0.001) hours, and activity decreased during day (F = 6.289, df = 24, P = 0.006) hours. No significant differences in home range, core area, vulnerability, and refuge use parameters were observed indicating that changes in movement and activity were unlikely a sole function of Maryland’s 2-week hunting season. Rather, decreases in movement and activity were more likely a by-product of temporal correlation between hunting season and the post-breed season (when such decreases in activity would be expected). I concluded that hunters on Chesapeake Farms did not exert sufficient hunting pressure to induce noticeable behavioral change in adult male white-tailed deer. Combining data gathered from the GPS-collared adult males with a previous study (Tomberlin 2007), I analyzed adult male excursions outside of their home range during the fall and winter months. A total of 30 excursions were documented and the majority of adult males (53%) engaged in at least one excursion during study periods. Twenty-two excursions (73%) were made during the pre-breed 2 or breeding periods, and breeding-season related motives seemed to be the driving force behind most adult male excursions. By comparing excursions during hunting season with known hunter locations, it is unlikely that hunting was an instigating factor for excursions at Chesapeake Farms. In addition to the GPS collar research, a catch-per-unit-effort (CPUE) estimator was improved by converting FORTRAN (IBM, Armonk, New York) code (Bishir et al. 1996) to JMP scripting language (JSL) (SAS Institute, Cary, North Carolina). The method was validated by comparing previous (1981-1991) FORTRAN estimates of the antlered…","author":[{"dropping-particle":"","family":"Karns","given":"GR","non-dropping-particle":"","parse-names":false,"suffix":""},{"dropping-particle":"","family":"Lancia","given":"RA","non-dropping-particle":"","parse-names":false,"suffix":""}],"container-title":"Proc. Annu. Conf. …","id":"ITEM-2","issue":"January 2012","issued":{"date-parts":[["2012"]]},"page":"120-125","title":"Impact of Hunting Pressure on Adult Male White-tailed Deer Behavior","type":"article-journal","volume":"66"},"uris":["http://www.mendeley.com/documents/?uuid=650b767e-f366-443b-88a3-953db7d75e5c"]},{"id":"ITEM-3","itemData":{"author":[{"dropping-particle":"","family":"Simoneaux","given":"Taylor N.","non-dropping-particle":"","parse-names":false,"suffix":""},{"dropping-particle":"","family":"Cohen","given":"Bradley S.","non-dropping-particle":"","parse-names":false,"suffix":""},{"dropping-particle":"","family":"Cooney","given":"E. A.","non-dropping-particle":"","parse-names":false,"suffix":""},{"dropping-particle":"","family":"Shuman","given":"Rebecca M.","non-dropping-particle":"","parse-names":false,"suffix":""},{"dropping-particle":"","family":"Chamberlain","given":"Michael J.","non-dropping-particle":"","parse-names":false,"suffix":""},{"dropping-particle":"V.","family":"Miller","given":"Karl","non-dropping-particle":"","parse-names":false,"suffix":""}],"container-title":"Journal of the Southeastern Association of Fish and Wildlife Agencies","id":"ITEM-3","issued":{"date-parts":[["2016"]]},"page":"210-219","title":"Fine-scale movements of adult male white-tailed deer in northeastern Louisiana during the hunting season","type":"article-journal","volume":"3"},"uris":["http://www.mendeley.com/documents/?uuid=23954bd1-7733-445a-b635-ff87491d36d4"]}],"mendeley":{"formattedCitation":"(Karns and Lancia 2012; Marantz &lt;i&gt;et al.&lt;/i&gt; 2016; Simoneaux &lt;i&gt;et al.&lt;/i&gt; 2016)","plainTextFormattedCitation":"(Karns and Lancia 2012; Marantz et al. 2016; Simoneaux et al. 2016)","previouslyFormattedCitation":"(Karns and Lancia 2012; Marantz &lt;i&gt;et al.&lt;/i&gt; 2016; Simoneaux &lt;i&gt;et al.&lt;/i&gt; 2016)"},"properties":{"noteIndex":0},"schema":"https://github.com/citation-style-language/schema/raw/master/csl-citation.json"}</w:instrText>
      </w:r>
      <w:r>
        <w:fldChar w:fldCharType="separate"/>
      </w:r>
      <w:r w:rsidR="00076522" w:rsidRPr="00076522">
        <w:rPr>
          <w:noProof/>
        </w:rPr>
        <w:t xml:space="preserve">(Karns and Lancia 2012; Marantz </w:t>
      </w:r>
      <w:r w:rsidR="00076522" w:rsidRPr="00076522">
        <w:rPr>
          <w:i/>
          <w:noProof/>
        </w:rPr>
        <w:t>et al.</w:t>
      </w:r>
      <w:r w:rsidR="00076522" w:rsidRPr="00076522">
        <w:rPr>
          <w:noProof/>
        </w:rPr>
        <w:t xml:space="preserve"> 2016; Simoneaux </w:t>
      </w:r>
      <w:r w:rsidR="00076522" w:rsidRPr="00076522">
        <w:rPr>
          <w:i/>
          <w:noProof/>
        </w:rPr>
        <w:t>et al.</w:t>
      </w:r>
      <w:r w:rsidR="00076522" w:rsidRPr="00076522">
        <w:rPr>
          <w:noProof/>
        </w:rPr>
        <w:t xml:space="preserve"> 2016)</w:t>
      </w:r>
      <w:r>
        <w:fldChar w:fldCharType="end"/>
      </w:r>
      <w:r>
        <w:t xml:space="preserve">, no other study has </w:t>
      </w:r>
      <w:r w:rsidR="00C710F0">
        <w:t>compared the habitat</w:t>
      </w:r>
      <w:r>
        <w:t xml:space="preserve"> selection</w:t>
      </w:r>
      <w:r w:rsidR="00C710F0">
        <w:t xml:space="preserve"> of hunters to the habitat selection of deer</w:t>
      </w:r>
      <w:r>
        <w:t>. Using this unique approach, we show</w:t>
      </w:r>
      <w:r w:rsidR="00496ADE">
        <w:t>ed</w:t>
      </w:r>
      <w:r>
        <w:t xml:space="preserve"> a </w:t>
      </w:r>
      <w:r w:rsidR="00C3250E">
        <w:t>temporal</w:t>
      </w:r>
      <w:r w:rsidR="00614457">
        <w:t xml:space="preserve"> and spatial</w:t>
      </w:r>
      <w:r w:rsidR="00C3250E">
        <w:t xml:space="preserve"> </w:t>
      </w:r>
      <w:r>
        <w:t xml:space="preserve">mismatch between habitat selection of hunters and deer, adding support to previous research that </w:t>
      </w:r>
      <w:r w:rsidR="00496ADE">
        <w:t>indicates</w:t>
      </w:r>
      <w:r>
        <w:t xml:space="preserve"> ungulates </w:t>
      </w:r>
      <w:r w:rsidR="00B2674A">
        <w:t xml:space="preserve">avoid </w:t>
      </w:r>
      <w:r>
        <w:t>hunte</w:t>
      </w:r>
      <w:r w:rsidR="00B2674A">
        <w:t>rs</w:t>
      </w:r>
      <w:r>
        <w:t xml:space="preserve"> </w:t>
      </w:r>
      <w:r>
        <w:fldChar w:fldCharType="begin" w:fldLock="1"/>
      </w:r>
      <w:r w:rsidR="00FC3A3D">
        <w:instrText>ADDIN CSL_CITATION {"citationItems":[{"id":"ITEM-1","itemData":{"author":[{"dropping-particle":"","family":"Jayakody","given":"S","non-dropping-particle":"","parse-names":false,"suffix":""},{"dropping-particle":"","family":"Sibbald","given":"A. M","non-dropping-particle":"","parse-names":false,"suffix":""},{"dropping-particle":"","family":"Gordon","given":"I. J","non-dropping-particle":"","parse-names":false,"suffix":""},{"dropping-particle":"","family":"Lambin","given":"X","non-dropping-particle":"","parse-names":false,"suffix":""}],"container-title":"Wildlife Biology","id":"ITEM-1","issue":"1","issued":{"date-parts":[["2008"]]},"page":"81-91","title":"Red deer Cervus elephus vigilance behaviour differs with habitat","type":"article-journal","volume":"14"},"uris":["http://www.mendeley.com/documents/?uuid=36396bad-f119-4a81-a534-179c6c218ddb"]},{"id":"ITEM-2","itemData":{"abstract":"The mortality risk from hunting/predation should increase animals' vigilance and modify their selection of feeding sites. This risk may thus be costly if vigilance interferes with feeding and/or if animals select poorer but safer feeding sites. We observed the vigilance behaviour of roe deer, Capreolus capreolus, feeding in a fragmented landscape during and outside the hunting season and compared food availability and local landscape features at these feeding sites with random paired sites. Roe deer spent more time vigilant during the hunting season than outside it. During the hunting season, vigilance decreased as the woodland extent within an 800 m radius increased, but this was not the case outside the hunting season. Vigilance decreased with increasing distance to houses, both during and outside the hunting season. When food is abundant, interference with feeding may be low because animals can simultaneously process food (chewing) and be vigilant. During the hunting season, the total time spent vigilant while chewing increased with increasing food abundance to a lesser extent than outside the hunting season, suggesting a higher level of costly exclusive vigilance during the hunting season. Outside the hunting season animals selected feeding sites that provided more food, but during the hunting season, as risk (proximity to houses) was positively correlated with food availability, animals no longer selected feeding sites on the basis of food availability. Taken together, our results indicate that roe deer trade off risk avoidance for food availability in hunted populations. ?? 2008 The Association for the Study of Animal Behaviour.","author":[{"dropping-particle":"","family":"Benhaiem","given":"Sarah","non-dropping-particle":"","parse-names":false,"suffix":""},{"dropping-particle":"","family":"Delon","given":"Marion","non-dropping-particle":"","parse-names":false,"suffix":""},{"dropping-particle":"","family":"Lourtet","given":"Bruno","non-dropping-particle":"","parse-names":false,"suffix":""},{"dropping-particle":"","family":"Cargnelutti","given":"Bruno","non-dropping-particle":"","parse-names":false,"suffix":""},{"dropping-particle":"","family":"Aulagnier","given":"Stephane","non-dropping-particle":"","parse-names":false,"suffix":""},{"dropping-particle":"","family":"Hewison","given":"A. J M","non-dropping-particle":"","parse-names":false,"suffix":""},{"dropping-particle":"","family":"Morellet","given":"Nicolas","non-dropping-particle":"","parse-names":false,"suffix":""},{"dropping-particle":"","family":"Verheyden","given":"Helene","non-dropping-particle":"","parse-names":false,"suffix":""}],"container-title":"Animal Behaviour","id":"ITEM-2","issue":"3","issued":{"date-parts":[["2008"]]},"page":"611-618","title":"Hunting increases vigilance levels in roe deer and modifies feeding site selection","type":"article-journal","volume":"76"},"uris":["http://www.mendeley.com/documents/?uuid=0ebd82ab-2b77-45b4-bb3f-1bf32c99751d"]}],"mendeley":{"formattedCitation":"(Jayakody &lt;i&gt;et al.&lt;/i&gt; 2008; Benhaiem &lt;i&gt;et al.&lt;/i&gt; 2008)","plainTextFormattedCitation":"(Jayakody et al. 2008; Benhaiem et al. 2008)","previouslyFormattedCitation":"(Jayakody &lt;i&gt;et al.&lt;/i&gt; 2008; Benhaiem &lt;i&gt;et al.&lt;/i&gt; 2008)"},"properties":{"noteIndex":0},"schema":"https://github.com/citation-style-language/schema/raw/master/csl-citation.json"}</w:instrText>
      </w:r>
      <w:r>
        <w:fldChar w:fldCharType="separate"/>
      </w:r>
      <w:r w:rsidR="00076522" w:rsidRPr="00076522">
        <w:rPr>
          <w:noProof/>
        </w:rPr>
        <w:t xml:space="preserve">(Jayakody </w:t>
      </w:r>
      <w:r w:rsidR="00076522" w:rsidRPr="00076522">
        <w:rPr>
          <w:i/>
          <w:noProof/>
        </w:rPr>
        <w:t>et al.</w:t>
      </w:r>
      <w:r w:rsidR="00076522" w:rsidRPr="00076522">
        <w:rPr>
          <w:noProof/>
        </w:rPr>
        <w:t xml:space="preserve"> 2008; Benhaiem </w:t>
      </w:r>
      <w:r w:rsidR="00076522" w:rsidRPr="00076522">
        <w:rPr>
          <w:i/>
          <w:noProof/>
        </w:rPr>
        <w:t>et al.</w:t>
      </w:r>
      <w:r w:rsidR="00076522" w:rsidRPr="00076522">
        <w:rPr>
          <w:noProof/>
        </w:rPr>
        <w:t xml:space="preserve"> 2008)</w:t>
      </w:r>
      <w:r>
        <w:fldChar w:fldCharType="end"/>
      </w:r>
      <w:r>
        <w:t>.</w:t>
      </w:r>
      <w:r w:rsidR="00E03AD5">
        <w:t xml:space="preserve"> </w:t>
      </w:r>
      <w:bookmarkStart w:id="4" w:name="_Hlk102459474"/>
      <w:r>
        <w:t xml:space="preserve">Mismatch of selection likely creates a trade-off where organisms select for less optimal habitat in order to provide protection </w:t>
      </w:r>
      <w:r>
        <w:fldChar w:fldCharType="begin" w:fldLock="1"/>
      </w:r>
      <w:r w:rsidR="00FC3A3D">
        <w:instrText>ADDIN CSL_CITATION {"citationItems":[{"id":"ITEM-1","itemData":{"author":[{"dropping-particle":"","family":"Brown","given":"Joel S","non-dropping-particle":"","parse-names":false,"suffix":""}],"id":"ITEM-1","issue":"October","issued":{"date-parts":[["1999"]]},"title":"Vigilance, patch use and habitat selection : Foraging under predation risk","type":"article-journal"},"uris":["http://www.mendeley.com/documents/?uuid=a3726073-ba54-45ca-91b5-546f5b939121"]},{"id":"ITEM-2","itemData":{"DOI":"10.1111/1365-2656.13221","author":[{"dropping-particle":"","family":"Grüner","given":"Endre","non-dropping-particle":"","parse-names":false,"suffix":""},{"dropping-particle":"","family":"Stine","given":"Ofstad","non-dropping-particle":"","parse-names":false,"suffix":""},{"dropping-particle":"","family":"Sæther","given":"S Markussen Bernt-erik","non-dropping-particle":"","parse-names":false,"suffix":""},{"dropping-particle":"","family":"Solberg","given":"Erling J","non-dropping-particle":"","parse-names":false,"suffix":""},{"dropping-particle":"","family":"Heim","given":"Morten","non-dropping-particle":"","parse-names":false,"suffix":""},{"dropping-particle":"","family":"Haanes","given":"Hallvard","non-dropping-particle":"","parse-names":false,"suffix":""},{"dropping-particle":"","family":"Røed","given":"Knut H","non-dropping-particle":"","parse-names":false,"suffix":""},{"dropping-particle":"","family":"Herfindal","given":"Ivar","non-dropping-particle":"","parse-names":false,"suffix":""}],"container-title":"Journal of Animal Ecology","id":"ITEM-2","issued":{"date-parts":[["2020"]]},"page":"1-10","title":"Opposing fitness consequences of habitat use in a harvested moose population","type":"article-journal"},"uris":["http://www.mendeley.com/documents/?uuid=9423f9ee-0dd5-4137-b88d-44eb4a7b635a"]},{"id":"ITEM-3","itemData":{"author":[{"dropping-particle":"","family":"Crowder","given":"Larry B","non-dropping-particle":"","parse-names":false,"suffix":""},{"dropping-particle":"","family":"Cooper","given":"William E","non-dropping-particle":"","parse-names":false,"suffix":""}],"container-title":"Ecological Society of America","id":"ITEM-3","issue":"6","issued":{"date-parts":[["2014"]]},"page":"1802-1813","title":"Habitat Structural Complexity and the Interaction Between Bluegills and Their Prey","type":"article-journal","volume":"63"},"uris":["http://www.mendeley.com/documents/?uuid=c6bcfbfa-d970-462a-a077-3e23665632ec"]}],"mendeley":{"formattedCitation":"(Brown 1999; Crowder and Cooper 2014; Grüner &lt;i&gt;et al.&lt;/i&gt; 2020)","plainTextFormattedCitation":"(Brown 1999; Crowder and Cooper 2014; Grüner et al. 2020)","previouslyFormattedCitation":"(Brown 1999; Crowder and Cooper 2014; Grüner &lt;i&gt;et al.&lt;/i&gt; 2020)"},"properties":{"noteIndex":0},"schema":"https://github.com/citation-style-language/schema/raw/master/csl-citation.json"}</w:instrText>
      </w:r>
      <w:r>
        <w:fldChar w:fldCharType="separate"/>
      </w:r>
      <w:r w:rsidR="00076522" w:rsidRPr="00076522">
        <w:rPr>
          <w:noProof/>
        </w:rPr>
        <w:t xml:space="preserve">(Brown 1999; Crowder and Cooper 2014; Grüner </w:t>
      </w:r>
      <w:r w:rsidR="00076522" w:rsidRPr="00076522">
        <w:rPr>
          <w:i/>
          <w:noProof/>
        </w:rPr>
        <w:t>et al.</w:t>
      </w:r>
      <w:r w:rsidR="00076522" w:rsidRPr="00076522">
        <w:rPr>
          <w:noProof/>
        </w:rPr>
        <w:t xml:space="preserve"> </w:t>
      </w:r>
      <w:r w:rsidR="00076522" w:rsidRPr="00076522">
        <w:rPr>
          <w:noProof/>
        </w:rPr>
        <w:lastRenderedPageBreak/>
        <w:t>2020)</w:t>
      </w:r>
      <w:r>
        <w:fldChar w:fldCharType="end"/>
      </w:r>
      <w:r>
        <w:t>.</w:t>
      </w:r>
      <w:bookmarkEnd w:id="4"/>
      <w:r>
        <w:t xml:space="preserve"> </w:t>
      </w:r>
      <w:bookmarkStart w:id="5" w:name="_Hlk102459637"/>
      <w:r w:rsidR="00DA11F9">
        <w:t xml:space="preserve">Our results </w:t>
      </w:r>
      <w:r w:rsidR="0010138F">
        <w:t xml:space="preserve">support </w:t>
      </w:r>
      <w:r>
        <w:t>previous res</w:t>
      </w:r>
      <w:r w:rsidR="00DA11F9">
        <w:t xml:space="preserve">ults </w:t>
      </w:r>
      <w:r>
        <w:t xml:space="preserve">that cover </w:t>
      </w:r>
      <w:r w:rsidR="00DA11F9">
        <w:t>is</w:t>
      </w:r>
      <w:r>
        <w:t xml:space="preserve"> selected for at a greater rate than areas without cover when risk is high </w:t>
      </w:r>
      <w:r>
        <w:fldChar w:fldCharType="begin" w:fldLock="1"/>
      </w:r>
      <w:r w:rsidR="004F36D4">
        <w:instrText>ADDIN CSL_CITATION {"citationItems":[{"id":"ITEM-1","itemData":{"DOI":"10.1890/05-0032","ISBN":"0012-9658","ISSN":"00129658","PMID":"234066700030","abstract":"For elk (Cervus elaphus) in the Gallatin drainage of the Greater Yellowstone Ecosystem, Montana, USA, wolf movements caused local predation risk to vary substantially on a time scale of days. Spatially and temporally fine-scaled data from GPS radio collars show that elk moved into the protective cover of wooded areas when wolves were present, reducing their use of preferred grassland foraging habitats that had high predation risk. By constraining habitat selection, wolves may have greater effects oil elk dynamics than would be predicted oil the basis of direct predation alone. Based on changes in the woody vegetation following the reintroduction of wolves, it has been suggested that antipredator responses by elk may be driving a trophic cascade in the Yellowstone ecosystem. However, Studies to date have been hampered by a lack of direct data on spatial variation in predation risk, and the ways in which elk respond to variation in risk. Our data Support a central portion of the hypothesis that elk antipredator behavior could drive a trophic cascade, but changes in elk numbers are also likely to have affected elk-plant interactions.","author":[{"dropping-particle":"","family":"Creel","given":"Scott","non-dropping-particle":"","parse-names":false,"suffix":""},{"dropping-particle":"","family":"Winnie","given":"John","non-dropping-particle":"","parse-names":false,"suffix":""},{"dropping-particle":"","family":"Maxwell","given":"Bruce","non-dropping-particle":"","parse-names":false,"suffix":""},{"dropping-particle":"","family":"Hamlin","given":"Ken","non-dropping-particle":"","parse-names":false,"suffix":""},{"dropping-particle":"","family":"Creel","given":"Michael","non-dropping-particle":"","parse-names":false,"suffix":""}],"container-title":"Ecology","id":"ITEM-1","issue":"12","issued":{"date-parts":[["2005"]]},"page":"3387-3397","title":"Elk alter habitat selection as an antipredator response to wolves","type":"article-journal","volume":"86"},"uris":["http://www.mendeley.com/documents/?uuid=44764eb0-cecb-4331-ab49-5191fbcadd6f"]},{"id":"ITEM-2","itemData":{"author":[{"dropping-particle":"","family":"Drimaj","given":"Jakub","non-dropping-particle":"","parse-names":false,"suffix":""},{"dropping-particle":"","family":"Kamler","given":"Jiří","non-dropping-particle":"","parse-names":false,"suffix":""},{"dropping-particle":"","family":"Plhal","given":"Radim","non-dropping-particle":"","parse-names":false,"suffix":""},{"dropping-particle":"","family":"Janata","given":"Přemysl","non-dropping-particle":"","parse-names":false,"suffix":""},{"dropping-particle":"","family":"Adamec","given":"Zdeněk","non-dropping-particle":"","parse-names":false,"suffix":""},{"dropping-particle":"","family":"Homolka","given":"Miloslav","non-dropping-particle":"","parse-names":false,"suffix":""}],"container-title":"Human-Wildlife Interactions","id":"ITEM-2","issue":"1","issued":{"date-parts":[["2021"]]},"page":"Article 9","title":"Intensive Hunting Pressure Changes Local Distribution of Wild Boar","type":"article-journal","volume":"15"},"uris":["http://www.mendeley.com/documents/?uuid=3fadd636-f51f-49ab-9c7e-efaaa7ac19d0"]}],"mendeley":{"formattedCitation":"(Creel &lt;i&gt;et al.&lt;/i&gt; 2005; Drimaj &lt;i&gt;et al.&lt;/i&gt; 2021)","plainTextFormattedCitation":"(Creel et al. 2005; Drimaj et al. 2021)","previouslyFormattedCitation":"(Creel &lt;i&gt;et al.&lt;/i&gt; 2005)"},"properties":{"noteIndex":0},"schema":"https://github.com/citation-style-language/schema/raw/master/csl-citation.json"}</w:instrText>
      </w:r>
      <w:r>
        <w:fldChar w:fldCharType="separate"/>
      </w:r>
      <w:r w:rsidR="004F36D4" w:rsidRPr="004F36D4">
        <w:rPr>
          <w:noProof/>
        </w:rPr>
        <w:t xml:space="preserve">(Creel </w:t>
      </w:r>
      <w:r w:rsidR="004F36D4" w:rsidRPr="004F36D4">
        <w:rPr>
          <w:i/>
          <w:noProof/>
        </w:rPr>
        <w:t>et al.</w:t>
      </w:r>
      <w:r w:rsidR="004F36D4" w:rsidRPr="004F36D4">
        <w:rPr>
          <w:noProof/>
        </w:rPr>
        <w:t xml:space="preserve"> 2005; Drimaj </w:t>
      </w:r>
      <w:r w:rsidR="004F36D4" w:rsidRPr="004F36D4">
        <w:rPr>
          <w:i/>
          <w:noProof/>
        </w:rPr>
        <w:t>et al.</w:t>
      </w:r>
      <w:r w:rsidR="004F36D4" w:rsidRPr="004F36D4">
        <w:rPr>
          <w:noProof/>
        </w:rPr>
        <w:t xml:space="preserve"> 2021)</w:t>
      </w:r>
      <w:r>
        <w:fldChar w:fldCharType="end"/>
      </w:r>
      <w:r>
        <w:t xml:space="preserve"> and that habitat shift from risk can be a form of cover-seeking behavior </w:t>
      </w:r>
      <w:r>
        <w:fldChar w:fldCharType="begin" w:fldLock="1"/>
      </w:r>
      <w:r>
        <w:instrText>ADDIN CSL_CITATION {"citationItems":[{"id":"ITEM-1","itemData":{"DOI":"10.1016/j.anbehav.2004.07.022","ISBN":"0003-3472","ISSN":"00033472","PMID":"7996","abstract":"Many studies have examined grouping as a form of antipredator behaviour, but relatively few studies have examined how group size responds to natural variation in predation risk across space and through time. We studied the responses of elk, Cervus elaphus, herd size and composition to natural variation in the risk of predation by wolves, Canis lupus, in the Gallatin Canyon of Montana. We found that elk herd size increased as distance to protective cover increased. A positive association between group size and distance to cover is often interpreted as evidence that grouping is an antipredator response. However, we found that herd size increased only on days that wolves were absent. When wolves were present, herd sizes remained small at all distances from cover. This suggests that aggregation far from cover on days that wolves were absent was a foraging response, rather than an antipredator response. These data highlight interaction between temporal and spatial variation in predation risk, and suggest caution in conclusions about the antipredator benefits of grouping in the absence of direct data on risk or predator presence. ?? 2005 The Association for the Study of Animal Behaviour. Published by Elsevier Ltd. All rights reserved.","author":[{"dropping-particle":"","family":"Creel","given":"Scott","non-dropping-particle":"","parse-names":false,"suffix":""},{"dropping-particle":"","family":"Winnie","given":"John A.","non-dropping-particle":"","parse-names":false,"suffix":""}],"container-title":"Animal Behaviour","id":"ITEM-1","issue":"5","issued":{"date-parts":[["2005"]]},"page":"1181-1189","title":"Responses of elk herd size to fine-scale spatial and temporal variation in the risk of predation by wolves","type":"article-journal","volume":"69"},"uris":["http://www.mendeley.com/documents/?uuid=4777c918-00d2-46b2-8b81-709022e2efa0"]}],"mendeley":{"formattedCitation":"(Creel and Winnie 2005)","plainTextFormattedCitation":"(Creel and Winnie 2005)","previouslyFormattedCitation":"(Creel and Winnie 2005)"},"properties":{"noteIndex":0},"schema":"https://github.com/citation-style-language/schema/raw/master/csl-citation.json"}</w:instrText>
      </w:r>
      <w:r>
        <w:fldChar w:fldCharType="separate"/>
      </w:r>
      <w:r w:rsidRPr="00365133">
        <w:rPr>
          <w:noProof/>
        </w:rPr>
        <w:t>(Creel and Winnie 2005)</w:t>
      </w:r>
      <w:r>
        <w:fldChar w:fldCharType="end"/>
      </w:r>
      <w:r>
        <w:t>.</w:t>
      </w:r>
    </w:p>
    <w:bookmarkEnd w:id="5"/>
    <w:p w14:paraId="170BD9AC" w14:textId="67C0EA06" w:rsidR="000C786B" w:rsidRDefault="007072B4" w:rsidP="00E71E5D">
      <w:pPr>
        <w:spacing w:line="480" w:lineRule="auto"/>
        <w:ind w:firstLine="720"/>
        <w:contextualSpacing/>
      </w:pPr>
      <w:r>
        <w:t xml:space="preserve">Another interesting </w:t>
      </w:r>
      <w:r w:rsidR="00D13284">
        <w:t xml:space="preserve">indirect </w:t>
      </w:r>
      <w:r>
        <w:t xml:space="preserve">effect of predation </w:t>
      </w:r>
      <w:r w:rsidR="00D932B9">
        <w:t>risk</w:t>
      </w:r>
      <w:r>
        <w:t xml:space="preserve"> is </w:t>
      </w:r>
      <w:r w:rsidR="005F0C26">
        <w:t xml:space="preserve">that </w:t>
      </w:r>
      <w:r w:rsidR="0010138F">
        <w:t xml:space="preserve">organisms </w:t>
      </w:r>
      <w:r w:rsidR="005F0C26">
        <w:t xml:space="preserve">may be </w:t>
      </w:r>
      <w:r w:rsidR="0010138F">
        <w:t>forced to</w:t>
      </w:r>
      <w:r>
        <w:t xml:space="preserve"> select for areas </w:t>
      </w:r>
      <w:r w:rsidR="00C9043F">
        <w:t>not normally</w:t>
      </w:r>
      <w:r>
        <w:t xml:space="preserve"> select</w:t>
      </w:r>
      <w:r w:rsidR="00C9043F">
        <w:t>ed</w:t>
      </w:r>
      <w:r w:rsidR="00247678">
        <w:t xml:space="preserve"> </w:t>
      </w:r>
      <w:r w:rsidR="00247678">
        <w:fldChar w:fldCharType="begin" w:fldLock="1"/>
      </w:r>
      <w:r w:rsidR="00FC3A3D">
        <w:instrText>ADDIN CSL_CITATION {"citationItems":[{"id":"ITEM-1","itemData":{"DOI":"10.1371/journal.pone.0158006","author":[{"dropping-particle":"","family":"Benson","given":"John F","non-dropping-particle":"","parse-names":false,"suffix":""},{"dropping-particle":"","family":"Sikich","given":"Jeff A","non-dropping-particle":"","parse-names":false,"suffix":""},{"dropping-particle":"","family":"Riley","given":"Seth P D","non-dropping-particle":"","parse-names":false,"suffix":""}],"container-title":"PLoS ONE","id":"ITEM-1","issue":"7","issued":{"date-parts":[["2016"]]},"page":"1-16","title":"Individual and Population Level Resource Selection Patterns of Mountain Lions Preying on Mule Deer along an Urban-Wildland Gradient","type":"article-journal","volume":"11"},"uris":["http://www.mendeley.com/documents/?uuid=a6bcb394-37af-450e-a3f1-df4a5a4deb35"]},{"id":"ITEM-2","itemData":{"author":[{"dropping-particle":"","family":"Lendrum","given":"Patrick E.","non-dropping-particle":"","parse-names":false,"suffix":""},{"dropping-particle":"","family":"Anderson JR","given":"Charles R.","non-dropping-particle":"","parse-names":false,"suffix":""},{"dropping-particle":"","family":"Long","given":"Ryan A.","non-dropping-particle":"","parse-names":false,"suffix":""},{"dropping-particle":"","family":"Kie","given":"Jogn G.","non-dropping-particle":"","parse-names":false,"suffix":""},{"dropping-particle":"","family":"Bowyer","given":"R. Terry","non-dropping-particle":"","parse-names":false,"suffix":""}],"container-title":"Ecosphere","id":"ITEM-2","issue":"9","issued":{"date-parts":[["2012"]]},"page":"1-19","title":"Habitat selection by mule deer during migration : effects of landscape structure and natural-gas development","type":"article-journal","volume":"3"},"uris":["http://www.mendeley.com/documents/?uuid=27b0452f-e68f-455f-a497-2bd64fff3eb9"]}],"mendeley":{"formattedCitation":"(Lendrum &lt;i&gt;et al.&lt;/i&gt; 2012; Benson &lt;i&gt;et al.&lt;/i&gt; 2016)","plainTextFormattedCitation":"(Lendrum et al. 2012; Benson et al. 2016)","previouslyFormattedCitation":"(Lendrum &lt;i&gt;et al.&lt;/i&gt; 2012; Benson &lt;i&gt;et al.&lt;/i&gt; 2016)"},"properties":{"noteIndex":0},"schema":"https://github.com/citation-style-language/schema/raw/master/csl-citation.json"}</w:instrText>
      </w:r>
      <w:r w:rsidR="00247678">
        <w:fldChar w:fldCharType="separate"/>
      </w:r>
      <w:r w:rsidR="00076522" w:rsidRPr="00076522">
        <w:rPr>
          <w:noProof/>
        </w:rPr>
        <w:t xml:space="preserve">(Lendrum </w:t>
      </w:r>
      <w:r w:rsidR="00076522" w:rsidRPr="00076522">
        <w:rPr>
          <w:i/>
          <w:noProof/>
        </w:rPr>
        <w:t>et al.</w:t>
      </w:r>
      <w:r w:rsidR="00076522" w:rsidRPr="00076522">
        <w:rPr>
          <w:noProof/>
        </w:rPr>
        <w:t xml:space="preserve"> 2012; Benson </w:t>
      </w:r>
      <w:r w:rsidR="00076522" w:rsidRPr="00076522">
        <w:rPr>
          <w:i/>
          <w:noProof/>
        </w:rPr>
        <w:t>et al.</w:t>
      </w:r>
      <w:r w:rsidR="00076522" w:rsidRPr="00076522">
        <w:rPr>
          <w:noProof/>
        </w:rPr>
        <w:t xml:space="preserve"> 2016)</w:t>
      </w:r>
      <w:r w:rsidR="00247678">
        <w:fldChar w:fldCharType="end"/>
      </w:r>
      <w:r>
        <w:t xml:space="preserve">. </w:t>
      </w:r>
      <w:r w:rsidR="00247678">
        <w:t>For example, mountain lions (</w:t>
      </w:r>
      <w:r w:rsidR="00247678" w:rsidRPr="00247678">
        <w:rPr>
          <w:i/>
        </w:rPr>
        <w:t>Puma concolor</w:t>
      </w:r>
      <w:r w:rsidR="00247678">
        <w:t xml:space="preserve">) </w:t>
      </w:r>
      <w:r w:rsidR="00D932B9">
        <w:t>should no</w:t>
      </w:r>
      <w:r w:rsidR="00247678">
        <w:t xml:space="preserve">t select to be near urban development, but </w:t>
      </w:r>
      <w:r w:rsidR="00C9043F">
        <w:t xml:space="preserve">appear drawn </w:t>
      </w:r>
      <w:r w:rsidR="00732C52">
        <w:t xml:space="preserve">by </w:t>
      </w:r>
      <w:r w:rsidR="00247678">
        <w:t>increased</w:t>
      </w:r>
      <w:r w:rsidR="00732C52">
        <w:t xml:space="preserve"> access to</w:t>
      </w:r>
      <w:r w:rsidR="00247678">
        <w:t xml:space="preserve"> prey species</w:t>
      </w:r>
      <w:r w:rsidR="00732C52">
        <w:t xml:space="preserve"> </w:t>
      </w:r>
      <w:r w:rsidR="00732C52">
        <w:fldChar w:fldCharType="begin" w:fldLock="1"/>
      </w:r>
      <w:r w:rsidR="00FC3A3D">
        <w:instrText>ADDIN CSL_CITATION {"citationItems":[{"id":"ITEM-1","itemData":{"DOI":"10.1371/journal.pone.0158006","author":[{"dropping-particle":"","family":"Benson","given":"John F","non-dropping-particle":"","parse-names":false,"suffix":""},{"dropping-particle":"","family":"Sikich","given":"Jeff A","non-dropping-particle":"","parse-names":false,"suffix":""},{"dropping-particle":"","family":"Riley","given":"Seth P D","non-dropping-particle":"","parse-names":false,"suffix":""}],"container-title":"PLoS ONE","id":"ITEM-1","issue":"7","issued":{"date-parts":[["2016"]]},"page":"1-16","title":"Individual and Population Level Resource Selection Patterns of Mountain Lions Preying on Mule Deer along an Urban-Wildland Gradient","type":"article-journal","volume":"11"},"uris":["http://www.mendeley.com/documents/?uuid=a6bcb394-37af-450e-a3f1-df4a5a4deb35"]}],"mendeley":{"formattedCitation":"(Benson &lt;i&gt;et al.&lt;/i&gt; 2016)","plainTextFormattedCitation":"(Benson et al. 2016)","previouslyFormattedCitation":"(Benson &lt;i&gt;et al.&lt;/i&gt; 2016)"},"properties":{"noteIndex":0},"schema":"https://github.com/citation-style-language/schema/raw/master/csl-citation.json"}</w:instrText>
      </w:r>
      <w:r w:rsidR="00732C52">
        <w:fldChar w:fldCharType="separate"/>
      </w:r>
      <w:r w:rsidR="00076522" w:rsidRPr="00076522">
        <w:rPr>
          <w:noProof/>
        </w:rPr>
        <w:t xml:space="preserve">(Benson </w:t>
      </w:r>
      <w:r w:rsidR="00076522" w:rsidRPr="00076522">
        <w:rPr>
          <w:i/>
          <w:noProof/>
        </w:rPr>
        <w:t>et al.</w:t>
      </w:r>
      <w:r w:rsidR="00076522" w:rsidRPr="00076522">
        <w:rPr>
          <w:noProof/>
        </w:rPr>
        <w:t xml:space="preserve"> 2016)</w:t>
      </w:r>
      <w:r w:rsidR="00732C52">
        <w:fldChar w:fldCharType="end"/>
      </w:r>
      <w:r w:rsidR="00732C52">
        <w:t xml:space="preserve">. Likewise, mule deer are negatively impacted by gas development, but sometimes select these areas during migration </w:t>
      </w:r>
      <w:r w:rsidR="00732C52">
        <w:fldChar w:fldCharType="begin" w:fldLock="1"/>
      </w:r>
      <w:r w:rsidR="00FC3A3D">
        <w:instrText>ADDIN CSL_CITATION {"citationItems":[{"id":"ITEM-1","itemData":{"author":[{"dropping-particle":"","family":"Lendrum","given":"Patrick E.","non-dropping-particle":"","parse-names":false,"suffix":""},{"dropping-particle":"","family":"Anderson JR","given":"Charles R.","non-dropping-particle":"","parse-names":false,"suffix":""},{"dropping-particle":"","family":"Long","given":"Ryan A.","non-dropping-particle":"","parse-names":false,"suffix":""},{"dropping-particle":"","family":"Kie","given":"Jogn G.","non-dropping-particle":"","parse-names":false,"suffix":""},{"dropping-particle":"","family":"Bowyer","given":"R. Terry","non-dropping-particle":"","parse-names":false,"suffix":""}],"container-title":"Ecosphere","id":"ITEM-1","issue":"9","issued":{"date-parts":[["2012"]]},"page":"1-19","title":"Habitat selection by mule deer during migration : effects of landscape structure and natural-gas development","type":"article-journal","volume":"3"},"uris":["http://www.mendeley.com/documents/?uuid=27b0452f-e68f-455f-a497-2bd64fff3eb9"]}],"mendeley":{"formattedCitation":"(Lendrum &lt;i&gt;et al.&lt;/i&gt; 2012)","plainTextFormattedCitation":"(Lendrum et al. 2012)","previouslyFormattedCitation":"(Lendrum &lt;i&gt;et al.&lt;/i&gt; 2012)"},"properties":{"noteIndex":0},"schema":"https://github.com/citation-style-language/schema/raw/master/csl-citation.json"}</w:instrText>
      </w:r>
      <w:r w:rsidR="00732C52">
        <w:fldChar w:fldCharType="separate"/>
      </w:r>
      <w:r w:rsidR="00076522" w:rsidRPr="00076522">
        <w:rPr>
          <w:noProof/>
        </w:rPr>
        <w:t xml:space="preserve">(Lendrum </w:t>
      </w:r>
      <w:r w:rsidR="00076522" w:rsidRPr="00076522">
        <w:rPr>
          <w:i/>
          <w:noProof/>
        </w:rPr>
        <w:t>et al.</w:t>
      </w:r>
      <w:r w:rsidR="00076522" w:rsidRPr="00076522">
        <w:rPr>
          <w:noProof/>
        </w:rPr>
        <w:t xml:space="preserve"> 2012)</w:t>
      </w:r>
      <w:r w:rsidR="00732C52">
        <w:fldChar w:fldCharType="end"/>
      </w:r>
      <w:r w:rsidR="00247678">
        <w:t xml:space="preserve">. </w:t>
      </w:r>
      <w:r>
        <w:t xml:space="preserve">Within our models, we excluded variables that </w:t>
      </w:r>
      <w:r w:rsidR="006969B0">
        <w:t>where present in small amounts</w:t>
      </w:r>
      <w:r>
        <w:t xml:space="preserve"> (developed land, open water, barren land)</w:t>
      </w:r>
      <w:r w:rsidR="00247678">
        <w:t xml:space="preserve">, which has been done in similar research </w:t>
      </w:r>
      <w:r w:rsidR="00247678">
        <w:fldChar w:fldCharType="begin" w:fldLock="1"/>
      </w:r>
      <w:r w:rsidR="00FC3A3D">
        <w:instrText>ADDIN CSL_CITATION {"citationItems":[{"id":"ITEM-1","itemData":{"DOI":"10.1007/s10980-016-0372-z","ISSN":"15729761","abstract":"© 2016 Springer Science+Business Media Dordrecht Context: Animals selectively use landscapes to meet their energetic needs, and trade-offs in habitat use may depend on availability and environmental conditions. For example, habitat selection at high temperatures may favor thermal cover at the cost of reduced foraging efficiency under consistently warm conditions. Objective: Our objective was to examine habitat selection and space use in distinct populations of moose (Alces alces). Hypothesizing that endotherm fitness is constrained by heat dissipation efficiency, we predicted that southerly populations would exhibit greater selection for thermal cover and reduced selection for foraging habitat. Methods: We estimated individual step selection functions with shrinkage for 134 adult female moose in Minnesota, USA, and 64 in Ontario, Canada, to assess habitat selection with variation in temperature, time of day, and habitat availability. We averaged model coefficients within each site to quantify selection strength for habitats differing in forage availability and thermal cover. Results: Moose in Ontario favored deciduous and mixedwood forest, indicating selection for foraging habitat across both diel and temperature. Habitat selection patterns of moose in Minnesota were more dynamic and indicated time- and temperature-dependent trade-offs between use of foraging habitat and thermal cover. Conclusions: We detected a scale-dependent functional response in habitat selection driven by the trade-off between selection for foraging habitat and thermal cover. Landscape composition and internal state interact to produce complex patterns of space use, and animals exposed to increasingly high temperatures may mitigate fitness losses from reduced foraging efficiency by increasing selection for foraging habitat in sub-prime foraging landscapes.","author":[{"dropping-particle":"","family":"Street","given":"Garrett M.","non-dropping-particle":"","parse-names":false,"suffix":""},{"dropping-particle":"","family":"Fieberg","given":"John","non-dropping-particle":"","parse-names":false,"suffix":""},{"dropping-particle":"","family":"Rodgers","given":"Arthur R.","non-dropping-particle":"","parse-names":false,"suffix":""},{"dropping-particle":"","family":"Carstensen","given":"Michelle","non-dropping-particle":"","parse-names":false,"suffix":""},{"dropping-particle":"","family":"Moen","given":"Ron","non-dropping-particle":"","parse-names":false,"suffix":""},{"dropping-particle":"","family":"Moore","given":"Seth A.","non-dropping-particle":"","parse-names":false,"suffix":""},{"dropping-particle":"","family":"Windels","given":"Steve K.","non-dropping-particle":"","parse-names":false,"suffix":""},{"dropping-particle":"","family":"Forester","given":"James D.","non-dropping-particle":"","parse-names":false,"suffix":""}],"container-title":"Landscape Ecology","id":"ITEM-1","issue":"9","issued":{"date-parts":[["2016"]]},"page":"1939-1953","publisher":"Springer Netherlands","title":"Habitat functional response mitigates reduced foraging opportunity: implications for animal fitness and space use","type":"article-journal","volume":"31"},"uris":["http://www.mendeley.com/documents/?uuid=43770a1e-da20-41a9-85ca-022369dbad8c"]}],"mendeley":{"formattedCitation":"(Street &lt;i&gt;et al.&lt;/i&gt; 2016)","plainTextFormattedCitation":"(Street et al. 2016)","previouslyFormattedCitation":"(Street &lt;i&gt;et al.&lt;/i&gt; 2016)"},"properties":{"noteIndex":0},"schema":"https://github.com/citation-style-language/schema/raw/master/csl-citation.json"}</w:instrText>
      </w:r>
      <w:r w:rsidR="00247678">
        <w:fldChar w:fldCharType="separate"/>
      </w:r>
      <w:r w:rsidR="00076522" w:rsidRPr="00076522">
        <w:rPr>
          <w:noProof/>
        </w:rPr>
        <w:t xml:space="preserve">(Street </w:t>
      </w:r>
      <w:r w:rsidR="00076522" w:rsidRPr="00076522">
        <w:rPr>
          <w:i/>
          <w:noProof/>
        </w:rPr>
        <w:t>et al.</w:t>
      </w:r>
      <w:r w:rsidR="00076522" w:rsidRPr="00076522">
        <w:rPr>
          <w:noProof/>
        </w:rPr>
        <w:t xml:space="preserve"> 2016)</w:t>
      </w:r>
      <w:r w:rsidR="00247678">
        <w:fldChar w:fldCharType="end"/>
      </w:r>
      <w:r>
        <w:t xml:space="preserve">. </w:t>
      </w:r>
      <w:r w:rsidR="00356CB3">
        <w:t xml:space="preserve">Even though these land cover classifications were excluded from the model, we ultimately still estimated an effect by </w:t>
      </w:r>
      <w:r w:rsidR="00F271A3">
        <w:t xml:space="preserve">virtue of </w:t>
      </w:r>
      <w:r w:rsidR="00356CB3">
        <w:t xml:space="preserve">them being removed from the model. </w:t>
      </w:r>
      <w:r w:rsidR="00906E99">
        <w:t>Since</w:t>
      </w:r>
      <w:r w:rsidR="00C9043F">
        <w:t xml:space="preserve"> </w:t>
      </w:r>
      <w:r>
        <w:t>the relative selection strength drop</w:t>
      </w:r>
      <w:r w:rsidR="00C9043F">
        <w:t>ped</w:t>
      </w:r>
      <w:r>
        <w:t xml:space="preserve"> for all </w:t>
      </w:r>
      <w:r w:rsidR="00247678">
        <w:t>variables</w:t>
      </w:r>
      <w:r w:rsidR="006969B0">
        <w:t xml:space="preserve"> </w:t>
      </w:r>
      <w:r w:rsidR="00C9043F">
        <w:t>with increasing risk</w:t>
      </w:r>
      <w:r w:rsidR="00247678">
        <w:t xml:space="preserve">, </w:t>
      </w:r>
      <w:r w:rsidR="004409F3">
        <w:t>the</w:t>
      </w:r>
      <w:r w:rsidR="00247678">
        <w:t xml:space="preserve"> relative selection strength of excluded variables must</w:t>
      </w:r>
      <w:r w:rsidR="00C9043F">
        <w:t xml:space="preserve"> have</w:t>
      </w:r>
      <w:r w:rsidR="00247678">
        <w:t xml:space="preserve"> increase</w:t>
      </w:r>
      <w:r w:rsidR="00C9043F">
        <w:t>d</w:t>
      </w:r>
      <w:r w:rsidR="00247678">
        <w:t xml:space="preserve">. </w:t>
      </w:r>
      <w:r w:rsidR="00732C52">
        <w:t xml:space="preserve">These excluded variables </w:t>
      </w:r>
      <w:r w:rsidR="00C9043F">
        <w:t xml:space="preserve">contained </w:t>
      </w:r>
      <w:r w:rsidR="00732C52">
        <w:t xml:space="preserve">little to no cover </w:t>
      </w:r>
      <w:r w:rsidR="00C9043F">
        <w:t>or</w:t>
      </w:r>
      <w:r w:rsidR="00D932B9">
        <w:t xml:space="preserve"> foraging </w:t>
      </w:r>
      <w:r w:rsidR="00C9043F">
        <w:t>value</w:t>
      </w:r>
      <w:r w:rsidR="009777FA">
        <w:t xml:space="preserve"> so their apparent increased</w:t>
      </w:r>
      <w:r w:rsidR="00732C52">
        <w:t xml:space="preserve"> selection</w:t>
      </w:r>
      <w:r w:rsidR="009777FA">
        <w:t xml:space="preserve"> suggests that</w:t>
      </w:r>
      <w:r w:rsidR="00732C52">
        <w:t xml:space="preserve"> deer </w:t>
      </w:r>
      <w:r w:rsidR="009777FA">
        <w:t xml:space="preserve">avoided risk by using areas of limited value. </w:t>
      </w:r>
      <w:r w:rsidR="00732C52">
        <w:t xml:space="preserve"> </w:t>
      </w:r>
      <w:r w:rsidR="001B3867">
        <w:t xml:space="preserve">The possible consequences of </w:t>
      </w:r>
      <w:r w:rsidR="009777FA">
        <w:t xml:space="preserve">such </w:t>
      </w:r>
      <w:r w:rsidR="001B3867">
        <w:t>sel</w:t>
      </w:r>
      <w:r w:rsidR="00D932B9">
        <w:t>ecti</w:t>
      </w:r>
      <w:r w:rsidR="009777FA">
        <w:t>o</w:t>
      </w:r>
      <w:r w:rsidR="00D932B9">
        <w:t>n</w:t>
      </w:r>
      <w:r w:rsidR="002218E2">
        <w:t xml:space="preserve"> decisions </w:t>
      </w:r>
      <w:r w:rsidR="00EB782D">
        <w:t>is unclear</w:t>
      </w:r>
      <w:r w:rsidR="00356CB3">
        <w:t xml:space="preserve"> and should be focused on in future research</w:t>
      </w:r>
      <w:r w:rsidR="001B3867">
        <w:t xml:space="preserve">. </w:t>
      </w:r>
    </w:p>
    <w:p w14:paraId="6EBFD32B" w14:textId="7C63DC1D" w:rsidR="00982946" w:rsidRPr="009C2431" w:rsidRDefault="009C2431" w:rsidP="00076522">
      <w:pPr>
        <w:spacing w:line="480" w:lineRule="auto"/>
        <w:contextualSpacing/>
        <w:rPr>
          <w:i/>
        </w:rPr>
      </w:pPr>
      <w:r w:rsidRPr="009C2431">
        <w:rPr>
          <w:i/>
        </w:rPr>
        <w:t>Wildlife management implications</w:t>
      </w:r>
      <w:r w:rsidR="005F035C" w:rsidRPr="009C2431">
        <w:rPr>
          <w:i/>
        </w:rPr>
        <w:t xml:space="preserve"> </w:t>
      </w:r>
    </w:p>
    <w:p w14:paraId="5B834F6E" w14:textId="14B80740" w:rsidR="009F252F" w:rsidRDefault="009F252F" w:rsidP="00076522">
      <w:pPr>
        <w:spacing w:line="480" w:lineRule="auto"/>
        <w:ind w:firstLine="360"/>
        <w:contextualSpacing/>
      </w:pPr>
      <w:r>
        <w:t>On a broad scale, our results show that prey species will alter use based on the general habitat that predators are drawn to. This should be especially true for ambush predators that sit and wait for prey to walk near them, such as hunters. As prey species begin to associate specific landscape features with ambush predators, they begin to alter use or</w:t>
      </w:r>
      <w:r w:rsidR="006E1165">
        <w:t xml:space="preserve"> behavior while in these areas, regardless </w:t>
      </w:r>
      <w:r w:rsidR="0007343E">
        <w:t>of the presence of a threat</w:t>
      </w:r>
      <w:r w:rsidR="006E1165">
        <w:t>.</w:t>
      </w:r>
      <w:r w:rsidR="006B7C4F">
        <w:t xml:space="preserve"> </w:t>
      </w:r>
      <w:r w:rsidR="00BD4D9E">
        <w:t xml:space="preserve">For example, a prey species may become more vigilant </w:t>
      </w:r>
      <w:r w:rsidR="00BD4D9E">
        <w:lastRenderedPageBreak/>
        <w:t>using areas that ambush predators frequent</w:t>
      </w:r>
      <w:r w:rsidR="00D36050">
        <w:t xml:space="preserve"> or reduce use of these areas</w:t>
      </w:r>
      <w:r w:rsidR="00BD4D9E">
        <w:t>.</w:t>
      </w:r>
      <w:r w:rsidR="006B7C4F">
        <w:t xml:space="preserve"> Our results support this response.</w:t>
      </w:r>
      <w:r w:rsidR="006E1165">
        <w:t xml:space="preserve"> </w:t>
      </w:r>
      <w:r w:rsidR="00BD4D9E">
        <w:t xml:space="preserve"> </w:t>
      </w:r>
    </w:p>
    <w:p w14:paraId="30E86236" w14:textId="21EC84BE" w:rsidR="009F252F" w:rsidRDefault="009F252F" w:rsidP="009C2431">
      <w:pPr>
        <w:spacing w:line="480" w:lineRule="auto"/>
        <w:ind w:firstLine="360"/>
        <w:contextualSpacing/>
      </w:pPr>
      <w:r>
        <w:t>On a smaller scale, our</w:t>
      </w:r>
      <w:r w:rsidR="00687A50">
        <w:t xml:space="preserve"> research provides insi</w:t>
      </w:r>
      <w:r w:rsidR="00A5700D">
        <w:t>ghts for managers and hunters on</w:t>
      </w:r>
      <w:r w:rsidR="00687A50">
        <w:t xml:space="preserve"> how a large ungulate responds to hunting risk. </w:t>
      </w:r>
      <w:r w:rsidR="00D93A26">
        <w:t>By</w:t>
      </w:r>
      <w:r w:rsidR="0033479C">
        <w:t xml:space="preserve"> identifying</w:t>
      </w:r>
      <w:r w:rsidR="007706E7">
        <w:t xml:space="preserve"> temporal patterns of white-tailed deer habitat selection in response to increase hunting pressure</w:t>
      </w:r>
      <w:r w:rsidR="0033479C">
        <w:t>, we showed that white-tailed deer shifted habitat use</w:t>
      </w:r>
      <w:r w:rsidR="007706E7">
        <w:t xml:space="preserve"> most dramatically during high</w:t>
      </w:r>
      <w:r w:rsidR="00B2674A">
        <w:t>-</w:t>
      </w:r>
      <w:r w:rsidR="007706E7">
        <w:t xml:space="preserve">risk days. </w:t>
      </w:r>
      <w:r w:rsidR="004437F0">
        <w:t>We recommend altering the extreme variation in relative hunting risk by shifting hunter density on the landscape. We know that deer responded less on low</w:t>
      </w:r>
      <w:r w:rsidR="00B2674A">
        <w:t>-</w:t>
      </w:r>
      <w:r w:rsidR="004437F0">
        <w:t xml:space="preserve">risk days, thus by lowering the amount of risk that is present on </w:t>
      </w:r>
      <w:r w:rsidR="004277F5">
        <w:t>high</w:t>
      </w:r>
      <w:r w:rsidR="00B2674A">
        <w:t>-</w:t>
      </w:r>
      <w:r w:rsidR="004277F5">
        <w:t>risk days, deer may minimis</w:t>
      </w:r>
      <w:r w:rsidR="004437F0">
        <w:t>e the extent of their behavioral alteration.</w:t>
      </w:r>
      <w:r w:rsidR="006B7C4F">
        <w:t xml:space="preserve"> Minimising the behavioral alteration to temporal risk can decrease the</w:t>
      </w:r>
      <w:r w:rsidR="00EB782D">
        <w:t xml:space="preserve"> spatial</w:t>
      </w:r>
      <w:r w:rsidR="009A42A7">
        <w:t xml:space="preserve"> mismatch</w:t>
      </w:r>
      <w:r w:rsidR="006B7C4F">
        <w:t xml:space="preserve"> between deer and hunters.</w:t>
      </w:r>
      <w:r w:rsidR="009A42A7">
        <w:t xml:space="preserve"> </w:t>
      </w:r>
    </w:p>
    <w:p w14:paraId="2AB0EA2B" w14:textId="01F60A82" w:rsidR="00541074" w:rsidRDefault="00541074" w:rsidP="00541074">
      <w:pPr>
        <w:spacing w:line="480" w:lineRule="auto"/>
        <w:contextualSpacing/>
        <w:rPr>
          <w:b/>
        </w:rPr>
      </w:pPr>
      <w:r w:rsidRPr="00541074">
        <w:rPr>
          <w:b/>
        </w:rPr>
        <w:t>Data availability statement</w:t>
      </w:r>
    </w:p>
    <w:p w14:paraId="56FDC11E" w14:textId="5972000B" w:rsidR="00541074" w:rsidRPr="00541074" w:rsidRDefault="00541074" w:rsidP="00541074">
      <w:pPr>
        <w:spacing w:line="480" w:lineRule="auto"/>
        <w:contextualSpacing/>
      </w:pPr>
      <w:r>
        <w:t xml:space="preserve">Data from this manuscript is not currently available. </w:t>
      </w:r>
    </w:p>
    <w:p w14:paraId="75AA4BCA" w14:textId="5C878442" w:rsidR="00076522" w:rsidRDefault="00076522" w:rsidP="00076522">
      <w:pPr>
        <w:spacing w:after="160" w:line="480" w:lineRule="auto"/>
        <w:contextualSpacing/>
        <w:rPr>
          <w:b/>
        </w:rPr>
      </w:pPr>
      <w:r w:rsidRPr="00076522">
        <w:rPr>
          <w:b/>
        </w:rPr>
        <w:t xml:space="preserve">Conflicts of </w:t>
      </w:r>
      <w:r>
        <w:rPr>
          <w:b/>
        </w:rPr>
        <w:t>i</w:t>
      </w:r>
      <w:r w:rsidRPr="00076522">
        <w:rPr>
          <w:b/>
        </w:rPr>
        <w:t>nterest</w:t>
      </w:r>
    </w:p>
    <w:p w14:paraId="55E9BA0F" w14:textId="4BE0D5B0" w:rsidR="00076522" w:rsidRDefault="00076522" w:rsidP="00076522">
      <w:pPr>
        <w:spacing w:after="160" w:line="480" w:lineRule="auto"/>
        <w:contextualSpacing/>
      </w:pPr>
      <w:r w:rsidRPr="00076522">
        <w:t>The authors declare no conflicts of interest</w:t>
      </w:r>
      <w:r w:rsidR="004066E7">
        <w:t>.</w:t>
      </w:r>
    </w:p>
    <w:p w14:paraId="0B72AF76" w14:textId="0A3C400F" w:rsidR="008B6013" w:rsidRDefault="008B6013" w:rsidP="00076522">
      <w:pPr>
        <w:spacing w:after="160" w:line="480" w:lineRule="auto"/>
        <w:contextualSpacing/>
        <w:rPr>
          <w:b/>
        </w:rPr>
      </w:pPr>
      <w:r w:rsidRPr="008B6013">
        <w:rPr>
          <w:b/>
        </w:rPr>
        <w:t>Declaration of funding</w:t>
      </w:r>
    </w:p>
    <w:p w14:paraId="447223B7" w14:textId="79C7A991" w:rsidR="008B6013" w:rsidRPr="008B6013" w:rsidRDefault="008B6013" w:rsidP="00076522">
      <w:pPr>
        <w:spacing w:after="160" w:line="480" w:lineRule="auto"/>
        <w:contextualSpacing/>
      </w:pPr>
      <w:r w:rsidRPr="008B6013">
        <w:t>This work was funded by Mississippi Department of Wildlife, Fisheries, and Parks using resources from the Federal Aid in Wildlife Restoration Act.</w:t>
      </w:r>
    </w:p>
    <w:p w14:paraId="375546C0" w14:textId="77777777" w:rsidR="00076522" w:rsidRPr="00744259" w:rsidRDefault="00076522" w:rsidP="00076522">
      <w:pPr>
        <w:spacing w:after="160" w:line="480" w:lineRule="auto"/>
        <w:contextualSpacing/>
        <w:rPr>
          <w:b/>
        </w:rPr>
      </w:pPr>
      <w:r w:rsidRPr="00744259">
        <w:rPr>
          <w:b/>
        </w:rPr>
        <w:t xml:space="preserve">Acknowledgements </w:t>
      </w:r>
    </w:p>
    <w:p w14:paraId="5D87F9CE" w14:textId="62609167" w:rsidR="00076522" w:rsidRDefault="009D6601" w:rsidP="001E311C">
      <w:pPr>
        <w:spacing w:line="480" w:lineRule="auto"/>
        <w:contextualSpacing/>
      </w:pPr>
      <w:r w:rsidRPr="00744259">
        <w:t>The Mississippi State University Institutional Animal Care and Use Committee approved all capture methods (Protocol #16-621). Scientific collection permits (numbers 0922161 and 1016171) were provided by Mississippi Department of Wildlife, Fisheries, and Parks.</w:t>
      </w:r>
      <w:r>
        <w:t xml:space="preserve"> </w:t>
      </w:r>
      <w:r w:rsidR="00076522" w:rsidRPr="00744259">
        <w:t xml:space="preserve">We thank the landowners that allowed us to access their properties and </w:t>
      </w:r>
      <w:r w:rsidR="00470B5E" w:rsidRPr="00744259">
        <w:t>all</w:t>
      </w:r>
      <w:r w:rsidR="00076522" w:rsidRPr="00744259">
        <w:t xml:space="preserve"> our technicians and other graduate students for help capturing deer and organizing and collecting data.</w:t>
      </w:r>
      <w:r w:rsidR="00076522">
        <w:t xml:space="preserve"> </w:t>
      </w:r>
    </w:p>
    <w:p w14:paraId="4A8BDC25" w14:textId="64262B62" w:rsidR="008D2D21" w:rsidRDefault="005A3F42" w:rsidP="00CF3672">
      <w:pPr>
        <w:spacing w:line="480" w:lineRule="auto"/>
        <w:contextualSpacing/>
        <w:rPr>
          <w:b/>
        </w:rPr>
      </w:pPr>
      <w:r>
        <w:rPr>
          <w:b/>
        </w:rPr>
        <w:lastRenderedPageBreak/>
        <w:t>References</w:t>
      </w:r>
    </w:p>
    <w:p w14:paraId="748C74C7" w14:textId="2F5CDFF3" w:rsidR="004F36D4" w:rsidRPr="004F36D4" w:rsidRDefault="009031B5" w:rsidP="004F36D4">
      <w:pPr>
        <w:widowControl w:val="0"/>
        <w:autoSpaceDE w:val="0"/>
        <w:autoSpaceDN w:val="0"/>
        <w:adjustRightInd w:val="0"/>
        <w:spacing w:line="480" w:lineRule="auto"/>
        <w:ind w:left="480" w:hanging="480"/>
        <w:rPr>
          <w:noProof/>
        </w:rPr>
      </w:pPr>
      <w:r>
        <w:rPr>
          <w:b/>
        </w:rPr>
        <w:fldChar w:fldCharType="begin" w:fldLock="1"/>
      </w:r>
      <w:r>
        <w:rPr>
          <w:b/>
        </w:rPr>
        <w:instrText xml:space="preserve">ADDIN Mendeley Bibliography CSL_BIBLIOGRAPHY </w:instrText>
      </w:r>
      <w:r>
        <w:rPr>
          <w:b/>
        </w:rPr>
        <w:fldChar w:fldCharType="separate"/>
      </w:r>
      <w:r w:rsidR="004F36D4" w:rsidRPr="004F36D4">
        <w:rPr>
          <w:noProof/>
        </w:rPr>
        <w:t xml:space="preserve">Altendorf, K. B., Laundré, J. W., González, C. A. L., and Brown, J. S. (2001). Assessing effects of predation risk on foraging behavior of mule deer. </w:t>
      </w:r>
      <w:r w:rsidR="004F36D4" w:rsidRPr="004F36D4">
        <w:rPr>
          <w:i/>
          <w:iCs/>
          <w:noProof/>
        </w:rPr>
        <w:t>Journal of Mammalogy</w:t>
      </w:r>
      <w:r w:rsidR="004F36D4" w:rsidRPr="004F36D4">
        <w:rPr>
          <w:noProof/>
        </w:rPr>
        <w:t xml:space="preserve"> </w:t>
      </w:r>
      <w:r w:rsidR="004F36D4" w:rsidRPr="004F36D4">
        <w:rPr>
          <w:b/>
          <w:bCs/>
          <w:noProof/>
        </w:rPr>
        <w:t>82</w:t>
      </w:r>
      <w:r w:rsidR="004F36D4" w:rsidRPr="004F36D4">
        <w:rPr>
          <w:noProof/>
        </w:rPr>
        <w:t xml:space="preserve">, 430–439. </w:t>
      </w:r>
    </w:p>
    <w:p w14:paraId="4B68DC92" w14:textId="55C26566"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Bates, D., Sarkar, D., Bates, M. D., and Matrix, L. (2007). The lme4 Package. </w:t>
      </w:r>
      <w:r w:rsidRPr="004F36D4">
        <w:rPr>
          <w:i/>
          <w:iCs/>
          <w:noProof/>
        </w:rPr>
        <w:t>October</w:t>
      </w:r>
      <w:r w:rsidRPr="004F36D4">
        <w:rPr>
          <w:noProof/>
        </w:rPr>
        <w:t xml:space="preserve"> </w:t>
      </w:r>
      <w:r w:rsidRPr="004F36D4">
        <w:rPr>
          <w:b/>
          <w:bCs/>
          <w:noProof/>
        </w:rPr>
        <w:t>2</w:t>
      </w:r>
      <w:r w:rsidRPr="004F36D4">
        <w:rPr>
          <w:noProof/>
        </w:rPr>
        <w:t xml:space="preserve">, 1–6. </w:t>
      </w:r>
    </w:p>
    <w:p w14:paraId="10E2A4A2" w14:textId="123BE613"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Beauchamp, G., and Ruxton, G. D. (2011). A Reassessment of the Predation Risk Allocation Hypothesis: A Comment on Lima and Bednekoff. </w:t>
      </w:r>
      <w:r w:rsidRPr="004F36D4">
        <w:rPr>
          <w:i/>
          <w:iCs/>
          <w:noProof/>
        </w:rPr>
        <w:t>The American Naturalist</w:t>
      </w:r>
      <w:r w:rsidRPr="004F36D4">
        <w:rPr>
          <w:noProof/>
        </w:rPr>
        <w:t xml:space="preserve"> </w:t>
      </w:r>
      <w:r w:rsidRPr="004F36D4">
        <w:rPr>
          <w:b/>
          <w:bCs/>
          <w:noProof/>
        </w:rPr>
        <w:t>177</w:t>
      </w:r>
      <w:r w:rsidRPr="004F36D4">
        <w:rPr>
          <w:noProof/>
        </w:rPr>
        <w:t xml:space="preserve">, 143–146. </w:t>
      </w:r>
    </w:p>
    <w:p w14:paraId="61D29B4A"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Benhaiem, S., Delon, M., Lourtet, B., Cargnelutti, B., Aulagnier, S., Hewison, A. J. M., Morellet, N., and Verheyden, H. (2008). Hunting increases vigilance levels in roe deer and modifies feeding site selection. </w:t>
      </w:r>
      <w:r w:rsidRPr="004F36D4">
        <w:rPr>
          <w:i/>
          <w:iCs/>
          <w:noProof/>
        </w:rPr>
        <w:t>Animal Behaviour</w:t>
      </w:r>
      <w:r w:rsidRPr="004F36D4">
        <w:rPr>
          <w:noProof/>
        </w:rPr>
        <w:t xml:space="preserve"> </w:t>
      </w:r>
      <w:r w:rsidRPr="004F36D4">
        <w:rPr>
          <w:b/>
          <w:bCs/>
          <w:noProof/>
        </w:rPr>
        <w:t>76</w:t>
      </w:r>
      <w:r w:rsidRPr="004F36D4">
        <w:rPr>
          <w:noProof/>
        </w:rPr>
        <w:t>, 611–618.</w:t>
      </w:r>
    </w:p>
    <w:p w14:paraId="679C47D0"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Benson, J. F., Sikich, J. A., and Riley, S. P. D. (2016). Individual and Population Level Resource Selection Patterns of Mountain Lions Preying on Mule Deer along an Urban-Wildland Gradient. </w:t>
      </w:r>
      <w:r w:rsidRPr="004F36D4">
        <w:rPr>
          <w:i/>
          <w:iCs/>
          <w:noProof/>
        </w:rPr>
        <w:t>PLoS ONE</w:t>
      </w:r>
      <w:r w:rsidRPr="004F36D4">
        <w:rPr>
          <w:noProof/>
        </w:rPr>
        <w:t xml:space="preserve"> </w:t>
      </w:r>
      <w:r w:rsidRPr="004F36D4">
        <w:rPr>
          <w:b/>
          <w:bCs/>
          <w:noProof/>
        </w:rPr>
        <w:t>11</w:t>
      </w:r>
      <w:r w:rsidRPr="004F36D4">
        <w:rPr>
          <w:noProof/>
        </w:rPr>
        <w:t>, 1–16. doi:10.1371/journal.pone.0158006</w:t>
      </w:r>
    </w:p>
    <w:p w14:paraId="717BDFE9"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Brown, J. S. (1999). Vigilance, patch use and habitat selection : Foraging under predation risk.</w:t>
      </w:r>
    </w:p>
    <w:p w14:paraId="3849D652"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Brown, J. S., Areal, Y., Abramsky, Z., and Kotler, B. P. (1992). Patch Use by Gerbils (Gerbillus allenbyi) in Sandy and Rocky Habitats. </w:t>
      </w:r>
      <w:r w:rsidRPr="004F36D4">
        <w:rPr>
          <w:i/>
          <w:iCs/>
          <w:noProof/>
        </w:rPr>
        <w:t>American Society of Mammalogists</w:t>
      </w:r>
      <w:r w:rsidRPr="004F36D4">
        <w:rPr>
          <w:noProof/>
        </w:rPr>
        <w:t xml:space="preserve"> </w:t>
      </w:r>
      <w:r w:rsidRPr="004F36D4">
        <w:rPr>
          <w:b/>
          <w:bCs/>
          <w:noProof/>
        </w:rPr>
        <w:t>73</w:t>
      </w:r>
      <w:r w:rsidRPr="004F36D4">
        <w:rPr>
          <w:noProof/>
        </w:rPr>
        <w:t>, 821–829.</w:t>
      </w:r>
    </w:p>
    <w:p w14:paraId="03AFD831"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Brown, J. S., Laundre, J. W., and Gurung, M. (1999). The Ecology of Fear: Optimal Foraging, Game Theory, and Trophic Interactions. </w:t>
      </w:r>
      <w:r w:rsidRPr="004F36D4">
        <w:rPr>
          <w:i/>
          <w:iCs/>
          <w:noProof/>
        </w:rPr>
        <w:t>Journal of Mammalogy</w:t>
      </w:r>
      <w:r w:rsidRPr="004F36D4">
        <w:rPr>
          <w:noProof/>
        </w:rPr>
        <w:t xml:space="preserve"> </w:t>
      </w:r>
      <w:r w:rsidRPr="004F36D4">
        <w:rPr>
          <w:b/>
          <w:bCs/>
          <w:noProof/>
        </w:rPr>
        <w:t>80</w:t>
      </w:r>
      <w:r w:rsidRPr="004F36D4">
        <w:rPr>
          <w:noProof/>
        </w:rPr>
        <w:t>, 385–399.</w:t>
      </w:r>
    </w:p>
    <w:p w14:paraId="0C057F75" w14:textId="295A0579"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Calenge, C. (2015). Home Range Estimation in R : the adehabitatHR Package. </w:t>
      </w:r>
      <w:r w:rsidRPr="004F36D4">
        <w:rPr>
          <w:i/>
          <w:iCs/>
          <w:noProof/>
        </w:rPr>
        <w:t>R vignette</w:t>
      </w:r>
      <w:r w:rsidRPr="004F36D4">
        <w:rPr>
          <w:noProof/>
        </w:rPr>
        <w:t xml:space="preserve">, 1–60. </w:t>
      </w:r>
    </w:p>
    <w:p w14:paraId="49F7730F" w14:textId="1C10337E"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Charnov, E. L. (1976). Optimal foraging theory: the marginal value theorem. </w:t>
      </w:r>
      <w:r w:rsidRPr="004F36D4">
        <w:rPr>
          <w:i/>
          <w:iCs/>
          <w:noProof/>
        </w:rPr>
        <w:t>Theoretical Population Biology</w:t>
      </w:r>
      <w:r w:rsidRPr="004F36D4">
        <w:rPr>
          <w:noProof/>
        </w:rPr>
        <w:t xml:space="preserve"> </w:t>
      </w:r>
      <w:r w:rsidRPr="004F36D4">
        <w:rPr>
          <w:b/>
          <w:bCs/>
          <w:noProof/>
        </w:rPr>
        <w:t>9</w:t>
      </w:r>
      <w:r w:rsidRPr="004F36D4">
        <w:rPr>
          <w:noProof/>
        </w:rPr>
        <w:t xml:space="preserve">, 129–136. </w:t>
      </w:r>
    </w:p>
    <w:p w14:paraId="3505F232" w14:textId="6D6C8B56" w:rsidR="004F36D4" w:rsidRPr="004F36D4" w:rsidRDefault="004F36D4" w:rsidP="004F36D4">
      <w:pPr>
        <w:widowControl w:val="0"/>
        <w:autoSpaceDE w:val="0"/>
        <w:autoSpaceDN w:val="0"/>
        <w:adjustRightInd w:val="0"/>
        <w:spacing w:line="480" w:lineRule="auto"/>
        <w:ind w:left="480" w:hanging="480"/>
        <w:rPr>
          <w:noProof/>
        </w:rPr>
      </w:pPr>
      <w:r w:rsidRPr="004F36D4">
        <w:rPr>
          <w:noProof/>
        </w:rPr>
        <w:lastRenderedPageBreak/>
        <w:t xml:space="preserve">Creel, S., and Winnie, J. A. (2005). Responses of elk herd size to fine-scale spatial and temporal variation in the risk of predation by wolves. </w:t>
      </w:r>
      <w:r w:rsidRPr="004F36D4">
        <w:rPr>
          <w:i/>
          <w:iCs/>
          <w:noProof/>
        </w:rPr>
        <w:t>Animal Behaviour</w:t>
      </w:r>
      <w:r w:rsidRPr="004F36D4">
        <w:rPr>
          <w:noProof/>
        </w:rPr>
        <w:t xml:space="preserve"> </w:t>
      </w:r>
      <w:r w:rsidRPr="004F36D4">
        <w:rPr>
          <w:b/>
          <w:bCs/>
          <w:noProof/>
        </w:rPr>
        <w:t>69</w:t>
      </w:r>
      <w:r w:rsidRPr="004F36D4">
        <w:rPr>
          <w:noProof/>
        </w:rPr>
        <w:t xml:space="preserve">, 1181–1189. </w:t>
      </w:r>
    </w:p>
    <w:p w14:paraId="402949A5" w14:textId="216276A1"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Creel, S., Winnie, J., Maxwell, B., Hamlin, K., and Creel, M. (2005). Elk alter habitat selection as an antipredator response to wolves. </w:t>
      </w:r>
      <w:r w:rsidRPr="004F36D4">
        <w:rPr>
          <w:i/>
          <w:iCs/>
          <w:noProof/>
        </w:rPr>
        <w:t>Ecology</w:t>
      </w:r>
      <w:r w:rsidRPr="004F36D4">
        <w:rPr>
          <w:noProof/>
        </w:rPr>
        <w:t xml:space="preserve"> </w:t>
      </w:r>
      <w:r w:rsidRPr="004F36D4">
        <w:rPr>
          <w:b/>
          <w:bCs/>
          <w:noProof/>
        </w:rPr>
        <w:t>86</w:t>
      </w:r>
      <w:r w:rsidRPr="004F36D4">
        <w:rPr>
          <w:noProof/>
        </w:rPr>
        <w:t xml:space="preserve">, 3387–3397. </w:t>
      </w:r>
    </w:p>
    <w:p w14:paraId="0AFB24D9"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Crowder, L. B., and Cooper, W. E. (2014). Habitat Structural Complexity and the Interaction Between Bluegills and Their Prey. </w:t>
      </w:r>
      <w:r w:rsidRPr="004F36D4">
        <w:rPr>
          <w:i/>
          <w:iCs/>
          <w:noProof/>
        </w:rPr>
        <w:t>Ecological Society of America</w:t>
      </w:r>
      <w:r w:rsidRPr="004F36D4">
        <w:rPr>
          <w:noProof/>
        </w:rPr>
        <w:t xml:space="preserve"> </w:t>
      </w:r>
      <w:r w:rsidRPr="004F36D4">
        <w:rPr>
          <w:b/>
          <w:bCs/>
          <w:noProof/>
        </w:rPr>
        <w:t>63</w:t>
      </w:r>
      <w:r w:rsidRPr="004F36D4">
        <w:rPr>
          <w:noProof/>
        </w:rPr>
        <w:t>, 1802–1813.</w:t>
      </w:r>
    </w:p>
    <w:p w14:paraId="5FC14D81"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Drimaj, J., Kamler, J., Plhal, R., Janata, P., Adamec, Z., and Homolka, M. (2021). Intensive Hunting Pressure Changes Local Distribution of Wild Boar. </w:t>
      </w:r>
      <w:r w:rsidRPr="004F36D4">
        <w:rPr>
          <w:i/>
          <w:iCs/>
          <w:noProof/>
        </w:rPr>
        <w:t>Human-Wildlife Interactions</w:t>
      </w:r>
      <w:r w:rsidRPr="004F36D4">
        <w:rPr>
          <w:noProof/>
        </w:rPr>
        <w:t xml:space="preserve"> </w:t>
      </w:r>
      <w:r w:rsidRPr="004F36D4">
        <w:rPr>
          <w:b/>
          <w:bCs/>
          <w:noProof/>
        </w:rPr>
        <w:t>15</w:t>
      </w:r>
      <w:r w:rsidRPr="004F36D4">
        <w:rPr>
          <w:noProof/>
        </w:rPr>
        <w:t>, Article 9.</w:t>
      </w:r>
    </w:p>
    <w:p w14:paraId="15C7424E"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Edwards, S. L., Demarais, S., and Spencer, R. (2013). State Agency and University Cooperative Wildlife Research: Mississippi’s 37-year Success Story. </w:t>
      </w:r>
      <w:r w:rsidRPr="004F36D4">
        <w:rPr>
          <w:i/>
          <w:iCs/>
          <w:noProof/>
        </w:rPr>
        <w:t>Journal of Southeast Association of Fisher and Wildlife Agencies</w:t>
      </w:r>
      <w:r w:rsidRPr="004F36D4">
        <w:rPr>
          <w:noProof/>
        </w:rPr>
        <w:t>, 122–126.</w:t>
      </w:r>
    </w:p>
    <w:p w14:paraId="18476828"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Edwards, S. L., Demarais, S., Watkins, B., and Strickland, B. K. (2004). White-tailed deer forage production in managed and unmanaged pine stands and summer food plots in Mississippi White-tailed deer forage production in managed and unmanaged pine stands and summer food plots in Mississippi. </w:t>
      </w:r>
      <w:r w:rsidRPr="004F36D4">
        <w:rPr>
          <w:i/>
          <w:iCs/>
          <w:noProof/>
        </w:rPr>
        <w:t>Wildlife Society Bulletin</w:t>
      </w:r>
      <w:r w:rsidRPr="004F36D4">
        <w:rPr>
          <w:noProof/>
        </w:rPr>
        <w:t xml:space="preserve"> </w:t>
      </w:r>
      <w:r w:rsidRPr="004F36D4">
        <w:rPr>
          <w:b/>
          <w:bCs/>
          <w:noProof/>
        </w:rPr>
        <w:t>32</w:t>
      </w:r>
      <w:r w:rsidRPr="004F36D4">
        <w:rPr>
          <w:noProof/>
        </w:rPr>
        <w:t>, 739–745.</w:t>
      </w:r>
    </w:p>
    <w:p w14:paraId="06737464" w14:textId="6E5C866E"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Fahrig, L. (2007). Non-optimal animal movement in human-altered landscapes. </w:t>
      </w:r>
      <w:r w:rsidRPr="004F36D4">
        <w:rPr>
          <w:i/>
          <w:iCs/>
          <w:noProof/>
        </w:rPr>
        <w:t>Functional Ecology</w:t>
      </w:r>
      <w:r w:rsidRPr="004F36D4">
        <w:rPr>
          <w:noProof/>
        </w:rPr>
        <w:t xml:space="preserve"> </w:t>
      </w:r>
      <w:r w:rsidRPr="004F36D4">
        <w:rPr>
          <w:b/>
          <w:bCs/>
          <w:noProof/>
        </w:rPr>
        <w:t>21</w:t>
      </w:r>
      <w:r w:rsidRPr="004F36D4">
        <w:rPr>
          <w:noProof/>
        </w:rPr>
        <w:t xml:space="preserve">, 1003–1015. </w:t>
      </w:r>
    </w:p>
    <w:p w14:paraId="1644DA1A"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Gehr, B., Bonnot, N. C., Heurich, M., Cagnacci, F., Ciuti, S., Hewison, A. M., and Hofer, E. (2020). Stay home, stay safe - Site familiarity reduces predation risk in a large herbivore in two contrasting study sites. </w:t>
      </w:r>
      <w:r w:rsidRPr="004F36D4">
        <w:rPr>
          <w:i/>
          <w:iCs/>
          <w:noProof/>
        </w:rPr>
        <w:t>Journal of Animal Ecology</w:t>
      </w:r>
      <w:r w:rsidRPr="004F36D4">
        <w:rPr>
          <w:noProof/>
        </w:rPr>
        <w:t>.</w:t>
      </w:r>
    </w:p>
    <w:p w14:paraId="6A6FCCA4"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lastRenderedPageBreak/>
        <w:t xml:space="preserve">Gillies, C. S., Hebblewhite, M., Nielsen, S. E., Krawchuk, M. E. G. A., Aldridge, C. L., Jacqueline, L., Saher, D. J., Stevens, C. E., and Jerde, C. L. (2006). Application of random effects to the study of resource selection by animals. </w:t>
      </w:r>
      <w:r w:rsidRPr="004F36D4">
        <w:rPr>
          <w:i/>
          <w:iCs/>
          <w:noProof/>
        </w:rPr>
        <w:t>Journal of Animal Ecology</w:t>
      </w:r>
      <w:r w:rsidRPr="004F36D4">
        <w:rPr>
          <w:noProof/>
        </w:rPr>
        <w:t xml:space="preserve"> </w:t>
      </w:r>
      <w:r w:rsidRPr="004F36D4">
        <w:rPr>
          <w:b/>
          <w:bCs/>
          <w:noProof/>
        </w:rPr>
        <w:t>75</w:t>
      </w:r>
      <w:r w:rsidRPr="004F36D4">
        <w:rPr>
          <w:noProof/>
        </w:rPr>
        <w:t>, 887–898.</w:t>
      </w:r>
    </w:p>
    <w:p w14:paraId="5E0AAE6E"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Godvick, I. M. R., Loe, L. E., Vik, J. O., Veiberg, V., Langvatn, R., and Mysterud, A. (2009). Temporal scales , trade-offs , and functional responses in red deer habitat selection. </w:t>
      </w:r>
      <w:r w:rsidRPr="004F36D4">
        <w:rPr>
          <w:i/>
          <w:iCs/>
          <w:noProof/>
        </w:rPr>
        <w:t>Ecology</w:t>
      </w:r>
      <w:r w:rsidRPr="004F36D4">
        <w:rPr>
          <w:noProof/>
        </w:rPr>
        <w:t xml:space="preserve"> </w:t>
      </w:r>
      <w:r w:rsidRPr="004F36D4">
        <w:rPr>
          <w:b/>
          <w:bCs/>
          <w:noProof/>
        </w:rPr>
        <w:t>90</w:t>
      </w:r>
      <w:r w:rsidRPr="004F36D4">
        <w:rPr>
          <w:noProof/>
        </w:rPr>
        <w:t>, 699–710.</w:t>
      </w:r>
    </w:p>
    <w:p w14:paraId="5AD29FA8" w14:textId="373EB669"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Grüner, E., Stine, O., Sæther, S. M. B., Solberg, E. J., Heim, M., Haanes, H., Røed, K. H., and Herfindal, I. (2020). Opposing fitness consequences of habitat use in a harvested moose population. </w:t>
      </w:r>
      <w:r w:rsidRPr="004F36D4">
        <w:rPr>
          <w:i/>
          <w:iCs/>
          <w:noProof/>
        </w:rPr>
        <w:t>Journal of Animal Ecology</w:t>
      </w:r>
      <w:r w:rsidRPr="004F36D4">
        <w:rPr>
          <w:noProof/>
        </w:rPr>
        <w:t xml:space="preserve">, 1–10. </w:t>
      </w:r>
    </w:p>
    <w:p w14:paraId="5D43C6DF"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Hehman, M. W., and Fullbright, T. E. (1997). Use of warm-season food plots by white-tailed deer. </w:t>
      </w:r>
      <w:r w:rsidRPr="004F36D4">
        <w:rPr>
          <w:i/>
          <w:iCs/>
          <w:noProof/>
        </w:rPr>
        <w:t>The Journal of Wildlife Management</w:t>
      </w:r>
      <w:r w:rsidRPr="004F36D4">
        <w:rPr>
          <w:noProof/>
        </w:rPr>
        <w:t>, 1108–1115.</w:t>
      </w:r>
    </w:p>
    <w:p w14:paraId="0C3146DC" w14:textId="17E0CB35"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Henderson, C. B., Demarais, S., Street, G. M., Strickland, B. K., and McKinley, W. T. (2020). Fine-scale vegetation use by white-tailed deer in a forested landscape during hunting season. </w:t>
      </w:r>
      <w:r w:rsidRPr="004F36D4">
        <w:rPr>
          <w:i/>
          <w:iCs/>
          <w:noProof/>
        </w:rPr>
        <w:t>Journal of Forest Research</w:t>
      </w:r>
      <w:r w:rsidRPr="004F36D4">
        <w:rPr>
          <w:noProof/>
        </w:rPr>
        <w:t xml:space="preserve"> </w:t>
      </w:r>
      <w:r w:rsidRPr="004F36D4">
        <w:rPr>
          <w:b/>
          <w:bCs/>
          <w:noProof/>
        </w:rPr>
        <w:t>25</w:t>
      </w:r>
      <w:r w:rsidRPr="004F36D4">
        <w:rPr>
          <w:noProof/>
        </w:rPr>
        <w:t xml:space="preserve">, 439–443. </w:t>
      </w:r>
    </w:p>
    <w:p w14:paraId="59782456" w14:textId="7F080BC0"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Hochman, V., and Kotler, B. P. (2006). Patch use , apprehension , and vigilance behavior of Nubian Ibex under perceived risk of predation. </w:t>
      </w:r>
      <w:r w:rsidRPr="004F36D4">
        <w:rPr>
          <w:i/>
          <w:iCs/>
          <w:noProof/>
        </w:rPr>
        <w:t>Behavioral Ecology</w:t>
      </w:r>
      <w:r w:rsidRPr="004F36D4">
        <w:rPr>
          <w:noProof/>
        </w:rPr>
        <w:t xml:space="preserve">. </w:t>
      </w:r>
    </w:p>
    <w:p w14:paraId="7116DCD8"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Jayakody, S., Sibbald, A. M., Gordon, I. J., and Lambin, X. (2008). Red deer Cervus elephus vigilance behaviour differs with habitat. </w:t>
      </w:r>
      <w:r w:rsidRPr="004F36D4">
        <w:rPr>
          <w:i/>
          <w:iCs/>
          <w:noProof/>
        </w:rPr>
        <w:t>Wildlife Biology</w:t>
      </w:r>
      <w:r w:rsidRPr="004F36D4">
        <w:rPr>
          <w:noProof/>
        </w:rPr>
        <w:t xml:space="preserve"> </w:t>
      </w:r>
      <w:r w:rsidRPr="004F36D4">
        <w:rPr>
          <w:b/>
          <w:bCs/>
          <w:noProof/>
        </w:rPr>
        <w:t>14</w:t>
      </w:r>
      <w:r w:rsidRPr="004F36D4">
        <w:rPr>
          <w:noProof/>
        </w:rPr>
        <w:t>, 81–91.</w:t>
      </w:r>
    </w:p>
    <w:p w14:paraId="15233000"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Jin, S., Danielson, P., and Fry, J. (2013). A comprehensive change detection method for updating the National Land Cover Database to circa 2011. </w:t>
      </w:r>
      <w:r w:rsidRPr="004F36D4">
        <w:rPr>
          <w:i/>
          <w:iCs/>
          <w:noProof/>
        </w:rPr>
        <w:t>Remote Sensing of Environment</w:t>
      </w:r>
      <w:r w:rsidRPr="004F36D4">
        <w:rPr>
          <w:noProof/>
        </w:rPr>
        <w:t xml:space="preserve"> </w:t>
      </w:r>
      <w:r w:rsidRPr="004F36D4">
        <w:rPr>
          <w:b/>
          <w:bCs/>
          <w:noProof/>
        </w:rPr>
        <w:t>132</w:t>
      </w:r>
      <w:r w:rsidRPr="004F36D4">
        <w:rPr>
          <w:noProof/>
        </w:rPr>
        <w:t>, 159–</w:t>
      </w:r>
      <w:r w:rsidRPr="004F36D4">
        <w:rPr>
          <w:noProof/>
        </w:rPr>
        <w:lastRenderedPageBreak/>
        <w:t>175.</w:t>
      </w:r>
    </w:p>
    <w:p w14:paraId="01F52846"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Johnson, M. K., and Dancak, K. D. (1993). Effects of food plots on white-tailed deer in Kisatchie National Forest. </w:t>
      </w:r>
      <w:r w:rsidRPr="004F36D4">
        <w:rPr>
          <w:i/>
          <w:iCs/>
          <w:noProof/>
        </w:rPr>
        <w:t>Journal of Range Management</w:t>
      </w:r>
      <w:r w:rsidRPr="004F36D4">
        <w:rPr>
          <w:noProof/>
        </w:rPr>
        <w:t>, 110–114.</w:t>
      </w:r>
    </w:p>
    <w:p w14:paraId="3516C8B7" w14:textId="53DD8A7F"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Karns, G., and Lancia, R. (2012). Impact of Hunting Pressure on Adult Male White-tailed Deer Behavior. </w:t>
      </w:r>
      <w:r w:rsidRPr="004F36D4">
        <w:rPr>
          <w:i/>
          <w:iCs/>
          <w:noProof/>
        </w:rPr>
        <w:t>Proc. Annu. Conf. …</w:t>
      </w:r>
      <w:r w:rsidRPr="004F36D4">
        <w:rPr>
          <w:noProof/>
        </w:rPr>
        <w:t xml:space="preserve"> </w:t>
      </w:r>
      <w:r w:rsidRPr="004F36D4">
        <w:rPr>
          <w:b/>
          <w:bCs/>
          <w:noProof/>
        </w:rPr>
        <w:t>66</w:t>
      </w:r>
      <w:r w:rsidRPr="004F36D4">
        <w:rPr>
          <w:noProof/>
        </w:rPr>
        <w:t xml:space="preserve">, 120–125. </w:t>
      </w:r>
    </w:p>
    <w:p w14:paraId="461EF2AB"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Keegan, T. W., Johnson, M. K., and Nelson, B. D. (1989). American jointvetch improves summer range for white-tailed deer. </w:t>
      </w:r>
      <w:r w:rsidRPr="004F36D4">
        <w:rPr>
          <w:i/>
          <w:iCs/>
          <w:noProof/>
        </w:rPr>
        <w:t>Journal of Range Management</w:t>
      </w:r>
      <w:r w:rsidRPr="004F36D4">
        <w:rPr>
          <w:noProof/>
        </w:rPr>
        <w:t>, 134.</w:t>
      </w:r>
    </w:p>
    <w:p w14:paraId="2C5060F7" w14:textId="3E44F20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Keuling, O., and Massei, G. (2021). Does Hunting Affect the Behavior of Wild Pigs? </w:t>
      </w:r>
      <w:r w:rsidRPr="004F36D4">
        <w:rPr>
          <w:i/>
          <w:iCs/>
          <w:noProof/>
        </w:rPr>
        <w:t>Human–Wildlife Interactions</w:t>
      </w:r>
      <w:r w:rsidRPr="004F36D4">
        <w:rPr>
          <w:noProof/>
        </w:rPr>
        <w:t xml:space="preserve"> </w:t>
      </w:r>
      <w:r w:rsidRPr="004F36D4">
        <w:rPr>
          <w:b/>
          <w:bCs/>
          <w:noProof/>
        </w:rPr>
        <w:t>15</w:t>
      </w:r>
      <w:r w:rsidRPr="004F36D4">
        <w:rPr>
          <w:noProof/>
        </w:rPr>
        <w:t xml:space="preserve">, 11. </w:t>
      </w:r>
    </w:p>
    <w:p w14:paraId="22A4AB37"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Kohler, S. L., and McPeek, M. A. (2016). Predation Risk and The Foraging Behavior of Competing Stream Insects. </w:t>
      </w:r>
      <w:r w:rsidRPr="004F36D4">
        <w:rPr>
          <w:i/>
          <w:iCs/>
          <w:noProof/>
        </w:rPr>
        <w:t>Ecology</w:t>
      </w:r>
      <w:r w:rsidRPr="004F36D4">
        <w:rPr>
          <w:noProof/>
        </w:rPr>
        <w:t xml:space="preserve"> </w:t>
      </w:r>
      <w:r w:rsidRPr="004F36D4">
        <w:rPr>
          <w:b/>
          <w:bCs/>
          <w:noProof/>
        </w:rPr>
        <w:t>70</w:t>
      </w:r>
      <w:r w:rsidRPr="004F36D4">
        <w:rPr>
          <w:noProof/>
        </w:rPr>
        <w:t>, 1811–1825.</w:t>
      </w:r>
    </w:p>
    <w:p w14:paraId="22491B66"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Lendrum, P. E., Anderson JR, C. R., Long, R. A., Kie, J. G., and Bowyer, R. T. (2012). Habitat selection by mule deer during migration : effects of landscape structure and natural-gas development. </w:t>
      </w:r>
      <w:r w:rsidRPr="004F36D4">
        <w:rPr>
          <w:i/>
          <w:iCs/>
          <w:noProof/>
        </w:rPr>
        <w:t>Ecosphere</w:t>
      </w:r>
      <w:r w:rsidRPr="004F36D4">
        <w:rPr>
          <w:noProof/>
        </w:rPr>
        <w:t xml:space="preserve"> </w:t>
      </w:r>
      <w:r w:rsidRPr="004F36D4">
        <w:rPr>
          <w:b/>
          <w:bCs/>
          <w:noProof/>
        </w:rPr>
        <w:t>3</w:t>
      </w:r>
      <w:r w:rsidRPr="004F36D4">
        <w:rPr>
          <w:noProof/>
        </w:rPr>
        <w:t>, 1–19.</w:t>
      </w:r>
    </w:p>
    <w:p w14:paraId="69ACD74B" w14:textId="296A65EA"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Lima, S. L., and Bednekoff, P. A. (1999). Temporal Variation in Danger Drives Antipredator Behavior: The Predation Risk Allocation Hypothesis. </w:t>
      </w:r>
      <w:r w:rsidRPr="004F36D4">
        <w:rPr>
          <w:i/>
          <w:iCs/>
          <w:noProof/>
        </w:rPr>
        <w:t>The American Naturalist</w:t>
      </w:r>
      <w:r w:rsidRPr="004F36D4">
        <w:rPr>
          <w:noProof/>
        </w:rPr>
        <w:t xml:space="preserve"> </w:t>
      </w:r>
      <w:r w:rsidRPr="004F36D4">
        <w:rPr>
          <w:b/>
          <w:bCs/>
          <w:noProof/>
        </w:rPr>
        <w:t>153</w:t>
      </w:r>
      <w:r w:rsidRPr="004F36D4">
        <w:rPr>
          <w:noProof/>
        </w:rPr>
        <w:t xml:space="preserve">, 649–659. </w:t>
      </w:r>
    </w:p>
    <w:p w14:paraId="26CC3DC7" w14:textId="283DF469"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Lima, S. L., and Dill, L. M. (1990). Behavioral decisions made under the risk of predation: a review and prospectus. </w:t>
      </w:r>
      <w:r w:rsidRPr="004F36D4">
        <w:rPr>
          <w:i/>
          <w:iCs/>
          <w:noProof/>
        </w:rPr>
        <w:t>Canadian Journal of Zoology</w:t>
      </w:r>
      <w:r w:rsidRPr="004F36D4">
        <w:rPr>
          <w:noProof/>
        </w:rPr>
        <w:t xml:space="preserve"> </w:t>
      </w:r>
      <w:r w:rsidRPr="004F36D4">
        <w:rPr>
          <w:b/>
          <w:bCs/>
          <w:noProof/>
        </w:rPr>
        <w:t>68</w:t>
      </w:r>
      <w:r w:rsidRPr="004F36D4">
        <w:rPr>
          <w:noProof/>
        </w:rPr>
        <w:t xml:space="preserve">, 619–640. </w:t>
      </w:r>
    </w:p>
    <w:p w14:paraId="046AB37E" w14:textId="3CFD07DF"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Little, A. R., Demarais, S., Gee, K. L., Webb, S. L., Riffell, S. K., Gaskamp, J. A., and Belant, J. </w:t>
      </w:r>
      <w:r w:rsidRPr="004F36D4">
        <w:rPr>
          <w:noProof/>
        </w:rPr>
        <w:lastRenderedPageBreak/>
        <w:t xml:space="preserve">L. (2014). Does human predation risk affect harvest susceptibility of white-tailed deer during hunting season? </w:t>
      </w:r>
      <w:r w:rsidRPr="004F36D4">
        <w:rPr>
          <w:i/>
          <w:iCs/>
          <w:noProof/>
        </w:rPr>
        <w:t>Wildlife Society Bulletin</w:t>
      </w:r>
      <w:r w:rsidRPr="004F36D4">
        <w:rPr>
          <w:noProof/>
        </w:rPr>
        <w:t xml:space="preserve"> </w:t>
      </w:r>
      <w:r w:rsidRPr="004F36D4">
        <w:rPr>
          <w:b/>
          <w:bCs/>
          <w:noProof/>
        </w:rPr>
        <w:t>38</w:t>
      </w:r>
      <w:r w:rsidRPr="004F36D4">
        <w:rPr>
          <w:noProof/>
        </w:rPr>
        <w:t xml:space="preserve">, 797–805. </w:t>
      </w:r>
    </w:p>
    <w:p w14:paraId="0C74A518" w14:textId="3664A403"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Little, A. R., Webb, S. L., Demarais, S., Gee, K. L., Riffell, S. K., and Gaskamp, J. A. (2016). Hunting intensity alters movement behaviour of white-tailed deer. </w:t>
      </w:r>
      <w:r w:rsidRPr="004F36D4">
        <w:rPr>
          <w:i/>
          <w:iCs/>
          <w:noProof/>
        </w:rPr>
        <w:t>Basic and Applied Ecology</w:t>
      </w:r>
      <w:r w:rsidRPr="004F36D4">
        <w:rPr>
          <w:noProof/>
        </w:rPr>
        <w:t xml:space="preserve"> </w:t>
      </w:r>
      <w:r w:rsidRPr="004F36D4">
        <w:rPr>
          <w:b/>
          <w:bCs/>
          <w:noProof/>
        </w:rPr>
        <w:t>17</w:t>
      </w:r>
      <w:r w:rsidRPr="004F36D4">
        <w:rPr>
          <w:noProof/>
        </w:rPr>
        <w:t xml:space="preserve">, 360–369. </w:t>
      </w:r>
    </w:p>
    <w:p w14:paraId="71EE45A9"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Lone, K., Loe, L. E., Meisingset, E. L., Stamnes, I., and Mysterud, A. (2015). An adaptive behavioural response to hunting: Surviving male red deer shift habitat at the onset of the hunting season. </w:t>
      </w:r>
      <w:r w:rsidRPr="004F36D4">
        <w:rPr>
          <w:i/>
          <w:iCs/>
          <w:noProof/>
        </w:rPr>
        <w:t>Animal Behaviour</w:t>
      </w:r>
      <w:r w:rsidRPr="004F36D4">
        <w:rPr>
          <w:noProof/>
        </w:rPr>
        <w:t xml:space="preserve"> </w:t>
      </w:r>
      <w:r w:rsidRPr="004F36D4">
        <w:rPr>
          <w:b/>
          <w:bCs/>
          <w:noProof/>
        </w:rPr>
        <w:t>102</w:t>
      </w:r>
      <w:r w:rsidRPr="004F36D4">
        <w:rPr>
          <w:noProof/>
        </w:rPr>
        <w:t>, 127–138.</w:t>
      </w:r>
    </w:p>
    <w:p w14:paraId="5CF34A38" w14:textId="78BC6996"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Lowrey, B., Devoe, J., Proffitt, K. M., and Garrott, R. A. (2019). Hiding Without Cover? Defining Elk Security in a Beetle-Killed Forest. </w:t>
      </w:r>
      <w:r w:rsidRPr="004F36D4">
        <w:rPr>
          <w:i/>
          <w:iCs/>
          <w:noProof/>
        </w:rPr>
        <w:t>Journal of Wildlife Management</w:t>
      </w:r>
      <w:r w:rsidRPr="004F36D4">
        <w:rPr>
          <w:noProof/>
        </w:rPr>
        <w:t xml:space="preserve"> </w:t>
      </w:r>
      <w:r w:rsidRPr="004F36D4">
        <w:rPr>
          <w:b/>
          <w:bCs/>
          <w:noProof/>
        </w:rPr>
        <w:t>84</w:t>
      </w:r>
      <w:r w:rsidRPr="004F36D4">
        <w:rPr>
          <w:noProof/>
        </w:rPr>
        <w:t xml:space="preserve">, 138–149. </w:t>
      </w:r>
    </w:p>
    <w:p w14:paraId="7C7340D9"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Manly, B. F. J., McDonald, L. L., Thomas, D. L., McDonald, T. ., and Erickson, W. P. (2002). ‘Resource Selection by Animals: Statistical Design and Analysis for Field Studies’.</w:t>
      </w:r>
    </w:p>
    <w:p w14:paraId="6C8BC45C" w14:textId="1B860912"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Marantz, S. A., Long, J. A., Webb, S. L., Gee, K. L., Little, A. R., and Demarais, S. (2016). Impacts of human hunting on spatial behavior of white-tailed deer ( </w:t>
      </w:r>
      <w:r w:rsidRPr="004F36D4">
        <w:rPr>
          <w:i/>
          <w:iCs/>
          <w:noProof/>
        </w:rPr>
        <w:t>Odocoileus</w:t>
      </w:r>
      <w:r w:rsidRPr="004F36D4">
        <w:rPr>
          <w:noProof/>
        </w:rPr>
        <w:t xml:space="preserve"> </w:t>
      </w:r>
      <w:r w:rsidRPr="004F36D4">
        <w:rPr>
          <w:i/>
          <w:iCs/>
          <w:noProof/>
        </w:rPr>
        <w:t>virginianus</w:t>
      </w:r>
      <w:r w:rsidRPr="004F36D4">
        <w:rPr>
          <w:noProof/>
        </w:rPr>
        <w:t xml:space="preserve"> ). </w:t>
      </w:r>
      <w:r w:rsidRPr="004F36D4">
        <w:rPr>
          <w:i/>
          <w:iCs/>
          <w:noProof/>
        </w:rPr>
        <w:t>Canadian Journal of Zoology</w:t>
      </w:r>
      <w:r w:rsidRPr="004F36D4">
        <w:rPr>
          <w:noProof/>
        </w:rPr>
        <w:t xml:space="preserve"> </w:t>
      </w:r>
      <w:r w:rsidRPr="004F36D4">
        <w:rPr>
          <w:b/>
          <w:bCs/>
          <w:noProof/>
        </w:rPr>
        <w:t>94</w:t>
      </w:r>
      <w:r w:rsidRPr="004F36D4">
        <w:rPr>
          <w:noProof/>
        </w:rPr>
        <w:t xml:space="preserve">, 853–861. </w:t>
      </w:r>
    </w:p>
    <w:p w14:paraId="48F8DD41" w14:textId="2431118B"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MDWFP (2020). Mississippi White-tailed Deer Simulated Mean Conception Date Map. </w:t>
      </w:r>
    </w:p>
    <w:p w14:paraId="0E4CECBE" w14:textId="3B1A97CE"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Meiners, T., and Obermaier, E. (2004). Hide and seek on two spatial scales - Vegetation structure effects herbivore oviposition and egg parasitism. </w:t>
      </w:r>
      <w:r w:rsidRPr="004F36D4">
        <w:rPr>
          <w:i/>
          <w:iCs/>
          <w:noProof/>
        </w:rPr>
        <w:t>Basic and Applied Ecology</w:t>
      </w:r>
      <w:r w:rsidRPr="004F36D4">
        <w:rPr>
          <w:noProof/>
        </w:rPr>
        <w:t xml:space="preserve"> </w:t>
      </w:r>
      <w:r w:rsidRPr="004F36D4">
        <w:rPr>
          <w:b/>
          <w:bCs/>
          <w:noProof/>
        </w:rPr>
        <w:t>5</w:t>
      </w:r>
      <w:r w:rsidRPr="004F36D4">
        <w:rPr>
          <w:noProof/>
        </w:rPr>
        <w:t xml:space="preserve">, 87–94. </w:t>
      </w:r>
    </w:p>
    <w:p w14:paraId="3822FE9B" w14:textId="0C239AF0"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Mich, P. M., Wolfe, L. L., Sirochman, T. M., Sirochman, M. A., Davis, T. R., Lance, W. R., and </w:t>
      </w:r>
      <w:r w:rsidRPr="004F36D4">
        <w:rPr>
          <w:noProof/>
        </w:rPr>
        <w:lastRenderedPageBreak/>
        <w:t xml:space="preserve">Miller, M. W. (2008). Evaluation of Intramuscular Butorphanol, Azaperone, and Medetomidine and Nasal Oxygen Insufflation for the Chemical Immobilization of White-tailed Deer, Odocoileus virginianus. </w:t>
      </w:r>
      <w:r w:rsidRPr="004F36D4">
        <w:rPr>
          <w:i/>
          <w:iCs/>
          <w:noProof/>
        </w:rPr>
        <w:t>Journal of Zoo and Wildlife Medicine</w:t>
      </w:r>
      <w:r w:rsidRPr="004F36D4">
        <w:rPr>
          <w:noProof/>
        </w:rPr>
        <w:t xml:space="preserve"> </w:t>
      </w:r>
      <w:r w:rsidRPr="004F36D4">
        <w:rPr>
          <w:b/>
          <w:bCs/>
          <w:noProof/>
        </w:rPr>
        <w:t>39</w:t>
      </w:r>
      <w:r w:rsidRPr="004F36D4">
        <w:rPr>
          <w:noProof/>
        </w:rPr>
        <w:t xml:space="preserve">, 480–487. </w:t>
      </w:r>
    </w:p>
    <w:p w14:paraId="318E4206" w14:textId="495BC305"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Moll, R. J., Redilla, K. M., Mudumba, T., Muneza, A. B., Gray, S. M., Abade, L., Hayward, M. W., Millspaugh, J. J., and Montgomery, R. A. (2017). The many faces of fear: a synthesis of the methodological variation in characterizing predation risk. </w:t>
      </w:r>
      <w:r w:rsidRPr="004F36D4">
        <w:rPr>
          <w:i/>
          <w:iCs/>
          <w:noProof/>
        </w:rPr>
        <w:t>Journal of Animal Ecology</w:t>
      </w:r>
      <w:r w:rsidRPr="004F36D4">
        <w:rPr>
          <w:noProof/>
        </w:rPr>
        <w:t xml:space="preserve"> </w:t>
      </w:r>
      <w:r w:rsidRPr="004F36D4">
        <w:rPr>
          <w:b/>
          <w:bCs/>
          <w:noProof/>
        </w:rPr>
        <w:t>86</w:t>
      </w:r>
      <w:r w:rsidRPr="004F36D4">
        <w:rPr>
          <w:noProof/>
        </w:rPr>
        <w:t xml:space="preserve">, 749–765. </w:t>
      </w:r>
    </w:p>
    <w:p w14:paraId="39879F1F"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Nathan, R., Getz, W. M., Revilla, E., Holyoak, M., Kadmon, R., Saltz, D., and Smouse, P. E. (2008). Movement Research. </w:t>
      </w:r>
      <w:r w:rsidRPr="004F36D4">
        <w:rPr>
          <w:i/>
          <w:iCs/>
          <w:noProof/>
        </w:rPr>
        <w:t>Proceedings of the National Academy of Sciences of the United States of America</w:t>
      </w:r>
      <w:r w:rsidRPr="004F36D4">
        <w:rPr>
          <w:noProof/>
        </w:rPr>
        <w:t xml:space="preserve"> </w:t>
      </w:r>
      <w:r w:rsidRPr="004F36D4">
        <w:rPr>
          <w:b/>
          <w:bCs/>
          <w:noProof/>
        </w:rPr>
        <w:t>105</w:t>
      </w:r>
      <w:r w:rsidRPr="004F36D4">
        <w:rPr>
          <w:noProof/>
        </w:rPr>
        <w:t>, 19052–19059.</w:t>
      </w:r>
    </w:p>
    <w:p w14:paraId="22F031EB" w14:textId="52739966"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Ordiz, A., Støen, O. G., Sæbø, S., Kindberg, J., Delibes, M., and Swenson, J. E. (2012). Do bears know they are being hunted? </w:t>
      </w:r>
      <w:r w:rsidRPr="004F36D4">
        <w:rPr>
          <w:i/>
          <w:iCs/>
          <w:noProof/>
        </w:rPr>
        <w:t>Biological Conservation</w:t>
      </w:r>
      <w:r w:rsidRPr="004F36D4">
        <w:rPr>
          <w:noProof/>
        </w:rPr>
        <w:t xml:space="preserve"> </w:t>
      </w:r>
      <w:r w:rsidRPr="004F36D4">
        <w:rPr>
          <w:b/>
          <w:bCs/>
          <w:noProof/>
        </w:rPr>
        <w:t>152</w:t>
      </w:r>
      <w:r w:rsidRPr="004F36D4">
        <w:rPr>
          <w:noProof/>
        </w:rPr>
        <w:t xml:space="preserve">, 21–28. </w:t>
      </w:r>
    </w:p>
    <w:p w14:paraId="73B7CD0C"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Padié, S., Morellet, N., Hewison, A. J. M., Martin, J., Bonnot, N., Cargnelutti, B., and Chamaillé-jammes, S. (2015). Roe deer at risk : teasing apart habitat selection and landscape constraints in risk exposure at multiple scales. </w:t>
      </w:r>
      <w:r w:rsidRPr="004F36D4">
        <w:rPr>
          <w:i/>
          <w:iCs/>
          <w:noProof/>
        </w:rPr>
        <w:t>Oikos</w:t>
      </w:r>
      <w:r w:rsidRPr="004F36D4">
        <w:rPr>
          <w:noProof/>
        </w:rPr>
        <w:t xml:space="preserve"> </w:t>
      </w:r>
      <w:r w:rsidRPr="004F36D4">
        <w:rPr>
          <w:b/>
          <w:bCs/>
          <w:noProof/>
        </w:rPr>
        <w:t>124</w:t>
      </w:r>
      <w:r w:rsidRPr="004F36D4">
        <w:rPr>
          <w:noProof/>
        </w:rPr>
        <w:t>, 1536–1546.</w:t>
      </w:r>
    </w:p>
    <w:p w14:paraId="6D424CE7" w14:textId="6366BEBE"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Picardi, S., Basille, M., Peters, W., Ponciano, J. M., Boitani, L., and Cagnacci, F. (2018). Movement Responses of Roe Deer to Hunting. </w:t>
      </w:r>
      <w:r w:rsidRPr="004F36D4">
        <w:rPr>
          <w:i/>
          <w:iCs/>
          <w:noProof/>
        </w:rPr>
        <w:t>The Journal of Wildlife Management</w:t>
      </w:r>
      <w:r w:rsidRPr="004F36D4">
        <w:rPr>
          <w:noProof/>
        </w:rPr>
        <w:t xml:space="preserve">, 1–9. </w:t>
      </w:r>
    </w:p>
    <w:p w14:paraId="367340C4" w14:textId="30EB3E5D" w:rsidR="002F3ED1" w:rsidRDefault="002F3ED1" w:rsidP="004F36D4">
      <w:pPr>
        <w:widowControl w:val="0"/>
        <w:autoSpaceDE w:val="0"/>
        <w:autoSpaceDN w:val="0"/>
        <w:adjustRightInd w:val="0"/>
        <w:spacing w:line="480" w:lineRule="auto"/>
        <w:ind w:left="480" w:hanging="480"/>
        <w:rPr>
          <w:noProof/>
        </w:rPr>
      </w:pPr>
      <w:r w:rsidRPr="002F3ED1">
        <w:rPr>
          <w:color w:val="222222"/>
          <w:shd w:val="clear" w:color="auto" w:fill="FFFFFF"/>
        </w:rPr>
        <w:t>Paolini, K. E., Strickland, B. K., Tegt, J. L., VerCauteren, K. C., &amp; Street, G. M. (2018). Seasonal variation in preference dictates space use in an invasive generalist. </w:t>
      </w:r>
      <w:r w:rsidRPr="002F3ED1">
        <w:rPr>
          <w:i/>
          <w:iCs/>
          <w:color w:val="222222"/>
          <w:shd w:val="clear" w:color="auto" w:fill="FFFFFF"/>
        </w:rPr>
        <w:t>PloS one</w:t>
      </w:r>
      <w:r w:rsidRPr="002F3ED1">
        <w:rPr>
          <w:color w:val="222222"/>
          <w:shd w:val="clear" w:color="auto" w:fill="FFFFFF"/>
        </w:rPr>
        <w:t>, </w:t>
      </w:r>
      <w:r w:rsidRPr="002F3ED1">
        <w:rPr>
          <w:i/>
          <w:iCs/>
          <w:color w:val="222222"/>
          <w:shd w:val="clear" w:color="auto" w:fill="FFFFFF"/>
        </w:rPr>
        <w:t>13</w:t>
      </w:r>
      <w:r w:rsidRPr="002F3ED1">
        <w:rPr>
          <w:color w:val="222222"/>
          <w:shd w:val="clear" w:color="auto" w:fill="FFFFFF"/>
        </w:rPr>
        <w:t xml:space="preserve">(7) </w:t>
      </w:r>
    </w:p>
    <w:p w14:paraId="238D2A63" w14:textId="7719DE54"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Ranglack, D. H., Proffitt, K. M., Canfield, J. E., Gude, J. A., Rotella, J., and Garrott, R. A. (2017). Security areas for elk during archery and rifle hunting seasons. </w:t>
      </w:r>
      <w:r w:rsidRPr="004F36D4">
        <w:rPr>
          <w:i/>
          <w:iCs/>
          <w:noProof/>
        </w:rPr>
        <w:t xml:space="preserve">Journal of Wildlife </w:t>
      </w:r>
      <w:r w:rsidRPr="004F36D4">
        <w:rPr>
          <w:i/>
          <w:iCs/>
          <w:noProof/>
        </w:rPr>
        <w:lastRenderedPageBreak/>
        <w:t>Management</w:t>
      </w:r>
      <w:r w:rsidRPr="004F36D4">
        <w:rPr>
          <w:noProof/>
        </w:rPr>
        <w:t xml:space="preserve">. </w:t>
      </w:r>
    </w:p>
    <w:p w14:paraId="799FE42A"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Rempel, R. S., and Rodgers, A. R. (1997). Effects of Differential correction on Accuracy of a GPS Animal Location System. </w:t>
      </w:r>
      <w:r w:rsidRPr="004F36D4">
        <w:rPr>
          <w:i/>
          <w:iCs/>
          <w:noProof/>
        </w:rPr>
        <w:t>Journal of Wildlife Management</w:t>
      </w:r>
      <w:r w:rsidRPr="004F36D4">
        <w:rPr>
          <w:noProof/>
        </w:rPr>
        <w:t xml:space="preserve"> </w:t>
      </w:r>
      <w:r w:rsidRPr="004F36D4">
        <w:rPr>
          <w:b/>
          <w:bCs/>
          <w:noProof/>
        </w:rPr>
        <w:t>61</w:t>
      </w:r>
      <w:r w:rsidRPr="004F36D4">
        <w:rPr>
          <w:noProof/>
        </w:rPr>
        <w:t>, 525–530.</w:t>
      </w:r>
    </w:p>
    <w:p w14:paraId="0601150D" w14:textId="585C2D60"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Roberts, A. M., and Liebgold, E. B. (2008). The effects of perceived mortality risk on habitat selection in a terrestrial salamander. </w:t>
      </w:r>
      <w:r w:rsidRPr="004F36D4">
        <w:rPr>
          <w:i/>
          <w:iCs/>
          <w:noProof/>
        </w:rPr>
        <w:t>Behavioral Ecology</w:t>
      </w:r>
      <w:r w:rsidRPr="004F36D4">
        <w:rPr>
          <w:noProof/>
        </w:rPr>
        <w:t xml:space="preserve">. </w:t>
      </w:r>
    </w:p>
    <w:p w14:paraId="72913583"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Seaman, D. E., and Powell, R. A. (1996). An evaluation of the accuracy of kernel density estimators for home range analysis. </w:t>
      </w:r>
      <w:r w:rsidRPr="004F36D4">
        <w:rPr>
          <w:i/>
          <w:iCs/>
          <w:noProof/>
        </w:rPr>
        <w:t>Ecology</w:t>
      </w:r>
      <w:r w:rsidRPr="004F36D4">
        <w:rPr>
          <w:noProof/>
        </w:rPr>
        <w:t xml:space="preserve"> </w:t>
      </w:r>
      <w:r w:rsidRPr="004F36D4">
        <w:rPr>
          <w:b/>
          <w:bCs/>
          <w:noProof/>
        </w:rPr>
        <w:t>77</w:t>
      </w:r>
      <w:r w:rsidRPr="004F36D4">
        <w:rPr>
          <w:noProof/>
        </w:rPr>
        <w:t>, 2075–2085.</w:t>
      </w:r>
    </w:p>
    <w:p w14:paraId="47BEDFB8"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Severinghaus, W. C. (1949). Tooth development and wear as criteria of age in white-tailed deer. </w:t>
      </w:r>
      <w:r w:rsidRPr="004F36D4">
        <w:rPr>
          <w:i/>
          <w:iCs/>
          <w:noProof/>
        </w:rPr>
        <w:t>Journal of Wildlife Management</w:t>
      </w:r>
      <w:r w:rsidRPr="004F36D4">
        <w:rPr>
          <w:noProof/>
        </w:rPr>
        <w:t xml:space="preserve"> </w:t>
      </w:r>
      <w:r w:rsidRPr="004F36D4">
        <w:rPr>
          <w:b/>
          <w:bCs/>
          <w:noProof/>
        </w:rPr>
        <w:t>13</w:t>
      </w:r>
      <w:r w:rsidRPr="004F36D4">
        <w:rPr>
          <w:noProof/>
        </w:rPr>
        <w:t>, 195–216.</w:t>
      </w:r>
    </w:p>
    <w:p w14:paraId="00997CE0"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Simoneaux, T. N., Cohen, B. S., Cooney, E. A., Shuman, R. M., Chamberlain, M. J., and Miller, K. V. (2016). Fine-scale movements of adult male white-tailed deer in northeastern Louisiana during the hunting season. </w:t>
      </w:r>
      <w:r w:rsidRPr="004F36D4">
        <w:rPr>
          <w:i/>
          <w:iCs/>
          <w:noProof/>
        </w:rPr>
        <w:t>Journal of the Southeastern Association of Fish and Wildlife Agencies</w:t>
      </w:r>
      <w:r w:rsidRPr="004F36D4">
        <w:rPr>
          <w:noProof/>
        </w:rPr>
        <w:t xml:space="preserve"> </w:t>
      </w:r>
      <w:r w:rsidRPr="004F36D4">
        <w:rPr>
          <w:b/>
          <w:bCs/>
          <w:noProof/>
        </w:rPr>
        <w:t>3</w:t>
      </w:r>
      <w:r w:rsidRPr="004F36D4">
        <w:rPr>
          <w:noProof/>
        </w:rPr>
        <w:t>, 210–219.</w:t>
      </w:r>
    </w:p>
    <w:p w14:paraId="1B58477D" w14:textId="365269DE"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Street, G. M., Fieberg, J., Rodgers, A. R., Carstensen, M., Moen, R., Moore, S. A., Windels, S. K., and Forester, J. D. (2016). Habitat functional response mitigates reduced foraging opportunity: implications for animal fitness and space use. </w:t>
      </w:r>
      <w:r w:rsidRPr="004F36D4">
        <w:rPr>
          <w:i/>
          <w:iCs/>
          <w:noProof/>
        </w:rPr>
        <w:t>Landscape Ecology</w:t>
      </w:r>
      <w:r w:rsidRPr="004F36D4">
        <w:rPr>
          <w:noProof/>
        </w:rPr>
        <w:t xml:space="preserve"> </w:t>
      </w:r>
      <w:r w:rsidRPr="004F36D4">
        <w:rPr>
          <w:b/>
          <w:bCs/>
          <w:noProof/>
        </w:rPr>
        <w:t>31</w:t>
      </w:r>
      <w:r w:rsidRPr="004F36D4">
        <w:rPr>
          <w:noProof/>
        </w:rPr>
        <w:t xml:space="preserve">, 1939–1953. </w:t>
      </w:r>
    </w:p>
    <w:p w14:paraId="24BB3D09" w14:textId="594AD330"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Street, G. M., Weckerly, F. W., and Schwinning, S. (2013). Modeling forage mediated aggregation in a gregarious ruminant. </w:t>
      </w:r>
      <w:r w:rsidRPr="004F36D4">
        <w:rPr>
          <w:i/>
          <w:iCs/>
          <w:noProof/>
        </w:rPr>
        <w:t>Oikos</w:t>
      </w:r>
      <w:r w:rsidRPr="004F36D4">
        <w:rPr>
          <w:noProof/>
        </w:rPr>
        <w:t xml:space="preserve"> </w:t>
      </w:r>
      <w:r w:rsidRPr="004F36D4">
        <w:rPr>
          <w:b/>
          <w:bCs/>
          <w:noProof/>
        </w:rPr>
        <w:t>122</w:t>
      </w:r>
      <w:r w:rsidRPr="004F36D4">
        <w:rPr>
          <w:noProof/>
        </w:rPr>
        <w:t xml:space="preserve">, 929–937. </w:t>
      </w:r>
    </w:p>
    <w:p w14:paraId="3E215135" w14:textId="403F5B28"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Tvardikova, K., and Fuchs, R. (2012). Tits recognize the potential dangers of predators and harmless birds in feeder experiments. </w:t>
      </w:r>
      <w:r w:rsidRPr="004F36D4">
        <w:rPr>
          <w:i/>
          <w:iCs/>
          <w:noProof/>
        </w:rPr>
        <w:t>Journal of Ethology</w:t>
      </w:r>
      <w:r w:rsidRPr="004F36D4">
        <w:rPr>
          <w:noProof/>
        </w:rPr>
        <w:t xml:space="preserve">, 157–165. </w:t>
      </w:r>
    </w:p>
    <w:p w14:paraId="1F3532AA" w14:textId="77777777" w:rsidR="004F36D4" w:rsidRPr="004F36D4" w:rsidRDefault="004F36D4" w:rsidP="004F36D4">
      <w:pPr>
        <w:widowControl w:val="0"/>
        <w:autoSpaceDE w:val="0"/>
        <w:autoSpaceDN w:val="0"/>
        <w:adjustRightInd w:val="0"/>
        <w:spacing w:line="480" w:lineRule="auto"/>
        <w:ind w:left="480" w:hanging="480"/>
        <w:rPr>
          <w:noProof/>
        </w:rPr>
      </w:pPr>
      <w:r w:rsidRPr="004F36D4">
        <w:rPr>
          <w:noProof/>
        </w:rPr>
        <w:lastRenderedPageBreak/>
        <w:t xml:space="preserve">Verdolin, J. L. (2006). Meta-analysis of foraging and predation risk trade-offs in terrestrial systems. </w:t>
      </w:r>
      <w:r w:rsidRPr="004F36D4">
        <w:rPr>
          <w:i/>
          <w:iCs/>
          <w:noProof/>
        </w:rPr>
        <w:t>Behavioral Ecology and Sociobiology</w:t>
      </w:r>
      <w:r w:rsidRPr="004F36D4">
        <w:rPr>
          <w:noProof/>
        </w:rPr>
        <w:t xml:space="preserve"> </w:t>
      </w:r>
      <w:r w:rsidRPr="004F36D4">
        <w:rPr>
          <w:b/>
          <w:bCs/>
          <w:noProof/>
        </w:rPr>
        <w:t>60</w:t>
      </w:r>
      <w:r w:rsidRPr="004F36D4">
        <w:rPr>
          <w:noProof/>
        </w:rPr>
        <w:t>, 457–464.</w:t>
      </w:r>
    </w:p>
    <w:p w14:paraId="56E55BCE" w14:textId="0B675737" w:rsidR="004F36D4" w:rsidRPr="004F36D4" w:rsidRDefault="004F36D4" w:rsidP="004F36D4">
      <w:pPr>
        <w:widowControl w:val="0"/>
        <w:autoSpaceDE w:val="0"/>
        <w:autoSpaceDN w:val="0"/>
        <w:adjustRightInd w:val="0"/>
        <w:spacing w:line="480" w:lineRule="auto"/>
        <w:ind w:left="480" w:hanging="480"/>
        <w:rPr>
          <w:noProof/>
        </w:rPr>
      </w:pPr>
      <w:r w:rsidRPr="004F36D4">
        <w:rPr>
          <w:noProof/>
        </w:rPr>
        <w:t xml:space="preserve">Visscher, D. R., Macleod, I., Vujnovic, K., Vujnovic, D., and Dewitt, P. D. (2017). Human risk induced behavioral shifts in refuge use by elk in an agricultural matrix. </w:t>
      </w:r>
      <w:r w:rsidRPr="004F36D4">
        <w:rPr>
          <w:i/>
          <w:iCs/>
          <w:noProof/>
        </w:rPr>
        <w:t>Wildlife Society Bulletin</w:t>
      </w:r>
      <w:r w:rsidRPr="004F36D4">
        <w:rPr>
          <w:noProof/>
        </w:rPr>
        <w:t xml:space="preserve"> </w:t>
      </w:r>
      <w:r w:rsidRPr="004F36D4">
        <w:rPr>
          <w:b/>
          <w:bCs/>
          <w:noProof/>
        </w:rPr>
        <w:t>41</w:t>
      </w:r>
      <w:r w:rsidRPr="004F36D4">
        <w:rPr>
          <w:noProof/>
        </w:rPr>
        <w:t xml:space="preserve">, 162–169. </w:t>
      </w:r>
    </w:p>
    <w:p w14:paraId="3428DEAE" w14:textId="77777777" w:rsidR="002134B2" w:rsidRDefault="009031B5" w:rsidP="00CF3672">
      <w:pPr>
        <w:spacing w:line="480" w:lineRule="auto"/>
        <w:contextualSpacing/>
        <w:rPr>
          <w:b/>
        </w:rPr>
        <w:sectPr w:rsidR="002134B2" w:rsidSect="00E74F29">
          <w:headerReference w:type="default" r:id="rId11"/>
          <w:type w:val="continuous"/>
          <w:pgSz w:w="12240" w:h="15840"/>
          <w:pgMar w:top="1440" w:right="1440" w:bottom="1440" w:left="1440" w:header="720" w:footer="720" w:gutter="0"/>
          <w:lnNumType w:countBy="1" w:restart="continuous"/>
          <w:pgNumType w:start="1"/>
          <w:cols w:space="720"/>
          <w:docGrid w:linePitch="360"/>
        </w:sectPr>
      </w:pPr>
      <w:r>
        <w:rPr>
          <w:b/>
        </w:rPr>
        <w:fldChar w:fldCharType="end"/>
      </w:r>
    </w:p>
    <w:p w14:paraId="5CC458C2" w14:textId="77777777" w:rsidR="003C6E94" w:rsidRDefault="003C6E94" w:rsidP="00CF3672">
      <w:pPr>
        <w:spacing w:line="480" w:lineRule="auto"/>
        <w:contextualSpacing/>
      </w:pPr>
    </w:p>
    <w:p w14:paraId="3E94024C" w14:textId="77777777" w:rsidR="003C6E94" w:rsidRDefault="003C6E94" w:rsidP="00CF3672">
      <w:pPr>
        <w:spacing w:line="480" w:lineRule="auto"/>
        <w:contextualSpacing/>
      </w:pPr>
    </w:p>
    <w:p w14:paraId="4A60A963" w14:textId="77777777" w:rsidR="003C6E94" w:rsidRDefault="003C6E94" w:rsidP="00CF3672">
      <w:pPr>
        <w:spacing w:line="480" w:lineRule="auto"/>
        <w:contextualSpacing/>
      </w:pPr>
    </w:p>
    <w:p w14:paraId="7E987031" w14:textId="77777777" w:rsidR="003C6E94" w:rsidRDefault="003C6E94" w:rsidP="00CF3672">
      <w:pPr>
        <w:spacing w:line="480" w:lineRule="auto"/>
        <w:contextualSpacing/>
      </w:pPr>
    </w:p>
    <w:p w14:paraId="1DBBA67A" w14:textId="77777777" w:rsidR="003C6E94" w:rsidRDefault="003C6E94" w:rsidP="00CF3672">
      <w:pPr>
        <w:spacing w:line="480" w:lineRule="auto"/>
        <w:contextualSpacing/>
      </w:pPr>
    </w:p>
    <w:p w14:paraId="6371A3D8" w14:textId="77777777" w:rsidR="003C6E94" w:rsidRDefault="003C6E94" w:rsidP="00CF3672">
      <w:pPr>
        <w:spacing w:line="480" w:lineRule="auto"/>
        <w:contextualSpacing/>
      </w:pPr>
    </w:p>
    <w:p w14:paraId="0EC027FD" w14:textId="77777777" w:rsidR="003C6E94" w:rsidRDefault="003C6E94" w:rsidP="00CF3672">
      <w:pPr>
        <w:spacing w:line="480" w:lineRule="auto"/>
        <w:contextualSpacing/>
      </w:pPr>
    </w:p>
    <w:p w14:paraId="78075A5D" w14:textId="77777777" w:rsidR="003C6E94" w:rsidRDefault="003C6E94" w:rsidP="00CF3672">
      <w:pPr>
        <w:spacing w:line="480" w:lineRule="auto"/>
        <w:contextualSpacing/>
      </w:pPr>
    </w:p>
    <w:p w14:paraId="6899379B" w14:textId="77777777" w:rsidR="003C6E94" w:rsidRDefault="003C6E94" w:rsidP="00CF3672">
      <w:pPr>
        <w:spacing w:line="480" w:lineRule="auto"/>
        <w:contextualSpacing/>
      </w:pPr>
    </w:p>
    <w:p w14:paraId="26DA01BD" w14:textId="77777777" w:rsidR="003C6E94" w:rsidRDefault="003C6E94" w:rsidP="00CF3672">
      <w:pPr>
        <w:spacing w:line="480" w:lineRule="auto"/>
        <w:contextualSpacing/>
      </w:pPr>
    </w:p>
    <w:p w14:paraId="0E09C468" w14:textId="77777777" w:rsidR="003C6E94" w:rsidRDefault="003C6E94" w:rsidP="00CF3672">
      <w:pPr>
        <w:spacing w:line="480" w:lineRule="auto"/>
        <w:contextualSpacing/>
      </w:pPr>
    </w:p>
    <w:p w14:paraId="2B242376" w14:textId="77777777" w:rsidR="00CF275E" w:rsidRDefault="00CF275E" w:rsidP="00CF3672">
      <w:pPr>
        <w:spacing w:line="480" w:lineRule="auto"/>
        <w:contextualSpacing/>
      </w:pPr>
    </w:p>
    <w:p w14:paraId="50123043" w14:textId="77777777" w:rsidR="00CF275E" w:rsidRDefault="00CF275E" w:rsidP="00CF3672">
      <w:pPr>
        <w:spacing w:line="480" w:lineRule="auto"/>
        <w:contextualSpacing/>
      </w:pPr>
    </w:p>
    <w:p w14:paraId="3BC54928" w14:textId="77777777" w:rsidR="00CF275E" w:rsidRDefault="00CF275E" w:rsidP="00CF3672">
      <w:pPr>
        <w:spacing w:line="480" w:lineRule="auto"/>
        <w:contextualSpacing/>
      </w:pPr>
    </w:p>
    <w:p w14:paraId="7CA4BD41" w14:textId="77777777" w:rsidR="00CF275E" w:rsidRDefault="00CF275E" w:rsidP="00CF3672">
      <w:pPr>
        <w:spacing w:line="480" w:lineRule="auto"/>
        <w:contextualSpacing/>
      </w:pPr>
    </w:p>
    <w:p w14:paraId="7D9683E9" w14:textId="77777777" w:rsidR="00CF275E" w:rsidRDefault="00CF275E" w:rsidP="00CF3672">
      <w:pPr>
        <w:spacing w:line="480" w:lineRule="auto"/>
        <w:contextualSpacing/>
      </w:pPr>
    </w:p>
    <w:p w14:paraId="3EB5998F" w14:textId="4364657F" w:rsidR="00EB1E68" w:rsidRDefault="00041DE9" w:rsidP="00CF3672">
      <w:pPr>
        <w:spacing w:line="480" w:lineRule="auto"/>
        <w:contextualSpacing/>
      </w:pPr>
      <w:r w:rsidRPr="009920E9">
        <w:lastRenderedPageBreak/>
        <w:t xml:space="preserve">Figure 1. </w:t>
      </w:r>
      <w:r w:rsidR="002134B2" w:rsidRPr="009920E9">
        <w:t>Study area site</w:t>
      </w:r>
      <w:r w:rsidR="001971E6" w:rsidRPr="009920E9">
        <w:t xml:space="preserve"> (approximately 20,000 ha)</w:t>
      </w:r>
      <w:r w:rsidR="002134B2" w:rsidRPr="009920E9">
        <w:t xml:space="preserve"> where we attached GPS collars to adult male white-</w:t>
      </w:r>
      <w:r w:rsidR="00307BEA" w:rsidRPr="009920E9">
        <w:t>tailed deer in Mississippi, USA.</w:t>
      </w:r>
      <w:r w:rsidR="00561C3A" w:rsidRPr="009920E9">
        <w:t xml:space="preserve"> </w:t>
      </w:r>
    </w:p>
    <w:p w14:paraId="4BE11861" w14:textId="5E91F9B0" w:rsidR="00CF275E" w:rsidRDefault="00CF275E" w:rsidP="00CF3672">
      <w:pPr>
        <w:spacing w:line="480" w:lineRule="auto"/>
        <w:contextualSpacing/>
      </w:pPr>
      <w:r>
        <w:rPr>
          <w:noProof/>
        </w:rPr>
        <w:drawing>
          <wp:inline distT="0" distB="0" distL="0" distR="0" wp14:anchorId="2124C8C7" wp14:editId="7EE5D3D8">
            <wp:extent cx="4924425" cy="4733925"/>
            <wp:effectExtent l="0" t="0" r="9525" b="9525"/>
            <wp:docPr id="847463710"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63710" name="Picture 1"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4425" cy="4733925"/>
                    </a:xfrm>
                    <a:prstGeom prst="rect">
                      <a:avLst/>
                    </a:prstGeom>
                  </pic:spPr>
                </pic:pic>
              </a:graphicData>
            </a:graphic>
          </wp:inline>
        </w:drawing>
      </w:r>
    </w:p>
    <w:p w14:paraId="6B1D0833" w14:textId="78BC7CD1" w:rsidR="003F1492" w:rsidRDefault="003F1492" w:rsidP="00CF3672">
      <w:pPr>
        <w:spacing w:line="480" w:lineRule="auto"/>
        <w:contextualSpacing/>
      </w:pPr>
    </w:p>
    <w:p w14:paraId="06A9E3BE" w14:textId="77777777" w:rsidR="003F1492" w:rsidRDefault="003F1492" w:rsidP="00CF3672">
      <w:pPr>
        <w:spacing w:line="480" w:lineRule="auto"/>
        <w:contextualSpacing/>
      </w:pPr>
    </w:p>
    <w:p w14:paraId="671C2216" w14:textId="77777777" w:rsidR="00CF275E" w:rsidRDefault="00CF275E" w:rsidP="00CF3672">
      <w:pPr>
        <w:spacing w:line="480" w:lineRule="auto"/>
        <w:contextualSpacing/>
      </w:pPr>
    </w:p>
    <w:p w14:paraId="3FC70C77" w14:textId="77777777" w:rsidR="00CF275E" w:rsidRDefault="00CF275E" w:rsidP="00CF3672">
      <w:pPr>
        <w:spacing w:line="480" w:lineRule="auto"/>
        <w:contextualSpacing/>
      </w:pPr>
    </w:p>
    <w:p w14:paraId="706EEDE3" w14:textId="77777777" w:rsidR="00CF275E" w:rsidRDefault="00CF275E" w:rsidP="00CF3672">
      <w:pPr>
        <w:spacing w:line="480" w:lineRule="auto"/>
        <w:contextualSpacing/>
      </w:pPr>
    </w:p>
    <w:p w14:paraId="3F3E0E5C" w14:textId="77777777" w:rsidR="00CF275E" w:rsidRDefault="00CF275E" w:rsidP="00CF3672">
      <w:pPr>
        <w:spacing w:line="480" w:lineRule="auto"/>
        <w:contextualSpacing/>
      </w:pPr>
    </w:p>
    <w:p w14:paraId="1F717A3B" w14:textId="77777777" w:rsidR="00CF275E" w:rsidRDefault="00CF275E" w:rsidP="00CF3672">
      <w:pPr>
        <w:spacing w:line="480" w:lineRule="auto"/>
        <w:contextualSpacing/>
      </w:pPr>
    </w:p>
    <w:p w14:paraId="720D50F0" w14:textId="320C5DA6" w:rsidR="00CF275E" w:rsidRPr="009844CB" w:rsidRDefault="00CF275E" w:rsidP="00CF3672">
      <w:pPr>
        <w:spacing w:line="480" w:lineRule="auto"/>
        <w:contextualSpacing/>
        <w:sectPr w:rsidR="00CF275E" w:rsidRPr="009844CB" w:rsidSect="00B04FC3">
          <w:type w:val="continuous"/>
          <w:pgSz w:w="12240" w:h="15840"/>
          <w:pgMar w:top="1440" w:right="1440" w:bottom="1440" w:left="1440" w:header="720" w:footer="720" w:gutter="0"/>
          <w:lnNumType w:countBy="1" w:restart="continuous"/>
          <w:cols w:space="720"/>
          <w:docGrid w:linePitch="360"/>
        </w:sectPr>
      </w:pPr>
    </w:p>
    <w:p w14:paraId="4E9C7283" w14:textId="2C00C3E6" w:rsidR="00C0680D" w:rsidRDefault="00307BEA" w:rsidP="009844CB">
      <w:pPr>
        <w:tabs>
          <w:tab w:val="left" w:pos="2041"/>
        </w:tabs>
        <w:spacing w:line="480" w:lineRule="auto"/>
        <w:contextualSpacing/>
      </w:pPr>
      <w:r w:rsidRPr="00180D9B">
        <w:lastRenderedPageBreak/>
        <w:t>Figure 2</w:t>
      </w:r>
      <w:r w:rsidR="00C0680D" w:rsidRPr="00180D9B">
        <w:t>.</w:t>
      </w:r>
      <w:r w:rsidR="00FD296A" w:rsidRPr="00180D9B">
        <w:t xml:space="preserve"> </w:t>
      </w:r>
      <w:r w:rsidR="00FA6AAD" w:rsidRPr="00180D9B">
        <w:t>S</w:t>
      </w:r>
      <w:r w:rsidR="00FD296A" w:rsidRPr="00180D9B">
        <w:t>election</w:t>
      </w:r>
      <w:r w:rsidR="00005E87" w:rsidRPr="00180D9B">
        <w:t xml:space="preserve"> </w:t>
      </w:r>
      <w:r w:rsidR="00BC2F2C" w:rsidRPr="00180D9B">
        <w:t xml:space="preserve">of land cover classifications </w:t>
      </w:r>
      <w:r w:rsidR="00005E87" w:rsidRPr="00180D9B">
        <w:t xml:space="preserve">(with </w:t>
      </w:r>
      <w:r w:rsidR="00745499" w:rsidRPr="00180D9B">
        <w:t xml:space="preserve">95% </w:t>
      </w:r>
      <w:r w:rsidR="00005E87" w:rsidRPr="00180D9B">
        <w:t>confidence intervals)</w:t>
      </w:r>
      <w:r w:rsidR="00094387" w:rsidRPr="00180D9B">
        <w:t xml:space="preserve"> by adult, male white-tailed deer</w:t>
      </w:r>
      <w:r w:rsidR="00FD296A" w:rsidRPr="00180D9B">
        <w:t xml:space="preserve"> </w:t>
      </w:r>
      <w:r w:rsidR="00094387" w:rsidRPr="00180D9B">
        <w:t xml:space="preserve">at three </w:t>
      </w:r>
      <w:r w:rsidR="00745499" w:rsidRPr="00180D9B">
        <w:t xml:space="preserve">relative </w:t>
      </w:r>
      <w:r w:rsidR="00213F36" w:rsidRPr="00180D9B">
        <w:t>risk level</w:t>
      </w:r>
      <w:r w:rsidR="00FA6AAD" w:rsidRPr="00180D9B">
        <w:t>s</w:t>
      </w:r>
      <w:r w:rsidR="00FD296A" w:rsidRPr="00180D9B">
        <w:t xml:space="preserve"> </w:t>
      </w:r>
      <w:r w:rsidR="00745499" w:rsidRPr="00180D9B">
        <w:t>(</w:t>
      </w:r>
      <w:r w:rsidR="003D1461" w:rsidRPr="00180D9B">
        <w:t xml:space="preserve">low, </w:t>
      </w:r>
      <w:r w:rsidR="00745499" w:rsidRPr="00180D9B">
        <w:t>lowest third</w:t>
      </w:r>
      <w:r w:rsidR="003D1461" w:rsidRPr="00180D9B">
        <w:t>; moderate</w:t>
      </w:r>
      <w:r w:rsidR="00745499" w:rsidRPr="00180D9B">
        <w:t>, middle third, and</w:t>
      </w:r>
      <w:r w:rsidR="003D1461" w:rsidRPr="00180D9B">
        <w:t>;</w:t>
      </w:r>
      <w:r w:rsidR="00745499" w:rsidRPr="00180D9B">
        <w:t xml:space="preserve"> </w:t>
      </w:r>
      <w:r w:rsidR="003D1461" w:rsidRPr="00180D9B">
        <w:t xml:space="preserve">high, </w:t>
      </w:r>
      <w:r w:rsidR="00745499" w:rsidRPr="00180D9B">
        <w:t xml:space="preserve">upper third) </w:t>
      </w:r>
      <w:r w:rsidR="00FD296A" w:rsidRPr="00180D9B">
        <w:t>during the</w:t>
      </w:r>
      <w:r w:rsidR="00A84EDB" w:rsidRPr="00180D9B">
        <w:t xml:space="preserve"> 2017/18 and 2018/19</w:t>
      </w:r>
      <w:r w:rsidR="00FD296A" w:rsidRPr="00180D9B">
        <w:t xml:space="preserve"> </w:t>
      </w:r>
      <w:r w:rsidR="00FA499A" w:rsidRPr="00180D9B">
        <w:t xml:space="preserve">modern </w:t>
      </w:r>
      <w:r w:rsidR="00FD296A" w:rsidRPr="00180D9B">
        <w:t>firearm hunting season</w:t>
      </w:r>
      <w:r w:rsidR="00A84EDB" w:rsidRPr="00180D9B">
        <w:t>s</w:t>
      </w:r>
      <w:r w:rsidR="00FD296A" w:rsidRPr="00180D9B">
        <w:t xml:space="preserve"> in Mississippi, USA</w:t>
      </w:r>
      <w:r w:rsidR="00D0484F" w:rsidRPr="00180D9B">
        <w:t>.</w:t>
      </w:r>
      <w:r w:rsidR="00F627FC" w:rsidRPr="00180D9B">
        <w:t xml:space="preserve"> All regression coefficients were significant at p-value &lt; 0.001</w:t>
      </w:r>
      <w:r w:rsidR="00F627FC">
        <w:t>.</w:t>
      </w:r>
    </w:p>
    <w:p w14:paraId="34681CB5" w14:textId="71F5E753" w:rsidR="00CF275E" w:rsidRDefault="00CF275E" w:rsidP="009844CB">
      <w:pPr>
        <w:tabs>
          <w:tab w:val="left" w:pos="2041"/>
        </w:tabs>
        <w:spacing w:line="480" w:lineRule="auto"/>
        <w:contextualSpacing/>
      </w:pPr>
      <w:r>
        <w:rPr>
          <w:noProof/>
        </w:rPr>
        <w:drawing>
          <wp:inline distT="0" distB="0" distL="0" distR="0" wp14:anchorId="01B856CA" wp14:editId="1C0D9701">
            <wp:extent cx="5943600" cy="3098800"/>
            <wp:effectExtent l="0" t="0" r="0" b="6350"/>
            <wp:docPr id="414833466"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33466" name="Picture 3"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14:paraId="2E6D6046" w14:textId="47F0240E" w:rsidR="003F1492" w:rsidRDefault="003F1492" w:rsidP="009844CB">
      <w:pPr>
        <w:tabs>
          <w:tab w:val="left" w:pos="2041"/>
        </w:tabs>
        <w:spacing w:line="480" w:lineRule="auto"/>
        <w:contextualSpacing/>
        <w:rPr>
          <w:rFonts w:ascii="Arial" w:hAnsi="Arial" w:cs="Arial"/>
          <w:sz w:val="22"/>
          <w:szCs w:val="22"/>
        </w:rPr>
      </w:pPr>
    </w:p>
    <w:p w14:paraId="62A3FEE8" w14:textId="4A713CCD" w:rsidR="00CF275E" w:rsidRDefault="00CF275E" w:rsidP="009844CB">
      <w:pPr>
        <w:tabs>
          <w:tab w:val="left" w:pos="2041"/>
        </w:tabs>
        <w:spacing w:line="480" w:lineRule="auto"/>
        <w:contextualSpacing/>
        <w:rPr>
          <w:rFonts w:ascii="Arial" w:hAnsi="Arial" w:cs="Arial"/>
          <w:sz w:val="22"/>
          <w:szCs w:val="22"/>
        </w:rPr>
      </w:pPr>
    </w:p>
    <w:p w14:paraId="75365551" w14:textId="55FCC814" w:rsidR="00CF275E" w:rsidRDefault="00CF275E" w:rsidP="009844CB">
      <w:pPr>
        <w:tabs>
          <w:tab w:val="left" w:pos="2041"/>
        </w:tabs>
        <w:spacing w:line="480" w:lineRule="auto"/>
        <w:contextualSpacing/>
        <w:rPr>
          <w:rFonts w:ascii="Arial" w:hAnsi="Arial" w:cs="Arial"/>
          <w:sz w:val="22"/>
          <w:szCs w:val="22"/>
        </w:rPr>
      </w:pPr>
    </w:p>
    <w:p w14:paraId="5D94957C" w14:textId="63EB9D70" w:rsidR="00CF275E" w:rsidRDefault="00CF275E" w:rsidP="009844CB">
      <w:pPr>
        <w:tabs>
          <w:tab w:val="left" w:pos="2041"/>
        </w:tabs>
        <w:spacing w:line="480" w:lineRule="auto"/>
        <w:contextualSpacing/>
        <w:rPr>
          <w:rFonts w:ascii="Arial" w:hAnsi="Arial" w:cs="Arial"/>
          <w:sz w:val="22"/>
          <w:szCs w:val="22"/>
        </w:rPr>
      </w:pPr>
    </w:p>
    <w:p w14:paraId="6103CAC5" w14:textId="2DDC952A" w:rsidR="00CF275E" w:rsidRDefault="00CF275E" w:rsidP="009844CB">
      <w:pPr>
        <w:tabs>
          <w:tab w:val="left" w:pos="2041"/>
        </w:tabs>
        <w:spacing w:line="480" w:lineRule="auto"/>
        <w:contextualSpacing/>
        <w:rPr>
          <w:rFonts w:ascii="Arial" w:hAnsi="Arial" w:cs="Arial"/>
          <w:sz w:val="22"/>
          <w:szCs w:val="22"/>
        </w:rPr>
      </w:pPr>
    </w:p>
    <w:p w14:paraId="02532B5A" w14:textId="6FDE1A78" w:rsidR="00CF275E" w:rsidRDefault="00CF275E" w:rsidP="009844CB">
      <w:pPr>
        <w:tabs>
          <w:tab w:val="left" w:pos="2041"/>
        </w:tabs>
        <w:spacing w:line="480" w:lineRule="auto"/>
        <w:contextualSpacing/>
        <w:rPr>
          <w:rFonts w:ascii="Arial" w:hAnsi="Arial" w:cs="Arial"/>
          <w:sz w:val="22"/>
          <w:szCs w:val="22"/>
        </w:rPr>
      </w:pPr>
    </w:p>
    <w:p w14:paraId="36AA567F" w14:textId="7D45A96E" w:rsidR="00CF275E" w:rsidRDefault="00CF275E" w:rsidP="009844CB">
      <w:pPr>
        <w:tabs>
          <w:tab w:val="left" w:pos="2041"/>
        </w:tabs>
        <w:spacing w:line="480" w:lineRule="auto"/>
        <w:contextualSpacing/>
        <w:rPr>
          <w:rFonts w:ascii="Arial" w:hAnsi="Arial" w:cs="Arial"/>
          <w:sz w:val="22"/>
          <w:szCs w:val="22"/>
        </w:rPr>
      </w:pPr>
    </w:p>
    <w:p w14:paraId="7481D698" w14:textId="4D5B3837" w:rsidR="00CF275E" w:rsidRDefault="00CF275E" w:rsidP="009844CB">
      <w:pPr>
        <w:tabs>
          <w:tab w:val="left" w:pos="2041"/>
        </w:tabs>
        <w:spacing w:line="480" w:lineRule="auto"/>
        <w:contextualSpacing/>
        <w:rPr>
          <w:rFonts w:ascii="Arial" w:hAnsi="Arial" w:cs="Arial"/>
          <w:sz w:val="22"/>
          <w:szCs w:val="22"/>
        </w:rPr>
      </w:pPr>
    </w:p>
    <w:p w14:paraId="3F88798F" w14:textId="65BCF604" w:rsidR="00CF275E" w:rsidRDefault="00CF275E" w:rsidP="009844CB">
      <w:pPr>
        <w:tabs>
          <w:tab w:val="left" w:pos="2041"/>
        </w:tabs>
        <w:spacing w:line="480" w:lineRule="auto"/>
        <w:contextualSpacing/>
        <w:rPr>
          <w:rFonts w:ascii="Arial" w:hAnsi="Arial" w:cs="Arial"/>
          <w:sz w:val="22"/>
          <w:szCs w:val="22"/>
        </w:rPr>
      </w:pPr>
    </w:p>
    <w:p w14:paraId="1D36E1EE" w14:textId="7AC2BEB7" w:rsidR="00CF275E" w:rsidRDefault="00CF275E" w:rsidP="009844CB">
      <w:pPr>
        <w:tabs>
          <w:tab w:val="left" w:pos="2041"/>
        </w:tabs>
        <w:spacing w:line="480" w:lineRule="auto"/>
        <w:contextualSpacing/>
        <w:rPr>
          <w:rFonts w:ascii="Arial" w:hAnsi="Arial" w:cs="Arial"/>
          <w:sz w:val="22"/>
          <w:szCs w:val="22"/>
        </w:rPr>
      </w:pPr>
    </w:p>
    <w:p w14:paraId="1C1B71F0" w14:textId="77777777" w:rsidR="00CF275E" w:rsidRPr="009844CB" w:rsidRDefault="00CF275E" w:rsidP="009844CB">
      <w:pPr>
        <w:tabs>
          <w:tab w:val="left" w:pos="2041"/>
        </w:tabs>
        <w:spacing w:line="480" w:lineRule="auto"/>
        <w:contextualSpacing/>
        <w:rPr>
          <w:rFonts w:ascii="Arial" w:hAnsi="Arial" w:cs="Arial"/>
          <w:sz w:val="22"/>
          <w:szCs w:val="22"/>
        </w:rPr>
      </w:pPr>
    </w:p>
    <w:p w14:paraId="743F9D67" w14:textId="5028E510" w:rsidR="00EB65A1" w:rsidRDefault="00EB65A1" w:rsidP="00BA02EA">
      <w:pPr>
        <w:spacing w:after="160" w:line="480" w:lineRule="auto"/>
        <w:contextualSpacing/>
      </w:pPr>
      <w:r w:rsidRPr="00180D9B">
        <w:lastRenderedPageBreak/>
        <w:t xml:space="preserve">Figure 3. </w:t>
      </w:r>
      <w:r w:rsidR="009D4AA0" w:rsidRPr="00180D9B">
        <w:t>S</w:t>
      </w:r>
      <w:r w:rsidRPr="00180D9B">
        <w:t xml:space="preserve">election </w:t>
      </w:r>
      <w:r w:rsidR="00416921" w:rsidRPr="00180D9B">
        <w:t xml:space="preserve">of land cover classifications </w:t>
      </w:r>
      <w:r w:rsidR="00EA2D8F" w:rsidRPr="00180D9B">
        <w:t xml:space="preserve">(with </w:t>
      </w:r>
      <w:r w:rsidR="00745499" w:rsidRPr="00180D9B">
        <w:t xml:space="preserve">95% </w:t>
      </w:r>
      <w:r w:rsidR="00EA2D8F" w:rsidRPr="00180D9B">
        <w:t xml:space="preserve">confidence intervals) </w:t>
      </w:r>
      <w:r w:rsidRPr="00180D9B">
        <w:t xml:space="preserve">by </w:t>
      </w:r>
      <w:r w:rsidR="009D4AA0" w:rsidRPr="00180D9B">
        <w:t xml:space="preserve">adult, male white-tailed deer during </w:t>
      </w:r>
      <w:r w:rsidRPr="00180D9B">
        <w:t xml:space="preserve">day and night during the 2017/18 and 2018/19 </w:t>
      </w:r>
      <w:r w:rsidR="009D4AA0" w:rsidRPr="00180D9B">
        <w:t xml:space="preserve">modern </w:t>
      </w:r>
      <w:r w:rsidRPr="00180D9B">
        <w:t>firearm hunting seasons in Mississippi, USA.</w:t>
      </w:r>
      <w:r w:rsidR="00F627FC" w:rsidRPr="00180D9B">
        <w:t xml:space="preserve"> All regression coefficients were significant at p-value &lt; 0.001</w:t>
      </w:r>
      <w:r w:rsidR="00F627FC">
        <w:t>.</w:t>
      </w:r>
    </w:p>
    <w:p w14:paraId="4BE86EDA" w14:textId="0A7B1EC4" w:rsidR="003F1492" w:rsidRPr="009844CB" w:rsidRDefault="00CF275E" w:rsidP="00BA02EA">
      <w:pPr>
        <w:spacing w:after="160" w:line="480" w:lineRule="auto"/>
        <w:contextualSpacing/>
        <w:rPr>
          <w:rFonts w:ascii="Arial" w:hAnsi="Arial" w:cs="Arial"/>
          <w:sz w:val="22"/>
          <w:szCs w:val="22"/>
        </w:rPr>
      </w:pPr>
      <w:r>
        <w:rPr>
          <w:rFonts w:ascii="Arial" w:hAnsi="Arial" w:cs="Arial"/>
          <w:noProof/>
          <w:sz w:val="22"/>
          <w:szCs w:val="22"/>
        </w:rPr>
        <w:drawing>
          <wp:inline distT="0" distB="0" distL="0" distR="0" wp14:anchorId="3057F23C" wp14:editId="6EB9A468">
            <wp:extent cx="5943600" cy="3098800"/>
            <wp:effectExtent l="0" t="0" r="0" b="6350"/>
            <wp:docPr id="1958399699"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99699" name="Picture 4"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14:paraId="68CA0F7F" w14:textId="77777777" w:rsidR="00CF275E" w:rsidRDefault="00CF275E" w:rsidP="009D4AA0">
      <w:pPr>
        <w:tabs>
          <w:tab w:val="left" w:pos="2041"/>
        </w:tabs>
        <w:spacing w:line="480" w:lineRule="auto"/>
        <w:contextualSpacing/>
      </w:pPr>
    </w:p>
    <w:p w14:paraId="05947133" w14:textId="77777777" w:rsidR="00CF275E" w:rsidRDefault="00CF275E" w:rsidP="009D4AA0">
      <w:pPr>
        <w:tabs>
          <w:tab w:val="left" w:pos="2041"/>
        </w:tabs>
        <w:spacing w:line="480" w:lineRule="auto"/>
        <w:contextualSpacing/>
      </w:pPr>
    </w:p>
    <w:p w14:paraId="68CE414F" w14:textId="77777777" w:rsidR="00CF275E" w:rsidRDefault="00CF275E" w:rsidP="009D4AA0">
      <w:pPr>
        <w:tabs>
          <w:tab w:val="left" w:pos="2041"/>
        </w:tabs>
        <w:spacing w:line="480" w:lineRule="auto"/>
        <w:contextualSpacing/>
      </w:pPr>
    </w:p>
    <w:p w14:paraId="7261AA88" w14:textId="77777777" w:rsidR="00CF275E" w:rsidRDefault="00CF275E" w:rsidP="009D4AA0">
      <w:pPr>
        <w:tabs>
          <w:tab w:val="left" w:pos="2041"/>
        </w:tabs>
        <w:spacing w:line="480" w:lineRule="auto"/>
        <w:contextualSpacing/>
      </w:pPr>
    </w:p>
    <w:p w14:paraId="58A6CD81" w14:textId="77777777" w:rsidR="00CF275E" w:rsidRDefault="00CF275E" w:rsidP="009D4AA0">
      <w:pPr>
        <w:tabs>
          <w:tab w:val="left" w:pos="2041"/>
        </w:tabs>
        <w:spacing w:line="480" w:lineRule="auto"/>
        <w:contextualSpacing/>
      </w:pPr>
    </w:p>
    <w:p w14:paraId="0B2E0E49" w14:textId="77777777" w:rsidR="00CF275E" w:rsidRDefault="00CF275E" w:rsidP="009D4AA0">
      <w:pPr>
        <w:tabs>
          <w:tab w:val="left" w:pos="2041"/>
        </w:tabs>
        <w:spacing w:line="480" w:lineRule="auto"/>
        <w:contextualSpacing/>
      </w:pPr>
    </w:p>
    <w:p w14:paraId="2A6B5550" w14:textId="77777777" w:rsidR="00CF275E" w:rsidRDefault="00CF275E" w:rsidP="009D4AA0">
      <w:pPr>
        <w:tabs>
          <w:tab w:val="left" w:pos="2041"/>
        </w:tabs>
        <w:spacing w:line="480" w:lineRule="auto"/>
        <w:contextualSpacing/>
      </w:pPr>
    </w:p>
    <w:p w14:paraId="73D6D4FC" w14:textId="77777777" w:rsidR="00CF275E" w:rsidRDefault="00CF275E" w:rsidP="009D4AA0">
      <w:pPr>
        <w:tabs>
          <w:tab w:val="left" w:pos="2041"/>
        </w:tabs>
        <w:spacing w:line="480" w:lineRule="auto"/>
        <w:contextualSpacing/>
      </w:pPr>
    </w:p>
    <w:p w14:paraId="1289556F" w14:textId="77777777" w:rsidR="00CF275E" w:rsidRDefault="00CF275E" w:rsidP="009D4AA0">
      <w:pPr>
        <w:tabs>
          <w:tab w:val="left" w:pos="2041"/>
        </w:tabs>
        <w:spacing w:line="480" w:lineRule="auto"/>
        <w:contextualSpacing/>
      </w:pPr>
    </w:p>
    <w:p w14:paraId="2721AEC8" w14:textId="77777777" w:rsidR="00CF275E" w:rsidRDefault="00CF275E" w:rsidP="009D4AA0">
      <w:pPr>
        <w:tabs>
          <w:tab w:val="left" w:pos="2041"/>
        </w:tabs>
        <w:spacing w:line="480" w:lineRule="auto"/>
        <w:contextualSpacing/>
      </w:pPr>
    </w:p>
    <w:p w14:paraId="3B655BE5" w14:textId="6BD36049" w:rsidR="009D4AA0" w:rsidRPr="00180D9B" w:rsidRDefault="00EB65A1" w:rsidP="009D4AA0">
      <w:pPr>
        <w:tabs>
          <w:tab w:val="left" w:pos="2041"/>
        </w:tabs>
        <w:spacing w:line="480" w:lineRule="auto"/>
        <w:contextualSpacing/>
      </w:pPr>
      <w:r w:rsidRPr="00180D9B">
        <w:lastRenderedPageBreak/>
        <w:t>Figure 4</w:t>
      </w:r>
      <w:r w:rsidR="00213F36" w:rsidRPr="00180D9B">
        <w:t xml:space="preserve">. </w:t>
      </w:r>
      <w:r w:rsidR="009D4AA0" w:rsidRPr="00180D9B">
        <w:t>S</w:t>
      </w:r>
      <w:r w:rsidR="00D34A3F" w:rsidRPr="00180D9B">
        <w:t>election</w:t>
      </w:r>
      <w:r w:rsidR="00EA2D8F" w:rsidRPr="00180D9B">
        <w:t xml:space="preserve"> </w:t>
      </w:r>
      <w:r w:rsidR="00B962CE" w:rsidRPr="00180D9B">
        <w:t xml:space="preserve">of land cover classifications </w:t>
      </w:r>
      <w:r w:rsidR="00EA2D8F" w:rsidRPr="00180D9B">
        <w:t xml:space="preserve">(with </w:t>
      </w:r>
      <w:r w:rsidR="003D1461" w:rsidRPr="00180D9B">
        <w:t xml:space="preserve">95% </w:t>
      </w:r>
      <w:r w:rsidR="00EA2D8F" w:rsidRPr="00180D9B">
        <w:t>confidence intervals)</w:t>
      </w:r>
      <w:r w:rsidR="00213F36" w:rsidRPr="00180D9B">
        <w:t xml:space="preserve"> by </w:t>
      </w:r>
      <w:r w:rsidR="009D4AA0" w:rsidRPr="00180D9B">
        <w:t xml:space="preserve">hunters </w:t>
      </w:r>
      <w:r w:rsidR="00CF34BA" w:rsidRPr="00180D9B">
        <w:t>at</w:t>
      </w:r>
      <w:r w:rsidR="00213F36" w:rsidRPr="00180D9B">
        <w:t xml:space="preserve"> </w:t>
      </w:r>
      <w:r w:rsidR="00CF34BA" w:rsidRPr="00180D9B">
        <w:t xml:space="preserve">three relative risk levels (low, lowest third; moderate, middle third, and; high, upper third) </w:t>
      </w:r>
      <w:r w:rsidR="009D4AA0" w:rsidRPr="00180D9B">
        <w:t>during the 2017/18 and 2018/19 modern firearm hunting seasons in Mississippi, USA.</w:t>
      </w:r>
      <w:r w:rsidR="00F627FC" w:rsidRPr="00180D9B">
        <w:t xml:space="preserve"> All regression coefficients were significant at p-value &lt; 0.001.</w:t>
      </w:r>
    </w:p>
    <w:p w14:paraId="706C6785" w14:textId="77777777" w:rsidR="00683D26" w:rsidRDefault="00683D26" w:rsidP="00BA02EA">
      <w:pPr>
        <w:spacing w:after="160" w:line="480" w:lineRule="auto"/>
        <w:contextualSpacing/>
        <w:rPr>
          <w:rFonts w:asciiTheme="minorHAnsi" w:hAnsiTheme="minorHAnsi" w:cstheme="minorBidi"/>
          <w:sz w:val="22"/>
          <w:szCs w:val="22"/>
        </w:rPr>
      </w:pPr>
    </w:p>
    <w:p w14:paraId="2813C667" w14:textId="57836AA7" w:rsidR="001C01C2" w:rsidRDefault="00CF275E" w:rsidP="00BA02EA">
      <w:pPr>
        <w:spacing w:after="160" w:line="480" w:lineRule="auto"/>
        <w:contextualSpacing/>
        <w:rPr>
          <w:rFonts w:asciiTheme="minorHAnsi" w:hAnsiTheme="minorHAnsi" w:cstheme="minorBidi"/>
          <w:sz w:val="22"/>
          <w:szCs w:val="22"/>
        </w:rPr>
        <w:sectPr w:rsidR="001C01C2" w:rsidSect="009844CB">
          <w:type w:val="continuous"/>
          <w:pgSz w:w="12240" w:h="15840"/>
          <w:pgMar w:top="1440" w:right="1440" w:bottom="1440" w:left="1440" w:header="720" w:footer="720" w:gutter="0"/>
          <w:lnNumType w:countBy="1" w:restart="continuous"/>
          <w:cols w:space="720"/>
          <w:docGrid w:linePitch="360"/>
        </w:sectPr>
      </w:pPr>
      <w:r>
        <w:rPr>
          <w:rFonts w:asciiTheme="minorHAnsi" w:hAnsiTheme="minorHAnsi" w:cstheme="minorBidi"/>
          <w:noProof/>
          <w:sz w:val="22"/>
          <w:szCs w:val="22"/>
        </w:rPr>
        <w:drawing>
          <wp:inline distT="0" distB="0" distL="0" distR="0" wp14:anchorId="679F73E3" wp14:editId="0225DB31">
            <wp:extent cx="5943600" cy="3150235"/>
            <wp:effectExtent l="0" t="0" r="0" b="0"/>
            <wp:docPr id="844013149"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13149" name="Picture 5"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14:paraId="263C2FE2" w14:textId="77777777" w:rsidR="003F4127" w:rsidRDefault="003F4127" w:rsidP="00BA02EA">
      <w:pPr>
        <w:spacing w:after="160" w:line="480" w:lineRule="auto"/>
        <w:contextualSpacing/>
      </w:pPr>
    </w:p>
    <w:p w14:paraId="48471A98" w14:textId="77777777" w:rsidR="003F4127" w:rsidRDefault="003F4127" w:rsidP="00BA02EA">
      <w:pPr>
        <w:spacing w:after="160" w:line="480" w:lineRule="auto"/>
        <w:contextualSpacing/>
      </w:pPr>
    </w:p>
    <w:p w14:paraId="776C1476" w14:textId="77777777" w:rsidR="003F4127" w:rsidRDefault="003F4127" w:rsidP="00BA02EA">
      <w:pPr>
        <w:spacing w:after="160" w:line="480" w:lineRule="auto"/>
        <w:contextualSpacing/>
      </w:pPr>
    </w:p>
    <w:p w14:paraId="3F661C42" w14:textId="77777777" w:rsidR="003F4127" w:rsidRDefault="003F4127" w:rsidP="00BA02EA">
      <w:pPr>
        <w:spacing w:after="160" w:line="480" w:lineRule="auto"/>
        <w:contextualSpacing/>
      </w:pPr>
    </w:p>
    <w:p w14:paraId="2343075A" w14:textId="77777777" w:rsidR="003F4127" w:rsidRDefault="003F4127" w:rsidP="00BA02EA">
      <w:pPr>
        <w:spacing w:after="160" w:line="480" w:lineRule="auto"/>
        <w:contextualSpacing/>
      </w:pPr>
    </w:p>
    <w:p w14:paraId="20D5E615" w14:textId="77777777" w:rsidR="003F4127" w:rsidRDefault="003F4127" w:rsidP="00BA02EA">
      <w:pPr>
        <w:spacing w:after="160" w:line="480" w:lineRule="auto"/>
        <w:contextualSpacing/>
      </w:pPr>
    </w:p>
    <w:p w14:paraId="074D2F2A" w14:textId="77777777" w:rsidR="003F4127" w:rsidRDefault="003F4127" w:rsidP="00BA02EA">
      <w:pPr>
        <w:spacing w:after="160" w:line="480" w:lineRule="auto"/>
        <w:contextualSpacing/>
      </w:pPr>
    </w:p>
    <w:p w14:paraId="324B2F0B" w14:textId="77777777" w:rsidR="003F4127" w:rsidRDefault="003F4127" w:rsidP="00BA02EA">
      <w:pPr>
        <w:spacing w:after="160" w:line="480" w:lineRule="auto"/>
        <w:contextualSpacing/>
      </w:pPr>
    </w:p>
    <w:p w14:paraId="5C124E1B" w14:textId="10414044" w:rsidR="009844CB" w:rsidRPr="00A91E5F" w:rsidRDefault="00A91E5F" w:rsidP="00BA02EA">
      <w:pPr>
        <w:spacing w:after="160" w:line="480" w:lineRule="auto"/>
        <w:contextualSpacing/>
      </w:pPr>
      <w:r>
        <w:lastRenderedPageBreak/>
        <w:t>Figure 5</w:t>
      </w:r>
      <w:r w:rsidRPr="00A91E5F">
        <w:rPr>
          <w:rStyle w:val="cf01"/>
          <w:rFonts w:ascii="Times New Roman" w:hAnsi="Times New Roman" w:cs="Times New Roman"/>
          <w:sz w:val="24"/>
          <w:szCs w:val="24"/>
        </w:rPr>
        <w:t>. Predicted space use by deer during day and night, and by hunters during active hunting periods. Values are linearly stretched to fall between 0 and 1, with values approaching 1 indicating higher relative probability of space use.</w:t>
      </w:r>
    </w:p>
    <w:p w14:paraId="7C5CE4D7" w14:textId="6F649BA0" w:rsidR="009844CB" w:rsidRDefault="003F4127" w:rsidP="00BA02EA">
      <w:pPr>
        <w:spacing w:after="160" w:line="480" w:lineRule="auto"/>
        <w:contextualSpacing/>
      </w:pPr>
      <w:r>
        <w:rPr>
          <w:noProof/>
        </w:rPr>
        <w:drawing>
          <wp:inline distT="0" distB="0" distL="0" distR="0" wp14:anchorId="1A2DCEB6" wp14:editId="32C5F569">
            <wp:extent cx="5931535" cy="1820545"/>
            <wp:effectExtent l="0" t="0" r="0" b="8255"/>
            <wp:docPr id="24420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1535" cy="1820545"/>
                    </a:xfrm>
                    <a:prstGeom prst="rect">
                      <a:avLst/>
                    </a:prstGeom>
                    <a:noFill/>
                    <a:ln>
                      <a:noFill/>
                    </a:ln>
                  </pic:spPr>
                </pic:pic>
              </a:graphicData>
            </a:graphic>
          </wp:inline>
        </w:drawing>
      </w:r>
    </w:p>
    <w:p w14:paraId="521947E6" w14:textId="77777777" w:rsidR="009844CB" w:rsidRDefault="009844CB" w:rsidP="00BA02EA">
      <w:pPr>
        <w:spacing w:after="160" w:line="480" w:lineRule="auto"/>
        <w:contextualSpacing/>
      </w:pPr>
    </w:p>
    <w:p w14:paraId="5DBE47E7" w14:textId="77777777" w:rsidR="009844CB" w:rsidRDefault="009844CB" w:rsidP="00BA02EA">
      <w:pPr>
        <w:spacing w:after="160" w:line="480" w:lineRule="auto"/>
        <w:contextualSpacing/>
      </w:pPr>
    </w:p>
    <w:p w14:paraId="77F6BB3A" w14:textId="77777777" w:rsidR="003F4127" w:rsidRDefault="003F4127" w:rsidP="00BA02EA">
      <w:pPr>
        <w:spacing w:after="160" w:line="480" w:lineRule="auto"/>
        <w:contextualSpacing/>
      </w:pPr>
    </w:p>
    <w:p w14:paraId="5F12DB92" w14:textId="77777777" w:rsidR="003F4127" w:rsidRDefault="003F4127" w:rsidP="00BA02EA">
      <w:pPr>
        <w:spacing w:after="160" w:line="480" w:lineRule="auto"/>
        <w:contextualSpacing/>
      </w:pPr>
    </w:p>
    <w:p w14:paraId="52BC7C06" w14:textId="77777777" w:rsidR="003F4127" w:rsidRDefault="003F4127" w:rsidP="00BA02EA">
      <w:pPr>
        <w:spacing w:after="160" w:line="480" w:lineRule="auto"/>
        <w:contextualSpacing/>
      </w:pPr>
    </w:p>
    <w:p w14:paraId="52EE58A8" w14:textId="77777777" w:rsidR="003F4127" w:rsidRDefault="003F4127" w:rsidP="00BA02EA">
      <w:pPr>
        <w:spacing w:after="160" w:line="480" w:lineRule="auto"/>
        <w:contextualSpacing/>
      </w:pPr>
    </w:p>
    <w:p w14:paraId="601F8D29" w14:textId="77777777" w:rsidR="003F4127" w:rsidRDefault="003F4127" w:rsidP="00BA02EA">
      <w:pPr>
        <w:spacing w:after="160" w:line="480" w:lineRule="auto"/>
        <w:contextualSpacing/>
      </w:pPr>
    </w:p>
    <w:p w14:paraId="45C3D799" w14:textId="77777777" w:rsidR="003F4127" w:rsidRDefault="003F4127" w:rsidP="00BA02EA">
      <w:pPr>
        <w:spacing w:after="160" w:line="480" w:lineRule="auto"/>
        <w:contextualSpacing/>
      </w:pPr>
    </w:p>
    <w:p w14:paraId="73F14043" w14:textId="77777777" w:rsidR="003F4127" w:rsidRDefault="003F4127" w:rsidP="00BA02EA">
      <w:pPr>
        <w:spacing w:after="160" w:line="480" w:lineRule="auto"/>
        <w:contextualSpacing/>
      </w:pPr>
    </w:p>
    <w:p w14:paraId="09EF0ABE" w14:textId="77777777" w:rsidR="003F4127" w:rsidRDefault="003F4127" w:rsidP="00BA02EA">
      <w:pPr>
        <w:spacing w:after="160" w:line="480" w:lineRule="auto"/>
        <w:contextualSpacing/>
      </w:pPr>
    </w:p>
    <w:p w14:paraId="252F6B62" w14:textId="77777777" w:rsidR="003F4127" w:rsidRDefault="003F4127" w:rsidP="00BA02EA">
      <w:pPr>
        <w:spacing w:after="160" w:line="480" w:lineRule="auto"/>
        <w:contextualSpacing/>
      </w:pPr>
    </w:p>
    <w:p w14:paraId="33263E62" w14:textId="77777777" w:rsidR="003F4127" w:rsidRDefault="003F4127" w:rsidP="00BA02EA">
      <w:pPr>
        <w:spacing w:after="160" w:line="480" w:lineRule="auto"/>
        <w:contextualSpacing/>
      </w:pPr>
    </w:p>
    <w:p w14:paraId="34F2AF20" w14:textId="77777777" w:rsidR="003F4127" w:rsidRDefault="003F4127" w:rsidP="00BA02EA">
      <w:pPr>
        <w:spacing w:after="160" w:line="480" w:lineRule="auto"/>
        <w:contextualSpacing/>
      </w:pPr>
    </w:p>
    <w:p w14:paraId="1FC57A81" w14:textId="77777777" w:rsidR="003F4127" w:rsidRDefault="003F4127" w:rsidP="00BA02EA">
      <w:pPr>
        <w:spacing w:after="160" w:line="480" w:lineRule="auto"/>
        <w:contextualSpacing/>
      </w:pPr>
    </w:p>
    <w:p w14:paraId="05D0C754" w14:textId="77777777" w:rsidR="003F4127" w:rsidRDefault="003F4127" w:rsidP="00BA02EA">
      <w:pPr>
        <w:spacing w:after="160" w:line="480" w:lineRule="auto"/>
        <w:contextualSpacing/>
      </w:pPr>
    </w:p>
    <w:p w14:paraId="61A9BC20" w14:textId="77777777" w:rsidR="003F4127" w:rsidRDefault="003F4127" w:rsidP="00BA02EA">
      <w:pPr>
        <w:spacing w:after="160" w:line="480" w:lineRule="auto"/>
        <w:contextualSpacing/>
      </w:pPr>
    </w:p>
    <w:p w14:paraId="01D60CAA" w14:textId="63815979" w:rsidR="009844CB" w:rsidRDefault="009844CB" w:rsidP="00BA02EA">
      <w:pPr>
        <w:spacing w:after="160" w:line="480" w:lineRule="auto"/>
        <w:contextualSpacing/>
      </w:pPr>
    </w:p>
    <w:p w14:paraId="745259C9" w14:textId="77777777" w:rsidR="00CF275E" w:rsidRDefault="00CF275E" w:rsidP="00BA02EA">
      <w:pPr>
        <w:spacing w:after="160" w:line="480" w:lineRule="auto"/>
        <w:contextualSpacing/>
      </w:pPr>
    </w:p>
    <w:p w14:paraId="460AB0C0" w14:textId="3C837595" w:rsidR="00BA02EA" w:rsidRPr="008C6F73" w:rsidRDefault="00BA02EA" w:rsidP="00BA02EA">
      <w:pPr>
        <w:spacing w:after="160" w:line="480" w:lineRule="auto"/>
        <w:contextualSpacing/>
      </w:pPr>
      <w:r w:rsidRPr="008C6F73">
        <w:t xml:space="preserve">Table 1. Variables used in </w:t>
      </w:r>
      <w:r w:rsidR="00973C2C" w:rsidRPr="008C6F73">
        <w:t>resource selection functions</w:t>
      </w:r>
      <w:r w:rsidRPr="008C6F73">
        <w:t xml:space="preserve"> to estimate habitat selection of adult male white-tailed deer </w:t>
      </w:r>
      <w:r w:rsidR="00213F36" w:rsidRPr="008C6F73">
        <w:t xml:space="preserve">and hunters </w:t>
      </w:r>
      <w:r w:rsidRPr="008C6F73">
        <w:t xml:space="preserve">in Yazoo and Madison Counties, MS, USA.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tblGrid>
      <w:tr w:rsidR="00BA02EA" w:rsidRPr="00405A47" w14:paraId="76ECB9AA" w14:textId="77777777" w:rsidTr="007019E7">
        <w:tc>
          <w:tcPr>
            <w:tcW w:w="2337" w:type="dxa"/>
            <w:tcBorders>
              <w:bottom w:val="single" w:sz="4" w:space="0" w:color="auto"/>
            </w:tcBorders>
          </w:tcPr>
          <w:p w14:paraId="232B8D7E" w14:textId="77777777" w:rsidR="00BA02EA" w:rsidRPr="00405A47" w:rsidRDefault="00BA02EA" w:rsidP="007019E7">
            <w:pPr>
              <w:spacing w:after="0"/>
              <w:jc w:val="center"/>
              <w:rPr>
                <w:sz w:val="22"/>
                <w:szCs w:val="22"/>
              </w:rPr>
            </w:pPr>
          </w:p>
          <w:p w14:paraId="58DFE926" w14:textId="77777777" w:rsidR="00BA02EA" w:rsidRPr="00405A47" w:rsidRDefault="00BA02EA" w:rsidP="007019E7">
            <w:pPr>
              <w:spacing w:after="0"/>
              <w:jc w:val="center"/>
              <w:rPr>
                <w:sz w:val="22"/>
                <w:szCs w:val="22"/>
              </w:rPr>
            </w:pPr>
            <w:r w:rsidRPr="00405A47">
              <w:rPr>
                <w:sz w:val="22"/>
                <w:szCs w:val="22"/>
              </w:rPr>
              <w:t>Variable</w:t>
            </w:r>
          </w:p>
        </w:tc>
        <w:tc>
          <w:tcPr>
            <w:tcW w:w="2337" w:type="dxa"/>
            <w:tcBorders>
              <w:bottom w:val="single" w:sz="4" w:space="0" w:color="auto"/>
            </w:tcBorders>
          </w:tcPr>
          <w:p w14:paraId="2100307F" w14:textId="77777777" w:rsidR="00BA02EA" w:rsidRPr="00405A47" w:rsidRDefault="00BA02EA" w:rsidP="007019E7">
            <w:pPr>
              <w:spacing w:after="0"/>
              <w:jc w:val="center"/>
              <w:rPr>
                <w:sz w:val="22"/>
                <w:szCs w:val="22"/>
              </w:rPr>
            </w:pPr>
          </w:p>
          <w:p w14:paraId="1F513BE0" w14:textId="77777777" w:rsidR="00BA02EA" w:rsidRPr="00405A47" w:rsidRDefault="00BA02EA" w:rsidP="007019E7">
            <w:pPr>
              <w:spacing w:after="0"/>
              <w:jc w:val="center"/>
              <w:rPr>
                <w:sz w:val="22"/>
                <w:szCs w:val="22"/>
              </w:rPr>
            </w:pPr>
            <w:r w:rsidRPr="00405A47">
              <w:rPr>
                <w:sz w:val="22"/>
                <w:szCs w:val="22"/>
              </w:rPr>
              <w:t>Description</w:t>
            </w:r>
          </w:p>
        </w:tc>
        <w:tc>
          <w:tcPr>
            <w:tcW w:w="2338" w:type="dxa"/>
            <w:tcBorders>
              <w:bottom w:val="single" w:sz="4" w:space="0" w:color="auto"/>
            </w:tcBorders>
          </w:tcPr>
          <w:p w14:paraId="0A72BBA6" w14:textId="77777777" w:rsidR="00BA02EA" w:rsidRPr="00405A47" w:rsidRDefault="00BA02EA" w:rsidP="007019E7">
            <w:pPr>
              <w:spacing w:after="0"/>
              <w:jc w:val="center"/>
              <w:rPr>
                <w:sz w:val="22"/>
                <w:szCs w:val="22"/>
              </w:rPr>
            </w:pPr>
          </w:p>
          <w:p w14:paraId="6E95766A" w14:textId="77777777" w:rsidR="00BA02EA" w:rsidRPr="00405A47" w:rsidRDefault="00BA02EA" w:rsidP="007019E7">
            <w:pPr>
              <w:spacing w:after="0"/>
              <w:jc w:val="center"/>
              <w:rPr>
                <w:sz w:val="22"/>
                <w:szCs w:val="22"/>
              </w:rPr>
            </w:pPr>
            <w:r w:rsidRPr="00405A47">
              <w:rPr>
                <w:sz w:val="22"/>
                <w:szCs w:val="22"/>
              </w:rPr>
              <w:t>Source</w:t>
            </w:r>
          </w:p>
        </w:tc>
      </w:tr>
      <w:tr w:rsidR="00BA02EA" w:rsidRPr="00405A47" w14:paraId="6B1CB2F5" w14:textId="77777777" w:rsidTr="007019E7">
        <w:tc>
          <w:tcPr>
            <w:tcW w:w="2337" w:type="dxa"/>
          </w:tcPr>
          <w:p w14:paraId="5F94CBAC" w14:textId="5A061C1E" w:rsidR="00BA02EA" w:rsidRPr="00405A47" w:rsidRDefault="00C92917" w:rsidP="007019E7">
            <w:pPr>
              <w:spacing w:after="0"/>
              <w:jc w:val="center"/>
              <w:rPr>
                <w:sz w:val="22"/>
                <w:szCs w:val="22"/>
              </w:rPr>
            </w:pPr>
            <w:r>
              <w:rPr>
                <w:sz w:val="22"/>
                <w:szCs w:val="22"/>
              </w:rPr>
              <w:t>Crop</w:t>
            </w:r>
          </w:p>
        </w:tc>
        <w:tc>
          <w:tcPr>
            <w:tcW w:w="2337" w:type="dxa"/>
          </w:tcPr>
          <w:p w14:paraId="6A567341" w14:textId="18105E21" w:rsidR="00BA02EA" w:rsidRPr="00405A47" w:rsidRDefault="0036370B" w:rsidP="007019E7">
            <w:pPr>
              <w:spacing w:after="0"/>
              <w:jc w:val="center"/>
              <w:rPr>
                <w:sz w:val="22"/>
                <w:szCs w:val="22"/>
              </w:rPr>
            </w:pPr>
            <w:r>
              <w:rPr>
                <w:sz w:val="22"/>
                <w:szCs w:val="22"/>
              </w:rPr>
              <w:t>Aggregate</w:t>
            </w:r>
            <w:r w:rsidR="00307BEA">
              <w:rPr>
                <w:sz w:val="22"/>
                <w:szCs w:val="22"/>
              </w:rPr>
              <w:t xml:space="preserve"> of corn, cotton, and soybean agricultural crops.</w:t>
            </w:r>
          </w:p>
        </w:tc>
        <w:tc>
          <w:tcPr>
            <w:tcW w:w="2338" w:type="dxa"/>
          </w:tcPr>
          <w:p w14:paraId="1190626D" w14:textId="77777777" w:rsidR="00BA02EA" w:rsidRPr="00405A47" w:rsidRDefault="00BA02EA" w:rsidP="007019E7">
            <w:pPr>
              <w:spacing w:after="0"/>
              <w:jc w:val="center"/>
              <w:rPr>
                <w:sz w:val="22"/>
                <w:szCs w:val="22"/>
              </w:rPr>
            </w:pPr>
            <w:r w:rsidRPr="00405A47">
              <w:rPr>
                <w:sz w:val="22"/>
                <w:szCs w:val="22"/>
              </w:rPr>
              <w:t>USDA CropScape 2017/18</w:t>
            </w:r>
          </w:p>
        </w:tc>
      </w:tr>
      <w:tr w:rsidR="00BA02EA" w:rsidRPr="00405A47" w14:paraId="25F1445F" w14:textId="77777777" w:rsidTr="007019E7">
        <w:tc>
          <w:tcPr>
            <w:tcW w:w="2337" w:type="dxa"/>
          </w:tcPr>
          <w:p w14:paraId="470A4628" w14:textId="77777777" w:rsidR="00BA02EA" w:rsidRPr="00405A47" w:rsidRDefault="00BA02EA" w:rsidP="007019E7">
            <w:pPr>
              <w:spacing w:after="0"/>
              <w:jc w:val="center"/>
              <w:rPr>
                <w:sz w:val="22"/>
                <w:szCs w:val="22"/>
              </w:rPr>
            </w:pPr>
            <w:r w:rsidRPr="00405A47">
              <w:rPr>
                <w:sz w:val="22"/>
                <w:szCs w:val="22"/>
              </w:rPr>
              <w:t>Deciduous</w:t>
            </w:r>
          </w:p>
        </w:tc>
        <w:tc>
          <w:tcPr>
            <w:tcW w:w="2337" w:type="dxa"/>
            <w:shd w:val="clear" w:color="auto" w:fill="FFFFFF" w:themeFill="background1"/>
          </w:tcPr>
          <w:p w14:paraId="70324EC2" w14:textId="77777777" w:rsidR="00BA02EA" w:rsidRPr="00405A47" w:rsidRDefault="00BA02EA" w:rsidP="007019E7">
            <w:pPr>
              <w:spacing w:after="0"/>
              <w:rPr>
                <w:sz w:val="22"/>
                <w:szCs w:val="22"/>
              </w:rPr>
            </w:pPr>
            <w:r w:rsidRPr="00405A47">
              <w:rPr>
                <w:sz w:val="22"/>
                <w:szCs w:val="22"/>
              </w:rPr>
              <w:t>More than 75% of the tree species shed foliage simultaneously in response to seasonal change.</w:t>
            </w:r>
          </w:p>
        </w:tc>
        <w:tc>
          <w:tcPr>
            <w:tcW w:w="2338" w:type="dxa"/>
          </w:tcPr>
          <w:p w14:paraId="55046DB3" w14:textId="33740EEA" w:rsidR="00BA02EA" w:rsidRPr="00405A47" w:rsidRDefault="00BA02EA" w:rsidP="007019E7">
            <w:pPr>
              <w:spacing w:after="0"/>
              <w:jc w:val="center"/>
              <w:rPr>
                <w:sz w:val="22"/>
                <w:szCs w:val="22"/>
              </w:rPr>
            </w:pPr>
            <w:r w:rsidRPr="00405A47">
              <w:rPr>
                <w:sz w:val="22"/>
                <w:szCs w:val="22"/>
              </w:rPr>
              <w:t>NLCD 201</w:t>
            </w:r>
            <w:r w:rsidR="00F11E48">
              <w:rPr>
                <w:sz w:val="22"/>
                <w:szCs w:val="22"/>
              </w:rPr>
              <w:t>6</w:t>
            </w:r>
          </w:p>
        </w:tc>
      </w:tr>
      <w:tr w:rsidR="00BA02EA" w:rsidRPr="00405A47" w14:paraId="2399D790" w14:textId="77777777" w:rsidTr="007019E7">
        <w:tc>
          <w:tcPr>
            <w:tcW w:w="2337" w:type="dxa"/>
          </w:tcPr>
          <w:p w14:paraId="33D8A9E8" w14:textId="77777777" w:rsidR="00BA02EA" w:rsidRPr="00405A47" w:rsidRDefault="00BA02EA" w:rsidP="007019E7">
            <w:pPr>
              <w:spacing w:after="0"/>
              <w:jc w:val="center"/>
              <w:rPr>
                <w:sz w:val="22"/>
                <w:szCs w:val="22"/>
              </w:rPr>
            </w:pPr>
            <w:r w:rsidRPr="00405A47">
              <w:rPr>
                <w:sz w:val="22"/>
                <w:szCs w:val="22"/>
              </w:rPr>
              <w:t>Evergreen</w:t>
            </w:r>
          </w:p>
        </w:tc>
        <w:tc>
          <w:tcPr>
            <w:tcW w:w="2337" w:type="dxa"/>
          </w:tcPr>
          <w:p w14:paraId="19FB085E" w14:textId="77777777" w:rsidR="00BA02EA" w:rsidRPr="00405A47" w:rsidRDefault="00BA02EA" w:rsidP="007019E7">
            <w:pPr>
              <w:spacing w:after="0"/>
              <w:rPr>
                <w:sz w:val="22"/>
                <w:szCs w:val="22"/>
              </w:rPr>
            </w:pPr>
            <w:r w:rsidRPr="00405A47">
              <w:rPr>
                <w:sz w:val="22"/>
                <w:szCs w:val="22"/>
              </w:rPr>
              <w:t>More than 75% of the tree species maintain their leaves all year. Canopy is never without green foliage.</w:t>
            </w:r>
          </w:p>
        </w:tc>
        <w:tc>
          <w:tcPr>
            <w:tcW w:w="2338" w:type="dxa"/>
          </w:tcPr>
          <w:p w14:paraId="4E7CC4E1" w14:textId="7EF260AF" w:rsidR="00BA02EA" w:rsidRPr="00405A47" w:rsidRDefault="00BA02EA" w:rsidP="007019E7">
            <w:pPr>
              <w:spacing w:after="0"/>
              <w:jc w:val="center"/>
              <w:rPr>
                <w:sz w:val="22"/>
                <w:szCs w:val="22"/>
              </w:rPr>
            </w:pPr>
            <w:r w:rsidRPr="00405A47">
              <w:rPr>
                <w:sz w:val="22"/>
                <w:szCs w:val="22"/>
              </w:rPr>
              <w:t>NLCD 201</w:t>
            </w:r>
            <w:r w:rsidR="00F11E48">
              <w:rPr>
                <w:sz w:val="22"/>
                <w:szCs w:val="22"/>
              </w:rPr>
              <w:t>6</w:t>
            </w:r>
          </w:p>
        </w:tc>
      </w:tr>
      <w:tr w:rsidR="00BA02EA" w:rsidRPr="00405A47" w14:paraId="22A71116" w14:textId="77777777" w:rsidTr="007019E7">
        <w:tc>
          <w:tcPr>
            <w:tcW w:w="2337" w:type="dxa"/>
          </w:tcPr>
          <w:p w14:paraId="5FEF7166" w14:textId="77777777" w:rsidR="00BA02EA" w:rsidRPr="00405A47" w:rsidRDefault="00BA02EA" w:rsidP="007019E7">
            <w:pPr>
              <w:spacing w:after="0"/>
              <w:jc w:val="center"/>
              <w:rPr>
                <w:sz w:val="22"/>
                <w:szCs w:val="22"/>
              </w:rPr>
            </w:pPr>
            <w:r w:rsidRPr="00405A47">
              <w:rPr>
                <w:sz w:val="22"/>
                <w:szCs w:val="22"/>
              </w:rPr>
              <w:t>Herbaceous</w:t>
            </w:r>
          </w:p>
        </w:tc>
        <w:tc>
          <w:tcPr>
            <w:tcW w:w="2337" w:type="dxa"/>
          </w:tcPr>
          <w:p w14:paraId="7FDE37D5" w14:textId="77777777" w:rsidR="00BA02EA" w:rsidRPr="00405A47" w:rsidRDefault="00BA02EA" w:rsidP="007019E7">
            <w:pPr>
              <w:spacing w:after="0"/>
              <w:rPr>
                <w:sz w:val="22"/>
                <w:szCs w:val="22"/>
              </w:rPr>
            </w:pPr>
            <w:r w:rsidRPr="00405A47">
              <w:rPr>
                <w:sz w:val="22"/>
                <w:szCs w:val="22"/>
              </w:rPr>
              <w:t>Areas dominated by gramanoid or herbaceous vegetation, generally greater than 80% of total vegetation.</w:t>
            </w:r>
          </w:p>
        </w:tc>
        <w:tc>
          <w:tcPr>
            <w:tcW w:w="2338" w:type="dxa"/>
          </w:tcPr>
          <w:p w14:paraId="0B10E829" w14:textId="2DE68112" w:rsidR="00BA02EA" w:rsidRPr="00405A47" w:rsidRDefault="00BA02EA" w:rsidP="007019E7">
            <w:pPr>
              <w:spacing w:after="0"/>
              <w:jc w:val="center"/>
              <w:rPr>
                <w:sz w:val="22"/>
                <w:szCs w:val="22"/>
              </w:rPr>
            </w:pPr>
            <w:r w:rsidRPr="00405A47">
              <w:rPr>
                <w:sz w:val="22"/>
                <w:szCs w:val="22"/>
              </w:rPr>
              <w:t>NLCD 201</w:t>
            </w:r>
            <w:r w:rsidR="00F11E48">
              <w:rPr>
                <w:sz w:val="22"/>
                <w:szCs w:val="22"/>
              </w:rPr>
              <w:t>6</w:t>
            </w:r>
          </w:p>
        </w:tc>
      </w:tr>
      <w:tr w:rsidR="00BA02EA" w:rsidRPr="00405A47" w14:paraId="040335DB" w14:textId="77777777" w:rsidTr="007019E7">
        <w:trPr>
          <w:trHeight w:val="701"/>
        </w:trPr>
        <w:tc>
          <w:tcPr>
            <w:tcW w:w="2337" w:type="dxa"/>
          </w:tcPr>
          <w:p w14:paraId="7E474890" w14:textId="77777777" w:rsidR="00BA02EA" w:rsidRPr="00405A47" w:rsidRDefault="00BA02EA" w:rsidP="007019E7">
            <w:pPr>
              <w:spacing w:after="0"/>
              <w:jc w:val="center"/>
              <w:rPr>
                <w:sz w:val="22"/>
                <w:szCs w:val="22"/>
              </w:rPr>
            </w:pPr>
            <w:r w:rsidRPr="00405A47">
              <w:rPr>
                <w:sz w:val="22"/>
                <w:szCs w:val="22"/>
              </w:rPr>
              <w:t>Bottomland</w:t>
            </w:r>
          </w:p>
        </w:tc>
        <w:tc>
          <w:tcPr>
            <w:tcW w:w="2337" w:type="dxa"/>
          </w:tcPr>
          <w:p w14:paraId="0FB7B8C6" w14:textId="77777777" w:rsidR="00BA02EA" w:rsidRPr="00405A47" w:rsidRDefault="00BA02EA" w:rsidP="007019E7">
            <w:pPr>
              <w:spacing w:after="0"/>
              <w:rPr>
                <w:sz w:val="22"/>
                <w:szCs w:val="22"/>
              </w:rPr>
            </w:pPr>
            <w:r w:rsidRPr="00405A47">
              <w:rPr>
                <w:sz w:val="22"/>
                <w:szCs w:val="22"/>
              </w:rPr>
              <w:t>Areas where forest or shrubland vegetation accounts for greater than 20% of vegetative cover and the soil or substrate is periodically saturated with or covered with water.</w:t>
            </w:r>
          </w:p>
        </w:tc>
        <w:tc>
          <w:tcPr>
            <w:tcW w:w="2338" w:type="dxa"/>
          </w:tcPr>
          <w:p w14:paraId="16382C2B" w14:textId="156063EF" w:rsidR="00BA02EA" w:rsidRPr="00405A47" w:rsidRDefault="00BA02EA" w:rsidP="007019E7">
            <w:pPr>
              <w:spacing w:after="0"/>
              <w:jc w:val="center"/>
              <w:rPr>
                <w:sz w:val="22"/>
                <w:szCs w:val="22"/>
              </w:rPr>
            </w:pPr>
            <w:r w:rsidRPr="00405A47">
              <w:rPr>
                <w:sz w:val="22"/>
                <w:szCs w:val="22"/>
              </w:rPr>
              <w:t>NLCD 201</w:t>
            </w:r>
            <w:r w:rsidR="00F11E48">
              <w:rPr>
                <w:sz w:val="22"/>
                <w:szCs w:val="22"/>
              </w:rPr>
              <w:t>6</w:t>
            </w:r>
          </w:p>
        </w:tc>
      </w:tr>
      <w:tr w:rsidR="00BA02EA" w:rsidRPr="00405A47" w14:paraId="5CDC6C51" w14:textId="77777777" w:rsidTr="007019E7">
        <w:tc>
          <w:tcPr>
            <w:tcW w:w="2337" w:type="dxa"/>
          </w:tcPr>
          <w:p w14:paraId="0A35C9EF" w14:textId="23067B88" w:rsidR="00BA02EA" w:rsidRPr="00405A47" w:rsidRDefault="00BA02EA" w:rsidP="00B63824">
            <w:pPr>
              <w:spacing w:after="0"/>
              <w:jc w:val="center"/>
              <w:rPr>
                <w:sz w:val="22"/>
                <w:szCs w:val="22"/>
              </w:rPr>
            </w:pPr>
            <w:r w:rsidRPr="00405A47">
              <w:rPr>
                <w:sz w:val="22"/>
                <w:szCs w:val="22"/>
              </w:rPr>
              <w:t xml:space="preserve">Summer Food Plots </w:t>
            </w:r>
          </w:p>
        </w:tc>
        <w:tc>
          <w:tcPr>
            <w:tcW w:w="2337" w:type="dxa"/>
          </w:tcPr>
          <w:p w14:paraId="4C909237" w14:textId="77777777" w:rsidR="00BA02EA" w:rsidRPr="00405A47" w:rsidRDefault="00BA02EA" w:rsidP="007019E7">
            <w:pPr>
              <w:spacing w:after="0"/>
              <w:jc w:val="center"/>
              <w:rPr>
                <w:sz w:val="22"/>
                <w:szCs w:val="22"/>
              </w:rPr>
            </w:pPr>
            <w:r w:rsidRPr="00405A47">
              <w:rPr>
                <w:sz w:val="22"/>
                <w:szCs w:val="22"/>
              </w:rPr>
              <w:t>Summer food plots containing summer forages</w:t>
            </w:r>
          </w:p>
        </w:tc>
        <w:tc>
          <w:tcPr>
            <w:tcW w:w="2338" w:type="dxa"/>
          </w:tcPr>
          <w:p w14:paraId="61463141" w14:textId="77777777" w:rsidR="00BA02EA" w:rsidRPr="00405A47" w:rsidRDefault="00BA02EA" w:rsidP="007019E7">
            <w:pPr>
              <w:spacing w:after="0"/>
              <w:jc w:val="center"/>
              <w:rPr>
                <w:sz w:val="22"/>
                <w:szCs w:val="22"/>
              </w:rPr>
            </w:pPr>
            <w:r w:rsidRPr="00405A47">
              <w:rPr>
                <w:sz w:val="22"/>
                <w:szCs w:val="22"/>
              </w:rPr>
              <w:t>Provided by landowners</w:t>
            </w:r>
          </w:p>
        </w:tc>
      </w:tr>
      <w:tr w:rsidR="00BA02EA" w:rsidRPr="00405A47" w14:paraId="7D255324" w14:textId="77777777" w:rsidTr="007019E7">
        <w:tc>
          <w:tcPr>
            <w:tcW w:w="2337" w:type="dxa"/>
          </w:tcPr>
          <w:p w14:paraId="0F345A3D" w14:textId="4ABDE2FA" w:rsidR="00BA02EA" w:rsidRPr="00405A47" w:rsidRDefault="00BA02EA" w:rsidP="00B63824">
            <w:pPr>
              <w:spacing w:after="0"/>
              <w:jc w:val="center"/>
              <w:rPr>
                <w:sz w:val="22"/>
                <w:szCs w:val="22"/>
              </w:rPr>
            </w:pPr>
            <w:r w:rsidRPr="00405A47">
              <w:rPr>
                <w:sz w:val="22"/>
                <w:szCs w:val="22"/>
              </w:rPr>
              <w:t xml:space="preserve">Winter Food Plots </w:t>
            </w:r>
          </w:p>
        </w:tc>
        <w:tc>
          <w:tcPr>
            <w:tcW w:w="2337" w:type="dxa"/>
          </w:tcPr>
          <w:p w14:paraId="66767E78" w14:textId="77777777" w:rsidR="00BA02EA" w:rsidRPr="00405A47" w:rsidRDefault="00BA02EA" w:rsidP="007019E7">
            <w:pPr>
              <w:spacing w:after="0"/>
              <w:jc w:val="center"/>
              <w:rPr>
                <w:sz w:val="22"/>
                <w:szCs w:val="22"/>
              </w:rPr>
            </w:pPr>
            <w:r w:rsidRPr="00405A47">
              <w:rPr>
                <w:sz w:val="22"/>
                <w:szCs w:val="22"/>
              </w:rPr>
              <w:t>Winter food plots containing winter forages</w:t>
            </w:r>
          </w:p>
        </w:tc>
        <w:tc>
          <w:tcPr>
            <w:tcW w:w="2338" w:type="dxa"/>
          </w:tcPr>
          <w:p w14:paraId="6ADEB727" w14:textId="77777777" w:rsidR="00BA02EA" w:rsidRPr="00405A47" w:rsidRDefault="00BA02EA" w:rsidP="007019E7">
            <w:pPr>
              <w:spacing w:after="0"/>
              <w:jc w:val="center"/>
              <w:rPr>
                <w:sz w:val="22"/>
                <w:szCs w:val="22"/>
              </w:rPr>
            </w:pPr>
            <w:r w:rsidRPr="00405A47">
              <w:rPr>
                <w:sz w:val="22"/>
                <w:szCs w:val="22"/>
              </w:rPr>
              <w:t>Provided by landowners</w:t>
            </w:r>
          </w:p>
        </w:tc>
      </w:tr>
      <w:tr w:rsidR="00BA02EA" w:rsidRPr="00405A47" w14:paraId="2E1C7C0B" w14:textId="77777777" w:rsidTr="007019E7">
        <w:tc>
          <w:tcPr>
            <w:tcW w:w="2337" w:type="dxa"/>
          </w:tcPr>
          <w:p w14:paraId="1BF39593" w14:textId="3B30619A" w:rsidR="00BA02EA" w:rsidRPr="00405A47" w:rsidRDefault="00BA02EA" w:rsidP="007019E7">
            <w:pPr>
              <w:spacing w:after="0"/>
              <w:jc w:val="center"/>
              <w:rPr>
                <w:sz w:val="22"/>
                <w:szCs w:val="22"/>
              </w:rPr>
            </w:pPr>
            <w:r w:rsidRPr="00405A47">
              <w:rPr>
                <w:sz w:val="22"/>
                <w:szCs w:val="22"/>
              </w:rPr>
              <w:t>Feede</w:t>
            </w:r>
            <w:r w:rsidR="00EB1E68">
              <w:rPr>
                <w:sz w:val="22"/>
                <w:szCs w:val="22"/>
              </w:rPr>
              <w:t xml:space="preserve">rs within 100m buffer </w:t>
            </w:r>
          </w:p>
        </w:tc>
        <w:tc>
          <w:tcPr>
            <w:tcW w:w="2337" w:type="dxa"/>
          </w:tcPr>
          <w:p w14:paraId="6ABDE7DD" w14:textId="77777777" w:rsidR="00BA02EA" w:rsidRPr="00405A47" w:rsidRDefault="00BA02EA" w:rsidP="007019E7">
            <w:pPr>
              <w:spacing w:after="0"/>
              <w:jc w:val="center"/>
              <w:rPr>
                <w:sz w:val="22"/>
                <w:szCs w:val="22"/>
              </w:rPr>
            </w:pPr>
            <w:r w:rsidRPr="00405A47">
              <w:rPr>
                <w:sz w:val="22"/>
                <w:szCs w:val="22"/>
              </w:rPr>
              <w:t>Feeder present within 100m of a deer location.</w:t>
            </w:r>
          </w:p>
        </w:tc>
        <w:tc>
          <w:tcPr>
            <w:tcW w:w="2338" w:type="dxa"/>
          </w:tcPr>
          <w:p w14:paraId="127503B9" w14:textId="77777777" w:rsidR="00BA02EA" w:rsidRPr="00405A47" w:rsidRDefault="00BA02EA" w:rsidP="007019E7">
            <w:pPr>
              <w:spacing w:after="0"/>
              <w:jc w:val="center"/>
              <w:rPr>
                <w:sz w:val="22"/>
                <w:szCs w:val="22"/>
              </w:rPr>
            </w:pPr>
            <w:r w:rsidRPr="00405A47">
              <w:rPr>
                <w:sz w:val="22"/>
                <w:szCs w:val="22"/>
              </w:rPr>
              <w:t>Provided by landowners</w:t>
            </w:r>
          </w:p>
        </w:tc>
      </w:tr>
    </w:tbl>
    <w:p w14:paraId="7B5CBFF7" w14:textId="529FF483" w:rsidR="00291A3C" w:rsidRDefault="00291A3C" w:rsidP="00EB65A1">
      <w:pPr>
        <w:spacing w:line="480" w:lineRule="auto"/>
        <w:contextualSpacing/>
      </w:pPr>
    </w:p>
    <w:p w14:paraId="2CB25E0D" w14:textId="58647AE2" w:rsidR="00CE351F" w:rsidRPr="00041DE9" w:rsidRDefault="00CE351F" w:rsidP="00EB65A1">
      <w:pPr>
        <w:spacing w:line="480" w:lineRule="auto"/>
        <w:contextualSpacing/>
      </w:pPr>
    </w:p>
    <w:sectPr w:rsidR="00CE351F" w:rsidRPr="00041DE9" w:rsidSect="00B04FC3">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A42E2" w14:textId="77777777" w:rsidR="00E22B1B" w:rsidRDefault="00E22B1B" w:rsidP="008D2D21">
      <w:pPr>
        <w:spacing w:after="0"/>
      </w:pPr>
      <w:r>
        <w:separator/>
      </w:r>
    </w:p>
  </w:endnote>
  <w:endnote w:type="continuationSeparator" w:id="0">
    <w:p w14:paraId="56DAD4B9" w14:textId="77777777" w:rsidR="00E22B1B" w:rsidRDefault="00E22B1B" w:rsidP="008D2D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C4A5B" w14:textId="77777777" w:rsidR="00E22B1B" w:rsidRDefault="00E22B1B" w:rsidP="008D2D21">
      <w:pPr>
        <w:spacing w:after="0"/>
      </w:pPr>
      <w:r>
        <w:separator/>
      </w:r>
    </w:p>
  </w:footnote>
  <w:footnote w:type="continuationSeparator" w:id="0">
    <w:p w14:paraId="5BF69CDC" w14:textId="77777777" w:rsidR="00E22B1B" w:rsidRDefault="00E22B1B" w:rsidP="008D2D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732308"/>
      <w:docPartObj>
        <w:docPartGallery w:val="Page Numbers (Top of Page)"/>
        <w:docPartUnique/>
      </w:docPartObj>
    </w:sdtPr>
    <w:sdtEndPr>
      <w:rPr>
        <w:noProof/>
      </w:rPr>
    </w:sdtEndPr>
    <w:sdtContent>
      <w:p w14:paraId="7C60827E" w14:textId="757BF6DF" w:rsidR="00936F8C" w:rsidRDefault="00936F8C" w:rsidP="00E4201B">
        <w:pPr>
          <w:pStyle w:val="Header"/>
        </w:pPr>
        <w:r>
          <w:fldChar w:fldCharType="begin"/>
        </w:r>
        <w:r>
          <w:instrText xml:space="preserve"> PAGE   \* MERGEFORMAT </w:instrText>
        </w:r>
        <w:r>
          <w:fldChar w:fldCharType="separate"/>
        </w:r>
        <w:r w:rsidR="003C6E94">
          <w:rPr>
            <w:noProof/>
          </w:rPr>
          <w:t>25</w:t>
        </w:r>
        <w:r>
          <w:rPr>
            <w:noProof/>
          </w:rPr>
          <w:fldChar w:fldCharType="end"/>
        </w:r>
        <w:r>
          <w:rPr>
            <w:noProof/>
          </w:rPr>
          <w:t xml:space="preserve"> Henderson et al.</w:t>
        </w:r>
      </w:p>
    </w:sdtContent>
  </w:sdt>
  <w:p w14:paraId="1D7B2199" w14:textId="77777777" w:rsidR="00936F8C" w:rsidRDefault="00936F8C" w:rsidP="00E420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F047B"/>
    <w:multiLevelType w:val="multilevel"/>
    <w:tmpl w:val="2FA060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80562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21"/>
    <w:rsid w:val="00000D18"/>
    <w:rsid w:val="00003C8F"/>
    <w:rsid w:val="00004925"/>
    <w:rsid w:val="000053E9"/>
    <w:rsid w:val="00005E87"/>
    <w:rsid w:val="00007620"/>
    <w:rsid w:val="00011E2B"/>
    <w:rsid w:val="00012779"/>
    <w:rsid w:val="000139F5"/>
    <w:rsid w:val="00015448"/>
    <w:rsid w:val="00015F6D"/>
    <w:rsid w:val="000211A6"/>
    <w:rsid w:val="00022352"/>
    <w:rsid w:val="00024922"/>
    <w:rsid w:val="00032A84"/>
    <w:rsid w:val="00036B4A"/>
    <w:rsid w:val="00037097"/>
    <w:rsid w:val="000404AA"/>
    <w:rsid w:val="00041DE9"/>
    <w:rsid w:val="00052EEC"/>
    <w:rsid w:val="0006422C"/>
    <w:rsid w:val="00064400"/>
    <w:rsid w:val="000701E5"/>
    <w:rsid w:val="0007343E"/>
    <w:rsid w:val="00075068"/>
    <w:rsid w:val="00076522"/>
    <w:rsid w:val="00081094"/>
    <w:rsid w:val="00081A37"/>
    <w:rsid w:val="00085A48"/>
    <w:rsid w:val="00086601"/>
    <w:rsid w:val="00086B5D"/>
    <w:rsid w:val="00090789"/>
    <w:rsid w:val="0009202D"/>
    <w:rsid w:val="0009283F"/>
    <w:rsid w:val="000933EC"/>
    <w:rsid w:val="00094387"/>
    <w:rsid w:val="0009456F"/>
    <w:rsid w:val="00095C54"/>
    <w:rsid w:val="00095C78"/>
    <w:rsid w:val="0009752C"/>
    <w:rsid w:val="000A092D"/>
    <w:rsid w:val="000A193F"/>
    <w:rsid w:val="000A2006"/>
    <w:rsid w:val="000A3BB6"/>
    <w:rsid w:val="000B0659"/>
    <w:rsid w:val="000B173B"/>
    <w:rsid w:val="000B1D61"/>
    <w:rsid w:val="000B4FF5"/>
    <w:rsid w:val="000B727C"/>
    <w:rsid w:val="000C002E"/>
    <w:rsid w:val="000C2C16"/>
    <w:rsid w:val="000C67F6"/>
    <w:rsid w:val="000C6B68"/>
    <w:rsid w:val="000C786B"/>
    <w:rsid w:val="000D24D0"/>
    <w:rsid w:val="000D530C"/>
    <w:rsid w:val="000D63EE"/>
    <w:rsid w:val="000D6C1D"/>
    <w:rsid w:val="000E0DC5"/>
    <w:rsid w:val="000E0DD7"/>
    <w:rsid w:val="000E0E7A"/>
    <w:rsid w:val="000F0EF8"/>
    <w:rsid w:val="000F3675"/>
    <w:rsid w:val="00100BD6"/>
    <w:rsid w:val="0010138F"/>
    <w:rsid w:val="00101730"/>
    <w:rsid w:val="0010180A"/>
    <w:rsid w:val="001032F4"/>
    <w:rsid w:val="00104CC2"/>
    <w:rsid w:val="001070D7"/>
    <w:rsid w:val="00107BCE"/>
    <w:rsid w:val="001123F9"/>
    <w:rsid w:val="00115177"/>
    <w:rsid w:val="00121562"/>
    <w:rsid w:val="00123ED5"/>
    <w:rsid w:val="00123FB4"/>
    <w:rsid w:val="001243F2"/>
    <w:rsid w:val="00124DD0"/>
    <w:rsid w:val="0012674C"/>
    <w:rsid w:val="001316CE"/>
    <w:rsid w:val="00133798"/>
    <w:rsid w:val="00141689"/>
    <w:rsid w:val="001449B6"/>
    <w:rsid w:val="00146772"/>
    <w:rsid w:val="00150739"/>
    <w:rsid w:val="0015564F"/>
    <w:rsid w:val="001646AB"/>
    <w:rsid w:val="00165042"/>
    <w:rsid w:val="001650F8"/>
    <w:rsid w:val="00173BB3"/>
    <w:rsid w:val="00173E12"/>
    <w:rsid w:val="001748BD"/>
    <w:rsid w:val="00180977"/>
    <w:rsid w:val="00180D9B"/>
    <w:rsid w:val="00181E89"/>
    <w:rsid w:val="00182C4B"/>
    <w:rsid w:val="00182E4F"/>
    <w:rsid w:val="0018712C"/>
    <w:rsid w:val="00191CA7"/>
    <w:rsid w:val="00193DEE"/>
    <w:rsid w:val="00194C17"/>
    <w:rsid w:val="00194F7C"/>
    <w:rsid w:val="00196A54"/>
    <w:rsid w:val="001971E6"/>
    <w:rsid w:val="001A0E5C"/>
    <w:rsid w:val="001A3CFA"/>
    <w:rsid w:val="001B0391"/>
    <w:rsid w:val="001B3867"/>
    <w:rsid w:val="001B3ECC"/>
    <w:rsid w:val="001B574A"/>
    <w:rsid w:val="001B5845"/>
    <w:rsid w:val="001C01C2"/>
    <w:rsid w:val="001C2B61"/>
    <w:rsid w:val="001C2E08"/>
    <w:rsid w:val="001C3086"/>
    <w:rsid w:val="001C4FBC"/>
    <w:rsid w:val="001C6238"/>
    <w:rsid w:val="001C6701"/>
    <w:rsid w:val="001C79BE"/>
    <w:rsid w:val="001D172C"/>
    <w:rsid w:val="001D1FEB"/>
    <w:rsid w:val="001D3BC9"/>
    <w:rsid w:val="001D3CEF"/>
    <w:rsid w:val="001D6183"/>
    <w:rsid w:val="001D6E4B"/>
    <w:rsid w:val="001E0195"/>
    <w:rsid w:val="001E311C"/>
    <w:rsid w:val="001E42D9"/>
    <w:rsid w:val="001E518C"/>
    <w:rsid w:val="001E6473"/>
    <w:rsid w:val="001E75F8"/>
    <w:rsid w:val="001E7AEE"/>
    <w:rsid w:val="001F3BAA"/>
    <w:rsid w:val="001F3FC3"/>
    <w:rsid w:val="001F4DCA"/>
    <w:rsid w:val="001F574F"/>
    <w:rsid w:val="001F60D3"/>
    <w:rsid w:val="001F6151"/>
    <w:rsid w:val="001F719A"/>
    <w:rsid w:val="002018A1"/>
    <w:rsid w:val="0020307E"/>
    <w:rsid w:val="002046DE"/>
    <w:rsid w:val="002069D2"/>
    <w:rsid w:val="002134B2"/>
    <w:rsid w:val="00213F36"/>
    <w:rsid w:val="00215E33"/>
    <w:rsid w:val="002205F5"/>
    <w:rsid w:val="002209D8"/>
    <w:rsid w:val="002218E2"/>
    <w:rsid w:val="00221A0E"/>
    <w:rsid w:val="00221ECB"/>
    <w:rsid w:val="0022368E"/>
    <w:rsid w:val="00223A1B"/>
    <w:rsid w:val="00226B7C"/>
    <w:rsid w:val="00232CED"/>
    <w:rsid w:val="002344B9"/>
    <w:rsid w:val="0023621E"/>
    <w:rsid w:val="00242201"/>
    <w:rsid w:val="002424DE"/>
    <w:rsid w:val="00242BBD"/>
    <w:rsid w:val="00246170"/>
    <w:rsid w:val="002472C3"/>
    <w:rsid w:val="00247678"/>
    <w:rsid w:val="00251B5B"/>
    <w:rsid w:val="00252960"/>
    <w:rsid w:val="002531D3"/>
    <w:rsid w:val="00254D1C"/>
    <w:rsid w:val="00256A4C"/>
    <w:rsid w:val="0026071D"/>
    <w:rsid w:val="002630FC"/>
    <w:rsid w:val="002638A8"/>
    <w:rsid w:val="00263C08"/>
    <w:rsid w:val="00267E53"/>
    <w:rsid w:val="00271E03"/>
    <w:rsid w:val="00273A30"/>
    <w:rsid w:val="00281610"/>
    <w:rsid w:val="00281A0E"/>
    <w:rsid w:val="00281B38"/>
    <w:rsid w:val="002823B3"/>
    <w:rsid w:val="00282EF6"/>
    <w:rsid w:val="002835DB"/>
    <w:rsid w:val="00291A3C"/>
    <w:rsid w:val="002922BB"/>
    <w:rsid w:val="002924B4"/>
    <w:rsid w:val="002927CF"/>
    <w:rsid w:val="0029506E"/>
    <w:rsid w:val="00296116"/>
    <w:rsid w:val="00297894"/>
    <w:rsid w:val="002A0485"/>
    <w:rsid w:val="002A0761"/>
    <w:rsid w:val="002A2479"/>
    <w:rsid w:val="002A613D"/>
    <w:rsid w:val="002B095D"/>
    <w:rsid w:val="002B2A82"/>
    <w:rsid w:val="002B4191"/>
    <w:rsid w:val="002B4B77"/>
    <w:rsid w:val="002B631B"/>
    <w:rsid w:val="002B6B12"/>
    <w:rsid w:val="002C48BD"/>
    <w:rsid w:val="002C5217"/>
    <w:rsid w:val="002D0FA8"/>
    <w:rsid w:val="002D1C9B"/>
    <w:rsid w:val="002D6A82"/>
    <w:rsid w:val="002D702C"/>
    <w:rsid w:val="002E6984"/>
    <w:rsid w:val="002E6ADE"/>
    <w:rsid w:val="002E72CD"/>
    <w:rsid w:val="002E73D8"/>
    <w:rsid w:val="002E757E"/>
    <w:rsid w:val="002F10FA"/>
    <w:rsid w:val="002F3ED1"/>
    <w:rsid w:val="002F7468"/>
    <w:rsid w:val="002F7AAB"/>
    <w:rsid w:val="003014C8"/>
    <w:rsid w:val="003036AA"/>
    <w:rsid w:val="00305CCF"/>
    <w:rsid w:val="00307BEA"/>
    <w:rsid w:val="0031136B"/>
    <w:rsid w:val="00311FF1"/>
    <w:rsid w:val="0031231A"/>
    <w:rsid w:val="00312859"/>
    <w:rsid w:val="003143A4"/>
    <w:rsid w:val="00316391"/>
    <w:rsid w:val="00321737"/>
    <w:rsid w:val="0032229E"/>
    <w:rsid w:val="003222C6"/>
    <w:rsid w:val="00322A71"/>
    <w:rsid w:val="00323DB9"/>
    <w:rsid w:val="0032470A"/>
    <w:rsid w:val="00327003"/>
    <w:rsid w:val="003277D5"/>
    <w:rsid w:val="00327C70"/>
    <w:rsid w:val="00330AD9"/>
    <w:rsid w:val="0033143C"/>
    <w:rsid w:val="003319E0"/>
    <w:rsid w:val="00332B8E"/>
    <w:rsid w:val="0033479C"/>
    <w:rsid w:val="00335329"/>
    <w:rsid w:val="003426B4"/>
    <w:rsid w:val="0034299E"/>
    <w:rsid w:val="003444C8"/>
    <w:rsid w:val="00344999"/>
    <w:rsid w:val="0035541F"/>
    <w:rsid w:val="00356CB3"/>
    <w:rsid w:val="00362672"/>
    <w:rsid w:val="003631F0"/>
    <w:rsid w:val="0036370B"/>
    <w:rsid w:val="00365133"/>
    <w:rsid w:val="003651CF"/>
    <w:rsid w:val="00366ABF"/>
    <w:rsid w:val="00376F71"/>
    <w:rsid w:val="0038043E"/>
    <w:rsid w:val="00380677"/>
    <w:rsid w:val="0038187B"/>
    <w:rsid w:val="00381884"/>
    <w:rsid w:val="0038295F"/>
    <w:rsid w:val="00384864"/>
    <w:rsid w:val="00390502"/>
    <w:rsid w:val="003913E7"/>
    <w:rsid w:val="00394035"/>
    <w:rsid w:val="0039489E"/>
    <w:rsid w:val="00395AF9"/>
    <w:rsid w:val="003A2018"/>
    <w:rsid w:val="003A3293"/>
    <w:rsid w:val="003A3A8F"/>
    <w:rsid w:val="003A3F0C"/>
    <w:rsid w:val="003A40AF"/>
    <w:rsid w:val="003A751A"/>
    <w:rsid w:val="003A7643"/>
    <w:rsid w:val="003B1252"/>
    <w:rsid w:val="003B4BDB"/>
    <w:rsid w:val="003C5141"/>
    <w:rsid w:val="003C6E94"/>
    <w:rsid w:val="003C6FEE"/>
    <w:rsid w:val="003C71FB"/>
    <w:rsid w:val="003C7319"/>
    <w:rsid w:val="003D0490"/>
    <w:rsid w:val="003D1461"/>
    <w:rsid w:val="003D2C95"/>
    <w:rsid w:val="003D520F"/>
    <w:rsid w:val="003D5920"/>
    <w:rsid w:val="003D7782"/>
    <w:rsid w:val="003E557D"/>
    <w:rsid w:val="003F02DF"/>
    <w:rsid w:val="003F1492"/>
    <w:rsid w:val="003F18DD"/>
    <w:rsid w:val="003F32A0"/>
    <w:rsid w:val="003F4127"/>
    <w:rsid w:val="003F6B90"/>
    <w:rsid w:val="003F6D04"/>
    <w:rsid w:val="003F765F"/>
    <w:rsid w:val="00400B95"/>
    <w:rsid w:val="004041DF"/>
    <w:rsid w:val="004055C2"/>
    <w:rsid w:val="004058BB"/>
    <w:rsid w:val="00405A47"/>
    <w:rsid w:val="004066E7"/>
    <w:rsid w:val="004107DE"/>
    <w:rsid w:val="00413D60"/>
    <w:rsid w:val="00415501"/>
    <w:rsid w:val="00415D58"/>
    <w:rsid w:val="00415FD6"/>
    <w:rsid w:val="00416921"/>
    <w:rsid w:val="00417454"/>
    <w:rsid w:val="00422D6E"/>
    <w:rsid w:val="00422DA7"/>
    <w:rsid w:val="00423F46"/>
    <w:rsid w:val="00424D3C"/>
    <w:rsid w:val="0042586A"/>
    <w:rsid w:val="004275A8"/>
    <w:rsid w:val="004277F5"/>
    <w:rsid w:val="00430313"/>
    <w:rsid w:val="004305E1"/>
    <w:rsid w:val="00430F35"/>
    <w:rsid w:val="004311AE"/>
    <w:rsid w:val="004347DC"/>
    <w:rsid w:val="004409F3"/>
    <w:rsid w:val="004437F0"/>
    <w:rsid w:val="00443DC2"/>
    <w:rsid w:val="00444D7B"/>
    <w:rsid w:val="004460FE"/>
    <w:rsid w:val="0044796F"/>
    <w:rsid w:val="00447E8C"/>
    <w:rsid w:val="0045086B"/>
    <w:rsid w:val="0045106F"/>
    <w:rsid w:val="0045238F"/>
    <w:rsid w:val="004608DF"/>
    <w:rsid w:val="00460F14"/>
    <w:rsid w:val="0046125A"/>
    <w:rsid w:val="00461BF4"/>
    <w:rsid w:val="0046288F"/>
    <w:rsid w:val="0046435F"/>
    <w:rsid w:val="00466296"/>
    <w:rsid w:val="00470B5E"/>
    <w:rsid w:val="00472261"/>
    <w:rsid w:val="004734E2"/>
    <w:rsid w:val="004774D7"/>
    <w:rsid w:val="00480281"/>
    <w:rsid w:val="00480EDA"/>
    <w:rsid w:val="0048174E"/>
    <w:rsid w:val="00482D26"/>
    <w:rsid w:val="004830A8"/>
    <w:rsid w:val="0049060E"/>
    <w:rsid w:val="00491AC1"/>
    <w:rsid w:val="00496ADE"/>
    <w:rsid w:val="00497DF7"/>
    <w:rsid w:val="004A20BD"/>
    <w:rsid w:val="004A20F2"/>
    <w:rsid w:val="004A316B"/>
    <w:rsid w:val="004A618E"/>
    <w:rsid w:val="004B0747"/>
    <w:rsid w:val="004B1343"/>
    <w:rsid w:val="004B5A7C"/>
    <w:rsid w:val="004B76EF"/>
    <w:rsid w:val="004C278B"/>
    <w:rsid w:val="004C2A51"/>
    <w:rsid w:val="004C3681"/>
    <w:rsid w:val="004C37A4"/>
    <w:rsid w:val="004C70F6"/>
    <w:rsid w:val="004C7588"/>
    <w:rsid w:val="004D1003"/>
    <w:rsid w:val="004D1010"/>
    <w:rsid w:val="004D447D"/>
    <w:rsid w:val="004D7807"/>
    <w:rsid w:val="004D7AFB"/>
    <w:rsid w:val="004E394D"/>
    <w:rsid w:val="004E4B59"/>
    <w:rsid w:val="004E61DE"/>
    <w:rsid w:val="004E6547"/>
    <w:rsid w:val="004F36D4"/>
    <w:rsid w:val="004F4CBB"/>
    <w:rsid w:val="004F4F57"/>
    <w:rsid w:val="00502E24"/>
    <w:rsid w:val="0050484A"/>
    <w:rsid w:val="00514413"/>
    <w:rsid w:val="00520E33"/>
    <w:rsid w:val="005219AA"/>
    <w:rsid w:val="005257D1"/>
    <w:rsid w:val="00530D95"/>
    <w:rsid w:val="00531030"/>
    <w:rsid w:val="00535317"/>
    <w:rsid w:val="00541074"/>
    <w:rsid w:val="00542393"/>
    <w:rsid w:val="00542AB3"/>
    <w:rsid w:val="00545535"/>
    <w:rsid w:val="0054794A"/>
    <w:rsid w:val="00551E5A"/>
    <w:rsid w:val="00554A01"/>
    <w:rsid w:val="00554B2B"/>
    <w:rsid w:val="00555322"/>
    <w:rsid w:val="005566D7"/>
    <w:rsid w:val="00556E2C"/>
    <w:rsid w:val="00561C3A"/>
    <w:rsid w:val="005629DC"/>
    <w:rsid w:val="00564A8D"/>
    <w:rsid w:val="00564D66"/>
    <w:rsid w:val="00565899"/>
    <w:rsid w:val="00571550"/>
    <w:rsid w:val="005718CB"/>
    <w:rsid w:val="00573022"/>
    <w:rsid w:val="005732B2"/>
    <w:rsid w:val="00574258"/>
    <w:rsid w:val="00576732"/>
    <w:rsid w:val="00581C49"/>
    <w:rsid w:val="005823B4"/>
    <w:rsid w:val="00585D96"/>
    <w:rsid w:val="00587418"/>
    <w:rsid w:val="00591D0D"/>
    <w:rsid w:val="00592959"/>
    <w:rsid w:val="005964F1"/>
    <w:rsid w:val="00597ACA"/>
    <w:rsid w:val="005A3F42"/>
    <w:rsid w:val="005A3F5D"/>
    <w:rsid w:val="005A5EAC"/>
    <w:rsid w:val="005B02E0"/>
    <w:rsid w:val="005B318E"/>
    <w:rsid w:val="005B59EC"/>
    <w:rsid w:val="005B6ED6"/>
    <w:rsid w:val="005C487A"/>
    <w:rsid w:val="005C5DFA"/>
    <w:rsid w:val="005C7419"/>
    <w:rsid w:val="005D2584"/>
    <w:rsid w:val="005D4467"/>
    <w:rsid w:val="005D4F02"/>
    <w:rsid w:val="005D5175"/>
    <w:rsid w:val="005E649F"/>
    <w:rsid w:val="005E76AB"/>
    <w:rsid w:val="005F0030"/>
    <w:rsid w:val="005F035C"/>
    <w:rsid w:val="005F0C26"/>
    <w:rsid w:val="005F1BCF"/>
    <w:rsid w:val="005F417E"/>
    <w:rsid w:val="005F5657"/>
    <w:rsid w:val="0060181A"/>
    <w:rsid w:val="00601E3E"/>
    <w:rsid w:val="00601FAC"/>
    <w:rsid w:val="006044EE"/>
    <w:rsid w:val="006049C5"/>
    <w:rsid w:val="00606E7C"/>
    <w:rsid w:val="00606F7F"/>
    <w:rsid w:val="00611044"/>
    <w:rsid w:val="00614457"/>
    <w:rsid w:val="00616C9E"/>
    <w:rsid w:val="006210D9"/>
    <w:rsid w:val="00622B18"/>
    <w:rsid w:val="00624A71"/>
    <w:rsid w:val="006255F6"/>
    <w:rsid w:val="00627067"/>
    <w:rsid w:val="00630446"/>
    <w:rsid w:val="0063161C"/>
    <w:rsid w:val="006333E9"/>
    <w:rsid w:val="0063442F"/>
    <w:rsid w:val="00640D50"/>
    <w:rsid w:val="006447D7"/>
    <w:rsid w:val="0064502E"/>
    <w:rsid w:val="00646469"/>
    <w:rsid w:val="006531E9"/>
    <w:rsid w:val="00655090"/>
    <w:rsid w:val="006570CC"/>
    <w:rsid w:val="00662DDE"/>
    <w:rsid w:val="00662F0D"/>
    <w:rsid w:val="006641D6"/>
    <w:rsid w:val="0066542C"/>
    <w:rsid w:val="006714A5"/>
    <w:rsid w:val="00672E23"/>
    <w:rsid w:val="006730A2"/>
    <w:rsid w:val="00674A20"/>
    <w:rsid w:val="006807F0"/>
    <w:rsid w:val="00680AEA"/>
    <w:rsid w:val="00681661"/>
    <w:rsid w:val="0068263B"/>
    <w:rsid w:val="00683699"/>
    <w:rsid w:val="00683A7C"/>
    <w:rsid w:val="00683D26"/>
    <w:rsid w:val="0068516C"/>
    <w:rsid w:val="00687A50"/>
    <w:rsid w:val="0069037B"/>
    <w:rsid w:val="0069508A"/>
    <w:rsid w:val="006969B0"/>
    <w:rsid w:val="00697E8E"/>
    <w:rsid w:val="006A1F41"/>
    <w:rsid w:val="006A350B"/>
    <w:rsid w:val="006A44C2"/>
    <w:rsid w:val="006A639E"/>
    <w:rsid w:val="006B1D96"/>
    <w:rsid w:val="006B3015"/>
    <w:rsid w:val="006B31DD"/>
    <w:rsid w:val="006B71C9"/>
    <w:rsid w:val="006B7C4F"/>
    <w:rsid w:val="006C1349"/>
    <w:rsid w:val="006C1D34"/>
    <w:rsid w:val="006C3753"/>
    <w:rsid w:val="006D1567"/>
    <w:rsid w:val="006D1E6B"/>
    <w:rsid w:val="006D2210"/>
    <w:rsid w:val="006D4397"/>
    <w:rsid w:val="006D5A67"/>
    <w:rsid w:val="006E0497"/>
    <w:rsid w:val="006E1165"/>
    <w:rsid w:val="006E1401"/>
    <w:rsid w:val="006E252A"/>
    <w:rsid w:val="006E420F"/>
    <w:rsid w:val="006E7294"/>
    <w:rsid w:val="006E7FE5"/>
    <w:rsid w:val="006F08EC"/>
    <w:rsid w:val="006F0D76"/>
    <w:rsid w:val="006F1241"/>
    <w:rsid w:val="006F3041"/>
    <w:rsid w:val="006F40DA"/>
    <w:rsid w:val="006F41FE"/>
    <w:rsid w:val="007015ED"/>
    <w:rsid w:val="007019E7"/>
    <w:rsid w:val="007046C0"/>
    <w:rsid w:val="0070490E"/>
    <w:rsid w:val="00705708"/>
    <w:rsid w:val="007072B4"/>
    <w:rsid w:val="007072B8"/>
    <w:rsid w:val="00707955"/>
    <w:rsid w:val="007079F9"/>
    <w:rsid w:val="0071027D"/>
    <w:rsid w:val="007108FB"/>
    <w:rsid w:val="00710BF9"/>
    <w:rsid w:val="00711421"/>
    <w:rsid w:val="007121F8"/>
    <w:rsid w:val="007139A2"/>
    <w:rsid w:val="00717473"/>
    <w:rsid w:val="00723CC6"/>
    <w:rsid w:val="00726EF0"/>
    <w:rsid w:val="00730494"/>
    <w:rsid w:val="00730BF9"/>
    <w:rsid w:val="00730E21"/>
    <w:rsid w:val="00732C52"/>
    <w:rsid w:val="00734273"/>
    <w:rsid w:val="00736C6A"/>
    <w:rsid w:val="007436D5"/>
    <w:rsid w:val="00744259"/>
    <w:rsid w:val="00745007"/>
    <w:rsid w:val="00745499"/>
    <w:rsid w:val="00745F7B"/>
    <w:rsid w:val="007461EE"/>
    <w:rsid w:val="00746CCD"/>
    <w:rsid w:val="00750753"/>
    <w:rsid w:val="007560EA"/>
    <w:rsid w:val="00757B6E"/>
    <w:rsid w:val="00760263"/>
    <w:rsid w:val="00760889"/>
    <w:rsid w:val="00760D67"/>
    <w:rsid w:val="00762B43"/>
    <w:rsid w:val="00763805"/>
    <w:rsid w:val="007664F7"/>
    <w:rsid w:val="007706E7"/>
    <w:rsid w:val="007711C0"/>
    <w:rsid w:val="00776C27"/>
    <w:rsid w:val="0077710D"/>
    <w:rsid w:val="00782251"/>
    <w:rsid w:val="00786498"/>
    <w:rsid w:val="00787FA1"/>
    <w:rsid w:val="00787FE0"/>
    <w:rsid w:val="007909AB"/>
    <w:rsid w:val="00790E29"/>
    <w:rsid w:val="00793ADF"/>
    <w:rsid w:val="00793D7B"/>
    <w:rsid w:val="00796A17"/>
    <w:rsid w:val="007974B6"/>
    <w:rsid w:val="007A744F"/>
    <w:rsid w:val="007A7A16"/>
    <w:rsid w:val="007B055F"/>
    <w:rsid w:val="007B1F27"/>
    <w:rsid w:val="007B2156"/>
    <w:rsid w:val="007B3D05"/>
    <w:rsid w:val="007B55A0"/>
    <w:rsid w:val="007B5A16"/>
    <w:rsid w:val="007B7F60"/>
    <w:rsid w:val="007C377C"/>
    <w:rsid w:val="007C3E88"/>
    <w:rsid w:val="007C4D10"/>
    <w:rsid w:val="007C5C77"/>
    <w:rsid w:val="007D25E4"/>
    <w:rsid w:val="007D3F97"/>
    <w:rsid w:val="007D57DA"/>
    <w:rsid w:val="007E1167"/>
    <w:rsid w:val="007E22F3"/>
    <w:rsid w:val="007E29AD"/>
    <w:rsid w:val="008002E6"/>
    <w:rsid w:val="008049C9"/>
    <w:rsid w:val="00806EA1"/>
    <w:rsid w:val="008113C1"/>
    <w:rsid w:val="0081282E"/>
    <w:rsid w:val="00812EB1"/>
    <w:rsid w:val="00817F1A"/>
    <w:rsid w:val="00823956"/>
    <w:rsid w:val="00826A80"/>
    <w:rsid w:val="00826A95"/>
    <w:rsid w:val="00832E35"/>
    <w:rsid w:val="00832E66"/>
    <w:rsid w:val="00834080"/>
    <w:rsid w:val="00835967"/>
    <w:rsid w:val="00840BF3"/>
    <w:rsid w:val="00841206"/>
    <w:rsid w:val="00844811"/>
    <w:rsid w:val="00846B1A"/>
    <w:rsid w:val="00857E1B"/>
    <w:rsid w:val="0086205C"/>
    <w:rsid w:val="00864F3E"/>
    <w:rsid w:val="00865BA2"/>
    <w:rsid w:val="00870EBD"/>
    <w:rsid w:val="0087267E"/>
    <w:rsid w:val="00874ED0"/>
    <w:rsid w:val="008827B6"/>
    <w:rsid w:val="00884FB4"/>
    <w:rsid w:val="00886DED"/>
    <w:rsid w:val="008873B0"/>
    <w:rsid w:val="00891601"/>
    <w:rsid w:val="00892760"/>
    <w:rsid w:val="008939FA"/>
    <w:rsid w:val="00895496"/>
    <w:rsid w:val="008961B9"/>
    <w:rsid w:val="008A035C"/>
    <w:rsid w:val="008A29F7"/>
    <w:rsid w:val="008A2F11"/>
    <w:rsid w:val="008A3A49"/>
    <w:rsid w:val="008A3C36"/>
    <w:rsid w:val="008A56C7"/>
    <w:rsid w:val="008B3834"/>
    <w:rsid w:val="008B482D"/>
    <w:rsid w:val="008B6013"/>
    <w:rsid w:val="008C1A3E"/>
    <w:rsid w:val="008C1B04"/>
    <w:rsid w:val="008C303F"/>
    <w:rsid w:val="008C322E"/>
    <w:rsid w:val="008C39F3"/>
    <w:rsid w:val="008C5EE2"/>
    <w:rsid w:val="008C5F0D"/>
    <w:rsid w:val="008C67DE"/>
    <w:rsid w:val="008C6F73"/>
    <w:rsid w:val="008C7329"/>
    <w:rsid w:val="008D00CB"/>
    <w:rsid w:val="008D1F31"/>
    <w:rsid w:val="008D2D21"/>
    <w:rsid w:val="008D400E"/>
    <w:rsid w:val="008D626F"/>
    <w:rsid w:val="008E1F9D"/>
    <w:rsid w:val="008E302E"/>
    <w:rsid w:val="009031B5"/>
    <w:rsid w:val="0090345F"/>
    <w:rsid w:val="00905865"/>
    <w:rsid w:val="00905A28"/>
    <w:rsid w:val="00906E99"/>
    <w:rsid w:val="009124F2"/>
    <w:rsid w:val="00912BA2"/>
    <w:rsid w:val="00912FAE"/>
    <w:rsid w:val="00922C81"/>
    <w:rsid w:val="00925980"/>
    <w:rsid w:val="00926A18"/>
    <w:rsid w:val="0093062D"/>
    <w:rsid w:val="00931D6A"/>
    <w:rsid w:val="00936F8C"/>
    <w:rsid w:val="00941E71"/>
    <w:rsid w:val="00944B2C"/>
    <w:rsid w:val="00947C64"/>
    <w:rsid w:val="0095365E"/>
    <w:rsid w:val="0095579E"/>
    <w:rsid w:val="0095692E"/>
    <w:rsid w:val="00960FD6"/>
    <w:rsid w:val="0096135C"/>
    <w:rsid w:val="00961FDE"/>
    <w:rsid w:val="009634BA"/>
    <w:rsid w:val="00964323"/>
    <w:rsid w:val="00967B96"/>
    <w:rsid w:val="00973C2C"/>
    <w:rsid w:val="0097499A"/>
    <w:rsid w:val="00974C85"/>
    <w:rsid w:val="00974D24"/>
    <w:rsid w:val="009777FA"/>
    <w:rsid w:val="009812BD"/>
    <w:rsid w:val="00981563"/>
    <w:rsid w:val="00982946"/>
    <w:rsid w:val="00982F92"/>
    <w:rsid w:val="009844CB"/>
    <w:rsid w:val="00984562"/>
    <w:rsid w:val="009866DF"/>
    <w:rsid w:val="009874B2"/>
    <w:rsid w:val="009920E9"/>
    <w:rsid w:val="00992AED"/>
    <w:rsid w:val="00995698"/>
    <w:rsid w:val="00997225"/>
    <w:rsid w:val="009A09AE"/>
    <w:rsid w:val="009A1EE6"/>
    <w:rsid w:val="009A1F57"/>
    <w:rsid w:val="009A232D"/>
    <w:rsid w:val="009A42A7"/>
    <w:rsid w:val="009A500D"/>
    <w:rsid w:val="009B1922"/>
    <w:rsid w:val="009B2611"/>
    <w:rsid w:val="009B270F"/>
    <w:rsid w:val="009B3D76"/>
    <w:rsid w:val="009B4D8B"/>
    <w:rsid w:val="009C08C8"/>
    <w:rsid w:val="009C0D1B"/>
    <w:rsid w:val="009C1CDC"/>
    <w:rsid w:val="009C2431"/>
    <w:rsid w:val="009C52D6"/>
    <w:rsid w:val="009D4AA0"/>
    <w:rsid w:val="009D6601"/>
    <w:rsid w:val="009E1334"/>
    <w:rsid w:val="009E17B8"/>
    <w:rsid w:val="009E3546"/>
    <w:rsid w:val="009E3A0A"/>
    <w:rsid w:val="009E6550"/>
    <w:rsid w:val="009F096C"/>
    <w:rsid w:val="009F0A2C"/>
    <w:rsid w:val="009F252F"/>
    <w:rsid w:val="009F2A45"/>
    <w:rsid w:val="009F342C"/>
    <w:rsid w:val="009F4D52"/>
    <w:rsid w:val="009F5464"/>
    <w:rsid w:val="009F73EC"/>
    <w:rsid w:val="009F7B6D"/>
    <w:rsid w:val="00A02D20"/>
    <w:rsid w:val="00A02F38"/>
    <w:rsid w:val="00A030D8"/>
    <w:rsid w:val="00A0427F"/>
    <w:rsid w:val="00A05806"/>
    <w:rsid w:val="00A06003"/>
    <w:rsid w:val="00A10E17"/>
    <w:rsid w:val="00A144B5"/>
    <w:rsid w:val="00A152DC"/>
    <w:rsid w:val="00A164C9"/>
    <w:rsid w:val="00A22491"/>
    <w:rsid w:val="00A23FA0"/>
    <w:rsid w:val="00A3272A"/>
    <w:rsid w:val="00A37D07"/>
    <w:rsid w:val="00A40AE7"/>
    <w:rsid w:val="00A44B15"/>
    <w:rsid w:val="00A45582"/>
    <w:rsid w:val="00A46630"/>
    <w:rsid w:val="00A46D0F"/>
    <w:rsid w:val="00A471A7"/>
    <w:rsid w:val="00A52141"/>
    <w:rsid w:val="00A52259"/>
    <w:rsid w:val="00A53399"/>
    <w:rsid w:val="00A534C6"/>
    <w:rsid w:val="00A53C54"/>
    <w:rsid w:val="00A5567C"/>
    <w:rsid w:val="00A557D8"/>
    <w:rsid w:val="00A5700D"/>
    <w:rsid w:val="00A60AF3"/>
    <w:rsid w:val="00A61686"/>
    <w:rsid w:val="00A62CC0"/>
    <w:rsid w:val="00A64A04"/>
    <w:rsid w:val="00A66676"/>
    <w:rsid w:val="00A6670C"/>
    <w:rsid w:val="00A67714"/>
    <w:rsid w:val="00A7192B"/>
    <w:rsid w:val="00A725B5"/>
    <w:rsid w:val="00A75C4E"/>
    <w:rsid w:val="00A77D38"/>
    <w:rsid w:val="00A834A2"/>
    <w:rsid w:val="00A839B0"/>
    <w:rsid w:val="00A83CFC"/>
    <w:rsid w:val="00A845F5"/>
    <w:rsid w:val="00A847C3"/>
    <w:rsid w:val="00A84EDB"/>
    <w:rsid w:val="00A87A6D"/>
    <w:rsid w:val="00A91E5F"/>
    <w:rsid w:val="00A95B2A"/>
    <w:rsid w:val="00A95B45"/>
    <w:rsid w:val="00A970EB"/>
    <w:rsid w:val="00A97D3D"/>
    <w:rsid w:val="00AA1260"/>
    <w:rsid w:val="00AA1AF0"/>
    <w:rsid w:val="00AA1EF1"/>
    <w:rsid w:val="00AA7CC3"/>
    <w:rsid w:val="00AB09D9"/>
    <w:rsid w:val="00AB5DD4"/>
    <w:rsid w:val="00AB7372"/>
    <w:rsid w:val="00AC04A8"/>
    <w:rsid w:val="00AC1642"/>
    <w:rsid w:val="00AC4CE6"/>
    <w:rsid w:val="00AC603F"/>
    <w:rsid w:val="00AC6F3B"/>
    <w:rsid w:val="00AD0337"/>
    <w:rsid w:val="00AD0CAA"/>
    <w:rsid w:val="00AD16E4"/>
    <w:rsid w:val="00AD4ED1"/>
    <w:rsid w:val="00AD4F4E"/>
    <w:rsid w:val="00AD5464"/>
    <w:rsid w:val="00AD5E28"/>
    <w:rsid w:val="00AD7053"/>
    <w:rsid w:val="00AE1788"/>
    <w:rsid w:val="00AE295B"/>
    <w:rsid w:val="00AE45F1"/>
    <w:rsid w:val="00AE5241"/>
    <w:rsid w:val="00AE60DD"/>
    <w:rsid w:val="00AF27A4"/>
    <w:rsid w:val="00AF296C"/>
    <w:rsid w:val="00AF33A7"/>
    <w:rsid w:val="00AF520F"/>
    <w:rsid w:val="00B02BAF"/>
    <w:rsid w:val="00B04FC3"/>
    <w:rsid w:val="00B05B15"/>
    <w:rsid w:val="00B1071C"/>
    <w:rsid w:val="00B11C73"/>
    <w:rsid w:val="00B123A9"/>
    <w:rsid w:val="00B13810"/>
    <w:rsid w:val="00B205E1"/>
    <w:rsid w:val="00B20672"/>
    <w:rsid w:val="00B20700"/>
    <w:rsid w:val="00B20E76"/>
    <w:rsid w:val="00B22FE0"/>
    <w:rsid w:val="00B24724"/>
    <w:rsid w:val="00B24FA9"/>
    <w:rsid w:val="00B25EF0"/>
    <w:rsid w:val="00B2674A"/>
    <w:rsid w:val="00B26BC9"/>
    <w:rsid w:val="00B27727"/>
    <w:rsid w:val="00B27A77"/>
    <w:rsid w:val="00B27DF9"/>
    <w:rsid w:val="00B27E3C"/>
    <w:rsid w:val="00B30C54"/>
    <w:rsid w:val="00B317E2"/>
    <w:rsid w:val="00B3420C"/>
    <w:rsid w:val="00B37434"/>
    <w:rsid w:val="00B3779A"/>
    <w:rsid w:val="00B43B19"/>
    <w:rsid w:val="00B45070"/>
    <w:rsid w:val="00B5262A"/>
    <w:rsid w:val="00B53393"/>
    <w:rsid w:val="00B53D2E"/>
    <w:rsid w:val="00B55775"/>
    <w:rsid w:val="00B57488"/>
    <w:rsid w:val="00B60692"/>
    <w:rsid w:val="00B63824"/>
    <w:rsid w:val="00B6483D"/>
    <w:rsid w:val="00B64D21"/>
    <w:rsid w:val="00B654E7"/>
    <w:rsid w:val="00B67DD3"/>
    <w:rsid w:val="00B7040D"/>
    <w:rsid w:val="00B70C2F"/>
    <w:rsid w:val="00B71AFC"/>
    <w:rsid w:val="00B72875"/>
    <w:rsid w:val="00B72CAF"/>
    <w:rsid w:val="00B75D42"/>
    <w:rsid w:val="00B76B85"/>
    <w:rsid w:val="00B773F3"/>
    <w:rsid w:val="00B77FD8"/>
    <w:rsid w:val="00B817BF"/>
    <w:rsid w:val="00B82482"/>
    <w:rsid w:val="00B837DE"/>
    <w:rsid w:val="00B8402A"/>
    <w:rsid w:val="00B87032"/>
    <w:rsid w:val="00B877FC"/>
    <w:rsid w:val="00B91E98"/>
    <w:rsid w:val="00B92BF4"/>
    <w:rsid w:val="00B938D9"/>
    <w:rsid w:val="00B95D93"/>
    <w:rsid w:val="00B962CE"/>
    <w:rsid w:val="00B97E9D"/>
    <w:rsid w:val="00B97ECE"/>
    <w:rsid w:val="00BA02EA"/>
    <w:rsid w:val="00BA2641"/>
    <w:rsid w:val="00BA391C"/>
    <w:rsid w:val="00BA4F42"/>
    <w:rsid w:val="00BA720C"/>
    <w:rsid w:val="00BB489C"/>
    <w:rsid w:val="00BB4C74"/>
    <w:rsid w:val="00BB7947"/>
    <w:rsid w:val="00BC0356"/>
    <w:rsid w:val="00BC21C7"/>
    <w:rsid w:val="00BC2EEA"/>
    <w:rsid w:val="00BC2F2C"/>
    <w:rsid w:val="00BC393D"/>
    <w:rsid w:val="00BC3B2D"/>
    <w:rsid w:val="00BC58C5"/>
    <w:rsid w:val="00BC6489"/>
    <w:rsid w:val="00BC7928"/>
    <w:rsid w:val="00BC7F67"/>
    <w:rsid w:val="00BD1070"/>
    <w:rsid w:val="00BD1C41"/>
    <w:rsid w:val="00BD4D9E"/>
    <w:rsid w:val="00BD6298"/>
    <w:rsid w:val="00BE4C04"/>
    <w:rsid w:val="00BE5027"/>
    <w:rsid w:val="00BE5A09"/>
    <w:rsid w:val="00BF0DE9"/>
    <w:rsid w:val="00BF23A2"/>
    <w:rsid w:val="00BF24E1"/>
    <w:rsid w:val="00BF4BF3"/>
    <w:rsid w:val="00BF5400"/>
    <w:rsid w:val="00BF66BD"/>
    <w:rsid w:val="00BF743A"/>
    <w:rsid w:val="00BF747A"/>
    <w:rsid w:val="00BF79C2"/>
    <w:rsid w:val="00C00F64"/>
    <w:rsid w:val="00C02FEB"/>
    <w:rsid w:val="00C04124"/>
    <w:rsid w:val="00C05B8B"/>
    <w:rsid w:val="00C0680D"/>
    <w:rsid w:val="00C07447"/>
    <w:rsid w:val="00C154B7"/>
    <w:rsid w:val="00C16CCD"/>
    <w:rsid w:val="00C2224B"/>
    <w:rsid w:val="00C3250E"/>
    <w:rsid w:val="00C3317C"/>
    <w:rsid w:val="00C33B6E"/>
    <w:rsid w:val="00C34BF4"/>
    <w:rsid w:val="00C35059"/>
    <w:rsid w:val="00C35C72"/>
    <w:rsid w:val="00C37DF6"/>
    <w:rsid w:val="00C407AB"/>
    <w:rsid w:val="00C41192"/>
    <w:rsid w:val="00C43530"/>
    <w:rsid w:val="00C46F27"/>
    <w:rsid w:val="00C507B5"/>
    <w:rsid w:val="00C51C3D"/>
    <w:rsid w:val="00C5235B"/>
    <w:rsid w:val="00C53602"/>
    <w:rsid w:val="00C53AF2"/>
    <w:rsid w:val="00C53E3F"/>
    <w:rsid w:val="00C53E96"/>
    <w:rsid w:val="00C5513D"/>
    <w:rsid w:val="00C56CB5"/>
    <w:rsid w:val="00C57744"/>
    <w:rsid w:val="00C63A1D"/>
    <w:rsid w:val="00C710F0"/>
    <w:rsid w:val="00C75F6A"/>
    <w:rsid w:val="00C77A0B"/>
    <w:rsid w:val="00C801B4"/>
    <w:rsid w:val="00C81B86"/>
    <w:rsid w:val="00C84BAC"/>
    <w:rsid w:val="00C86C18"/>
    <w:rsid w:val="00C90024"/>
    <w:rsid w:val="00C9007E"/>
    <w:rsid w:val="00C9043F"/>
    <w:rsid w:val="00C92917"/>
    <w:rsid w:val="00C931EB"/>
    <w:rsid w:val="00C97263"/>
    <w:rsid w:val="00CA1E5E"/>
    <w:rsid w:val="00CA79AF"/>
    <w:rsid w:val="00CB05DA"/>
    <w:rsid w:val="00CB16C2"/>
    <w:rsid w:val="00CB73BD"/>
    <w:rsid w:val="00CC03D4"/>
    <w:rsid w:val="00CC2552"/>
    <w:rsid w:val="00CC319D"/>
    <w:rsid w:val="00CC4C5C"/>
    <w:rsid w:val="00CC61E1"/>
    <w:rsid w:val="00CC659F"/>
    <w:rsid w:val="00CD2208"/>
    <w:rsid w:val="00CD26D1"/>
    <w:rsid w:val="00CD2DA1"/>
    <w:rsid w:val="00CD34FA"/>
    <w:rsid w:val="00CE109E"/>
    <w:rsid w:val="00CE2F84"/>
    <w:rsid w:val="00CE351F"/>
    <w:rsid w:val="00CE4BB7"/>
    <w:rsid w:val="00CE745B"/>
    <w:rsid w:val="00CE7C0A"/>
    <w:rsid w:val="00CF16A9"/>
    <w:rsid w:val="00CF275E"/>
    <w:rsid w:val="00CF33BD"/>
    <w:rsid w:val="00CF34BA"/>
    <w:rsid w:val="00CF3672"/>
    <w:rsid w:val="00CF3FE4"/>
    <w:rsid w:val="00CF7428"/>
    <w:rsid w:val="00CF7C66"/>
    <w:rsid w:val="00D003EC"/>
    <w:rsid w:val="00D015D7"/>
    <w:rsid w:val="00D0484F"/>
    <w:rsid w:val="00D069B1"/>
    <w:rsid w:val="00D07F83"/>
    <w:rsid w:val="00D103AF"/>
    <w:rsid w:val="00D10452"/>
    <w:rsid w:val="00D13284"/>
    <w:rsid w:val="00D164A4"/>
    <w:rsid w:val="00D31465"/>
    <w:rsid w:val="00D31A86"/>
    <w:rsid w:val="00D33F46"/>
    <w:rsid w:val="00D34A3F"/>
    <w:rsid w:val="00D34FFA"/>
    <w:rsid w:val="00D36050"/>
    <w:rsid w:val="00D40FB7"/>
    <w:rsid w:val="00D42D0D"/>
    <w:rsid w:val="00D4708F"/>
    <w:rsid w:val="00D47B72"/>
    <w:rsid w:val="00D50237"/>
    <w:rsid w:val="00D51878"/>
    <w:rsid w:val="00D5372C"/>
    <w:rsid w:val="00D562EE"/>
    <w:rsid w:val="00D63651"/>
    <w:rsid w:val="00D71EF2"/>
    <w:rsid w:val="00D75222"/>
    <w:rsid w:val="00D75D25"/>
    <w:rsid w:val="00D765B7"/>
    <w:rsid w:val="00D81101"/>
    <w:rsid w:val="00D83AAE"/>
    <w:rsid w:val="00D8514C"/>
    <w:rsid w:val="00D87B73"/>
    <w:rsid w:val="00D915D5"/>
    <w:rsid w:val="00D92640"/>
    <w:rsid w:val="00D932B9"/>
    <w:rsid w:val="00D93A26"/>
    <w:rsid w:val="00D93B8D"/>
    <w:rsid w:val="00D96482"/>
    <w:rsid w:val="00DA03CD"/>
    <w:rsid w:val="00DA11F9"/>
    <w:rsid w:val="00DA24A7"/>
    <w:rsid w:val="00DA44A3"/>
    <w:rsid w:val="00DA6EF2"/>
    <w:rsid w:val="00DA7321"/>
    <w:rsid w:val="00DA75A9"/>
    <w:rsid w:val="00DB5AEF"/>
    <w:rsid w:val="00DB7365"/>
    <w:rsid w:val="00DC2E57"/>
    <w:rsid w:val="00DC35BB"/>
    <w:rsid w:val="00DC649C"/>
    <w:rsid w:val="00DC766B"/>
    <w:rsid w:val="00DD38F5"/>
    <w:rsid w:val="00DD5074"/>
    <w:rsid w:val="00DD6E1B"/>
    <w:rsid w:val="00DD7ADD"/>
    <w:rsid w:val="00DE0131"/>
    <w:rsid w:val="00DE5FBD"/>
    <w:rsid w:val="00DE7916"/>
    <w:rsid w:val="00DE7CBB"/>
    <w:rsid w:val="00DF3D47"/>
    <w:rsid w:val="00DF4F1B"/>
    <w:rsid w:val="00DF5F8D"/>
    <w:rsid w:val="00DF7579"/>
    <w:rsid w:val="00E02FED"/>
    <w:rsid w:val="00E03AD5"/>
    <w:rsid w:val="00E03DA8"/>
    <w:rsid w:val="00E049D8"/>
    <w:rsid w:val="00E05965"/>
    <w:rsid w:val="00E067D5"/>
    <w:rsid w:val="00E10823"/>
    <w:rsid w:val="00E12191"/>
    <w:rsid w:val="00E2041E"/>
    <w:rsid w:val="00E22A2A"/>
    <w:rsid w:val="00E22AE5"/>
    <w:rsid w:val="00E22B1B"/>
    <w:rsid w:val="00E24015"/>
    <w:rsid w:val="00E241D2"/>
    <w:rsid w:val="00E24E6E"/>
    <w:rsid w:val="00E24FB7"/>
    <w:rsid w:val="00E272AF"/>
    <w:rsid w:val="00E34283"/>
    <w:rsid w:val="00E371BE"/>
    <w:rsid w:val="00E37D9B"/>
    <w:rsid w:val="00E4201B"/>
    <w:rsid w:val="00E43725"/>
    <w:rsid w:val="00E445B8"/>
    <w:rsid w:val="00E45A8F"/>
    <w:rsid w:val="00E45B39"/>
    <w:rsid w:val="00E47594"/>
    <w:rsid w:val="00E54CF4"/>
    <w:rsid w:val="00E54E51"/>
    <w:rsid w:val="00E554CB"/>
    <w:rsid w:val="00E562DD"/>
    <w:rsid w:val="00E5750F"/>
    <w:rsid w:val="00E63322"/>
    <w:rsid w:val="00E66AC9"/>
    <w:rsid w:val="00E677C3"/>
    <w:rsid w:val="00E70E5B"/>
    <w:rsid w:val="00E71E5D"/>
    <w:rsid w:val="00E71EC1"/>
    <w:rsid w:val="00E74F29"/>
    <w:rsid w:val="00E76D13"/>
    <w:rsid w:val="00E76E5B"/>
    <w:rsid w:val="00E77534"/>
    <w:rsid w:val="00E80288"/>
    <w:rsid w:val="00E80F77"/>
    <w:rsid w:val="00E81E0E"/>
    <w:rsid w:val="00E83178"/>
    <w:rsid w:val="00E83AEB"/>
    <w:rsid w:val="00E844F4"/>
    <w:rsid w:val="00E86CF2"/>
    <w:rsid w:val="00E87835"/>
    <w:rsid w:val="00E87F3F"/>
    <w:rsid w:val="00E9419C"/>
    <w:rsid w:val="00E94F93"/>
    <w:rsid w:val="00E95C32"/>
    <w:rsid w:val="00E969D8"/>
    <w:rsid w:val="00EA0FB0"/>
    <w:rsid w:val="00EA2D8F"/>
    <w:rsid w:val="00EA354C"/>
    <w:rsid w:val="00EA6095"/>
    <w:rsid w:val="00EA6868"/>
    <w:rsid w:val="00EA6AC2"/>
    <w:rsid w:val="00EA7398"/>
    <w:rsid w:val="00EB10F0"/>
    <w:rsid w:val="00EB1E68"/>
    <w:rsid w:val="00EB40B3"/>
    <w:rsid w:val="00EB65A1"/>
    <w:rsid w:val="00EB782D"/>
    <w:rsid w:val="00EB7867"/>
    <w:rsid w:val="00EC3C26"/>
    <w:rsid w:val="00EC441E"/>
    <w:rsid w:val="00EC6223"/>
    <w:rsid w:val="00EC6232"/>
    <w:rsid w:val="00EC6684"/>
    <w:rsid w:val="00ED1BC9"/>
    <w:rsid w:val="00ED42F2"/>
    <w:rsid w:val="00ED4D06"/>
    <w:rsid w:val="00ED6766"/>
    <w:rsid w:val="00EE1229"/>
    <w:rsid w:val="00EE21F6"/>
    <w:rsid w:val="00EE2E00"/>
    <w:rsid w:val="00EE3129"/>
    <w:rsid w:val="00EE3D2C"/>
    <w:rsid w:val="00EE411F"/>
    <w:rsid w:val="00EE4835"/>
    <w:rsid w:val="00EE4892"/>
    <w:rsid w:val="00EE5757"/>
    <w:rsid w:val="00F00625"/>
    <w:rsid w:val="00F00798"/>
    <w:rsid w:val="00F015E3"/>
    <w:rsid w:val="00F026BD"/>
    <w:rsid w:val="00F042AA"/>
    <w:rsid w:val="00F10395"/>
    <w:rsid w:val="00F117F5"/>
    <w:rsid w:val="00F11855"/>
    <w:rsid w:val="00F11E48"/>
    <w:rsid w:val="00F13276"/>
    <w:rsid w:val="00F151A0"/>
    <w:rsid w:val="00F15CF9"/>
    <w:rsid w:val="00F20310"/>
    <w:rsid w:val="00F22D54"/>
    <w:rsid w:val="00F239ED"/>
    <w:rsid w:val="00F24FF5"/>
    <w:rsid w:val="00F25D9C"/>
    <w:rsid w:val="00F271A3"/>
    <w:rsid w:val="00F30798"/>
    <w:rsid w:val="00F3122B"/>
    <w:rsid w:val="00F32059"/>
    <w:rsid w:val="00F44D91"/>
    <w:rsid w:val="00F45687"/>
    <w:rsid w:val="00F46D9D"/>
    <w:rsid w:val="00F47777"/>
    <w:rsid w:val="00F5494F"/>
    <w:rsid w:val="00F563BF"/>
    <w:rsid w:val="00F56E0F"/>
    <w:rsid w:val="00F62021"/>
    <w:rsid w:val="00F627FC"/>
    <w:rsid w:val="00F62ABF"/>
    <w:rsid w:val="00F63C60"/>
    <w:rsid w:val="00F66CDD"/>
    <w:rsid w:val="00F71EA9"/>
    <w:rsid w:val="00F745C3"/>
    <w:rsid w:val="00F74CFD"/>
    <w:rsid w:val="00F81344"/>
    <w:rsid w:val="00F81704"/>
    <w:rsid w:val="00F82A38"/>
    <w:rsid w:val="00F8467F"/>
    <w:rsid w:val="00F84D00"/>
    <w:rsid w:val="00F8655B"/>
    <w:rsid w:val="00F87503"/>
    <w:rsid w:val="00F90BE3"/>
    <w:rsid w:val="00F90F08"/>
    <w:rsid w:val="00F91982"/>
    <w:rsid w:val="00F94CC9"/>
    <w:rsid w:val="00F95114"/>
    <w:rsid w:val="00F9527A"/>
    <w:rsid w:val="00F95C4C"/>
    <w:rsid w:val="00F96177"/>
    <w:rsid w:val="00FA09EF"/>
    <w:rsid w:val="00FA0F94"/>
    <w:rsid w:val="00FA181E"/>
    <w:rsid w:val="00FA353B"/>
    <w:rsid w:val="00FA399D"/>
    <w:rsid w:val="00FA3A73"/>
    <w:rsid w:val="00FA3B8E"/>
    <w:rsid w:val="00FA499A"/>
    <w:rsid w:val="00FA5AD1"/>
    <w:rsid w:val="00FA64E6"/>
    <w:rsid w:val="00FA6AAD"/>
    <w:rsid w:val="00FB0B06"/>
    <w:rsid w:val="00FB220A"/>
    <w:rsid w:val="00FB3BCE"/>
    <w:rsid w:val="00FB465C"/>
    <w:rsid w:val="00FB5007"/>
    <w:rsid w:val="00FC1FE0"/>
    <w:rsid w:val="00FC210F"/>
    <w:rsid w:val="00FC325A"/>
    <w:rsid w:val="00FC36C4"/>
    <w:rsid w:val="00FC3A3D"/>
    <w:rsid w:val="00FC427D"/>
    <w:rsid w:val="00FD1A48"/>
    <w:rsid w:val="00FD1B76"/>
    <w:rsid w:val="00FD296A"/>
    <w:rsid w:val="00FD2CF6"/>
    <w:rsid w:val="00FD3324"/>
    <w:rsid w:val="00FD4096"/>
    <w:rsid w:val="00FD64A9"/>
    <w:rsid w:val="00FD6843"/>
    <w:rsid w:val="00FE2BA9"/>
    <w:rsid w:val="00FF0679"/>
    <w:rsid w:val="00FF24E0"/>
    <w:rsid w:val="00FF27EB"/>
    <w:rsid w:val="00FF5E44"/>
    <w:rsid w:val="00FF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1A85C"/>
  <w15:chartTrackingRefBased/>
  <w15:docId w15:val="{71AC35D1-6B71-4881-AA8F-00ED9D2E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D21"/>
    <w:pPr>
      <w:spacing w:after="20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D2D21"/>
    <w:pPr>
      <w:spacing w:after="0"/>
    </w:pPr>
    <w:rPr>
      <w:sz w:val="20"/>
      <w:szCs w:val="20"/>
    </w:rPr>
  </w:style>
  <w:style w:type="character" w:customStyle="1" w:styleId="FootnoteTextChar">
    <w:name w:val="Footnote Text Char"/>
    <w:basedOn w:val="DefaultParagraphFont"/>
    <w:link w:val="FootnoteText"/>
    <w:uiPriority w:val="99"/>
    <w:rsid w:val="008D2D21"/>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D2D21"/>
    <w:rPr>
      <w:vertAlign w:val="superscript"/>
    </w:rPr>
  </w:style>
  <w:style w:type="table" w:styleId="TableGrid">
    <w:name w:val="Table Grid"/>
    <w:basedOn w:val="TableNormal"/>
    <w:uiPriority w:val="39"/>
    <w:rsid w:val="00F11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1344"/>
    <w:rPr>
      <w:vertAlign w:val="superscript"/>
    </w:rPr>
  </w:style>
  <w:style w:type="character" w:styleId="CommentReference">
    <w:name w:val="annotation reference"/>
    <w:basedOn w:val="DefaultParagraphFont"/>
    <w:uiPriority w:val="99"/>
    <w:semiHidden/>
    <w:unhideWhenUsed/>
    <w:rsid w:val="00E12191"/>
    <w:rPr>
      <w:sz w:val="16"/>
      <w:szCs w:val="16"/>
    </w:rPr>
  </w:style>
  <w:style w:type="paragraph" w:styleId="CommentText">
    <w:name w:val="annotation text"/>
    <w:basedOn w:val="Normal"/>
    <w:link w:val="CommentTextChar"/>
    <w:uiPriority w:val="99"/>
    <w:unhideWhenUsed/>
    <w:rsid w:val="00E12191"/>
    <w:rPr>
      <w:sz w:val="20"/>
      <w:szCs w:val="20"/>
    </w:rPr>
  </w:style>
  <w:style w:type="character" w:customStyle="1" w:styleId="CommentTextChar">
    <w:name w:val="Comment Text Char"/>
    <w:basedOn w:val="DefaultParagraphFont"/>
    <w:link w:val="CommentText"/>
    <w:uiPriority w:val="99"/>
    <w:rsid w:val="00E1219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2191"/>
    <w:rPr>
      <w:b/>
      <w:bCs/>
    </w:rPr>
  </w:style>
  <w:style w:type="character" w:customStyle="1" w:styleId="CommentSubjectChar">
    <w:name w:val="Comment Subject Char"/>
    <w:basedOn w:val="CommentTextChar"/>
    <w:link w:val="CommentSubject"/>
    <w:uiPriority w:val="99"/>
    <w:semiHidden/>
    <w:rsid w:val="00E1219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E1219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191"/>
    <w:rPr>
      <w:rFonts w:ascii="Segoe UI" w:hAnsi="Segoe UI" w:cs="Segoe UI"/>
      <w:sz w:val="18"/>
      <w:szCs w:val="18"/>
    </w:rPr>
  </w:style>
  <w:style w:type="paragraph" w:styleId="Revision">
    <w:name w:val="Revision"/>
    <w:hidden/>
    <w:uiPriority w:val="99"/>
    <w:semiHidden/>
    <w:rsid w:val="00011E2B"/>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F7579"/>
    <w:pPr>
      <w:tabs>
        <w:tab w:val="center" w:pos="4680"/>
        <w:tab w:val="right" w:pos="9360"/>
      </w:tabs>
      <w:spacing w:after="0"/>
    </w:pPr>
  </w:style>
  <w:style w:type="character" w:customStyle="1" w:styleId="HeaderChar">
    <w:name w:val="Header Char"/>
    <w:basedOn w:val="DefaultParagraphFont"/>
    <w:link w:val="Header"/>
    <w:uiPriority w:val="99"/>
    <w:rsid w:val="00DF7579"/>
    <w:rPr>
      <w:rFonts w:ascii="Times New Roman" w:hAnsi="Times New Roman" w:cs="Times New Roman"/>
      <w:sz w:val="24"/>
      <w:szCs w:val="24"/>
    </w:rPr>
  </w:style>
  <w:style w:type="paragraph" w:styleId="Footer">
    <w:name w:val="footer"/>
    <w:basedOn w:val="Normal"/>
    <w:link w:val="FooterChar"/>
    <w:uiPriority w:val="99"/>
    <w:unhideWhenUsed/>
    <w:rsid w:val="00DF7579"/>
    <w:pPr>
      <w:tabs>
        <w:tab w:val="center" w:pos="4680"/>
        <w:tab w:val="right" w:pos="9360"/>
      </w:tabs>
      <w:spacing w:after="0"/>
    </w:pPr>
  </w:style>
  <w:style w:type="character" w:customStyle="1" w:styleId="FooterChar">
    <w:name w:val="Footer Char"/>
    <w:basedOn w:val="DefaultParagraphFont"/>
    <w:link w:val="Footer"/>
    <w:uiPriority w:val="99"/>
    <w:rsid w:val="00DF7579"/>
    <w:rPr>
      <w:rFonts w:ascii="Times New Roman" w:hAnsi="Times New Roman" w:cs="Times New Roman"/>
      <w:sz w:val="24"/>
      <w:szCs w:val="24"/>
    </w:rPr>
  </w:style>
  <w:style w:type="character" w:styleId="LineNumber">
    <w:name w:val="line number"/>
    <w:basedOn w:val="DefaultParagraphFont"/>
    <w:uiPriority w:val="99"/>
    <w:semiHidden/>
    <w:unhideWhenUsed/>
    <w:rsid w:val="001D6183"/>
  </w:style>
  <w:style w:type="character" w:styleId="Hyperlink">
    <w:name w:val="Hyperlink"/>
    <w:basedOn w:val="DefaultParagraphFont"/>
    <w:uiPriority w:val="99"/>
    <w:unhideWhenUsed/>
    <w:rsid w:val="006D5A67"/>
    <w:rPr>
      <w:color w:val="0563C1" w:themeColor="hyperlink"/>
      <w:u w:val="single"/>
    </w:rPr>
  </w:style>
  <w:style w:type="paragraph" w:styleId="ListParagraph">
    <w:name w:val="List Paragraph"/>
    <w:basedOn w:val="Normal"/>
    <w:uiPriority w:val="34"/>
    <w:qFormat/>
    <w:rsid w:val="007B5A16"/>
    <w:pPr>
      <w:ind w:left="720"/>
      <w:contextualSpacing/>
    </w:pPr>
  </w:style>
  <w:style w:type="character" w:styleId="PlaceholderText">
    <w:name w:val="Placeholder Text"/>
    <w:basedOn w:val="DefaultParagraphFont"/>
    <w:uiPriority w:val="99"/>
    <w:semiHidden/>
    <w:rsid w:val="00960FD6"/>
    <w:rPr>
      <w:color w:val="808080"/>
    </w:rPr>
  </w:style>
  <w:style w:type="character" w:customStyle="1" w:styleId="cf01">
    <w:name w:val="cf01"/>
    <w:basedOn w:val="DefaultParagraphFont"/>
    <w:rsid w:val="00A91E5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579770A0553846955FB25F5880CA49" ma:contentTypeVersion="15" ma:contentTypeDescription="Create a new document." ma:contentTypeScope="" ma:versionID="83011de3dc20e0b224ca461f46e6d617">
  <xsd:schema xmlns:xsd="http://www.w3.org/2001/XMLSchema" xmlns:xs="http://www.w3.org/2001/XMLSchema" xmlns:p="http://schemas.microsoft.com/office/2006/metadata/properties" xmlns:ns1="http://schemas.microsoft.com/sharepoint/v3" xmlns:ns3="4a87752b-d43a-4396-bf77-fa0f23bc530f" xmlns:ns4="d1177e16-8100-4717-a688-41eee9ddf1d8" targetNamespace="http://schemas.microsoft.com/office/2006/metadata/properties" ma:root="true" ma:fieldsID="21832695f6c26e421f1152297aa2d6cf" ns1:_="" ns3:_="" ns4:_="">
    <xsd:import namespace="http://schemas.microsoft.com/sharepoint/v3"/>
    <xsd:import namespace="4a87752b-d43a-4396-bf77-fa0f23bc530f"/>
    <xsd:import namespace="d1177e16-8100-4717-a688-41eee9ddf1d8"/>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87752b-d43a-4396-bf77-fa0f23bc53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177e16-8100-4717-a688-41eee9ddf1d8"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0E167E-DBB4-4832-B3DD-0B26E71266A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C704891-E61B-4A71-ABFA-51FA49ABA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87752b-d43a-4396-bf77-fa0f23bc530f"/>
    <ds:schemaRef ds:uri="d1177e16-8100-4717-a688-41eee9ddf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E19512-DF06-47DD-92C2-FB6C51C223E2}">
  <ds:schemaRefs>
    <ds:schemaRef ds:uri="http://schemas.openxmlformats.org/officeDocument/2006/bibliography"/>
  </ds:schemaRefs>
</ds:datastoreItem>
</file>

<file path=customXml/itemProps4.xml><?xml version="1.0" encoding="utf-8"?>
<ds:datastoreItem xmlns:ds="http://schemas.openxmlformats.org/officeDocument/2006/customXml" ds:itemID="{DB7AE2D1-FC14-42CB-BF18-9BEA949811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32</Pages>
  <Words>33120</Words>
  <Characters>188788</Characters>
  <Application>Microsoft Office Word</Application>
  <DocSecurity>0</DocSecurity>
  <Lines>1573</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Henderson</dc:creator>
  <cp:keywords/>
  <dc:description/>
  <cp:lastModifiedBy>Colby Henderson</cp:lastModifiedBy>
  <cp:revision>3</cp:revision>
  <cp:lastPrinted>2020-07-17T18:29:00Z</cp:lastPrinted>
  <dcterms:created xsi:type="dcterms:W3CDTF">2023-05-05T15:02:00Z</dcterms:created>
  <dcterms:modified xsi:type="dcterms:W3CDTF">2023-07-17T18:57:00Z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9f666313-76ec-387b-8576-9b598b37fdea</vt:lpwstr>
  </property>
  <property fmtid="{D5CDD505-2E9C-101B-9397-08002B2CF9AE}" pid="4" name="Mendeley Citation Style_1">
    <vt:lpwstr>http://www.zotero.org/styles/wildlife-research</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http://www.zotero.org/styles/ecography</vt:lpwstr>
  </property>
  <property fmtid="{D5CDD505-2E9C-101B-9397-08002B2CF9AE}" pid="12" name="Mendeley Recent Style Name 3_1">
    <vt:lpwstr>Ecography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http://www.zotero.org/styles/journal-of-mammalogy</vt:lpwstr>
  </property>
  <property fmtid="{D5CDD505-2E9C-101B-9397-08002B2CF9AE}" pid="16" name="Mendeley Recent Style Name 5_1">
    <vt:lpwstr>Journal of Mammalogy</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http://www.zotero.org/styles/the-journal-of-wildlife-management</vt:lpwstr>
  </property>
  <property fmtid="{D5CDD505-2E9C-101B-9397-08002B2CF9AE}" pid="20" name="Mendeley Recent Style Name 7_1">
    <vt:lpwstr>The Journal of Wildlife Management</vt:lpwstr>
  </property>
  <property fmtid="{D5CDD505-2E9C-101B-9397-08002B2CF9AE}" pid="21" name="Mendeley Recent Style Id 8_1">
    <vt:lpwstr>http://www.zotero.org/styles/wildlife-biology</vt:lpwstr>
  </property>
  <property fmtid="{D5CDD505-2E9C-101B-9397-08002B2CF9AE}" pid="22" name="Mendeley Recent Style Name 8_1">
    <vt:lpwstr>Wildlife Biology</vt:lpwstr>
  </property>
  <property fmtid="{D5CDD505-2E9C-101B-9397-08002B2CF9AE}" pid="23" name="Mendeley Recent Style Id 9_1">
    <vt:lpwstr>http://www.zotero.org/styles/wildlife-research</vt:lpwstr>
  </property>
  <property fmtid="{D5CDD505-2E9C-101B-9397-08002B2CF9AE}" pid="24" name="Mendeley Recent Style Name 9_1">
    <vt:lpwstr>Wildlife Research</vt:lpwstr>
  </property>
  <property fmtid="{D5CDD505-2E9C-101B-9397-08002B2CF9AE}" pid="25" name="ContentTypeId">
    <vt:lpwstr>0x010100DD579770A0553846955FB25F5880CA49</vt:lpwstr>
  </property>
</Properties>
</file>