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75bb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75bb"/>
          <w:u w:val="none"/>
          <w:shd w:fill="auto" w:val="clear"/>
          <w:vertAlign w:val="baseline"/>
          <w:rtl w:val="0"/>
        </w:rPr>
        <w:t xml:space="preserve">Formulário de projeto de pesquisa</w:t>
      </w:r>
    </w:p>
    <w:tbl>
      <w:tblPr>
        <w:tblStyle w:val="Table1"/>
        <w:tblW w:w="101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8"/>
        <w:gridCol w:w="3399"/>
        <w:gridCol w:w="3399"/>
        <w:tblGridChange w:id="0">
          <w:tblGrid>
            <w:gridCol w:w="3398"/>
            <w:gridCol w:w="3399"/>
            <w:gridCol w:w="33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Nomes</w:t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Professor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Evelyn Victoria Araujo dos Santos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Jefferson José da Silva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Mateus de Alcantara Silva</w:t>
            </w:r>
          </w:p>
          <w:p w:rsidR="00000000" w:rsidDel="00000000" w:rsidP="00000000" w:rsidRDefault="00000000" w:rsidRPr="00000000" w14:paraId="00000008">
            <w:pPr>
              <w:spacing w:after="240" w:before="240" w:line="36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Victor Cavalcante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Yago Dias dos Santos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Metodologia Científica - Análise e Desenvolvimento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Euclides Alves Vital Junior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91.0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91"/>
        <w:tblGridChange w:id="0">
          <w:tblGrid>
            <w:gridCol w:w="10491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2b75bb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Título do projeto</w:t>
            </w:r>
          </w:p>
        </w:tc>
      </w:tr>
      <w:tr>
        <w:trPr>
          <w:cantSplit w:val="0"/>
          <w:trHeight w:val="21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O impacto dos avanços da Inteligência Artificial carreira de um analista e desenvolvedor de sistemas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" w:before="12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2980b9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10491.0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1"/>
        <w:gridCol w:w="3686"/>
        <w:gridCol w:w="3544"/>
        <w:tblGridChange w:id="0">
          <w:tblGrid>
            <w:gridCol w:w="3261"/>
            <w:gridCol w:w="3686"/>
            <w:gridCol w:w="3544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gridSpan w:val="3"/>
            <w:shd w:fill="2b75bb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Palavras-chave (mínimo três e máximo seis palavras)</w:t>
            </w:r>
          </w:p>
        </w:tc>
      </w:tr>
      <w:tr>
        <w:trPr>
          <w:cantSplit w:val="0"/>
          <w:trHeight w:val="2161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Palavras chaves: INTELIGÊNCIA ARTIFICIAL. DESENVOLVIMENTO DE SOFTWARE. PROGRAMAÇÃO. AUTOMAÇÃO. ENGENHARIA DE SOFTWARE. TECNOLOGIA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Desenvolvimento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Programação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Automação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Engenharia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" w:before="12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2980b9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0491.0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91"/>
        <w:tblGridChange w:id="0">
          <w:tblGrid>
            <w:gridCol w:w="10491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2b75bb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Objetivos</w:t>
            </w:r>
          </w:p>
        </w:tc>
      </w:tr>
      <w:tr>
        <w:trPr>
          <w:cantSplit w:val="0"/>
          <w:trHeight w:val="21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Objetivo geral: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Analisar os impactos da Inteligência Artificial no desenvolvimento de sistemas, considerando as transformações nos processos de programação, automação, produtividade, qualidade do software e nas competências exigidas dos profissionais da área de tecnologia da informação.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Objetivos específicos: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Investigar como as ferramentas de Inteligência Artificial estão sendo aplicadas no desenvolvimento de sistemas e na automação de tarefas relacionadas à programação.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Identificar os benefícios e desafios proporcionados pelo uso da Inteligência Artificial no desenvolvimento de software, com foco na produtividade, segurança, qualidade e manutenção dos sistemas.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Compreender de que forma a Inteligência Artificial influencia a atuação e a adaptação dos desenvolvedores diante das novas demandas tecnológicas do mercado de trabalho.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" w:before="12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2980b9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491.0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91"/>
        <w:tblGridChange w:id="0">
          <w:tblGrid>
            <w:gridCol w:w="10491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2b75bb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21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240" w:before="240" w:line="276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 rápida evolução da Inteligência Artificial (IA) tem causado grandes transformações na área de desenvolvimento de software. Ferramentas capazes de gerar código, identificar erros e automatizar tarefas vêm modificando a forma de trabalho dos desenvolvedores, impactando a produtividade e as competências exigidas desses profissionais.</w:t>
            </w:r>
          </w:p>
          <w:p w:rsidR="00000000" w:rsidDel="00000000" w:rsidP="00000000" w:rsidRDefault="00000000" w:rsidRPr="00000000" w14:paraId="00000027">
            <w:pPr>
              <w:spacing w:after="240" w:before="240" w:line="276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Nesse contexto, torna-se importante compreender como a IA influencia a atuação do desenvolvedor e quais desafios e oportunidades surgem com essa nova realidade tecnológica. A relevância deste estudo está relacionada ao crescimento do uso da Inteligência Artificial no desenvolvimento de software e à necessidade de adaptação dos profissionais às novas demandas do mercado.</w:t>
            </w:r>
          </w:p>
          <w:p w:rsidR="00000000" w:rsidDel="00000000" w:rsidP="00000000" w:rsidRDefault="00000000" w:rsidRPr="00000000" w14:paraId="00000028">
            <w:pPr>
              <w:spacing w:after="240" w:before="240" w:line="276" w:lineRule="auto"/>
              <w:ind w:left="0" w:firstLine="0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Dessa forma, esta pesquisa justifica-se pela necessidade de analisar os impactos da Inteligência Artificial na profissão de desenvolvedor, considerando seu crescimento acelerado e sua influência nas práticas e competências da área de Análise e Desenvolvimento de Sistemas.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" w:before="12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2980b9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0491.0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91"/>
        <w:tblGridChange w:id="0">
          <w:tblGrid>
            <w:gridCol w:w="10491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2b75bb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Metodologia</w:t>
            </w:r>
          </w:p>
        </w:tc>
      </w:tr>
      <w:tr>
        <w:trPr>
          <w:cantSplit w:val="0"/>
          <w:trHeight w:val="21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240" w:before="240" w:line="36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 presente pesquisa caracteriza-se como qualitativa e exploratória, tendo em vista que busca compreender os impactos dos avanços da Inteligência Artificial na carreira de analistas e desenvolvedores de sistemas, temática ainda em consolidação no campo acadêmico.</w:t>
            </w:r>
          </w:p>
          <w:p w:rsidR="00000000" w:rsidDel="00000000" w:rsidP="00000000" w:rsidRDefault="00000000" w:rsidRPr="00000000" w14:paraId="0000002C">
            <w:pPr>
              <w:spacing w:after="240" w:before="240" w:line="36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Para o desenvolvimento do estudo, será adotada a revisão bibliográfica como principal procedimento de coleta de dados, por meio do levantamento de artigos científicos, livros e publicações acadêmicas, priorizando produções dos últimos cinco anos.</w:t>
            </w:r>
          </w:p>
          <w:p w:rsidR="00000000" w:rsidDel="00000000" w:rsidP="00000000" w:rsidRDefault="00000000" w:rsidRPr="00000000" w14:paraId="0000002D">
            <w:pPr>
              <w:spacing w:after="240" w:before="240" w:line="360" w:lineRule="auto"/>
              <w:ind w:left="0" w:firstLine="0"/>
              <w:rPr>
                <w:rFonts w:ascii="Arial" w:cs="Arial" w:eastAsia="Arial" w:hAnsi="Arial"/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 análise dos dados será realizada de forma descritiva e interpretativa, organizando as informações coletadas em categorias temáticas relacionadas às transformações no mercado de trabalho, às novas competências exigidas dos profissionais e aos desafios e oportunidades gerados pela adoção de ferramentas baseadas em Inteligência Artificial no desenvolvimento de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" w:before="12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sectPr>
          <w:headerReference r:id="rId6" w:type="default"/>
          <w:headerReference r:id="rId7" w:type="first"/>
          <w:headerReference r:id="rId8" w:type="even"/>
          <w:footerReference r:id="rId9" w:type="default"/>
          <w:footerReference r:id="rId10" w:type="first"/>
          <w:footerReference r:id="rId11" w:type="even"/>
          <w:pgSz w:h="16838" w:w="11906" w:orient="portrait"/>
          <w:pgMar w:bottom="335" w:top="1276" w:left="1134" w:right="566" w:header="720" w:footer="1201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" w:before="12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5168.0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9"/>
        <w:gridCol w:w="2268"/>
        <w:gridCol w:w="2693"/>
        <w:gridCol w:w="2268"/>
        <w:gridCol w:w="6520"/>
        <w:tblGridChange w:id="0">
          <w:tblGrid>
            <w:gridCol w:w="1419"/>
            <w:gridCol w:w="2268"/>
            <w:gridCol w:w="2693"/>
            <w:gridCol w:w="2268"/>
            <w:gridCol w:w="652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gridSpan w:val="5"/>
            <w:shd w:fill="2b75bb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Principais referências bibliográficas</w:t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shd w:fill="2b75bc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shd w:fill="2b75bc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Recurso</w:t>
            </w:r>
          </w:p>
        </w:tc>
        <w:tc>
          <w:tcPr>
            <w:shd w:fill="2b75bc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Tipo de acesso</w:t>
            </w:r>
          </w:p>
        </w:tc>
        <w:tc>
          <w:tcPr>
            <w:shd w:fill="2b75bc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Tema central abordado</w:t>
            </w:r>
          </w:p>
        </w:tc>
        <w:tc>
          <w:tcPr>
            <w:shd w:fill="2b75bc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Citação</w:t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spacing w:after="240" w:before="240" w:line="259" w:lineRule="auto"/>
              <w:ind w:left="53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David 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spacing w:after="240" w:before="240" w:line="259" w:lineRule="auto"/>
              <w:ind w:left="53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Artigo Científico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Inteligência Artificial Confiável e Sinérgica para Engenharia de Software: Visão e Roteiros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Online – Artigo Acadêmico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hyperlink r:id="rId12">
              <w:r w:rsidDel="00000000" w:rsidR="00000000" w:rsidRPr="00000000">
                <w:rPr>
                  <w:rFonts w:ascii="Arial" w:cs="Arial" w:eastAsia="Arial" w:hAnsi="Arial"/>
                  <w:color w:val="000000"/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Artigo no arXiv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IA na Engenharia de Software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 estudo demonstra que ferramentas de IA como o ChatGPT já auxiliam programadores em tarefas como geração de código, testes e documentação, aumentando a produtividade dos desenvolvedores e modificando a rotina dos profissionais de tecnologia.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Elizamary Nascimento e outros.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Artigo Científico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Engenharia de Software para Inteligência Artificial e Software de Aprendizado de Máquina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Online – Artigo Acadêmico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hyperlink r:id="rId14">
              <w:r w:rsidDel="00000000" w:rsidR="00000000" w:rsidRPr="00000000">
                <w:rPr>
                  <w:rFonts w:ascii="Arial" w:cs="Arial" w:eastAsia="Arial" w:hAnsi="Arial"/>
                  <w:color w:val="000000"/>
                  <w:rtl w:val="0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https://arxiv.org/abs/2011.03751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Engenharia de Software e 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Os autores afirmam que o avanço da Inteligência Artificial exige novas práticas na Engenharia de Software, principalmente em testes, gerenciamento de dados e qualidade de software, tornando o analista e desenvolvedor de sistemas cada vez mais estratégico.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1.164143880208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Silvio Bogsan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Artigo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O uso da Inteligência Artificial no trabalho e seus impactos na sociedade e no ambiente corporativo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Online – PDF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hyperlink r:id="rId16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https://sumare.edu.br/revista-academica/artigos/ti/2025-v4/TI_O%20uso%20da%20Intelig%C3%AAncia%20Artificial%20no%20trabalho%20e%20seus%20impactos.pdf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IA no mercado de trabalho e desenvolvimento profissional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Segundo Bogsan (2025), a IA está automatizando tarefas repetitivas, aumentando a produtividade e criando novas oportunidades para profissionais da área de tecnologia, principalmente para analistas e desenvolvedores de sistemas que dominam ferramentas inteligentes.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Vinícius Pacola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Monografia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Inteligência Artificial na Engenharia de Software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On-line – PDF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hyperlink r:id="rId17">
              <w:r w:rsidDel="00000000" w:rsidR="00000000" w:rsidRPr="00000000">
                <w:rPr>
                  <w:rFonts w:ascii="Arial" w:cs="Arial" w:eastAsia="Arial" w:hAnsi="Arial"/>
                  <w:color w:val="000000"/>
                  <w:rtl w:val="0"/>
                </w:rPr>
                <w:t xml:space="preserve"> </w:t>
              </w:r>
            </w:hyperlink>
            <w:hyperlink r:id="rId18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https://tede.pucsp.br/bitstream/handle/31420/1/Vinicius%20Pacola%20-%20Monografia.pdf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IA e produtos tecnológicos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 autor destaca que a Inteligência Artificial representa um avanço tecnológico capaz de transformar diversas áreas da computação, trazendo novas possibilidades para a engenharia e o desenvolvimento de software moderno.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Fabio G. Cozman e Guilherme Ary Plonski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Livro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Inteligência Artificial: avanços e tendências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Livro digital – PDF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hyperlink r:id="rId19">
              <w:r w:rsidDel="00000000" w:rsidR="00000000" w:rsidRPr="00000000">
                <w:rPr>
                  <w:rFonts w:ascii="Arial" w:cs="Arial" w:eastAsia="Arial" w:hAnsi="Arial"/>
                  <w:color w:val="000000"/>
                  <w:rtl w:val="0"/>
                </w:rPr>
                <w:t xml:space="preserve"> </w:t>
              </w:r>
            </w:hyperlink>
            <w:hyperlink r:id="rId20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https://www.mpsp.mp.br/portal/page/portal/documentacao_e_divulgacao/doc_biblioteca/bibli_servicos_produtos/BibliotecaDigital/BibDigitalLivros/TodosOsLivros/Inteligencia-artificial%3Davancos-e-tendencias.pdf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Avanços tecnológicos da 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 obra apresenta os principais avanços da Inteligência Artificial e discute como a tecnologia vem influenciando empresas, profissões e o desenvolvimento de soluções computacionais inteligentes.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Revista Delos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Artigo Científico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O impacto da Inteligência Artificial no desenvolvimento de software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Online – Revista Científica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hyperlink r:id="rId21">
              <w:r w:rsidDel="00000000" w:rsidR="00000000" w:rsidRPr="00000000">
                <w:rPr>
                  <w:rFonts w:ascii="Arial" w:cs="Arial" w:eastAsia="Arial" w:hAnsi="Arial"/>
                  <w:color w:val="000000"/>
                  <w:rtl w:val="0"/>
                </w:rPr>
                <w:t xml:space="preserve"> </w:t>
              </w:r>
            </w:hyperlink>
            <w:hyperlink r:id="rId22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Artigo científico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IA e desenvolvimento de software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 estudo analisa os impactos da Inteligência Artificial no desenvolvimento de software, destacando benefícios como automação, aumento de produtividade e suporte inteligente ao programador.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Fundação Getúlio Vargas (FGV)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Artigo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Impactos do avanço da Inteligência Artificial no mercado de trabalho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Online – Instituição de Pesquisa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hyperlink r:id="rId23">
              <w:r w:rsidDel="00000000" w:rsidR="00000000" w:rsidRPr="00000000">
                <w:rPr>
                  <w:rFonts w:ascii="Arial" w:cs="Arial" w:eastAsia="Arial" w:hAnsi="Arial"/>
                  <w:color w:val="000000"/>
                  <w:rtl w:val="0"/>
                </w:rPr>
                <w:t xml:space="preserve"> </w:t>
              </w:r>
            </w:hyperlink>
            <w:hyperlink r:id="rId24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Artigo da FGV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Mercado de trabalho e 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 FGV destaca que a IA está modificando a composição das profissões tecnológicas, exigindo adaptação e qualificação contínua dos profissionais da área de sistemas e desenvolvimento.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IBM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Artigo Técnico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IA no contexto de desenvolvimento de software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Online – Site Corporativo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hyperlink r:id="rId25">
              <w:r w:rsidDel="00000000" w:rsidR="00000000" w:rsidRPr="00000000">
                <w:rPr>
                  <w:rFonts w:ascii="Arial" w:cs="Arial" w:eastAsia="Arial" w:hAnsi="Arial"/>
                  <w:color w:val="000000"/>
                  <w:rtl w:val="0"/>
                </w:rPr>
                <w:t xml:space="preserve"> </w:t>
              </w:r>
            </w:hyperlink>
            <w:hyperlink r:id="rId26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Artigo da IBM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IA aplicada ao desenvolvimento de software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Segundo a IBM, ferramentas de IA auxiliam desenvolvedores na detecção de erros, automação de testes e melhoria da qualidade do software, tornando o processo de desenvolvimento mais rápido e eficiente.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Universidade Veiga de Almeida (UVA)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Artigo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rtl w:val="0"/>
              </w:rPr>
              <w:t xml:space="preserve">Inteligência artificial no desenvolvimento de sistemas: aplicações e oportunidades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Online – Site Educacional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hyperlink r:id="rId27">
              <w:r w:rsidDel="00000000" w:rsidR="00000000" w:rsidRPr="00000000">
                <w:rPr>
                  <w:rFonts w:ascii="Arial" w:cs="Arial" w:eastAsia="Arial" w:hAnsi="Arial"/>
                  <w:color w:val="000000"/>
                  <w:rtl w:val="0"/>
                </w:rPr>
                <w:t xml:space="preserve"> </w:t>
              </w:r>
            </w:hyperlink>
            <w:hyperlink r:id="rId28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Artigo da UVA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Carreira em Análise e Desenvolvimento de Sistemas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 artigo destaca que a Inteligência Artificial revolucionou o campo da Análise e Desenvolvimento de Sistemas, criando novas oportunidades de carreira e aumentando a demanda por profissionais especializados em IA.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ind w:left="0" w:firstLine="0"/>
        <w:rPr>
          <w:rFonts w:ascii="Arial" w:cs="Arial" w:eastAsia="Arial" w:hAnsi="Arial"/>
        </w:rPr>
        <w:sectPr>
          <w:headerReference r:id="rId29" w:type="default"/>
          <w:footerReference r:id="rId30" w:type="default"/>
          <w:type w:val="nextPage"/>
          <w:pgSz w:h="11906" w:w="16838" w:orient="landscape"/>
          <w:pgMar w:bottom="1134" w:top="566" w:left="1276" w:right="335" w:header="720" w:footer="120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632.0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2"/>
        <w:gridCol w:w="8930"/>
        <w:tblGridChange w:id="0">
          <w:tblGrid>
            <w:gridCol w:w="1702"/>
            <w:gridCol w:w="8930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gridSpan w:val="2"/>
            <w:shd w:fill="2b75bb" w:val="clear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Cronograma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2b75bc" w:val="clear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Mês</w:t>
            </w:r>
          </w:p>
        </w:tc>
        <w:tc>
          <w:tcPr>
            <w:shd w:fill="2b75bc" w:val="clear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Atividades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Formação do grupo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Definição do tema de pesquisa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Leitura e análise dos materiais de pesquisa (referências)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04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Definição dos objetivos e elaboração da justificativa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05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Desenvolvimento da metodologia de pesquisa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06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Organização das informações e dados coletados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07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Desenvolvimento do documento do artigo científico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08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Levantamento do escopo para construção do banner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09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Definição da identidade visual do banner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Construção definitiva do banner (atividade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Finalização do artigo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Conclusão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53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" w:before="12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2980b9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10632.0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2"/>
        <w:gridCol w:w="8930"/>
        <w:tblGridChange w:id="0">
          <w:tblGrid>
            <w:gridCol w:w="1702"/>
            <w:gridCol w:w="893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gridSpan w:val="2"/>
            <w:shd w:fill="2b75bb" w:val="clear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Estratégias de publicação</w:t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Merge w:val="restart"/>
            <w:shd w:fill="2b75bc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Eventos científicos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Ciclo de Palestras Técnicas no SESI Ferraz de Vasconcelos: Apresentação dos resultados para alunos do ensino médio e cursos integrados, visando demonstrar como a IA está redefinindo o mercado de trabalho.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Merge w:val="continue"/>
            <w:shd w:fill="2b75bc" w:val="clear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Mostra Tecnológica na Escola SENAI "Luis Eulalio de Bueno Vidigal Filho": Exposição do projeto para a comunidade acadêmica da unidade de Suzano, focando nos processos de desenvolvimento de software.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Merge w:val="continue"/>
            <w:shd w:fill="2b75bc" w:val="clear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Eventos Tecnológicos na FIAP (Fóruns e Summits): Submissão do projeto para apresentação em eventos de inovação, visando o debate com estudantes e profissionais do ecossistema de tecnologia.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Merge w:val="continue"/>
            <w:shd w:fill="2b75bc" w:val="clear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XVII FatecLog 2026 (Congresso de Logística e Tecnologia): Submissão do artigo científico para apresentação na 17ª edição do evento, que ocorrerá em São Sebastião (SP), nos dias 18, 19 e 20 de junho de 2026, focando na interseção entre IA, produtividade e sistemas.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Merge w:val="continue"/>
            <w:shd w:fill="2b75bc" w:val="clear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Campus Party Brasil (Call for Speakers): Submissão do projeto para a área científica do evento, visando apresentar as transformações da carreira de desenvolvedor para o público entusiasta de tecnologia.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Merge w:val="restart"/>
            <w:shd w:fill="2b75bc" w:val="clear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Revistas / Periódicos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Redes Profissionais (LinkedIn): Elaboração de artigos técnicos e posts informativos baseados nos resultados da pesquisa para disseminação do conhecimento na rede profissional de 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Merge w:val="continue"/>
            <w:shd w:fill="2b75bc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Repositório Digital da Faculdade SENAI: Registro e arquivamento oficial do projeto para consulta de acadêmicos e pesquisadores da rede SENAI-SP.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Merge w:val="continue"/>
            <w:shd w:fill="2b75bc" w:val="clear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Revistas Técnicas do Sistema FIESP/SENAI: Submissão de nota técnica para os canais de comunicação científica e tecnológica das instituições vinculadas.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Merge w:val="continue"/>
            <w:shd w:fill="2b75bc" w:val="clear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Revista Brasileira de Computação Aplicada (RBCA): Periódico voltado para estudos sobre o uso prático de tecnologias emergentes no mercado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Merge w:val="continue"/>
            <w:shd w:fill="2b75bc" w:val="clear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6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Revista SBC Horizontes: Publicação de artigo focado em educação e carreira na área de computação diante dos avanços da Inteligência Artificial.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" w:before="120" w:line="36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31" w:type="default"/>
      <w:type w:val="nextPage"/>
      <w:pgSz w:h="16838" w:w="11906" w:orient="portrait"/>
      <w:pgMar w:bottom="335" w:top="1276" w:left="1134" w:right="566" w:header="720" w:footer="120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tabs>
        <w:tab w:val="center" w:leader="none" w:pos="5918"/>
        <w:tab w:val="right" w:leader="none" w:pos="10582"/>
      </w:tabs>
      <w:spacing w:line="259" w:lineRule="auto"/>
      <w:ind w:left="0" w:firstLine="0"/>
      <w:rPr/>
    </w:pPr>
    <w:r w:rsidDel="00000000" w:rsidR="00000000" w:rsidRPr="00000000">
      <w:rPr>
        <w:color w:val="000000"/>
        <w:sz w:val="22"/>
        <w:szCs w:val="22"/>
        <w:rtl w:val="0"/>
      </w:rPr>
      <w:tab/>
    </w:r>
    <w:r w:rsidDel="00000000" w:rsidR="00000000" w:rsidRPr="00000000">
      <w:rPr>
        <w:b w:val="1"/>
        <w:bCs w:val="1"/>
        <w:color w:val="082a75"/>
        <w:sz w:val="28"/>
        <w:szCs w:val="28"/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bCs w:val="1"/>
        <w:color w:val="082a75"/>
        <w:sz w:val="28"/>
        <w:szCs w:val="28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2487295</wp:posOffset>
          </wp:positionH>
          <wp:positionV relativeFrom="paragraph">
            <wp:posOffset>0</wp:posOffset>
          </wp:positionV>
          <wp:extent cx="838391" cy="241935"/>
          <wp:effectExtent b="0" l="0" r="0" t="0"/>
          <wp:wrapSquare wrapText="bothSides" distB="0" distT="0" distL="114300" distR="11430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8391" cy="2419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7">
    <w:pPr>
      <w:spacing w:after="0" w:line="259" w:lineRule="auto"/>
      <w:ind w:left="0" w:firstLine="0"/>
      <w:rPr/>
    </w:pPr>
    <w:r w:rsidDel="00000000" w:rsidR="00000000" w:rsidRPr="00000000">
      <w:rPr>
        <w:b w:val="1"/>
        <w:bCs w:val="1"/>
        <w:color w:val="082a75"/>
        <w:sz w:val="28"/>
        <w:szCs w:val="28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2501072</wp:posOffset>
          </wp:positionH>
          <wp:positionV relativeFrom="paragraph">
            <wp:posOffset>70189</wp:posOffset>
          </wp:positionV>
          <wp:extent cx="1137285" cy="321310"/>
          <wp:effectExtent b="0" l="0" r="0" t="0"/>
          <wp:wrapSquare wrapText="bothSides" distB="0" distT="0" distL="114300" distR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37285" cy="32131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spacing w:after="160" w:line="259" w:lineRule="auto"/>
      <w:ind w:left="0" w:firstLine="0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3999230</wp:posOffset>
          </wp:positionH>
          <wp:positionV relativeFrom="paragraph">
            <wp:posOffset>69850</wp:posOffset>
          </wp:positionV>
          <wp:extent cx="1137285" cy="321310"/>
          <wp:effectExtent b="0" l="0" r="0" t="0"/>
          <wp:wrapSquare wrapText="bothSides" distB="0" distT="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37285" cy="32131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2462529</wp:posOffset>
          </wp:positionH>
          <wp:positionV relativeFrom="paragraph">
            <wp:posOffset>69850</wp:posOffset>
          </wp:positionV>
          <wp:extent cx="1137285" cy="321310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37285" cy="32131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spacing w:after="0" w:line="259" w:lineRule="auto"/>
      <w:ind w:left="0" w:right="8" w:firstLine="0"/>
      <w:jc w:val="center"/>
      <w:rPr/>
    </w:pPr>
    <w:r w:rsidDel="00000000" w:rsidR="00000000" w:rsidRPr="00000000">
      <w:rPr>
        <w:rFonts w:ascii="Arial" w:cs="Arial" w:eastAsia="Arial" w:hAnsi="Arial"/>
        <w:b w:val="1"/>
        <w:bCs w:val="1"/>
        <w:color w:val="dd213c"/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spacing w:after="0" w:line="259" w:lineRule="auto"/>
      <w:ind w:left="0" w:right="8" w:firstLine="0"/>
      <w:jc w:val="center"/>
      <w:rPr/>
    </w:pP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spacing w:after="0" w:line="259" w:lineRule="auto"/>
      <w:ind w:left="0" w:right="68" w:firstLine="0"/>
      <w:jc w:val="center"/>
      <w:rPr/>
    </w:pP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Unidade Curricular 04 – Lógica de Programação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284" w:right="0" w:hanging="284"/>
      <w:jc w:val="left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54444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54444"/>
        <w:sz w:val="18"/>
        <w:szCs w:val="18"/>
        <w:u w:val="none"/>
        <w:shd w:fill="auto" w:val="clear"/>
        <w:vertAlign w:val="baseline"/>
        <w:rtl w:val="0"/>
      </w:rPr>
      <w:t xml:space="preserve">Formulário de projeto de pesquisa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-120014</wp:posOffset>
              </wp:positionH>
              <wp:positionV relativeFrom="paragraph">
                <wp:posOffset>-22859</wp:posOffset>
              </wp:positionV>
              <wp:extent cx="12700" cy="17272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693640"/>
                        <a:ext cx="0" cy="17272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4174B6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-120014</wp:posOffset>
              </wp:positionH>
              <wp:positionV relativeFrom="paragraph">
                <wp:posOffset>-22859</wp:posOffset>
              </wp:positionV>
              <wp:extent cx="12700" cy="17272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727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70" w:right="0" w:hanging="1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f0d29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spacing w:after="160" w:line="259" w:lineRule="auto"/>
      <w:ind w:left="0" w:firstLine="0"/>
      <w:rPr/>
    </w:pPr>
    <w:r w:rsidDel="00000000" w:rsidR="00000000" w:rsidRPr="00000000">
      <w:rPr/>
      <mc:AlternateContent>
        <mc:Choice Requires="wpg">
          <w:drawing>
            <wp:inline distB="0" distT="0" distL="0" distR="0">
              <wp:extent cx="314325" cy="314325"/>
              <wp:effectExtent b="0" l="0" r="0" t="0"/>
              <wp:docPr descr="Banner da UC 05: Fundamentos de Web Design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93600" y="362760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0" distT="0" distL="0" distR="0">
              <wp:extent cx="314325" cy="314325"/>
              <wp:effectExtent b="0" l="0" r="0" t="0"/>
              <wp:docPr descr="Banner da UC 05: Fundamentos de Web Design" id="1" name="image3.png"/>
              <a:graphic>
                <a:graphicData uri="http://schemas.openxmlformats.org/drawingml/2006/picture">
                  <pic:pic>
                    <pic:nvPicPr>
                      <pic:cNvPr descr="Banner da UC 05: Fundamentos de Web Design"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4325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f0d29"/>
        <w:sz w:val="24"/>
        <w:szCs w:val="24"/>
        <w:lang w:val="pt_BR"/>
      </w:rPr>
    </w:rPrDefault>
    <w:pPrDefault>
      <w:pPr>
        <w:spacing w:after="24" w:line="250" w:lineRule="auto"/>
        <w:ind w:left="370" w:hanging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c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55.0" w:type="dxa"/>
        <w:bottom w:w="0.0" w:type="dxa"/>
        <w:right w:w="97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55.0" w:type="dxa"/>
        <w:bottom w:w="0.0" w:type="dxa"/>
        <w:right w:w="97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55.0" w:type="dxa"/>
        <w:bottom w:w="0.0" w:type="dxa"/>
        <w:right w:w="97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55.0" w:type="dxa"/>
        <w:bottom w:w="0.0" w:type="dxa"/>
        <w:right w:w="97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55.0" w:type="dxa"/>
        <w:bottom w:w="0.0" w:type="dxa"/>
        <w:right w:w="97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55.0" w:type="dxa"/>
        <w:bottom w:w="0.0" w:type="dxa"/>
        <w:right w:w="97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55.0" w:type="dxa"/>
        <w:bottom w:w="0.0" w:type="dxa"/>
        <w:right w:w="97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55.0" w:type="dxa"/>
        <w:bottom w:w="0.0" w:type="dxa"/>
        <w:right w:w="97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mpsp.mp.br/portal/page/portal/documentacao_e_divulgacao/doc_biblioteca/bibli_servicos_produtos/BibliotecaDigital/BibDigitalLivros/TodosOsLivros/Inteligencia-artificial%3Davancos-e-tendencias.pdf" TargetMode="External"/><Relationship Id="rId22" Type="http://schemas.openxmlformats.org/officeDocument/2006/relationships/hyperlink" Target="https://ojs.revistadelos.com/ojs/index.php/delos/article/view/7504?utm_source=chatgpt.com" TargetMode="External"/><Relationship Id="rId21" Type="http://schemas.openxmlformats.org/officeDocument/2006/relationships/hyperlink" Target="https://ojs.revistadelos.com/ojs/index.php/delos/article/view/7504?utm_source=chatgpt.com" TargetMode="External"/><Relationship Id="rId24" Type="http://schemas.openxmlformats.org/officeDocument/2006/relationships/hyperlink" Target="https://ibre.fgv.br/blog-da-conjuntura-economica/temas/impactos-do-avanco-da-inteligencia-artificial-no-mercado-de?utm_source=chatgpt.com" TargetMode="External"/><Relationship Id="rId23" Type="http://schemas.openxmlformats.org/officeDocument/2006/relationships/hyperlink" Target="https://ibre.fgv.br/blog-da-conjuntura-economica/temas/impactos-do-avanco-da-inteligencia-artificial-no-mercado-de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26" Type="http://schemas.openxmlformats.org/officeDocument/2006/relationships/hyperlink" Target="https://www.ibm.com/br-pt/think/topics/ai-in-software-development?utm_source=chatgpt.com" TargetMode="External"/><Relationship Id="rId25" Type="http://schemas.openxmlformats.org/officeDocument/2006/relationships/hyperlink" Target="https://www.ibm.com/br-pt/think/topics/ai-in-software-development?utm_source=chatgpt.com" TargetMode="External"/><Relationship Id="rId28" Type="http://schemas.openxmlformats.org/officeDocument/2006/relationships/hyperlink" Target="https://uva.br/postagens/inteligencia-artificial-no-desenvolvimento-de-sistemas-aplicacoes-e-oportunidades/?utm_source=chatgpt.com" TargetMode="External"/><Relationship Id="rId27" Type="http://schemas.openxmlformats.org/officeDocument/2006/relationships/hyperlink" Target="https://uva.br/postagens/inteligencia-artificial-no-desenvolvimento-de-sistemas-aplicacoes-e-oportunidades/?utm_source=chatgpt.com" TargetMode="Externa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29" Type="http://schemas.openxmlformats.org/officeDocument/2006/relationships/header" Target="header4.xml"/><Relationship Id="rId7" Type="http://schemas.openxmlformats.org/officeDocument/2006/relationships/header" Target="header3.xml"/><Relationship Id="rId8" Type="http://schemas.openxmlformats.org/officeDocument/2006/relationships/header" Target="header1.xml"/><Relationship Id="rId31" Type="http://schemas.openxmlformats.org/officeDocument/2006/relationships/footer" Target="footer5.xml"/><Relationship Id="rId30" Type="http://schemas.openxmlformats.org/officeDocument/2006/relationships/footer" Target="footer4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13" Type="http://schemas.openxmlformats.org/officeDocument/2006/relationships/hyperlink" Target="https://arxiv.org/abs/2309.04142?utm_source=chatgpt.com" TargetMode="External"/><Relationship Id="rId12" Type="http://schemas.openxmlformats.org/officeDocument/2006/relationships/hyperlink" Target="https://arxiv.org/abs/2309.04142?utm_source=chatgpt.com" TargetMode="External"/><Relationship Id="rId15" Type="http://schemas.openxmlformats.org/officeDocument/2006/relationships/hyperlink" Target="https://arxiv.org/abs/2011.03751" TargetMode="External"/><Relationship Id="rId14" Type="http://schemas.openxmlformats.org/officeDocument/2006/relationships/hyperlink" Target="https://arxiv.org/abs/2011.03751" TargetMode="External"/><Relationship Id="rId17" Type="http://schemas.openxmlformats.org/officeDocument/2006/relationships/hyperlink" Target="https://tede.pucsp.br/bitstream/handle/31420/1/Vinicius%20Pacola%20-%20Monografia.pdf" TargetMode="External"/><Relationship Id="rId16" Type="http://schemas.openxmlformats.org/officeDocument/2006/relationships/hyperlink" Target="https://sumare.edu.br/revista-academica/artigos/ti/2025-v4/TI_O%20uso%20da%20Intelig%C3%AAncia%20Artificial%20no%20trabalho%20e%20seus%20impactos.pdf" TargetMode="External"/><Relationship Id="rId19" Type="http://schemas.openxmlformats.org/officeDocument/2006/relationships/hyperlink" Target="https://www.mpsp.mp.br/portal/page/portal/documentacao_e_divulgacao/doc_biblioteca/bibli_servicos_produtos/BibliotecaDigital/BibDigitalLivros/TodosOsLivros/Inteligencia-artificial%3Davancos-e-tendencias.pdf" TargetMode="External"/><Relationship Id="rId18" Type="http://schemas.openxmlformats.org/officeDocument/2006/relationships/hyperlink" Target="https://tede.pucsp.br/bitstream/handle/31420/1/Vinicius%20Pacola%20-%20Monografia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0x010100095ACCEC1526534586D79EA7EBACF207</vt:lpwstr>
  </property>
  <property fmtid="{D5CDD505-2E9C-101B-9397-08002B2CF9AE}" pid="3" name="MediaServiceImageTags">
    <vt:lpwstr>MediaServiceImageTags</vt:lpwstr>
  </property>
</Properties>
</file>