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12F49" w14:textId="77777777" w:rsidR="0081325C" w:rsidRPr="00972913" w:rsidRDefault="00ED25C6">
      <w:pPr>
        <w:jc w:val="center"/>
        <w:rPr>
          <w:rFonts w:ascii="Arial" w:hAnsi="Arial" w:cs="Arial"/>
        </w:rPr>
      </w:pPr>
      <w:r w:rsidRPr="00972913">
        <w:rPr>
          <w:rFonts w:ascii="Arial" w:hAnsi="Arial" w:cs="Arial"/>
          <w:b/>
          <w:sz w:val="30"/>
        </w:rPr>
        <w:t>FIVE-DAY TRAINING FEEDBACK REPORT</w:t>
      </w:r>
    </w:p>
    <w:p w14:paraId="487FC4DB" w14:textId="078B9DF3" w:rsidR="0081325C" w:rsidRPr="00972913" w:rsidRDefault="00ED25C6">
      <w:pPr>
        <w:jc w:val="center"/>
        <w:rPr>
          <w:rFonts w:ascii="Arial" w:hAnsi="Arial" w:cs="Arial"/>
        </w:rPr>
      </w:pPr>
      <w:r w:rsidRPr="00972913">
        <w:rPr>
          <w:rFonts w:ascii="Arial" w:hAnsi="Arial" w:cs="Arial"/>
        </w:rPr>
        <w:t>Tshwane University of Technology | NC(V) Level 3 C++</w:t>
      </w:r>
      <w:r w:rsidRPr="00972913">
        <w:rPr>
          <w:rFonts w:ascii="Arial" w:hAnsi="Arial" w:cs="Arial"/>
        </w:rPr>
        <w:br/>
        <w:t>Technical Programming SLP | 26</w:t>
      </w:r>
      <w:r w:rsidR="00972913">
        <w:rPr>
          <w:rFonts w:ascii="Arial" w:hAnsi="Arial" w:cs="Arial"/>
        </w:rPr>
        <w:t>-</w:t>
      </w:r>
      <w:r w:rsidRPr="00972913">
        <w:rPr>
          <w:rFonts w:ascii="Arial" w:hAnsi="Arial" w:cs="Arial"/>
        </w:rPr>
        <w:t>30 October 2026</w:t>
      </w:r>
      <w:r w:rsidRPr="00972913">
        <w:rPr>
          <w:rFonts w:ascii="Arial" w:hAnsi="Arial" w:cs="Arial"/>
        </w:rPr>
        <w:br/>
        <w:t>Delegate: Chabeli</w:t>
      </w:r>
    </w:p>
    <w:p w14:paraId="68AFEE62" w14:textId="77777777" w:rsidR="0081325C" w:rsidRPr="00972913" w:rsidRDefault="00ED25C6">
      <w:pPr>
        <w:pStyle w:val="Heading2"/>
        <w:rPr>
          <w:rFonts w:ascii="Arial" w:hAnsi="Arial" w:cs="Arial"/>
          <w:color w:val="auto"/>
        </w:rPr>
      </w:pPr>
      <w:r w:rsidRPr="00972913">
        <w:rPr>
          <w:rFonts w:ascii="Arial" w:hAnsi="Arial" w:cs="Arial"/>
          <w:color w:val="auto"/>
        </w:rPr>
        <w:t>Monday 26 October | Session 1</w:t>
      </w:r>
    </w:p>
    <w:p w14:paraId="405911B9" w14:textId="77777777" w:rsidR="0081325C" w:rsidRPr="00972913" w:rsidRDefault="00ED25C6">
      <w:pPr>
        <w:rPr>
          <w:rFonts w:ascii="Arial" w:hAnsi="Arial" w:cs="Arial"/>
        </w:rPr>
      </w:pPr>
      <w:r w:rsidRPr="00972913">
        <w:rPr>
          <w:rFonts w:ascii="Arial" w:hAnsi="Arial" w:cs="Arial"/>
          <w:b/>
        </w:rPr>
        <w:t>Understanding the task before coding</w:t>
      </w:r>
    </w:p>
    <w:p w14:paraId="3409C42B" w14:textId="77777777" w:rsidR="0081325C" w:rsidRPr="00972913" w:rsidRDefault="00ED25C6">
      <w:pPr>
        <w:rPr>
          <w:rFonts w:ascii="Arial" w:hAnsi="Arial" w:cs="Arial"/>
        </w:rPr>
      </w:pPr>
      <w:r w:rsidRPr="00972913">
        <w:rPr>
          <w:rFonts w:ascii="Arial" w:hAnsi="Arial" w:cs="Arial"/>
        </w:rPr>
        <w:t xml:space="preserve">At the start of the </w:t>
      </w:r>
      <w:r w:rsidRPr="00972913">
        <w:rPr>
          <w:rFonts w:ascii="Arial" w:hAnsi="Arial" w:cs="Arial"/>
        </w:rPr>
        <w:t>training, we looked at the Level 3 course and how practical programming work would be handled. The discussion reminded me that a successful program begins with a clear understanding of the question. I focused on the need to plan the steps and keep files or</w:t>
      </w:r>
      <w:r w:rsidRPr="00972913">
        <w:rPr>
          <w:rFonts w:ascii="Arial" w:hAnsi="Arial" w:cs="Arial"/>
        </w:rPr>
        <w:t>ganised.</w:t>
      </w:r>
    </w:p>
    <w:p w14:paraId="75B776EA" w14:textId="77777777" w:rsidR="0081325C" w:rsidRPr="00972913" w:rsidRDefault="00ED25C6">
      <w:pPr>
        <w:rPr>
          <w:rFonts w:ascii="Arial" w:hAnsi="Arial" w:cs="Arial"/>
        </w:rPr>
      </w:pPr>
      <w:r w:rsidRPr="00972913">
        <w:rPr>
          <w:rFonts w:ascii="Arial" w:hAnsi="Arial" w:cs="Arial"/>
        </w:rPr>
        <w:t xml:space="preserve">We also worked with the C++ environment and discussed using GitHub to track changes. The main benefit for me was seeing how a record of small changes can support learning. I plan to encourage learners to save and test their programs often instead </w:t>
      </w:r>
      <w:r w:rsidRPr="00972913">
        <w:rPr>
          <w:rFonts w:ascii="Arial" w:hAnsi="Arial" w:cs="Arial"/>
        </w:rPr>
        <w:t>of waiting until the end.</w:t>
      </w:r>
    </w:p>
    <w:p w14:paraId="1A59F249" w14:textId="77777777" w:rsidR="0081325C" w:rsidRPr="00972913" w:rsidRDefault="00ED25C6">
      <w:pPr>
        <w:pStyle w:val="Heading2"/>
        <w:rPr>
          <w:rFonts w:ascii="Arial" w:hAnsi="Arial" w:cs="Arial"/>
          <w:color w:val="auto"/>
        </w:rPr>
      </w:pPr>
      <w:r w:rsidRPr="00972913">
        <w:rPr>
          <w:rFonts w:ascii="Arial" w:hAnsi="Arial" w:cs="Arial"/>
          <w:color w:val="auto"/>
        </w:rPr>
        <w:t>Tuesday 27 October | Session 2</w:t>
      </w:r>
    </w:p>
    <w:p w14:paraId="07B096FE" w14:textId="77777777" w:rsidR="0081325C" w:rsidRPr="00972913" w:rsidRDefault="00ED25C6">
      <w:pPr>
        <w:rPr>
          <w:rFonts w:ascii="Arial" w:hAnsi="Arial" w:cs="Arial"/>
        </w:rPr>
      </w:pPr>
      <w:r w:rsidRPr="00972913">
        <w:rPr>
          <w:rFonts w:ascii="Arial" w:hAnsi="Arial" w:cs="Arial"/>
          <w:b/>
        </w:rPr>
        <w:t>Learning the rules of calculations</w:t>
      </w:r>
    </w:p>
    <w:p w14:paraId="1C9D31CB" w14:textId="77777777" w:rsidR="0081325C" w:rsidRPr="00972913" w:rsidRDefault="00ED25C6">
      <w:pPr>
        <w:rPr>
          <w:rFonts w:ascii="Arial" w:hAnsi="Arial" w:cs="Arial"/>
        </w:rPr>
      </w:pPr>
      <w:r w:rsidRPr="00972913">
        <w:rPr>
          <w:rFonts w:ascii="Arial" w:hAnsi="Arial" w:cs="Arial"/>
        </w:rPr>
        <w:t xml:space="preserve">The second day dealt with values, types and calculations in C++. We compared data types and looked at the role of constants. We practised arithmetic and formatting </w:t>
      </w:r>
      <w:r w:rsidRPr="00972913">
        <w:rPr>
          <w:rFonts w:ascii="Arial" w:hAnsi="Arial" w:cs="Arial"/>
        </w:rPr>
        <w:t>output so that results could be read clearly. I found the examples on division useful, especially the difference between whole-number and decimal results.</w:t>
      </w:r>
    </w:p>
    <w:p w14:paraId="558BEFF8" w14:textId="77777777" w:rsidR="0081325C" w:rsidRPr="00972913" w:rsidRDefault="00ED25C6">
      <w:pPr>
        <w:rPr>
          <w:rFonts w:ascii="Arial" w:hAnsi="Arial" w:cs="Arial"/>
        </w:rPr>
      </w:pPr>
      <w:r w:rsidRPr="00972913">
        <w:rPr>
          <w:rFonts w:ascii="Arial" w:hAnsi="Arial" w:cs="Arial"/>
        </w:rPr>
        <w:t>Later, we designed a program for a cylindrical water tank. The IPO chart and flowchart helped organis</w:t>
      </w:r>
      <w:r w:rsidRPr="00972913">
        <w:rPr>
          <w:rFonts w:ascii="Arial" w:hAnsi="Arial" w:cs="Arial"/>
        </w:rPr>
        <w:t>e the task, while input validation made the program safer to use. We tested normal, zero and incorrect values. This is a good example of how planning and testing should be included in assessment tasks.</w:t>
      </w:r>
    </w:p>
    <w:p w14:paraId="7481D1E9" w14:textId="77777777" w:rsidR="0081325C" w:rsidRPr="00972913" w:rsidRDefault="00ED25C6">
      <w:pPr>
        <w:pStyle w:val="Heading2"/>
        <w:rPr>
          <w:rFonts w:ascii="Arial" w:hAnsi="Arial" w:cs="Arial"/>
          <w:color w:val="auto"/>
        </w:rPr>
      </w:pPr>
      <w:r w:rsidRPr="00972913">
        <w:rPr>
          <w:rFonts w:ascii="Arial" w:hAnsi="Arial" w:cs="Arial"/>
          <w:color w:val="auto"/>
        </w:rPr>
        <w:t>Wednesday 28 October | Session 3</w:t>
      </w:r>
    </w:p>
    <w:p w14:paraId="335EC929" w14:textId="77777777" w:rsidR="0081325C" w:rsidRPr="00972913" w:rsidRDefault="00ED25C6">
      <w:pPr>
        <w:rPr>
          <w:rFonts w:ascii="Arial" w:hAnsi="Arial" w:cs="Arial"/>
        </w:rPr>
      </w:pPr>
      <w:r w:rsidRPr="00972913">
        <w:rPr>
          <w:rFonts w:ascii="Arial" w:hAnsi="Arial" w:cs="Arial"/>
          <w:b/>
        </w:rPr>
        <w:t>Choosing and repeatin</w:t>
      </w:r>
      <w:r w:rsidRPr="00972913">
        <w:rPr>
          <w:rFonts w:ascii="Arial" w:hAnsi="Arial" w:cs="Arial"/>
          <w:b/>
        </w:rPr>
        <w:t>g instructions</w:t>
      </w:r>
    </w:p>
    <w:p w14:paraId="56580AED" w14:textId="77777777" w:rsidR="0081325C" w:rsidRPr="00972913" w:rsidRDefault="00ED25C6">
      <w:pPr>
        <w:rPr>
          <w:rFonts w:ascii="Arial" w:hAnsi="Arial" w:cs="Arial"/>
        </w:rPr>
      </w:pPr>
      <w:r w:rsidRPr="00972913">
        <w:rPr>
          <w:rFonts w:ascii="Arial" w:hAnsi="Arial" w:cs="Arial"/>
        </w:rPr>
        <w:t>Wednesday focused on conditions and loops. We considered when to use a decision, when to repeat a fixed number of times and when to continue until a user chooses to stop. These ideas were applied to a menu-based program for capturing marks.</w:t>
      </w:r>
    </w:p>
    <w:p w14:paraId="0AA8088F" w14:textId="77777777" w:rsidR="0081325C" w:rsidRPr="00972913" w:rsidRDefault="00ED25C6">
      <w:pPr>
        <w:rPr>
          <w:rFonts w:ascii="Arial" w:hAnsi="Arial" w:cs="Arial"/>
        </w:rPr>
      </w:pPr>
      <w:r w:rsidRPr="00972913">
        <w:rPr>
          <w:rFonts w:ascii="Arial" w:hAnsi="Arial" w:cs="Arial"/>
        </w:rPr>
        <w:t>The program calculated statistics and had to reject invalid marks. I learned that checking the first value, the last value and empty data can reveal errors that are easy to miss. The debugging practice was useful because it showed how to trace a problem th</w:t>
      </w:r>
      <w:r w:rsidRPr="00972913">
        <w:rPr>
          <w:rFonts w:ascii="Arial" w:hAnsi="Arial" w:cs="Arial"/>
        </w:rPr>
        <w:t>rough the code.</w:t>
      </w:r>
    </w:p>
    <w:p w14:paraId="6B5CFCFC" w14:textId="77777777" w:rsidR="0081325C" w:rsidRPr="00972913" w:rsidRDefault="00ED25C6">
      <w:pPr>
        <w:pStyle w:val="Heading2"/>
        <w:rPr>
          <w:rFonts w:ascii="Arial" w:hAnsi="Arial" w:cs="Arial"/>
          <w:color w:val="auto"/>
        </w:rPr>
      </w:pPr>
      <w:r w:rsidRPr="00972913">
        <w:rPr>
          <w:rFonts w:ascii="Arial" w:hAnsi="Arial" w:cs="Arial"/>
          <w:color w:val="auto"/>
        </w:rPr>
        <w:t>Thursday 29 October | Session 4</w:t>
      </w:r>
    </w:p>
    <w:p w14:paraId="696241BC" w14:textId="77777777" w:rsidR="0081325C" w:rsidRPr="00972913" w:rsidRDefault="00ED25C6">
      <w:pPr>
        <w:rPr>
          <w:rFonts w:ascii="Arial" w:hAnsi="Arial" w:cs="Arial"/>
        </w:rPr>
      </w:pPr>
      <w:r w:rsidRPr="00972913">
        <w:rPr>
          <w:rFonts w:ascii="Arial" w:hAnsi="Arial" w:cs="Arial"/>
          <w:b/>
        </w:rPr>
        <w:t>Making code easier to follow</w:t>
      </w:r>
    </w:p>
    <w:p w14:paraId="7980C29A" w14:textId="77777777" w:rsidR="0081325C" w:rsidRPr="00972913" w:rsidRDefault="00ED25C6">
      <w:pPr>
        <w:rPr>
          <w:rFonts w:ascii="Arial" w:hAnsi="Arial" w:cs="Arial"/>
        </w:rPr>
      </w:pPr>
      <w:r w:rsidRPr="00972913">
        <w:rPr>
          <w:rFonts w:ascii="Arial" w:hAnsi="Arial" w:cs="Arial"/>
        </w:rPr>
        <w:t xml:space="preserve">We moved on to functions, arrays and strings. The explanation of prototypes and function calls helped me see the order in which parts of a C++ program work. We also discussed the </w:t>
      </w:r>
      <w:r w:rsidRPr="00972913">
        <w:rPr>
          <w:rFonts w:ascii="Arial" w:hAnsi="Arial" w:cs="Arial"/>
        </w:rPr>
        <w:t>difference between a function that displays something and one that returns a value.</w:t>
      </w:r>
    </w:p>
    <w:p w14:paraId="5BB69112" w14:textId="77777777" w:rsidR="0081325C" w:rsidRPr="00972913" w:rsidRDefault="00ED25C6">
      <w:pPr>
        <w:rPr>
          <w:rFonts w:ascii="Arial" w:hAnsi="Arial" w:cs="Arial"/>
        </w:rPr>
      </w:pPr>
      <w:r w:rsidRPr="00972913">
        <w:rPr>
          <w:rFonts w:ascii="Arial" w:hAnsi="Arial" w:cs="Arial"/>
        </w:rPr>
        <w:lastRenderedPageBreak/>
        <w:t xml:space="preserve">Arrays made it possible to store several items together, while strings were used for text. I appreciated the idea of testing a function separately before joining it to the </w:t>
      </w:r>
      <w:r w:rsidRPr="00972913">
        <w:rPr>
          <w:rFonts w:ascii="Arial" w:hAnsi="Arial" w:cs="Arial"/>
        </w:rPr>
        <w:t>rest of the program. It will help learners who become confused when too much code appears on one screen.</w:t>
      </w:r>
    </w:p>
    <w:p w14:paraId="05E83496" w14:textId="77777777" w:rsidR="0081325C" w:rsidRPr="00972913" w:rsidRDefault="00ED25C6">
      <w:pPr>
        <w:pStyle w:val="Heading2"/>
        <w:rPr>
          <w:rFonts w:ascii="Arial" w:hAnsi="Arial" w:cs="Arial"/>
          <w:color w:val="auto"/>
        </w:rPr>
      </w:pPr>
      <w:r w:rsidRPr="00972913">
        <w:rPr>
          <w:rFonts w:ascii="Arial" w:hAnsi="Arial" w:cs="Arial"/>
          <w:color w:val="auto"/>
        </w:rPr>
        <w:t>Friday 30 October | Session 5</w:t>
      </w:r>
    </w:p>
    <w:p w14:paraId="38361830" w14:textId="77777777" w:rsidR="0081325C" w:rsidRPr="00972913" w:rsidRDefault="00ED25C6">
      <w:pPr>
        <w:rPr>
          <w:rFonts w:ascii="Arial" w:hAnsi="Arial" w:cs="Arial"/>
        </w:rPr>
      </w:pPr>
      <w:r w:rsidRPr="00972913">
        <w:rPr>
          <w:rFonts w:ascii="Arial" w:hAnsi="Arial" w:cs="Arial"/>
          <w:b/>
        </w:rPr>
        <w:t>Putting the week together</w:t>
      </w:r>
    </w:p>
    <w:p w14:paraId="0E4ABE09" w14:textId="77777777" w:rsidR="0081325C" w:rsidRPr="00972913" w:rsidRDefault="00ED25C6">
      <w:pPr>
        <w:rPr>
          <w:rFonts w:ascii="Arial" w:hAnsi="Arial" w:cs="Arial"/>
        </w:rPr>
      </w:pPr>
      <w:r w:rsidRPr="00972913">
        <w:rPr>
          <w:rFonts w:ascii="Arial" w:hAnsi="Arial" w:cs="Arial"/>
        </w:rPr>
        <w:t>The last day introduced classes and objects through a product example. We looked at attributes,</w:t>
      </w:r>
      <w:r w:rsidRPr="00972913">
        <w:rPr>
          <w:rFonts w:ascii="Arial" w:hAnsi="Arial" w:cs="Arial"/>
        </w:rPr>
        <w:t xml:space="preserve"> methods and constructors, and saw how private data can be accessed through public methods. The setter example also showed why values should be checked before they are accepted.</w:t>
      </w:r>
    </w:p>
    <w:p w14:paraId="64691584" w14:textId="77777777" w:rsidR="0081325C" w:rsidRPr="00972913" w:rsidRDefault="00ED25C6">
      <w:pPr>
        <w:rPr>
          <w:rFonts w:ascii="Arial" w:hAnsi="Arial" w:cs="Arial"/>
        </w:rPr>
      </w:pPr>
      <w:r w:rsidRPr="00972913">
        <w:rPr>
          <w:rFonts w:ascii="Arial" w:hAnsi="Arial" w:cs="Arial"/>
        </w:rPr>
        <w:t>The spaza-till exercise then combined searching, loops, calculations and produ</w:t>
      </w:r>
      <w:r w:rsidRPr="00972913">
        <w:rPr>
          <w:rFonts w:ascii="Arial" w:hAnsi="Arial" w:cs="Arial"/>
        </w:rPr>
        <w:t>ct objects. We reviewed the testing process and the assessment rubric. I now have a practical example that can be broken into smaller lessons for Level 3 learners.</w:t>
      </w:r>
    </w:p>
    <w:sectPr w:rsidR="0081325C" w:rsidRPr="00972913" w:rsidSect="00034616">
      <w:footerReference w:type="default" r:id="rId8"/>
      <w:pgSz w:w="12240" w:h="15840"/>
      <w:pgMar w:top="1037" w:right="1800" w:bottom="979"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1F7EE7" w14:textId="77777777" w:rsidR="00ED25C6" w:rsidRDefault="00ED25C6">
      <w:pPr>
        <w:spacing w:after="0" w:line="240" w:lineRule="auto"/>
        <w:rPr>
          <w:rFonts w:hint="eastAsia"/>
        </w:rPr>
      </w:pPr>
      <w:r>
        <w:separator/>
      </w:r>
    </w:p>
  </w:endnote>
  <w:endnote w:type="continuationSeparator" w:id="0">
    <w:p w14:paraId="20A4BD43" w14:textId="77777777" w:rsidR="00ED25C6" w:rsidRDefault="00ED25C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3C1BB" w14:textId="77777777" w:rsidR="0081325C" w:rsidRDefault="00ED25C6">
    <w:pPr>
      <w:pStyle w:val="Footer"/>
      <w:jc w:val="center"/>
      <w:rPr>
        <w:rFonts w:hint="eastAsia"/>
      </w:rPr>
    </w:pPr>
    <w:r>
      <w:t>TUT Technical Programming SLP |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E1F7CC" w14:textId="77777777" w:rsidR="00ED25C6" w:rsidRDefault="00ED25C6">
      <w:pPr>
        <w:spacing w:after="0" w:line="240" w:lineRule="auto"/>
        <w:rPr>
          <w:rFonts w:hint="eastAsia"/>
        </w:rPr>
      </w:pPr>
      <w:r>
        <w:separator/>
      </w:r>
    </w:p>
  </w:footnote>
  <w:footnote w:type="continuationSeparator" w:id="0">
    <w:p w14:paraId="40DDF016" w14:textId="77777777" w:rsidR="00ED25C6" w:rsidRDefault="00ED25C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1325C"/>
    <w:rsid w:val="00972913"/>
    <w:rsid w:val="00AA1D8D"/>
    <w:rsid w:val="00B47730"/>
    <w:rsid w:val="00CB0664"/>
    <w:rsid w:val="00ED25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C5DB79"/>
  <w14:defaultImageDpi w14:val="300"/>
  <w15:docId w15:val="{16ADA52D-1607-4F2C-98CD-2B3CE70F2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480</Words>
  <Characters>2739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student</cp:lastModifiedBy>
  <cp:revision>2</cp:revision>
  <dcterms:created xsi:type="dcterms:W3CDTF">2013-12-23T23:15:00Z</dcterms:created>
  <dcterms:modified xsi:type="dcterms:W3CDTF">2026-10-30T08:33:00Z</dcterms:modified>
  <cp:category/>
</cp:coreProperties>
</file>