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B84CA" w14:textId="10F11609" w:rsidR="001B0957" w:rsidRPr="00322178" w:rsidRDefault="001B0957" w:rsidP="001B0957">
      <w:pPr>
        <w:pStyle w:val="Heading1"/>
        <w:jc w:val="center"/>
        <w:rPr>
          <w:lang w:val="en-US"/>
        </w:rPr>
      </w:pPr>
      <w:bookmarkStart w:id="0" w:name="_Hlk24486058"/>
      <w:bookmarkEnd w:id="0"/>
      <w:proofErr w:type="spellStart"/>
      <w:r w:rsidRPr="00322178">
        <w:rPr>
          <w:lang w:val="en-US"/>
        </w:rPr>
        <w:t>Pré</w:t>
      </w:r>
      <w:proofErr w:type="spellEnd"/>
      <w:r w:rsidRPr="00322178">
        <w:rPr>
          <w:lang w:val="en-US"/>
        </w:rPr>
        <w:t>-Rapport</w:t>
      </w:r>
      <w:r w:rsidR="00503B4C" w:rsidRPr="00322178">
        <w:rPr>
          <w:lang w:val="en-US"/>
        </w:rPr>
        <w:t> : Advanced PCB Design</w:t>
      </w:r>
    </w:p>
    <w:p w14:paraId="0BE6FF82" w14:textId="096EA4BB" w:rsidR="00503B4C" w:rsidRPr="00322178" w:rsidRDefault="00503B4C" w:rsidP="00503B4C">
      <w:pPr>
        <w:pStyle w:val="Heading2"/>
        <w:rPr>
          <w:b/>
          <w:bCs/>
          <w:lang w:val="en-US"/>
        </w:rPr>
      </w:pPr>
      <w:r w:rsidRPr="00322178">
        <w:rPr>
          <w:b/>
          <w:bCs/>
          <w:lang w:val="en-US"/>
        </w:rPr>
        <w:t>Introduction :</w:t>
      </w:r>
    </w:p>
    <w:p w14:paraId="74B23FEB" w14:textId="108F12B1" w:rsidR="00503B4C" w:rsidRPr="006C5757" w:rsidRDefault="007C7982" w:rsidP="00503B4C">
      <w:r w:rsidRPr="006C5757">
        <w:t xml:space="preserve">Notre projet consiste à créer un </w:t>
      </w:r>
      <w:proofErr w:type="spellStart"/>
      <w:r w:rsidRPr="006C5757">
        <w:t>shield</w:t>
      </w:r>
      <w:proofErr w:type="spellEnd"/>
      <w:r w:rsidRPr="006C5757">
        <w:t xml:space="preserve"> Arduino comprenant</w:t>
      </w:r>
      <w:r w:rsidR="00865388" w:rsidRPr="006C5757">
        <w:t> :</w:t>
      </w:r>
    </w:p>
    <w:p w14:paraId="5BCCC1D4" w14:textId="72148DBF" w:rsidR="00865388" w:rsidRPr="006C5757" w:rsidRDefault="00865388" w:rsidP="00865388">
      <w:pPr>
        <w:pStyle w:val="ListParagraph"/>
        <w:numPr>
          <w:ilvl w:val="0"/>
          <w:numId w:val="237"/>
        </w:numPr>
      </w:pPr>
      <w:r w:rsidRPr="006C5757">
        <w:t>Une source de tension d’entrée comprise entre 19-24V</w:t>
      </w:r>
    </w:p>
    <w:p w14:paraId="198ED6A5" w14:textId="0F0130A3" w:rsidR="00865388" w:rsidRPr="006C5757" w:rsidRDefault="00865388" w:rsidP="00865388">
      <w:pPr>
        <w:pStyle w:val="ListParagraph"/>
        <w:numPr>
          <w:ilvl w:val="0"/>
          <w:numId w:val="237"/>
        </w:numPr>
      </w:pPr>
      <w:r w:rsidRPr="006C5757">
        <w:t xml:space="preserve">Une alimentation stabilisée pour l’Arduino </w:t>
      </w:r>
      <w:proofErr w:type="spellStart"/>
      <w:r w:rsidRPr="006C5757">
        <w:t>Un</w:t>
      </w:r>
      <w:r w:rsidR="000F621F" w:rsidRPr="006C5757">
        <w:t>o</w:t>
      </w:r>
      <w:proofErr w:type="spellEnd"/>
    </w:p>
    <w:p w14:paraId="7EAF0F61" w14:textId="7D2BCCE2" w:rsidR="000F621F" w:rsidRPr="006C5757" w:rsidRDefault="000F621F" w:rsidP="00865388">
      <w:pPr>
        <w:pStyle w:val="ListParagraph"/>
        <w:numPr>
          <w:ilvl w:val="0"/>
          <w:numId w:val="237"/>
        </w:numPr>
      </w:pPr>
      <w:r w:rsidRPr="006C5757">
        <w:t>Un circuit de contrôle de charge d’une batterie de 12V</w:t>
      </w:r>
    </w:p>
    <w:p w14:paraId="145FFD61" w14:textId="21CA2AF6" w:rsidR="000F621F" w:rsidRPr="006C5757" w:rsidRDefault="005F2EB2" w:rsidP="00865388">
      <w:pPr>
        <w:pStyle w:val="ListParagraph"/>
        <w:numPr>
          <w:ilvl w:val="0"/>
          <w:numId w:val="237"/>
        </w:numPr>
      </w:pPr>
      <w:r w:rsidRPr="006C5757">
        <w:t>Une alimentation 35V pour les LED</w:t>
      </w:r>
    </w:p>
    <w:p w14:paraId="63DED53D" w14:textId="13F88968" w:rsidR="005F2EB2" w:rsidRPr="006C5757" w:rsidRDefault="005F2EB2" w:rsidP="00865388">
      <w:pPr>
        <w:pStyle w:val="ListParagraph"/>
        <w:numPr>
          <w:ilvl w:val="0"/>
          <w:numId w:val="237"/>
        </w:numPr>
      </w:pPr>
      <w:r w:rsidRPr="006C5757">
        <w:t xml:space="preserve">Une alimentation +/- 9V pour les </w:t>
      </w:r>
      <w:proofErr w:type="spellStart"/>
      <w:r w:rsidRPr="006C5757">
        <w:t>Aop</w:t>
      </w:r>
      <w:proofErr w:type="spellEnd"/>
    </w:p>
    <w:p w14:paraId="40BC2410" w14:textId="19BEBBE6" w:rsidR="005F2EB2" w:rsidRPr="006C5757" w:rsidRDefault="0011403D" w:rsidP="00865388">
      <w:pPr>
        <w:pStyle w:val="ListParagraph"/>
        <w:numPr>
          <w:ilvl w:val="0"/>
          <w:numId w:val="237"/>
        </w:numPr>
      </w:pPr>
      <w:r w:rsidRPr="006C5757">
        <w:t>Une consigne pour le driver LED</w:t>
      </w:r>
    </w:p>
    <w:p w14:paraId="453B341B" w14:textId="4466BE64" w:rsidR="0011403D" w:rsidRPr="006C5757" w:rsidRDefault="0011403D" w:rsidP="00865388">
      <w:pPr>
        <w:pStyle w:val="ListParagraph"/>
        <w:numPr>
          <w:ilvl w:val="0"/>
          <w:numId w:val="237"/>
        </w:numPr>
      </w:pPr>
      <w:r w:rsidRPr="006C5757">
        <w:t>Driver LED (Bureau d’étude Electronique de puissance)</w:t>
      </w:r>
    </w:p>
    <w:p w14:paraId="34A2E310" w14:textId="29E65E23" w:rsidR="0034602F" w:rsidRPr="006C5757" w:rsidRDefault="00351F5D" w:rsidP="0034602F">
      <w:r w:rsidRPr="006C5757">
        <w:t xml:space="preserve">Pour cela, nous utiliserons différents </w:t>
      </w:r>
      <w:proofErr w:type="spellStart"/>
      <w:r w:rsidRPr="006C5757">
        <w:t>ICs</w:t>
      </w:r>
      <w:proofErr w:type="spellEnd"/>
      <w:r w:rsidRPr="006C5757">
        <w:t xml:space="preserve"> détaillés ci-dessous.</w:t>
      </w:r>
    </w:p>
    <w:p w14:paraId="60413DBA" w14:textId="773D9073" w:rsidR="00D543B0" w:rsidRPr="006C5757" w:rsidRDefault="00C41304" w:rsidP="00351F5D">
      <w:pPr>
        <w:pStyle w:val="NoSpacing"/>
        <w:rPr>
          <w:u w:val="single"/>
        </w:rPr>
      </w:pPr>
      <w:r w:rsidRPr="006C5757">
        <w:rPr>
          <w:u w:val="single"/>
        </w:rPr>
        <w:t>Schéma Bloc</w:t>
      </w:r>
      <w:r w:rsidR="001A3B3E" w:rsidRPr="006C5757">
        <w:rPr>
          <w:u w:val="single"/>
        </w:rPr>
        <w:t> :</w:t>
      </w:r>
    </w:p>
    <w:p w14:paraId="17C6B2E1" w14:textId="363E0D53" w:rsidR="004252EB" w:rsidRPr="006C5757" w:rsidRDefault="004252EB" w:rsidP="004252EB">
      <w:r w:rsidRPr="006C5757">
        <w:t xml:space="preserve">Voici le schéma bloc que nous avons décidé de créer pour le </w:t>
      </w:r>
      <w:proofErr w:type="spellStart"/>
      <w:r w:rsidRPr="006C5757">
        <w:t>shield</w:t>
      </w:r>
      <w:proofErr w:type="spellEnd"/>
      <w:r w:rsidRPr="006C5757">
        <w:t> :</w:t>
      </w:r>
    </w:p>
    <w:p w14:paraId="63E33C19" w14:textId="3FC7F0F8" w:rsidR="001A3B3E" w:rsidRPr="006C5757" w:rsidRDefault="00FA2B55" w:rsidP="002104B5">
      <w:pPr>
        <w:jc w:val="center"/>
      </w:pPr>
      <w:r>
        <w:rPr>
          <w:noProof/>
        </w:rPr>
        <w:drawing>
          <wp:inline distT="0" distB="0" distL="0" distR="0" wp14:anchorId="74742851" wp14:editId="6599CA03">
            <wp:extent cx="5760720" cy="2308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08860"/>
                    </a:xfrm>
                    <a:prstGeom prst="rect">
                      <a:avLst/>
                    </a:prstGeom>
                  </pic:spPr>
                </pic:pic>
              </a:graphicData>
            </a:graphic>
          </wp:inline>
        </w:drawing>
      </w:r>
    </w:p>
    <w:p w14:paraId="283F499D" w14:textId="77777777" w:rsidR="0066780B" w:rsidRDefault="0066780B" w:rsidP="001B0957">
      <w:pPr>
        <w:pStyle w:val="Heading2"/>
      </w:pPr>
    </w:p>
    <w:p w14:paraId="26463F0B" w14:textId="77777777" w:rsidR="0066780B" w:rsidRDefault="0066780B" w:rsidP="001B0957">
      <w:pPr>
        <w:pStyle w:val="Heading2"/>
      </w:pPr>
    </w:p>
    <w:p w14:paraId="7BE517BD" w14:textId="77777777" w:rsidR="0066780B" w:rsidRDefault="0066780B" w:rsidP="001B0957">
      <w:pPr>
        <w:pStyle w:val="Heading2"/>
      </w:pPr>
    </w:p>
    <w:p w14:paraId="29FAEE48" w14:textId="77777777" w:rsidR="0066780B" w:rsidRDefault="0066780B" w:rsidP="001B0957">
      <w:pPr>
        <w:pStyle w:val="Heading2"/>
      </w:pPr>
    </w:p>
    <w:p w14:paraId="39947869" w14:textId="77777777" w:rsidR="0066780B" w:rsidRDefault="0066780B" w:rsidP="001B0957">
      <w:pPr>
        <w:pStyle w:val="Heading2"/>
      </w:pPr>
    </w:p>
    <w:p w14:paraId="0D52C8EB" w14:textId="77777777" w:rsidR="0066780B" w:rsidRDefault="0066780B" w:rsidP="001B0957">
      <w:pPr>
        <w:pStyle w:val="Heading2"/>
      </w:pPr>
    </w:p>
    <w:p w14:paraId="6753D9D5" w14:textId="77777777" w:rsidR="0066780B" w:rsidRDefault="0066780B" w:rsidP="001B0957">
      <w:pPr>
        <w:pStyle w:val="Heading2"/>
      </w:pPr>
    </w:p>
    <w:p w14:paraId="13A04E78" w14:textId="77777777" w:rsidR="0066780B" w:rsidRDefault="0066780B" w:rsidP="001B0957">
      <w:pPr>
        <w:pStyle w:val="Heading2"/>
      </w:pPr>
    </w:p>
    <w:p w14:paraId="78B368EC" w14:textId="77777777" w:rsidR="0066780B" w:rsidRDefault="0066780B" w:rsidP="001B0957">
      <w:pPr>
        <w:pStyle w:val="Heading2"/>
      </w:pPr>
    </w:p>
    <w:p w14:paraId="1F8BB2EF" w14:textId="7D07029D" w:rsidR="0066780B" w:rsidRDefault="0066780B" w:rsidP="001B0957">
      <w:pPr>
        <w:pStyle w:val="Heading2"/>
      </w:pPr>
    </w:p>
    <w:p w14:paraId="657A255B" w14:textId="40998B89" w:rsidR="0066780B" w:rsidRDefault="0066780B" w:rsidP="001B0957">
      <w:pPr>
        <w:pStyle w:val="Heading2"/>
      </w:pPr>
    </w:p>
    <w:p w14:paraId="5D8AD9B7" w14:textId="77777777" w:rsidR="0066780B" w:rsidRPr="0066780B" w:rsidRDefault="0066780B" w:rsidP="0066780B"/>
    <w:p w14:paraId="192DAF70" w14:textId="4D5C356B" w:rsidR="00C41304" w:rsidRPr="00CB220F" w:rsidRDefault="002C577B" w:rsidP="001B0957">
      <w:pPr>
        <w:pStyle w:val="Heading2"/>
        <w:rPr>
          <w:b/>
          <w:bCs/>
        </w:rPr>
      </w:pPr>
      <w:r w:rsidRPr="00CB220F">
        <w:rPr>
          <w:b/>
          <w:bCs/>
        </w:rPr>
        <w:lastRenderedPageBreak/>
        <w:t xml:space="preserve">LT3470 </w:t>
      </w:r>
      <w:r w:rsidR="00AE6175" w:rsidRPr="00CB220F">
        <w:rPr>
          <w:b/>
          <w:bCs/>
        </w:rPr>
        <w:t>:</w:t>
      </w:r>
    </w:p>
    <w:p w14:paraId="7B1AFE0B" w14:textId="10F9BE8A" w:rsidR="00CF357A" w:rsidRPr="006C5757" w:rsidRDefault="003C7143" w:rsidP="00CF357A">
      <w:r w:rsidRPr="006C5757">
        <w:t>L</w:t>
      </w:r>
      <w:r w:rsidR="002C577B" w:rsidRPr="006C5757">
        <w:t xml:space="preserve">e LT3470 est un </w:t>
      </w:r>
      <w:proofErr w:type="spellStart"/>
      <w:r w:rsidR="002C577B" w:rsidRPr="006C5757">
        <w:t>buck</w:t>
      </w:r>
      <w:proofErr w:type="spellEnd"/>
      <w:r w:rsidR="002C577B" w:rsidRPr="006C5757">
        <w:t xml:space="preserve"> </w:t>
      </w:r>
      <w:proofErr w:type="spellStart"/>
      <w:r w:rsidR="002C577B" w:rsidRPr="006C5757">
        <w:t>converter</w:t>
      </w:r>
      <w:proofErr w:type="spellEnd"/>
      <w:r w:rsidR="002C577B" w:rsidRPr="006C5757">
        <w:t xml:space="preserve"> capable de rabaisser une tension </w:t>
      </w:r>
      <w:r w:rsidR="00921C2E" w:rsidRPr="006C5757">
        <w:t>donnée, de 1.25V à 16V</w:t>
      </w:r>
      <w:r w:rsidR="00E152A7" w:rsidRPr="006C5757">
        <w:t xml:space="preserve"> et de fournir un courant maximum de 200mA.</w:t>
      </w:r>
    </w:p>
    <w:p w14:paraId="11335934" w14:textId="57E13F7C" w:rsidR="00F573C2" w:rsidRPr="006C5757" w:rsidRDefault="00F573C2" w:rsidP="00CF357A">
      <w:r w:rsidRPr="006C5757">
        <w:t xml:space="preserve">Il ne servira qu’à alimenter notre Arduino, donc nous </w:t>
      </w:r>
      <w:r w:rsidR="00E8430A" w:rsidRPr="006C5757">
        <w:t>n’avons</w:t>
      </w:r>
      <w:r w:rsidRPr="006C5757">
        <w:t xml:space="preserve"> pas besoin d’un </w:t>
      </w:r>
      <w:proofErr w:type="spellStart"/>
      <w:r w:rsidRPr="006C5757">
        <w:t>buck</w:t>
      </w:r>
      <w:proofErr w:type="spellEnd"/>
      <w:r w:rsidRPr="006C5757">
        <w:t xml:space="preserve"> </w:t>
      </w:r>
      <w:proofErr w:type="spellStart"/>
      <w:r w:rsidRPr="006C5757">
        <w:t>converter</w:t>
      </w:r>
      <w:proofErr w:type="spellEnd"/>
      <w:r w:rsidR="0070242C" w:rsidRPr="006C5757">
        <w:t xml:space="preserve"> capable de délivrer une grosse puissance</w:t>
      </w:r>
      <w:r w:rsidRPr="006C5757">
        <w:t>.</w:t>
      </w:r>
    </w:p>
    <w:p w14:paraId="6E05EF38" w14:textId="77777777" w:rsidR="00CD2C27" w:rsidRPr="006C5757" w:rsidRDefault="00CD2C27" w:rsidP="00CD2C27">
      <w:r w:rsidRPr="006C5757">
        <w:t xml:space="preserve">Voici le schéma de ce </w:t>
      </w:r>
      <w:proofErr w:type="spellStart"/>
      <w:r w:rsidRPr="006C5757">
        <w:t>buck</w:t>
      </w:r>
      <w:proofErr w:type="spellEnd"/>
      <w:r w:rsidRPr="006C5757">
        <w:t xml:space="preserve"> </w:t>
      </w:r>
      <w:proofErr w:type="spellStart"/>
      <w:r w:rsidRPr="006C5757">
        <w:t>converter</w:t>
      </w:r>
      <w:proofErr w:type="spellEnd"/>
      <w:r w:rsidRPr="006C5757">
        <w:t> :</w:t>
      </w:r>
    </w:p>
    <w:p w14:paraId="774D5D6C" w14:textId="1DB58B56" w:rsidR="00CD2C27" w:rsidRPr="006C5757" w:rsidRDefault="00CD2C27" w:rsidP="00CD2C27">
      <w:pPr>
        <w:jc w:val="center"/>
      </w:pPr>
      <w:r w:rsidRPr="006C5757">
        <w:rPr>
          <w:noProof/>
        </w:rPr>
        <w:drawing>
          <wp:inline distT="0" distB="0" distL="0" distR="0" wp14:anchorId="58AF266D" wp14:editId="5AD5ED21">
            <wp:extent cx="4604890" cy="1905000"/>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4659" cy="1917315"/>
                    </a:xfrm>
                    <a:prstGeom prst="rect">
                      <a:avLst/>
                    </a:prstGeom>
                  </pic:spPr>
                </pic:pic>
              </a:graphicData>
            </a:graphic>
          </wp:inline>
        </w:drawing>
      </w:r>
    </w:p>
    <w:p w14:paraId="5A606E21" w14:textId="18D660F7" w:rsidR="00E152A7" w:rsidRPr="006C5757" w:rsidRDefault="00E152A7" w:rsidP="00E152A7">
      <w:pPr>
        <w:rPr>
          <w:rFonts w:eastAsiaTheme="minorEastAsia"/>
        </w:rPr>
      </w:pPr>
      <w:r w:rsidRPr="006C5757">
        <w:rPr>
          <w:rFonts w:eastAsiaTheme="minorEastAsia"/>
        </w:rPr>
        <w:t>Nous allons maintenant décrire toute les entrée</w:t>
      </w:r>
      <w:r w:rsidR="00C44A4E" w:rsidRPr="006C5757">
        <w:rPr>
          <w:rFonts w:eastAsiaTheme="minorEastAsia"/>
        </w:rPr>
        <w:t>s</w:t>
      </w:r>
      <w:r w:rsidRPr="006C5757">
        <w:rPr>
          <w:rFonts w:eastAsiaTheme="minorEastAsia"/>
        </w:rPr>
        <w:t xml:space="preserve"> de l’IC</w:t>
      </w:r>
      <w:r w:rsidR="00C44A4E" w:rsidRPr="006C5757">
        <w:rPr>
          <w:rFonts w:eastAsiaTheme="minorEastAsia"/>
        </w:rPr>
        <w:t xml:space="preserve">, ainsi que </w:t>
      </w:r>
      <w:r w:rsidRPr="006C5757">
        <w:rPr>
          <w:rFonts w:eastAsiaTheme="minorEastAsia"/>
        </w:rPr>
        <w:t>chaque composant externe à cet IC</w:t>
      </w:r>
      <w:r w:rsidR="00C44A4E" w:rsidRPr="006C5757">
        <w:rPr>
          <w:rFonts w:eastAsiaTheme="minorEastAsia"/>
        </w:rPr>
        <w:t>.</w:t>
      </w:r>
    </w:p>
    <w:p w14:paraId="77357F45" w14:textId="4A15A828" w:rsidR="00E152A7" w:rsidRPr="006C5757" w:rsidRDefault="00E152A7" w:rsidP="00CF357A">
      <w:pPr>
        <w:rPr>
          <w:u w:val="single"/>
        </w:rPr>
      </w:pPr>
      <w:r w:rsidRPr="006C5757">
        <w:rPr>
          <w:u w:val="single"/>
        </w:rPr>
        <w:t>Entrées :</w:t>
      </w:r>
    </w:p>
    <w:p w14:paraId="3BE0EE62" w14:textId="0F42B78C" w:rsidR="00E152A7" w:rsidRPr="006C5757" w:rsidRDefault="00F3170C" w:rsidP="00E84699">
      <w:pPr>
        <w:pStyle w:val="ListParagraph"/>
        <w:numPr>
          <w:ilvl w:val="0"/>
          <w:numId w:val="235"/>
        </w:numPr>
      </w:pPr>
      <m:oMath>
        <m:acc>
          <m:accPr>
            <m:chr m:val="̅"/>
            <m:ctrlPr>
              <w:rPr>
                <w:rFonts w:ascii="Cambria Math" w:hAnsi="Cambria Math"/>
              </w:rPr>
            </m:ctrlPr>
          </m:accPr>
          <m:e>
            <m:r>
              <m:rPr>
                <m:sty m:val="p"/>
              </m:rPr>
              <w:rPr>
                <w:rFonts w:ascii="Cambria Math" w:hAnsi="Cambria Math"/>
              </w:rPr>
              <m:t>SHDN</m:t>
            </m:r>
          </m:e>
        </m:acc>
        <m:r>
          <m:rPr>
            <m:sty m:val="p"/>
          </m:rPr>
          <w:rPr>
            <w:rFonts w:ascii="Cambria Math" w:hAnsi="Cambria Math"/>
          </w:rPr>
          <m:t> </m:t>
        </m:r>
      </m:oMath>
      <w:r w:rsidR="006C6CD6" w:rsidRPr="006C5757">
        <w:rPr>
          <w:rFonts w:eastAsiaTheme="minorEastAsia"/>
        </w:rPr>
        <w:t>:</w:t>
      </w:r>
      <w:r w:rsidR="00E84699" w:rsidRPr="006C5757">
        <w:rPr>
          <w:rFonts w:eastAsiaTheme="minorEastAsia"/>
        </w:rPr>
        <w:t xml:space="preserve"> </w:t>
      </w:r>
      <w:r w:rsidR="007F1035" w:rsidRPr="006C5757">
        <w:rPr>
          <w:rFonts w:eastAsiaTheme="minorEastAsia"/>
        </w:rPr>
        <w:t xml:space="preserve">C’est la pin utilisée pour </w:t>
      </w:r>
      <w:proofErr w:type="spellStart"/>
      <w:r w:rsidR="007F1035" w:rsidRPr="006C5757">
        <w:rPr>
          <w:rFonts w:eastAsiaTheme="minorEastAsia"/>
        </w:rPr>
        <w:t>shutdown</w:t>
      </w:r>
      <w:proofErr w:type="spellEnd"/>
      <w:r w:rsidR="007F1035" w:rsidRPr="006C5757">
        <w:rPr>
          <w:rFonts w:eastAsiaTheme="minorEastAsia"/>
        </w:rPr>
        <w:t xml:space="preserve"> l’IC. Si on n’utilise pas cet option, il faut relier la pin à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F1035" w:rsidRPr="006C5757">
        <w:rPr>
          <w:rFonts w:eastAsiaTheme="minorEastAsia"/>
        </w:rPr>
        <w:t>.</w:t>
      </w:r>
    </w:p>
    <w:p w14:paraId="7CB54AE7" w14:textId="496C9BCA" w:rsidR="00E84699" w:rsidRPr="006C5757" w:rsidRDefault="00176B4A" w:rsidP="00E84699">
      <w:pPr>
        <w:pStyle w:val="ListParagraph"/>
        <w:numPr>
          <w:ilvl w:val="0"/>
          <w:numId w:val="235"/>
        </w:numPr>
      </w:pPr>
      <w:r w:rsidRPr="006C5757">
        <w:t>NC</w:t>
      </w:r>
      <w:r w:rsidR="006C6CD6" w:rsidRPr="006C5757">
        <w:t xml:space="preserve"> </w:t>
      </w:r>
      <w:r w:rsidRPr="006C5757">
        <w:t>:</w:t>
      </w:r>
      <w:r w:rsidR="00834B49" w:rsidRPr="006C5757">
        <w:t xml:space="preserve"> </w:t>
      </w:r>
      <w:r w:rsidR="00834B49" w:rsidRPr="006C5757">
        <w:rPr>
          <w:rFonts w:eastAsiaTheme="minorEastAsia"/>
        </w:rPr>
        <w:t>Non-</w:t>
      </w:r>
      <w:proofErr w:type="spellStart"/>
      <w:r w:rsidR="00834B49" w:rsidRPr="006C5757">
        <w:rPr>
          <w:rFonts w:eastAsiaTheme="minorEastAsia"/>
        </w:rPr>
        <w:t>Connected</w:t>
      </w:r>
      <w:proofErr w:type="spellEnd"/>
      <w:r w:rsidR="00834B49" w:rsidRPr="006C5757">
        <w:rPr>
          <w:rFonts w:eastAsiaTheme="minorEastAsia"/>
        </w:rPr>
        <w:t xml:space="preserve"> pin.</w:t>
      </w:r>
      <w:r w:rsidR="00834B49" w:rsidRPr="006C5757">
        <w:t xml:space="preserve"> </w:t>
      </w:r>
    </w:p>
    <w:p w14:paraId="739D6D35" w14:textId="3F584C29" w:rsidR="00176B4A" w:rsidRPr="006C5757" w:rsidRDefault="00F3170C" w:rsidP="00E84699">
      <w:pPr>
        <w:pStyle w:val="ListParagraph"/>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6C6CD6" w:rsidRPr="006C5757">
        <w:rPr>
          <w:rFonts w:eastAsiaTheme="minorEastAsia"/>
        </w:rPr>
        <w:t xml:space="preserve"> </w:t>
      </w:r>
      <w:r w:rsidR="00176B4A" w:rsidRPr="006C5757">
        <w:t>:</w:t>
      </w:r>
      <w:r w:rsidR="00834B49" w:rsidRPr="006C5757">
        <w:t xml:space="preserve"> </w:t>
      </w:r>
      <w:r w:rsidR="00834B49" w:rsidRPr="006C5757">
        <w:rPr>
          <w:rFonts w:eastAsiaTheme="minorEastAsia"/>
        </w:rPr>
        <w:t>Pin d’entrée de l’IC.</w:t>
      </w:r>
    </w:p>
    <w:p w14:paraId="6D33237F" w14:textId="7D932EA7" w:rsidR="00176B4A" w:rsidRPr="006C5757" w:rsidRDefault="00176B4A" w:rsidP="00E84699">
      <w:pPr>
        <w:pStyle w:val="ListParagraph"/>
        <w:numPr>
          <w:ilvl w:val="0"/>
          <w:numId w:val="235"/>
        </w:numPr>
      </w:pPr>
      <w:r w:rsidRPr="006C5757">
        <w:t>GND :</w:t>
      </w:r>
      <w:r w:rsidR="00834B49" w:rsidRPr="006C5757">
        <w:t xml:space="preserve"> Ground de l’IC.</w:t>
      </w:r>
    </w:p>
    <w:p w14:paraId="00E62C73" w14:textId="4928E9A5" w:rsidR="00176B4A" w:rsidRPr="006C5757" w:rsidRDefault="006C6CD6" w:rsidP="00E84699">
      <w:pPr>
        <w:pStyle w:val="ListParagraph"/>
        <w:numPr>
          <w:ilvl w:val="0"/>
          <w:numId w:val="235"/>
        </w:numPr>
        <w:rPr>
          <w:lang w:val="en-US"/>
        </w:rPr>
      </w:pPr>
      <w:r w:rsidRPr="006C5757">
        <w:rPr>
          <w:lang w:val="en-US"/>
        </w:rPr>
        <w:t>SW:</w:t>
      </w:r>
      <w:r w:rsidR="00834B49" w:rsidRPr="006C5757">
        <w:rPr>
          <w:lang w:val="en-US"/>
        </w:rPr>
        <w:t xml:space="preserve"> </w:t>
      </w:r>
      <w:proofErr w:type="spellStart"/>
      <w:r w:rsidR="00387577" w:rsidRPr="006C5757">
        <w:rPr>
          <w:lang w:val="en-US"/>
        </w:rPr>
        <w:t>C’est</w:t>
      </w:r>
      <w:proofErr w:type="spellEnd"/>
      <w:r w:rsidR="00387577" w:rsidRPr="006C5757">
        <w:rPr>
          <w:lang w:val="en-US"/>
        </w:rPr>
        <w:t xml:space="preserve"> </w:t>
      </w:r>
      <w:proofErr w:type="spellStart"/>
      <w:r w:rsidR="00387577" w:rsidRPr="006C5757">
        <w:rPr>
          <w:lang w:val="en-US"/>
        </w:rPr>
        <w:t>l’output</w:t>
      </w:r>
      <w:proofErr w:type="spellEnd"/>
      <w:r w:rsidR="00387577" w:rsidRPr="006C5757">
        <w:rPr>
          <w:lang w:val="en-US"/>
        </w:rPr>
        <w:t xml:space="preserve"> d</w:t>
      </w:r>
      <w:r w:rsidRPr="006C5757">
        <w:rPr>
          <w:lang w:val="en-US"/>
        </w:rPr>
        <w:t>u switch interne.</w:t>
      </w:r>
    </w:p>
    <w:p w14:paraId="488A6619" w14:textId="63B36669" w:rsidR="00176B4A" w:rsidRPr="006C5757" w:rsidRDefault="00176B4A" w:rsidP="00E84699">
      <w:pPr>
        <w:pStyle w:val="ListParagraph"/>
        <w:numPr>
          <w:ilvl w:val="0"/>
          <w:numId w:val="235"/>
        </w:numPr>
      </w:pPr>
      <w:r w:rsidRPr="006C5757">
        <w:t>BOOST:</w:t>
      </w:r>
      <w:r w:rsidR="006C6CD6" w:rsidRPr="006C5757">
        <w:t xml:space="preserve"> </w:t>
      </w:r>
      <w:r w:rsidR="00867E30" w:rsidRPr="006C5757">
        <w:t xml:space="preserve">Cette pin est </w:t>
      </w:r>
      <w:r w:rsidR="00FD5B3F" w:rsidRPr="006C5757">
        <w:t>utilisée pour booster via le NPN interne.</w:t>
      </w:r>
    </w:p>
    <w:p w14:paraId="2CC6517A" w14:textId="539AB5D7" w:rsidR="00176B4A" w:rsidRPr="006C5757" w:rsidRDefault="00176B4A" w:rsidP="00E84699">
      <w:pPr>
        <w:pStyle w:val="ListParagraph"/>
        <w:numPr>
          <w:ilvl w:val="0"/>
          <w:numId w:val="235"/>
        </w:numPr>
      </w:pPr>
      <w:r w:rsidRPr="006C5757">
        <w:t>BIAS:</w:t>
      </w:r>
      <w:r w:rsidR="00FD5B3F" w:rsidRPr="006C5757">
        <w:t xml:space="preserve"> </w:t>
      </w:r>
      <w:r w:rsidR="004C732B" w:rsidRPr="006C5757">
        <w:t xml:space="preserve">Cette pin est connectée à la diode Schottky interne </w:t>
      </w:r>
      <w:r w:rsidR="00351F5D" w:rsidRPr="006C5757">
        <w:t>ainsi qu’au</w:t>
      </w:r>
      <w:r w:rsidR="004C732B" w:rsidRPr="006C5757">
        <w:t xml:space="preserve"> régulateur interne. Si </w:t>
      </w:r>
      <m:oMath>
        <m:sSub>
          <m:sSubPr>
            <m:ctrlPr>
              <w:rPr>
                <w:rFonts w:ascii="Cambria Math" w:hAnsi="Cambria Math"/>
                <w:lang w:val="en-US"/>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&gt;2V</m:t>
        </m:r>
      </m:oMath>
      <w:r w:rsidR="004C732B" w:rsidRPr="006C5757">
        <w:rPr>
          <w:rFonts w:eastAsiaTheme="minorEastAsia"/>
        </w:rPr>
        <w:t xml:space="preserve">, </w:t>
      </w:r>
      <w:r w:rsidR="00F80F69" w:rsidRPr="006C5757">
        <w:rPr>
          <w:rFonts w:eastAsiaTheme="minorEastAsia"/>
        </w:rPr>
        <w:t xml:space="preserve">il faut la connecter à </w:t>
      </w:r>
      <m:oMath>
        <m:sSub>
          <m:sSubPr>
            <m:ctrlPr>
              <w:rPr>
                <w:rFonts w:ascii="Cambria Math" w:eastAsiaTheme="minorEastAsia" w:hAnsi="Cambria Math"/>
                <w:lang w:val="en-US"/>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F80F69" w:rsidRPr="006C5757">
        <w:rPr>
          <w:rFonts w:eastAsiaTheme="minorEastAsia"/>
        </w:rPr>
        <w:t xml:space="preserve">, sinon à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F80F69" w:rsidRPr="006C5757">
        <w:rPr>
          <w:rFonts w:eastAsiaTheme="minorEastAsia"/>
        </w:rPr>
        <w:t>.</w:t>
      </w:r>
      <w:r w:rsidR="004C732B" w:rsidRPr="006C5757">
        <w:t xml:space="preserve"> </w:t>
      </w:r>
    </w:p>
    <w:p w14:paraId="36E4038D" w14:textId="4CC863D2" w:rsidR="00E152A7" w:rsidRPr="006C5757" w:rsidRDefault="00176B4A" w:rsidP="00454C46">
      <w:pPr>
        <w:pStyle w:val="ListParagraph"/>
        <w:numPr>
          <w:ilvl w:val="0"/>
          <w:numId w:val="235"/>
        </w:numPr>
      </w:pPr>
      <w:r w:rsidRPr="006C5757">
        <w:t>FB:</w:t>
      </w:r>
      <w:r w:rsidR="00055E02" w:rsidRPr="006C5757">
        <w:t xml:space="preserve"> </w:t>
      </w:r>
      <w:r w:rsidR="007F6053" w:rsidRPr="006C5757">
        <w:t>C’est la feedback pin du régulateur interne.</w:t>
      </w:r>
    </w:p>
    <w:p w14:paraId="7271D4DE" w14:textId="77777777" w:rsidR="0079007B" w:rsidRPr="006C5757" w:rsidRDefault="0079007B" w:rsidP="0079007B">
      <w:pPr>
        <w:rPr>
          <w:rFonts w:eastAsiaTheme="minorEastAsia"/>
          <w:u w:val="single"/>
        </w:rPr>
      </w:pPr>
      <w:r w:rsidRPr="006C5757">
        <w:rPr>
          <w:rFonts w:eastAsiaTheme="minorEastAsia"/>
          <w:u w:val="single"/>
        </w:rPr>
        <w:t>Composants :</w:t>
      </w:r>
    </w:p>
    <w:p w14:paraId="5EFEDD04" w14:textId="41A5D909" w:rsidR="0079007B" w:rsidRPr="006C5757" w:rsidRDefault="00605810" w:rsidP="00605810">
      <w:pPr>
        <w:pStyle w:val="ListParagraph"/>
        <w:numPr>
          <w:ilvl w:val="0"/>
          <w:numId w:val="236"/>
        </w:numPr>
      </w:pPr>
      <w:r w:rsidRPr="006C5757">
        <w:t xml:space="preserve">Capacité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p>
    <w:p w14:paraId="45A30D9D" w14:textId="5BF6FB4E" w:rsidR="00605810" w:rsidRPr="006C5757" w:rsidRDefault="00605810" w:rsidP="00605810">
      <w:pPr>
        <w:pStyle w:val="ListParagraph"/>
      </w:pPr>
      <w:r w:rsidRPr="006C5757">
        <w:t>Une cap</w:t>
      </w:r>
      <w:r w:rsidR="00CE3B80" w:rsidRPr="006C5757">
        <w:t>acité d’entrée est conseillée pour la stabilité. Une entre 1</w:t>
      </w:r>
      <w:r w:rsidRPr="006C5757">
        <w:t xml:space="preserve">µF </w:t>
      </w:r>
      <w:r w:rsidR="00CE3B80" w:rsidRPr="006C5757">
        <w:t>à</w:t>
      </w:r>
      <w:r w:rsidRPr="006C5757">
        <w:t xml:space="preserve"> 2.2µF </w:t>
      </w:r>
      <w:r w:rsidR="00B04C0B" w:rsidRPr="006C5757">
        <w:t>satisfait</w:t>
      </w:r>
      <w:r w:rsidR="00CE3B80" w:rsidRPr="006C5757">
        <w:t xml:space="preserve"> cette requête. Nous choisissons donc une de 1µF.</w:t>
      </w:r>
    </w:p>
    <w:p w14:paraId="6CEF5091" w14:textId="77777777" w:rsidR="002725FC" w:rsidRPr="006C5757" w:rsidRDefault="002725FC" w:rsidP="00605810">
      <w:pPr>
        <w:pStyle w:val="ListParagraph"/>
      </w:pPr>
    </w:p>
    <w:p w14:paraId="06C600D6" w14:textId="6434987F" w:rsidR="00A21303" w:rsidRPr="006C5757" w:rsidRDefault="00A21303" w:rsidP="00A21303">
      <w:pPr>
        <w:pStyle w:val="ListParagraph"/>
        <w:numPr>
          <w:ilvl w:val="0"/>
          <w:numId w:val="236"/>
        </w:numPr>
      </w:pPr>
      <w:r w:rsidRPr="006C5757">
        <w:t>Inductance :</w:t>
      </w:r>
    </w:p>
    <w:p w14:paraId="50CB2823" w14:textId="4DDC1C86" w:rsidR="00A21303" w:rsidRPr="006C5757" w:rsidRDefault="00A21303" w:rsidP="00A21303">
      <w:pPr>
        <w:pStyle w:val="ListParagraph"/>
      </w:pPr>
      <w:r w:rsidRPr="006C5757">
        <w:t>L’inductance se calcule via cette formule donnée :</w:t>
      </w:r>
    </w:p>
    <w:p w14:paraId="103F1B1F" w14:textId="34FF85F3" w:rsidR="00A21303" w:rsidRPr="006C5757" w:rsidRDefault="00F3170C" w:rsidP="00A21303">
      <w:pPr>
        <w:pStyle w:val="ListParagraph"/>
        <w:rPr>
          <w:rFonts w:eastAsiaTheme="minorEastAsia"/>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MIN</m:t>
              </m:r>
            </m:sub>
          </m:sSub>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d>
                    <m:dPr>
                      <m:ctrlPr>
                        <w:rPr>
                          <w:rFonts w:ascii="Cambria Math" w:hAnsi="Cambria Math"/>
                        </w:rPr>
                      </m:ctrlPr>
                    </m:dPr>
                    <m:e>
                      <m:r>
                        <m:rPr>
                          <m:sty m:val="p"/>
                        </m:rPr>
                        <w:rPr>
                          <w:rFonts w:ascii="Cambria Math" w:hAnsi="Cambria Math"/>
                        </w:rPr>
                        <m:t>MAX</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ON-TIME</m:t>
                  </m:r>
                  <m:d>
                    <m:dPr>
                      <m:ctrlPr>
                        <w:rPr>
                          <w:rFonts w:ascii="Cambria Math" w:hAnsi="Cambria Math"/>
                        </w:rPr>
                      </m:ctrlPr>
                    </m:dPr>
                    <m:e>
                      <m:r>
                        <m:rPr>
                          <m:sty m:val="p"/>
                        </m:rPr>
                        <w:rPr>
                          <w:rFonts w:ascii="Cambria Math" w:hAnsi="Cambria Math"/>
                        </w:rPr>
                        <m:t>MIN</m:t>
                      </m:r>
                    </m:e>
                  </m:d>
                </m:sub>
              </m:sSub>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den>
          </m:f>
          <m:r>
            <m:rPr>
              <m:sty m:val="p"/>
            </m:rPr>
            <w:rPr>
              <w:rFonts w:ascii="Cambria Math" w:hAnsi="Cambria Math"/>
            </w:rPr>
            <m:t xml:space="preserve">  </m:t>
          </m:r>
        </m:oMath>
      </m:oMathPara>
    </w:p>
    <w:p w14:paraId="712BEF20" w14:textId="710BDB10" w:rsidR="007859B2" w:rsidRPr="006C5757" w:rsidRDefault="007859B2" w:rsidP="007859B2">
      <w:pPr>
        <w:rPr>
          <w:rFonts w:eastAsiaTheme="minorEastAsia"/>
        </w:rPr>
      </w:pPr>
      <w:r w:rsidRPr="006C5757">
        <w:rPr>
          <w:rFonts w:eastAsiaTheme="minorEastAsia"/>
        </w:rPr>
        <w:tab/>
        <w:t xml:space="preserve">Où : </w:t>
      </w:r>
    </w:p>
    <w:p w14:paraId="6EDFD9F4" w14:textId="5BEB1F6A" w:rsidR="007859B2" w:rsidRPr="006C5757" w:rsidRDefault="00F3170C" w:rsidP="007859B2">
      <w:pPr>
        <w:pStyle w:val="ListParagraph"/>
        <w:numPr>
          <w:ilvl w:val="2"/>
          <w:numId w:val="236"/>
        </w:numPr>
        <w:rPr>
          <w:rFonts w:eastAsiaTheme="minorEastAsia"/>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d>
              <m:dPr>
                <m:ctrlPr>
                  <w:rPr>
                    <w:rFonts w:ascii="Cambria Math" w:hAnsi="Cambria Math"/>
                  </w:rPr>
                </m:ctrlPr>
              </m:dPr>
              <m:e>
                <m:r>
                  <m:rPr>
                    <m:sty m:val="p"/>
                  </m:rPr>
                  <w:rPr>
                    <w:rFonts w:ascii="Cambria Math" w:hAnsi="Cambria Math"/>
                  </w:rPr>
                  <m:t>MAX</m:t>
                </m:r>
              </m:e>
            </m:d>
          </m:sub>
        </m:sSub>
        <m:r>
          <m:rPr>
            <m:sty m:val="p"/>
          </m:rPr>
          <w:rPr>
            <w:rFonts w:ascii="Cambria Math" w:eastAsiaTheme="minorEastAsia" w:hAnsi="Cambria Math"/>
          </w:rPr>
          <m:t>=24V</m:t>
        </m:r>
      </m:oMath>
    </w:p>
    <w:p w14:paraId="0A4685CA" w14:textId="7C313403" w:rsidR="007859B2" w:rsidRPr="006C5757" w:rsidRDefault="00F3170C" w:rsidP="007859B2">
      <w:pPr>
        <w:pStyle w:val="ListParagraph"/>
        <w:numPr>
          <w:ilvl w:val="2"/>
          <w:numId w:val="236"/>
        </w:numPr>
        <w:rPr>
          <w:rFonts w:eastAsiaTheme="minorEastAsia"/>
        </w:rPr>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ON-TIME</m:t>
            </m:r>
            <m:d>
              <m:dPr>
                <m:ctrlPr>
                  <w:rPr>
                    <w:rFonts w:ascii="Cambria Math" w:hAnsi="Cambria Math"/>
                  </w:rPr>
                </m:ctrlPr>
              </m:dPr>
              <m:e>
                <m:r>
                  <m:rPr>
                    <m:sty m:val="p"/>
                  </m:rPr>
                  <w:rPr>
                    <w:rFonts w:ascii="Cambria Math" w:hAnsi="Cambria Math"/>
                  </w:rPr>
                  <m:t>MIN</m:t>
                </m:r>
              </m:e>
            </m:d>
          </m:sub>
        </m:sSub>
        <m:r>
          <m:rPr>
            <m:sty m:val="p"/>
          </m:rPr>
          <w:rPr>
            <w:rFonts w:ascii="Cambria Math" w:hAnsi="Cambria Math"/>
          </w:rPr>
          <m:t>=150ns</m:t>
        </m:r>
      </m:oMath>
    </w:p>
    <w:p w14:paraId="414E4993" w14:textId="7219B9B4" w:rsidR="007859B2" w:rsidRPr="006C5757" w:rsidRDefault="00F3170C" w:rsidP="007859B2">
      <w:pPr>
        <w:pStyle w:val="ListParagraph"/>
        <w:numPr>
          <w:ilvl w:val="2"/>
          <w:numId w:val="236"/>
        </w:numPr>
        <w:rPr>
          <w:rFonts w:eastAsiaTheme="minorEastAsia"/>
        </w:rP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r>
          <m:rPr>
            <m:sty m:val="p"/>
          </m:rPr>
          <w:rPr>
            <w:rFonts w:ascii="Cambria Math" w:hAnsi="Cambria Math"/>
          </w:rPr>
          <m:t>=150mA</m:t>
        </m:r>
      </m:oMath>
    </w:p>
    <w:p w14:paraId="72AF9CD9" w14:textId="57275A0D" w:rsidR="001F1768" w:rsidRPr="006C5757" w:rsidRDefault="00F3170C" w:rsidP="001F1768">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MIN</m:t>
              </m:r>
            </m:sub>
          </m:sSub>
          <m:r>
            <m:rPr>
              <m:sty m:val="p"/>
            </m:rPr>
            <w:rPr>
              <w:rFonts w:ascii="Cambria Math" w:eastAsiaTheme="minorEastAsia" w:hAnsi="Cambria Math"/>
            </w:rPr>
            <m:t>=2,4*</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-5</m:t>
              </m:r>
            </m:sup>
          </m:sSup>
          <m:r>
            <m:rPr>
              <m:sty m:val="p"/>
            </m:rPr>
            <w:rPr>
              <w:rFonts w:ascii="Cambria Math" w:eastAsiaTheme="minorEastAsia" w:hAnsi="Cambria Math"/>
            </w:rPr>
            <m:t>H=24µH</m:t>
          </m:r>
        </m:oMath>
      </m:oMathPara>
    </w:p>
    <w:p w14:paraId="58736D9E" w14:textId="77777777" w:rsidR="002725FC" w:rsidRPr="006C5757" w:rsidRDefault="002725FC" w:rsidP="001F1768">
      <w:pPr>
        <w:rPr>
          <w:rFonts w:eastAsiaTheme="minorEastAsia"/>
        </w:rPr>
      </w:pPr>
    </w:p>
    <w:p w14:paraId="142DDEF6" w14:textId="4A06B82B" w:rsidR="009E6D3F" w:rsidRPr="006C5757" w:rsidRDefault="009E6D3F" w:rsidP="009E6D3F">
      <w:pPr>
        <w:pStyle w:val="ListParagraph"/>
        <w:numPr>
          <w:ilvl w:val="0"/>
          <w:numId w:val="236"/>
        </w:numPr>
        <w:rPr>
          <w:rFonts w:eastAsiaTheme="minorEastAsia"/>
        </w:rPr>
      </w:pPr>
      <w:r w:rsidRPr="006C5757">
        <w:rPr>
          <w:rFonts w:eastAsiaTheme="minorEastAsia"/>
        </w:rPr>
        <w:t>Feedback :</w:t>
      </w:r>
    </w:p>
    <w:p w14:paraId="7ED419F1" w14:textId="751226E9" w:rsidR="009E6D3F" w:rsidRPr="006C5757" w:rsidRDefault="009E6D3F" w:rsidP="009E6D3F">
      <w:pPr>
        <w:pStyle w:val="ListParagraph"/>
        <w:rPr>
          <w:rFonts w:eastAsiaTheme="minorEastAsia"/>
        </w:rPr>
      </w:pPr>
      <w:r w:rsidRPr="006C5757">
        <w:rPr>
          <w:rFonts w:eastAsiaTheme="minorEastAsia"/>
        </w:rPr>
        <w:t>Le feedback est calculé par un diviseur résistif</w:t>
      </w:r>
      <w:r w:rsidR="003412EB" w:rsidRPr="006C5757">
        <w:rPr>
          <w:rFonts w:eastAsiaTheme="minorEastAsia"/>
        </w:rPr>
        <w:t>. Ces résistances sont calculées via cette équation :</w:t>
      </w:r>
    </w:p>
    <w:p w14:paraId="50F06913" w14:textId="691171F0" w:rsidR="003412EB" w:rsidRPr="006C5757" w:rsidRDefault="00F3170C" w:rsidP="009E6D3F">
      <w:pPr>
        <w:pStyle w:val="ListParagraph"/>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 xml:space="preserve"> = 1.25V*</m:t>
          </m:r>
          <m:d>
            <m:dPr>
              <m:ctrlPr>
                <w:rPr>
                  <w:rFonts w:ascii="Cambria Math" w:hAnsi="Cambria Math"/>
                </w:rPr>
              </m:ctrlPr>
            </m:dPr>
            <m:e>
              <m:r>
                <m:rPr>
                  <m:sty m:val="p"/>
                </m:rPr>
                <w:rPr>
                  <w:rFonts w:ascii="Cambria Math" w:hAnsi="Cambria Math"/>
                </w:rPr>
                <m:t>1 +</m:t>
              </m:r>
              <m:f>
                <m:fPr>
                  <m:ctrlPr>
                    <w:rPr>
                      <w:rFonts w:ascii="Cambria Math" w:hAnsi="Cambria Math"/>
                    </w:rPr>
                  </m:ctrlPr>
                </m:fPr>
                <m:num>
                  <m:r>
                    <m:rPr>
                      <m:sty m:val="p"/>
                    </m:rPr>
                    <w:rPr>
                      <w:rFonts w:ascii="Cambria Math" w:hAnsi="Cambria Math"/>
                    </w:rPr>
                    <m:t>R1</m:t>
                  </m:r>
                </m:num>
                <m:den>
                  <m:r>
                    <m:rPr>
                      <m:sty m:val="p"/>
                    </m:rPr>
                    <w:rPr>
                      <w:rFonts w:ascii="Cambria Math" w:hAnsi="Cambria Math"/>
                    </w:rPr>
                    <m:t>R2</m:t>
                  </m:r>
                </m:den>
              </m:f>
            </m:e>
          </m:d>
        </m:oMath>
      </m:oMathPara>
    </w:p>
    <w:p w14:paraId="36D52FF6" w14:textId="182C5859" w:rsidR="003412EB" w:rsidRPr="006C5757" w:rsidRDefault="00F3170C" w:rsidP="009E6D3F">
      <w:pPr>
        <w:pStyle w:val="ListParagraph"/>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R1</m:t>
              </m:r>
            </m:num>
            <m:den>
              <m:r>
                <m:rPr>
                  <m:sty m:val="p"/>
                </m:rPr>
                <w:rPr>
                  <w:rFonts w:ascii="Cambria Math" w:eastAsiaTheme="minorEastAsia" w:hAnsi="Cambria Math"/>
                </w:rPr>
                <m:t>R2</m:t>
              </m:r>
            </m:den>
          </m:f>
          <m:r>
            <m:rPr>
              <m:sty m:val="p"/>
            </m:rPr>
            <w:rPr>
              <w:rFonts w:ascii="Cambria Math" w:eastAsiaTheme="minorEastAsia" w:hAnsi="Cambria Math"/>
            </w:rPr>
            <m:t>=3</m:t>
          </m:r>
        </m:oMath>
      </m:oMathPara>
    </w:p>
    <w:p w14:paraId="3D5115EA" w14:textId="36BC6E8B" w:rsidR="003A1AD1" w:rsidRPr="006C5757" w:rsidRDefault="003A1AD1" w:rsidP="009E6D3F">
      <w:pPr>
        <w:pStyle w:val="ListParagraph"/>
        <w:rPr>
          <w:rFonts w:eastAsiaTheme="minorEastAsia"/>
        </w:rPr>
      </w:pPr>
      <w:r w:rsidRPr="006C5757">
        <w:rPr>
          <w:rFonts w:eastAsiaTheme="minorEastAsia"/>
        </w:rPr>
        <w:t>Suivant la série E12 des résistances, nous trouvons :</w:t>
      </w:r>
    </w:p>
    <w:p w14:paraId="75E990C7" w14:textId="3524214E" w:rsidR="003A1AD1" w:rsidRPr="006C5757" w:rsidRDefault="003A1AD1" w:rsidP="003A1AD1">
      <w:pPr>
        <w:pStyle w:val="ListParagraph"/>
        <w:numPr>
          <w:ilvl w:val="1"/>
          <w:numId w:val="236"/>
        </w:numPr>
        <w:rPr>
          <w:rFonts w:eastAsiaTheme="minorEastAsia"/>
        </w:rPr>
      </w:pPr>
      <w:r w:rsidRPr="006C5757">
        <w:rPr>
          <w:rFonts w:eastAsiaTheme="minorEastAsia"/>
        </w:rPr>
        <w:t xml:space="preserve">R1 = </w:t>
      </w:r>
      <w:r w:rsidR="0041439E" w:rsidRPr="006C5757">
        <w:rPr>
          <w:rFonts w:eastAsiaTheme="minorEastAsia"/>
        </w:rPr>
        <w:t>300k</w:t>
      </w:r>
      <m:oMath>
        <m:r>
          <m:rPr>
            <m:sty m:val="p"/>
          </m:rPr>
          <w:rPr>
            <w:rFonts w:ascii="Cambria Math" w:eastAsiaTheme="minorEastAsia" w:hAnsi="Cambria Math"/>
          </w:rPr>
          <m:t>Ω</m:t>
        </m:r>
      </m:oMath>
    </w:p>
    <w:p w14:paraId="0A67FD92" w14:textId="1C235BCC" w:rsidR="002725FC" w:rsidRPr="006C5757" w:rsidRDefault="003A1AD1" w:rsidP="002725FC">
      <w:pPr>
        <w:pStyle w:val="ListParagraph"/>
        <w:numPr>
          <w:ilvl w:val="1"/>
          <w:numId w:val="236"/>
        </w:numPr>
        <w:rPr>
          <w:rFonts w:eastAsiaTheme="minorEastAsia"/>
        </w:rPr>
      </w:pPr>
      <w:r w:rsidRPr="006C5757">
        <w:rPr>
          <w:rFonts w:eastAsiaTheme="minorEastAsia"/>
        </w:rPr>
        <w:t xml:space="preserve">R2 = </w:t>
      </w:r>
      <w:r w:rsidR="0041439E" w:rsidRPr="006C5757">
        <w:rPr>
          <w:rFonts w:eastAsiaTheme="minorEastAsia"/>
        </w:rPr>
        <w:t>100k</w:t>
      </w:r>
      <m:oMath>
        <m:r>
          <m:rPr>
            <m:sty m:val="p"/>
          </m:rPr>
          <w:rPr>
            <w:rFonts w:ascii="Cambria Math" w:eastAsiaTheme="minorEastAsia" w:hAnsi="Cambria Math"/>
          </w:rPr>
          <m:t>Ω</m:t>
        </m:r>
      </m:oMath>
    </w:p>
    <w:p w14:paraId="5C7E80D2" w14:textId="77777777" w:rsidR="002725FC" w:rsidRPr="006C5757" w:rsidRDefault="002725FC" w:rsidP="002725FC">
      <w:pPr>
        <w:pStyle w:val="ListParagraph"/>
        <w:rPr>
          <w:rFonts w:eastAsiaTheme="minorEastAsia"/>
        </w:rPr>
      </w:pPr>
    </w:p>
    <w:p w14:paraId="271F970D" w14:textId="1A69BE90" w:rsidR="00CF27B2" w:rsidRPr="006C5757" w:rsidRDefault="000F2A4C" w:rsidP="00CF27B2">
      <w:pPr>
        <w:pStyle w:val="ListParagraph"/>
        <w:numPr>
          <w:ilvl w:val="0"/>
          <w:numId w:val="236"/>
        </w:numPr>
        <w:rPr>
          <w:rFonts w:eastAsiaTheme="minorEastAsia"/>
        </w:rPr>
      </w:pPr>
      <w:r w:rsidRPr="006C5757">
        <w:t>BOOST Pin :</w:t>
      </w:r>
    </w:p>
    <w:p w14:paraId="31117C5E" w14:textId="7C20F0B2" w:rsidR="00423A13" w:rsidRPr="006C5757" w:rsidRDefault="00314879" w:rsidP="00B52427">
      <w:pPr>
        <w:pStyle w:val="ListParagraph"/>
      </w:pPr>
      <w:r w:rsidRPr="006C5757">
        <w:t>La capacité et la diode Schottky interne sont utilisée</w:t>
      </w:r>
      <w:r w:rsidR="00B52427" w:rsidRPr="006C5757">
        <w:t>s</w:t>
      </w:r>
      <w:r w:rsidRPr="006C5757">
        <w:t xml:space="preserve"> pour générer un boost</w:t>
      </w:r>
      <w:r w:rsidR="00B52427" w:rsidRPr="006C5757">
        <w:t>. Dans la plupart des cas, une capacité de 0.22µF suffira.</w:t>
      </w:r>
    </w:p>
    <w:p w14:paraId="16BED8E6" w14:textId="77777777" w:rsidR="002725FC" w:rsidRPr="006C5757" w:rsidRDefault="002725FC" w:rsidP="00B52427">
      <w:pPr>
        <w:pStyle w:val="ListParagraph"/>
      </w:pPr>
    </w:p>
    <w:p w14:paraId="2DB7B454" w14:textId="19613041" w:rsidR="00097776" w:rsidRPr="006C5757" w:rsidRDefault="00097776" w:rsidP="00097776">
      <w:pPr>
        <w:pStyle w:val="ListParagraph"/>
        <w:numPr>
          <w:ilvl w:val="0"/>
          <w:numId w:val="236"/>
        </w:numPr>
        <w:rPr>
          <w:rFonts w:eastAsiaTheme="minorEastAsia"/>
        </w:rPr>
      </w:pPr>
      <w:r w:rsidRPr="006C5757">
        <w:rPr>
          <w:rFonts w:eastAsiaTheme="minorEastAsia"/>
        </w:rPr>
        <w:t>Capacité BIAS :</w:t>
      </w:r>
    </w:p>
    <w:p w14:paraId="4084F4F2" w14:textId="23628D5F" w:rsidR="00097776" w:rsidRPr="006C5757" w:rsidRDefault="00097776" w:rsidP="00097776">
      <w:pPr>
        <w:pStyle w:val="ListParagraph"/>
        <w:rPr>
          <w:rFonts w:eastAsiaTheme="minorEastAsia"/>
        </w:rPr>
      </w:pPr>
      <w:r w:rsidRPr="006C5757">
        <w:rPr>
          <w:rFonts w:eastAsiaTheme="minorEastAsia"/>
        </w:rPr>
        <w:t xml:space="preserve">Le </w:t>
      </w:r>
      <w:proofErr w:type="spellStart"/>
      <w:r w:rsidRPr="006C5757">
        <w:rPr>
          <w:rFonts w:eastAsiaTheme="minorEastAsia"/>
        </w:rPr>
        <w:t>ripple</w:t>
      </w:r>
      <w:proofErr w:type="spellEnd"/>
      <w:r w:rsidRPr="006C5757">
        <w:rPr>
          <w:rFonts w:eastAsiaTheme="minorEastAsia"/>
        </w:rPr>
        <w:t xml:space="preserve"> </w:t>
      </w:r>
      <w:r w:rsidR="00FF12C5" w:rsidRPr="006C5757">
        <w:rPr>
          <w:rFonts w:eastAsiaTheme="minorEastAsia"/>
        </w:rPr>
        <w:t xml:space="preserve">de sortie </w:t>
      </w:r>
      <w:r w:rsidRPr="006C5757">
        <w:rPr>
          <w:rFonts w:eastAsiaTheme="minorEastAsia"/>
        </w:rPr>
        <w:t>peut être réduit par l’ajout de capacité</w:t>
      </w:r>
      <w:r w:rsidR="00FF12C5" w:rsidRPr="006C5757">
        <w:rPr>
          <w:rFonts w:eastAsiaTheme="minorEastAsia"/>
        </w:rPr>
        <w:t xml:space="preserve"> de découplage</w:t>
      </w:r>
      <w:r w:rsidRPr="006C5757">
        <w:rPr>
          <w:rFonts w:eastAsiaTheme="minorEastAsia"/>
        </w:rPr>
        <w:t xml:space="preserve"> de 22pF</w:t>
      </w:r>
      <w:r w:rsidR="00E718E8" w:rsidRPr="006C5757">
        <w:rPr>
          <w:rFonts w:eastAsiaTheme="minorEastAsia"/>
        </w:rPr>
        <w:t xml:space="preserve"> entre BIAS et le FB.</w:t>
      </w:r>
    </w:p>
    <w:p w14:paraId="17C994E7" w14:textId="4E14943A" w:rsidR="00B04C0B" w:rsidRPr="006C5757" w:rsidRDefault="00410C5B" w:rsidP="00B04C0B">
      <w:pPr>
        <w:pStyle w:val="ListParagraph"/>
        <w:numPr>
          <w:ilvl w:val="0"/>
          <w:numId w:val="236"/>
        </w:numPr>
      </w:pPr>
      <w:r w:rsidRPr="006C5757">
        <w:t xml:space="preserve">Capacité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6C5757">
        <w:rPr>
          <w:rFonts w:eastAsiaTheme="minorEastAsia"/>
        </w:rPr>
        <w:t> :</w:t>
      </w:r>
    </w:p>
    <w:p w14:paraId="360E089C" w14:textId="090C7672" w:rsidR="00FF12C5" w:rsidRPr="006C5757" w:rsidRDefault="00F42FFA" w:rsidP="00FF12C5">
      <w:pPr>
        <w:pStyle w:val="ListParagraph"/>
      </w:pPr>
      <w:r w:rsidRPr="006C5757">
        <w:rPr>
          <w:rFonts w:eastAsiaTheme="minorEastAsia"/>
        </w:rPr>
        <w:t>La capacité de sortie filtre le</w:t>
      </w:r>
      <w:r w:rsidR="001C5F36" w:rsidRPr="006C5757">
        <w:rPr>
          <w:rFonts w:eastAsiaTheme="minorEastAsia"/>
        </w:rPr>
        <w:t>s ondulations non voulues du courant de l’inductance. Pour garder ces ondulations faibles, il nous faut une capacité de :</w:t>
      </w:r>
    </w:p>
    <w:p w14:paraId="61D70C4D" w14:textId="7B18AE45" w:rsidR="00514019" w:rsidRPr="006C5757" w:rsidRDefault="00F3170C" w:rsidP="00410C5B">
      <w:pPr>
        <w:pStyle w:val="ListParagraph"/>
        <w:rPr>
          <w:rFonts w:eastAsiaTheme="minorEastAsia"/>
        </w:rPr>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r>
            <m:rPr>
              <m:sty m:val="p"/>
            </m:rPr>
            <w:rPr>
              <w:rFonts w:ascii="Cambria Math" w:hAnsi="Cambria Math"/>
            </w:rPr>
            <m:t>&gt; 50*L*</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LIM</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den>
                  </m:f>
                </m:e>
              </m:d>
            </m:e>
            <m:sup>
              <m:r>
                <m:rPr>
                  <m:sty m:val="p"/>
                </m:rPr>
                <w:rPr>
                  <w:rFonts w:ascii="Cambria Math" w:hAnsi="Cambria Math"/>
                </w:rPr>
                <m:t>2</m:t>
              </m:r>
            </m:sup>
          </m:sSup>
        </m:oMath>
      </m:oMathPara>
    </w:p>
    <w:p w14:paraId="071F2519" w14:textId="10E1CD91" w:rsidR="002A586F" w:rsidRPr="006C5757" w:rsidRDefault="002A586F" w:rsidP="00410C5B">
      <w:pPr>
        <w:pStyle w:val="ListParagraph"/>
        <w:rPr>
          <w:rFonts w:eastAsiaTheme="minorEastAsia"/>
        </w:rPr>
      </w:pPr>
      <w:r w:rsidRPr="006C5757">
        <w:rPr>
          <w:rFonts w:eastAsiaTheme="minorEastAsia"/>
        </w:rPr>
        <w:t>Où :</w:t>
      </w:r>
    </w:p>
    <w:p w14:paraId="4197EE7F" w14:textId="589A9C68" w:rsidR="002A586F" w:rsidRPr="006C5757" w:rsidRDefault="002A586F" w:rsidP="002A586F">
      <w:pPr>
        <w:pStyle w:val="ListParagraph"/>
        <w:numPr>
          <w:ilvl w:val="2"/>
          <w:numId w:val="236"/>
        </w:numPr>
        <w:rPr>
          <w:rFonts w:eastAsiaTheme="minorEastAsia"/>
        </w:rPr>
      </w:pPr>
      <w:r w:rsidRPr="006C5757">
        <w:rPr>
          <w:rFonts w:eastAsiaTheme="minorEastAsia"/>
        </w:rPr>
        <w:t xml:space="preserve">L = </w:t>
      </w:r>
      <w:r w:rsidR="00C95D56" w:rsidRPr="006C5757">
        <w:rPr>
          <w:rFonts w:eastAsiaTheme="minorEastAsia"/>
        </w:rPr>
        <w:t>0.24µF</w:t>
      </w:r>
    </w:p>
    <w:p w14:paraId="3E6F2330" w14:textId="78FBB618" w:rsidR="00C95D56" w:rsidRPr="006C5757" w:rsidRDefault="00F3170C" w:rsidP="002A586F">
      <w:pPr>
        <w:pStyle w:val="ListParagraph"/>
        <w:numPr>
          <w:ilvl w:val="2"/>
          <w:numId w:val="236"/>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LIM</m:t>
            </m:r>
          </m:sub>
        </m:sSub>
        <m:r>
          <m:rPr>
            <m:sty m:val="p"/>
          </m:rPr>
          <w:rPr>
            <w:rFonts w:ascii="Cambria Math" w:eastAsiaTheme="minorEastAsia" w:hAnsi="Cambria Math"/>
          </w:rPr>
          <m:t xml:space="preserve">= </m:t>
        </m:r>
        <m:r>
          <m:rPr>
            <m:sty m:val="p"/>
          </m:rPr>
          <w:rPr>
            <w:rFonts w:ascii="Cambria Math" w:hAnsi="Cambria Math"/>
          </w:rPr>
          <m:t>325</m:t>
        </m:r>
        <m:r>
          <m:rPr>
            <m:sty m:val="p"/>
          </m:rPr>
          <w:rPr>
            <w:rFonts w:ascii="Cambria Math"/>
          </w:rPr>
          <m:t>mA</m:t>
        </m:r>
      </m:oMath>
    </w:p>
    <w:p w14:paraId="1A507477" w14:textId="5669C7C4" w:rsidR="00C95D56" w:rsidRPr="006C5757" w:rsidRDefault="00F3170C" w:rsidP="002A586F">
      <w:pPr>
        <w:pStyle w:val="ListParagraph"/>
        <w:numPr>
          <w:ilvl w:val="2"/>
          <w:numId w:val="236"/>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r>
          <m:rPr>
            <m:sty m:val="p"/>
          </m:rPr>
          <w:rPr>
            <w:rFonts w:ascii="Cambria Math" w:eastAsiaTheme="minorEastAsia" w:hAnsi="Cambria Math"/>
          </w:rPr>
          <m:t>=5V</m:t>
        </m:r>
      </m:oMath>
    </w:p>
    <w:p w14:paraId="7DD295F8" w14:textId="755D543B" w:rsidR="00F573C2" w:rsidRPr="006C5757" w:rsidRDefault="00F3170C" w:rsidP="009E6D3F">
      <w:pPr>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&gt;5,88µF</m:t>
          </m:r>
        </m:oMath>
      </m:oMathPara>
    </w:p>
    <w:p w14:paraId="5C0C7ABE" w14:textId="689B9B90" w:rsidR="00D9003F" w:rsidRPr="006C5757" w:rsidRDefault="00D9003F" w:rsidP="00D9003F">
      <w:pPr>
        <w:ind w:firstLine="708"/>
        <w:rPr>
          <w:rFonts w:eastAsiaTheme="minorEastAsia"/>
        </w:rPr>
      </w:pPr>
      <w:r w:rsidRPr="006C5757">
        <w:rPr>
          <w:rFonts w:eastAsiaTheme="minorEastAsia"/>
        </w:rPr>
        <w:t>Nous pouvons donc prendre une capacité de 10µF.</w:t>
      </w:r>
    </w:p>
    <w:p w14:paraId="34ABE337" w14:textId="00D5DE74" w:rsidR="00527589" w:rsidRPr="006C5757" w:rsidRDefault="00527589" w:rsidP="00527589">
      <w:pPr>
        <w:rPr>
          <w:rFonts w:eastAsiaTheme="minorEastAsia"/>
          <w:u w:val="single"/>
        </w:rPr>
      </w:pPr>
      <w:r w:rsidRPr="006C5757">
        <w:rPr>
          <w:rFonts w:eastAsiaTheme="minorEastAsia"/>
          <w:u w:val="single"/>
        </w:rPr>
        <w:t>Simulation :</w:t>
      </w:r>
    </w:p>
    <w:p w14:paraId="3C25DC8D" w14:textId="688B197C" w:rsidR="00527589" w:rsidRPr="006C5757" w:rsidRDefault="00527589" w:rsidP="00AE3773">
      <w:pPr>
        <w:rPr>
          <w:rFonts w:eastAsiaTheme="minorEastAsia"/>
        </w:rPr>
      </w:pPr>
      <w:r w:rsidRPr="006C5757">
        <w:rPr>
          <w:rFonts w:eastAsiaTheme="minorEastAsia"/>
        </w:rPr>
        <w:t>Voici donc ce que donne la simulation avec nos valeurs :</w:t>
      </w:r>
    </w:p>
    <w:p w14:paraId="05B52222" w14:textId="16232695" w:rsidR="006B0185" w:rsidRPr="006C5757" w:rsidRDefault="004B6D06" w:rsidP="00E95A63">
      <w:pPr>
        <w:jc w:val="center"/>
      </w:pPr>
      <w:r w:rsidRPr="006C5757">
        <w:rPr>
          <w:noProof/>
        </w:rPr>
        <w:drawing>
          <wp:inline distT="0" distB="0" distL="0" distR="0" wp14:anchorId="5366890F" wp14:editId="7D36EF50">
            <wp:extent cx="3495675" cy="2281129"/>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4969" cy="2300245"/>
                    </a:xfrm>
                    <a:prstGeom prst="rect">
                      <a:avLst/>
                    </a:prstGeom>
                  </pic:spPr>
                </pic:pic>
              </a:graphicData>
            </a:graphic>
          </wp:inline>
        </w:drawing>
      </w:r>
    </w:p>
    <w:p w14:paraId="1BDC1FAA" w14:textId="3FE8B64F" w:rsidR="0066780B" w:rsidRPr="0066780B" w:rsidRDefault="00E95A63" w:rsidP="0066780B">
      <w:r w:rsidRPr="006C5757">
        <w:t>Nous pouvons voir que pour une entrée de 24V, nous avons bien une sortie de 5V.</w:t>
      </w:r>
    </w:p>
    <w:p w14:paraId="59AE5CEF" w14:textId="04F5DB71" w:rsidR="00C41304" w:rsidRPr="00322178" w:rsidRDefault="00A850E8" w:rsidP="00792E59">
      <w:pPr>
        <w:pStyle w:val="Heading2"/>
        <w:rPr>
          <w:b/>
          <w:bCs/>
          <w:lang w:val="en-US"/>
        </w:rPr>
      </w:pPr>
      <w:r w:rsidRPr="00322178">
        <w:rPr>
          <w:b/>
          <w:bCs/>
          <w:lang w:val="en-US"/>
        </w:rPr>
        <w:lastRenderedPageBreak/>
        <w:t>Uninterrupt</w:t>
      </w:r>
      <w:r w:rsidR="00895B0D" w:rsidRPr="00322178">
        <w:rPr>
          <w:b/>
          <w:bCs/>
          <w:lang w:val="en-US"/>
        </w:rPr>
        <w:t>ible</w:t>
      </w:r>
      <w:r w:rsidRPr="00322178">
        <w:rPr>
          <w:b/>
          <w:bCs/>
          <w:lang w:val="en-US"/>
        </w:rPr>
        <w:t xml:space="preserve"> Power Supply</w:t>
      </w:r>
      <w:r w:rsidR="00A55C62" w:rsidRPr="00322178">
        <w:rPr>
          <w:b/>
          <w:bCs/>
          <w:lang w:val="en-US"/>
        </w:rPr>
        <w:t xml:space="preserve"> (UPS)</w:t>
      </w:r>
      <w:r w:rsidR="00AE6175" w:rsidRPr="00322178">
        <w:rPr>
          <w:b/>
          <w:bCs/>
          <w:lang w:val="en-US"/>
        </w:rPr>
        <w:t>:</w:t>
      </w:r>
    </w:p>
    <w:p w14:paraId="44D567B1" w14:textId="6F177EBF" w:rsidR="00075CBE" w:rsidRPr="00322178" w:rsidRDefault="00075CBE" w:rsidP="00792E59">
      <w:pPr>
        <w:pStyle w:val="Heading3"/>
        <w:rPr>
          <w:lang w:val="en-US"/>
        </w:rPr>
      </w:pPr>
      <w:r w:rsidRPr="00322178">
        <w:rPr>
          <w:lang w:val="en-US"/>
        </w:rPr>
        <w:t>LT3652</w:t>
      </w:r>
      <w:r w:rsidR="00F778D1" w:rsidRPr="00322178">
        <w:rPr>
          <w:lang w:val="en-US"/>
        </w:rPr>
        <w:t> :</w:t>
      </w:r>
    </w:p>
    <w:p w14:paraId="4DBEFCAC" w14:textId="7D7DEA74" w:rsidR="001407E4" w:rsidRPr="006C5757" w:rsidRDefault="00075CBE" w:rsidP="00075CBE">
      <w:r w:rsidRPr="006C5757">
        <w:t>Cet IC permet de gérer la charge de la batterie au plomb, délivrant le courant de charge nominal de 1.7A à la tension de 13V, et gérant de façon appropriée le début et la fin de charge de batterie</w:t>
      </w:r>
      <w:r w:rsidR="001407E4" w:rsidRPr="006C5757">
        <w:t xml:space="preserve"> au plomb</w:t>
      </w:r>
      <w:r w:rsidRPr="006C5757">
        <w:t>.</w:t>
      </w:r>
      <w:r w:rsidR="001407E4" w:rsidRPr="006C5757">
        <w:t xml:space="preserve"> </w:t>
      </w:r>
    </w:p>
    <w:p w14:paraId="629868B0" w14:textId="067A82B1" w:rsidR="00792E59" w:rsidRPr="006C5757" w:rsidRDefault="00792E59" w:rsidP="00792E59">
      <w:pPr>
        <w:jc w:val="center"/>
      </w:pPr>
      <w:r w:rsidRPr="006C5757">
        <w:rPr>
          <w:noProof/>
        </w:rPr>
        <w:drawing>
          <wp:inline distT="0" distB="0" distL="0" distR="0" wp14:anchorId="56F3A4DA" wp14:editId="2813510A">
            <wp:extent cx="3710305" cy="2570469"/>
            <wp:effectExtent l="0" t="0" r="444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0305" cy="2570469"/>
                    </a:xfrm>
                    <a:prstGeom prst="rect">
                      <a:avLst/>
                    </a:prstGeom>
                    <a:noFill/>
                    <a:ln>
                      <a:noFill/>
                    </a:ln>
                  </pic:spPr>
                </pic:pic>
              </a:graphicData>
            </a:graphic>
          </wp:inline>
        </w:drawing>
      </w:r>
    </w:p>
    <w:p w14:paraId="53BAD5D3" w14:textId="7244A2C3" w:rsidR="00075CBE" w:rsidRPr="006C5757" w:rsidRDefault="001407E4" w:rsidP="00075CBE">
      <w:r w:rsidRPr="006C5757">
        <w:t xml:space="preserve">Le choix de l’IC s’est fait sur base des caractéristiques de charge de la batterie (tension de charge, courant de charge, type de batterie) ; la décision finale de sélectionner le LT3652 a été influencée par l’existence d’un modèle </w:t>
      </w:r>
      <w:proofErr w:type="spellStart"/>
      <w:r w:rsidRPr="006C5757">
        <w:t>LT</w:t>
      </w:r>
      <w:r w:rsidR="0061272D" w:rsidRPr="006C5757">
        <w:t>Spice</w:t>
      </w:r>
      <w:proofErr w:type="spellEnd"/>
      <w:r w:rsidR="0061272D" w:rsidRPr="006C5757">
        <w:t xml:space="preserve"> du chargeur, rendant la simulation plus facile.</w:t>
      </w:r>
      <w:r w:rsidR="00075CBE" w:rsidRPr="006C5757">
        <w:t xml:space="preserve"> </w:t>
      </w:r>
    </w:p>
    <w:p w14:paraId="41BE252D" w14:textId="1C63610D" w:rsidR="00681CDB" w:rsidRPr="006C5757" w:rsidRDefault="00681CDB" w:rsidP="00681CDB">
      <w:pPr>
        <w:jc w:val="center"/>
      </w:pPr>
    </w:p>
    <w:p w14:paraId="1C9EE7F7" w14:textId="0DCABBEC" w:rsidR="00681CDB" w:rsidRPr="006C5757" w:rsidRDefault="00681CDB" w:rsidP="00075CBE">
      <w:r w:rsidRPr="006C5757">
        <w:t xml:space="preserve">L’ensemble C4 R3 V1 est une modélisation du comportement de la batterie au plomb. R3 représente la résistance interne de la batterie, V1 représente la valeur de tension à vide (charge à 0%) de la batterie, et C4 est calculé à partir de la valeur de la capacité de la batterie, selon l’équation : </w:t>
      </w:r>
    </w:p>
    <w:p w14:paraId="3597FBF1" w14:textId="442DD11F" w:rsidR="00681CDB" w:rsidRPr="006C5757" w:rsidRDefault="006C5757" w:rsidP="00075CBE">
      <w:pPr>
        <w:rPr>
          <w:rFonts w:eastAsiaTheme="minorEastAsia"/>
        </w:rPr>
      </w:pPr>
      <m:oMathPara>
        <m:oMath>
          <m:r>
            <m:rPr>
              <m:sty m:val="p"/>
            </m:rPr>
            <w:rPr>
              <w:rFonts w:ascii="Cambria Math" w:hAnsi="Cambria Math"/>
            </w:rPr>
            <m:t>C=</m:t>
          </m:r>
          <m:f>
            <m:fPr>
              <m:ctrlPr>
                <w:rPr>
                  <w:rFonts w:ascii="Cambria Math" w:hAnsi="Cambria Math"/>
                </w:rPr>
              </m:ctrlPr>
            </m:fPr>
            <m:num>
              <m:r>
                <m:rPr>
                  <m:sty m:val="p"/>
                </m:rPr>
                <w:rPr>
                  <w:rFonts w:ascii="Cambria Math" w:hAnsi="Cambria Math"/>
                </w:rPr>
                <m:t>Q*3600</m:t>
              </m:r>
            </m:num>
            <m:den>
              <m:r>
                <m:rPr>
                  <m:sty m:val="p"/>
                </m:rPr>
                <w:rPr>
                  <w:rFonts w:ascii="Cambria Math" w:hAnsi="Cambria Math"/>
                </w:rPr>
                <m:t>∆V</m:t>
              </m:r>
            </m:den>
          </m:f>
          <m:r>
            <m:rPr>
              <m:sty m:val="p"/>
            </m:rPr>
            <w:rPr>
              <w:rFonts w:ascii="Cambria Math" w:eastAsiaTheme="minorEastAsia" w:hAnsi="Cambria Math"/>
            </w:rPr>
            <m:t xml:space="preserve"> [F]</m:t>
          </m:r>
        </m:oMath>
      </m:oMathPara>
    </w:p>
    <w:p w14:paraId="3D1F2613" w14:textId="550504A0" w:rsidR="001407E4" w:rsidRPr="006C5757" w:rsidRDefault="001407E4" w:rsidP="00075CBE">
      <w:pPr>
        <w:rPr>
          <w:rFonts w:eastAsiaTheme="minorEastAsia"/>
        </w:rPr>
      </w:pPr>
      <w:r w:rsidRPr="006C5757">
        <w:rPr>
          <w:rFonts w:eastAsiaTheme="minorEastAsia"/>
        </w:rPr>
        <w:t xml:space="preserve">Où </w:t>
      </w:r>
      <w:r w:rsidRPr="006C5757">
        <w:rPr>
          <w:rFonts w:eastAsiaTheme="minorEastAsia" w:cs="Times New Roman"/>
        </w:rPr>
        <w:t>Δ</w:t>
      </w:r>
      <w:r w:rsidRPr="006C5757">
        <w:rPr>
          <w:rFonts w:eastAsiaTheme="minorEastAsia"/>
        </w:rPr>
        <w:t xml:space="preserve">V est la différence entre la tension à 0% et celle à 100% de charge, et Q la charge (en </w:t>
      </w:r>
      <w:proofErr w:type="spellStart"/>
      <w:r w:rsidRPr="006C5757">
        <w:rPr>
          <w:rFonts w:eastAsiaTheme="minorEastAsia"/>
        </w:rPr>
        <w:t>Ah</w:t>
      </w:r>
      <w:proofErr w:type="spellEnd"/>
      <w:r w:rsidRPr="006C5757">
        <w:rPr>
          <w:rFonts w:eastAsiaTheme="minorEastAsia"/>
        </w:rPr>
        <w:t xml:space="preserve">) de la batterie. </w:t>
      </w:r>
      <w:r w:rsidRPr="006C5757">
        <w:rPr>
          <w:rStyle w:val="FootnoteReference"/>
          <w:rFonts w:eastAsiaTheme="minorEastAsia"/>
        </w:rPr>
        <w:footnoteReference w:id="2"/>
      </w:r>
      <w:r w:rsidRPr="006C5757">
        <w:rPr>
          <w:rFonts w:eastAsiaTheme="minorEastAsia"/>
        </w:rPr>
        <w:t xml:space="preserve"> Ce modèle a probablement une précision et un réalisme limité, mais suffit dans le cadre de notre simulation.</w:t>
      </w:r>
    </w:p>
    <w:p w14:paraId="18EC338E" w14:textId="44C0E54D" w:rsidR="001407E4" w:rsidRPr="006C5757" w:rsidRDefault="001407E4" w:rsidP="00075CBE">
      <w:pPr>
        <w:rPr>
          <w:rFonts w:eastAsiaTheme="minorEastAsia"/>
        </w:rPr>
      </w:pPr>
      <w:r w:rsidRPr="006C5757">
        <w:rPr>
          <w:rFonts w:eastAsiaTheme="minorEastAsia"/>
        </w:rPr>
        <w:t xml:space="preserve">Le reste des composants sur ce schéma sont les composants de réglages du chargeur, dimensionnés selon les recommandations de la datasheet, comme décrit plus bas. Remarquons les condensateurs C1 et C2 qui servent de capacité de découplage. </w:t>
      </w:r>
    </w:p>
    <w:p w14:paraId="3729854D" w14:textId="4EEBBC01" w:rsidR="008B728C" w:rsidRPr="006C5757" w:rsidRDefault="008B728C" w:rsidP="00075CBE">
      <w:pPr>
        <w:rPr>
          <w:rFonts w:eastAsiaTheme="minorEastAsia"/>
        </w:rPr>
      </w:pPr>
    </w:p>
    <w:p w14:paraId="449854D2" w14:textId="22FAC9B1" w:rsidR="008B728C" w:rsidRPr="006C5757" w:rsidRDefault="008B728C" w:rsidP="00075CBE">
      <w:pPr>
        <w:rPr>
          <w:rFonts w:eastAsiaTheme="minorEastAsia"/>
        </w:rPr>
      </w:pPr>
    </w:p>
    <w:p w14:paraId="0A185722" w14:textId="5DA6DA9A" w:rsidR="008B728C" w:rsidRDefault="008B728C" w:rsidP="00075CBE">
      <w:pPr>
        <w:rPr>
          <w:rFonts w:eastAsiaTheme="minorEastAsia"/>
        </w:rPr>
      </w:pPr>
    </w:p>
    <w:p w14:paraId="651D20FB" w14:textId="298731A0" w:rsidR="00072E56" w:rsidRDefault="00072E56" w:rsidP="00075CBE">
      <w:pPr>
        <w:rPr>
          <w:rFonts w:eastAsiaTheme="minorEastAsia"/>
        </w:rPr>
      </w:pPr>
    </w:p>
    <w:p w14:paraId="428784F1" w14:textId="77777777" w:rsidR="00072E56" w:rsidRPr="006C5757" w:rsidRDefault="00072E56" w:rsidP="00075CBE">
      <w:pPr>
        <w:rPr>
          <w:rFonts w:eastAsiaTheme="minorEastAsia"/>
        </w:rPr>
      </w:pPr>
    </w:p>
    <w:p w14:paraId="1882AA40" w14:textId="0E589EB6" w:rsidR="005F0912" w:rsidRPr="006C5757" w:rsidRDefault="005F0912" w:rsidP="00075CBE">
      <w:pPr>
        <w:rPr>
          <w:rFonts w:eastAsiaTheme="minorEastAsia"/>
          <w:u w:val="single"/>
        </w:rPr>
      </w:pPr>
      <w:r w:rsidRPr="006C5757">
        <w:rPr>
          <w:rFonts w:eastAsiaTheme="minorEastAsia"/>
          <w:u w:val="single"/>
        </w:rPr>
        <w:lastRenderedPageBreak/>
        <w:t xml:space="preserve">Pins </w:t>
      </w:r>
      <w:proofErr w:type="spellStart"/>
      <w:r w:rsidRPr="006C5757">
        <w:rPr>
          <w:rFonts w:eastAsiaTheme="minorEastAsia"/>
          <w:u w:val="single"/>
        </w:rPr>
        <w:t>layout</w:t>
      </w:r>
      <w:proofErr w:type="spellEnd"/>
    </w:p>
    <w:p w14:paraId="78CD53C0" w14:textId="3BBDA81C" w:rsidR="005F0912" w:rsidRPr="006C5757" w:rsidRDefault="00F3170C" w:rsidP="00075CBE">
      <w:pPr>
        <w:pStyle w:val="ListParagraph"/>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5F0912" w:rsidRPr="006C5757">
        <w:rPr>
          <w:rFonts w:eastAsiaTheme="minorEastAsia"/>
        </w:rPr>
        <w:t xml:space="preserve"> </w:t>
      </w:r>
      <w:r w:rsidR="005F0912" w:rsidRPr="006C5757">
        <w:t xml:space="preserve">: </w:t>
      </w:r>
      <w:r w:rsidR="005F0912" w:rsidRPr="006C5757">
        <w:rPr>
          <w:rFonts w:eastAsiaTheme="minorEastAsia"/>
        </w:rPr>
        <w:t xml:space="preserve">Pin d’entrée/d’alimentation de l’IC (entre 4.95 et 32 V, et </w:t>
      </w:r>
      <w:r w:rsidR="004E0E9D" w:rsidRPr="006C5757">
        <w:rPr>
          <w:rFonts w:eastAsiaTheme="minorEastAsia"/>
        </w:rPr>
        <w:t>minimum 3.3V de plus que la tension de charge de la batterie =&gt; 15.3 V)</w:t>
      </w:r>
      <w:r w:rsidR="005F0912" w:rsidRPr="006C5757">
        <w:rPr>
          <w:rFonts w:eastAsiaTheme="minorEastAsia"/>
        </w:rPr>
        <w:t>.</w:t>
      </w:r>
    </w:p>
    <w:p w14:paraId="252A0ED3" w14:textId="2C317C80" w:rsidR="004E0E9D" w:rsidRPr="006C5757" w:rsidRDefault="00F3170C" w:rsidP="00075CBE">
      <w:pPr>
        <w:pStyle w:val="ListParagraph"/>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IN_REG</m:t>
            </m:r>
          </m:sub>
        </m:sSub>
        <m:r>
          <m:rPr>
            <m:sty m:val="p"/>
          </m:rPr>
          <w:rPr>
            <w:rFonts w:ascii="Cambria Math" w:hAnsi="Cambria Math"/>
          </w:rPr>
          <m:t> </m:t>
        </m:r>
      </m:oMath>
      <w:r w:rsidR="004E0E9D" w:rsidRPr="006C5757">
        <w:rPr>
          <w:rFonts w:eastAsiaTheme="minorEastAsia"/>
        </w:rPr>
        <w:t xml:space="preserve">: Pin de régulation du courant de charge en fonction de la tension d’entrée. Puisque cette fonctionnalité n’est pas utilisée, la pin est connectée à Vin. </w:t>
      </w:r>
    </w:p>
    <w:p w14:paraId="2941A666" w14:textId="6D070E3D" w:rsidR="005F0912" w:rsidRPr="006C5757" w:rsidRDefault="00F3170C" w:rsidP="005F0912">
      <w:pPr>
        <w:pStyle w:val="ListParagraph"/>
        <w:numPr>
          <w:ilvl w:val="0"/>
          <w:numId w:val="235"/>
        </w:numPr>
      </w:pPr>
      <m:oMath>
        <m:acc>
          <m:accPr>
            <m:chr m:val="̅"/>
            <m:ctrlPr>
              <w:rPr>
                <w:rFonts w:ascii="Cambria Math" w:hAnsi="Cambria Math"/>
              </w:rPr>
            </m:ctrlPr>
          </m:accPr>
          <m:e>
            <m:r>
              <m:rPr>
                <m:sty m:val="p"/>
              </m:rPr>
              <w:rPr>
                <w:rFonts w:ascii="Cambria Math" w:hAnsi="Cambria Math"/>
              </w:rPr>
              <m:t>SHDN</m:t>
            </m:r>
          </m:e>
        </m:acc>
        <m:r>
          <m:rPr>
            <m:sty m:val="p"/>
          </m:rPr>
          <w:rPr>
            <w:rFonts w:ascii="Cambria Math" w:hAnsi="Cambria Math"/>
          </w:rPr>
          <m:t> </m:t>
        </m:r>
      </m:oMath>
      <w:r w:rsidR="005F0912" w:rsidRPr="006C5757">
        <w:rPr>
          <w:rFonts w:eastAsiaTheme="minorEastAsia"/>
        </w:rPr>
        <w:t xml:space="preserve">: </w:t>
      </w:r>
      <w:r w:rsidR="004E0E9D" w:rsidRPr="006C5757">
        <w:rPr>
          <w:rFonts w:eastAsiaTheme="minorEastAsia"/>
        </w:rPr>
        <w:t xml:space="preserve">Désactive toutes les fonctions de charge si </w:t>
      </w:r>
      <w:proofErr w:type="spellStart"/>
      <w:r w:rsidR="004E0E9D" w:rsidRPr="006C5757">
        <w:rPr>
          <w:rFonts w:eastAsiaTheme="minorEastAsia"/>
        </w:rPr>
        <w:t>ShutDown</w:t>
      </w:r>
      <w:proofErr w:type="spellEnd"/>
      <w:r w:rsidR="004E0E9D" w:rsidRPr="006C5757">
        <w:rPr>
          <w:rFonts w:eastAsiaTheme="minorEastAsia"/>
        </w:rPr>
        <w:t xml:space="preserve"> est activé</w:t>
      </w:r>
      <w:r w:rsidR="005F0912" w:rsidRPr="006C5757">
        <w:rPr>
          <w:rFonts w:eastAsiaTheme="minorEastAsia"/>
        </w:rPr>
        <w:t xml:space="preserve">. </w:t>
      </w:r>
      <w:r w:rsidR="004E0E9D" w:rsidRPr="006C5757">
        <w:rPr>
          <w:rFonts w:eastAsiaTheme="minorEastAsia"/>
        </w:rPr>
        <w:t>Cette fonction n’est pas utilisée, la pin doit donc être connectée à Vin</w:t>
      </w:r>
      <w:r w:rsidR="005F0912" w:rsidRPr="006C5757">
        <w:rPr>
          <w:rFonts w:eastAsiaTheme="minorEastAsia"/>
        </w:rPr>
        <w:t>.</w:t>
      </w:r>
    </w:p>
    <w:p w14:paraId="640F2AB9" w14:textId="095696DF" w:rsidR="004E0E9D" w:rsidRPr="006C5757" w:rsidRDefault="00F3170C" w:rsidP="005F0912">
      <w:pPr>
        <w:pStyle w:val="ListParagraph"/>
        <w:numPr>
          <w:ilvl w:val="0"/>
          <w:numId w:val="235"/>
        </w:numPr>
      </w:pPr>
      <m:oMath>
        <m:acc>
          <m:accPr>
            <m:chr m:val="̅"/>
            <m:ctrlPr>
              <w:rPr>
                <w:rFonts w:ascii="Cambria Math" w:hAnsi="Cambria Math"/>
              </w:rPr>
            </m:ctrlPr>
          </m:accPr>
          <m:e>
            <m:r>
              <m:rPr>
                <m:sty m:val="p"/>
              </m:rPr>
              <w:rPr>
                <w:rFonts w:ascii="Cambria Math" w:hAnsi="Cambria Math"/>
              </w:rPr>
              <m:t>CHRG</m:t>
            </m:r>
          </m:e>
        </m:acc>
        <m:r>
          <m:rPr>
            <m:sty m:val="p"/>
          </m:rPr>
          <w:rPr>
            <w:rFonts w:ascii="Cambria Math" w:hAnsi="Cambria Math"/>
          </w:rPr>
          <m:t> </m:t>
        </m:r>
      </m:oMath>
      <w:r w:rsidR="004E0E9D" w:rsidRPr="006C5757">
        <w:rPr>
          <w:rFonts w:eastAsiaTheme="minorEastAsia"/>
        </w:rPr>
        <w:t>: Indique le status de la sortie du chargeur (</w:t>
      </w:r>
      <m:oMath>
        <m:acc>
          <m:accPr>
            <m:chr m:val="̅"/>
            <m:ctrlPr>
              <w:rPr>
                <w:rFonts w:ascii="Cambria Math" w:hAnsi="Cambria Math"/>
              </w:rPr>
            </m:ctrlPr>
          </m:accPr>
          <m:e>
            <m:r>
              <m:rPr>
                <m:sty m:val="p"/>
              </m:rPr>
              <w:rPr>
                <w:rFonts w:ascii="Cambria Math" w:hAnsi="Cambria Math"/>
              </w:rPr>
              <m:t>CHRG</m:t>
            </m:r>
          </m:e>
        </m:acc>
        <m:r>
          <m:rPr>
            <m:sty m:val="p"/>
          </m:rPr>
          <w:rPr>
            <w:rFonts w:ascii="Cambria Math" w:hAnsi="Cambria Math"/>
          </w:rPr>
          <m:t> </m:t>
        </m:r>
      </m:oMath>
      <w:r w:rsidR="004E0E9D" w:rsidRPr="006C5757">
        <w:rPr>
          <w:rFonts w:eastAsiaTheme="minorEastAsia"/>
        </w:rPr>
        <w:t>est à 0 si la charge est en cours (le courant de charge est &gt; Imax/10)). Cette pin peut être laissée flottante.</w:t>
      </w:r>
    </w:p>
    <w:p w14:paraId="5898454C" w14:textId="107DAA11" w:rsidR="00F7511A" w:rsidRPr="006C5757" w:rsidRDefault="00F3170C" w:rsidP="005F0912">
      <w:pPr>
        <w:pStyle w:val="ListParagraph"/>
        <w:numPr>
          <w:ilvl w:val="0"/>
          <w:numId w:val="235"/>
        </w:numPr>
      </w:pPr>
      <m:oMath>
        <m:acc>
          <m:accPr>
            <m:chr m:val="̅"/>
            <m:ctrlPr>
              <w:rPr>
                <w:rFonts w:ascii="Cambria Math" w:hAnsi="Cambria Math"/>
              </w:rPr>
            </m:ctrlPr>
          </m:accPr>
          <m:e>
            <m:r>
              <m:rPr>
                <m:sty m:val="p"/>
              </m:rPr>
              <w:rPr>
                <w:rFonts w:ascii="Cambria Math" w:hAnsi="Cambria Math"/>
              </w:rPr>
              <m:t>FAULT</m:t>
            </m:r>
          </m:e>
        </m:acc>
        <m:r>
          <m:rPr>
            <m:sty m:val="p"/>
          </m:rPr>
          <w:rPr>
            <w:rFonts w:ascii="Cambria Math" w:hAnsi="Cambria Math"/>
          </w:rPr>
          <m:t> </m:t>
        </m:r>
      </m:oMath>
      <w:r w:rsidR="004E0E9D" w:rsidRPr="006C5757">
        <w:rPr>
          <w:rFonts w:eastAsiaTheme="minorEastAsia"/>
        </w:rPr>
        <w:t>: Indique les conditions de fautes durant un cycle de charge de la batterie</w:t>
      </w:r>
      <w:r w:rsidR="00F7511A" w:rsidRPr="006C5757">
        <w:rPr>
          <w:rFonts w:eastAsiaTheme="minorEastAsia"/>
        </w:rPr>
        <w:t xml:space="preserve">. Cette pin peut également être laissée flottante. </w:t>
      </w:r>
    </w:p>
    <w:p w14:paraId="17163331" w14:textId="41C05AA4" w:rsidR="004E0E9D" w:rsidRPr="006C5757" w:rsidRDefault="006C5757" w:rsidP="005F0912">
      <w:pPr>
        <w:pStyle w:val="ListParagraph"/>
        <w:numPr>
          <w:ilvl w:val="0"/>
          <w:numId w:val="235"/>
        </w:numPr>
      </w:pPr>
      <m:oMath>
        <m:r>
          <m:rPr>
            <m:sty m:val="p"/>
          </m:rPr>
          <w:rPr>
            <w:rFonts w:ascii="Cambria Math" w:hAnsi="Cambria Math"/>
          </w:rPr>
          <m:t>Timer</m:t>
        </m:r>
      </m:oMath>
      <w:r w:rsidR="00F7511A" w:rsidRPr="006C5757">
        <w:rPr>
          <w:rFonts w:eastAsiaTheme="minorEastAsia"/>
        </w:rPr>
        <w:t xml:space="preserve"> : Pin de programmation de durée de charge, utilisée si on souhaite programmer une fin de charge après un certain délais (de plus, une faute apparait sur la pin précédente si la fin de charge n’est pas atteinte à la fin de ce délais). Cette fonction n’est pas utilisée non plus, la pin doit donc être connectée à la masse. </w:t>
      </w:r>
      <w:r w:rsidR="004E0E9D" w:rsidRPr="006C5757">
        <w:rPr>
          <w:rFonts w:eastAsiaTheme="minorEastAsia"/>
        </w:rPr>
        <w:t xml:space="preserve"> </w:t>
      </w:r>
    </w:p>
    <w:p w14:paraId="4F315254" w14:textId="37BF6972" w:rsidR="00F7511A" w:rsidRPr="006C5757" w:rsidRDefault="00F3170C" w:rsidP="005F0912">
      <w:pPr>
        <w:pStyle w:val="ListParagraph"/>
        <w:numPr>
          <w:ilvl w:val="0"/>
          <w:numId w:val="235"/>
        </w:numPr>
      </w:pPr>
      <m:oMath>
        <m:sSub>
          <m:sSubPr>
            <m:ctrlPr>
              <w:rPr>
                <w:rFonts w:ascii="Cambria Math" w:hAnsi="Cambria Math"/>
                <w:lang w:val="en-US"/>
              </w:rPr>
            </m:ctrlPr>
          </m:sSubPr>
          <m:e>
            <m:r>
              <m:rPr>
                <m:sty m:val="p"/>
              </m:rPr>
              <w:rPr>
                <w:rFonts w:ascii="Cambria Math" w:hAnsi="Cambria Math"/>
              </w:rPr>
              <m:t>V</m:t>
            </m:r>
          </m:e>
          <m:sub>
            <m:r>
              <m:rPr>
                <m:sty m:val="p"/>
              </m:rPr>
              <w:rPr>
                <w:rFonts w:ascii="Cambria Math" w:hAnsi="Cambria Math"/>
              </w:rPr>
              <m:t>FB</m:t>
            </m:r>
          </m:sub>
        </m:sSub>
      </m:oMath>
      <w:r w:rsidR="00F7511A" w:rsidRPr="006C5757">
        <w:rPr>
          <w:rFonts w:eastAsiaTheme="minorEastAsia"/>
        </w:rPr>
        <w:t xml:space="preserve"> : FeedBack de tension de batterie. La fonction de charge du LT3652 cherche à atteindre une tension de 3.3V sur cette pin ; le diviseur résistif doit donc être dimensionné à cet effet (pour qu’une tension de batterie pleine corresponde à 3.3V sur la pin). </w:t>
      </w:r>
    </w:p>
    <w:p w14:paraId="56995325" w14:textId="1A383479" w:rsidR="005F0912" w:rsidRPr="006C5757" w:rsidRDefault="005F0912" w:rsidP="005F0912">
      <w:pPr>
        <w:pStyle w:val="ListParagraph"/>
        <w:numPr>
          <w:ilvl w:val="0"/>
          <w:numId w:val="235"/>
        </w:numPr>
      </w:pPr>
      <w:r w:rsidRPr="006C5757">
        <w:t>N</w:t>
      </w:r>
      <w:r w:rsidR="00F7511A" w:rsidRPr="006C5757">
        <w:t>T</w:t>
      </w:r>
      <w:r w:rsidRPr="006C5757">
        <w:t xml:space="preserve">C : </w:t>
      </w:r>
      <w:r w:rsidR="00F7511A" w:rsidRPr="006C5757">
        <w:rPr>
          <w:rFonts w:eastAsiaTheme="minorEastAsia"/>
        </w:rPr>
        <w:t>Pin de contrôle de la température, à laquelle connecter une thermistance de 10kOhms (à placer dans la batterie). Cette pin peut être laissée flottante</w:t>
      </w:r>
      <w:r w:rsidR="00F7511A" w:rsidRPr="006C5757">
        <w:t>.</w:t>
      </w:r>
    </w:p>
    <w:p w14:paraId="7941CCB0" w14:textId="48A2006A" w:rsidR="00F7511A" w:rsidRPr="006C5757" w:rsidRDefault="00F7511A" w:rsidP="005F0912">
      <w:pPr>
        <w:pStyle w:val="ListParagraph"/>
        <w:numPr>
          <w:ilvl w:val="0"/>
          <w:numId w:val="235"/>
        </w:numPr>
      </w:pPr>
      <w:r w:rsidRPr="006C5757">
        <w:t xml:space="preserve">BAT : Pin de sortie du chargeur (sur laquelle il faut placer une capacité de découplage de 10µF). </w:t>
      </w:r>
      <w:r w:rsidR="001E2916" w:rsidRPr="006C5757">
        <w:t xml:space="preserve">Lorsque le cycle de charge est terminé, cette pin délivre un courant &lt; 1µA pour minimiser la décharge de la batterie. </w:t>
      </w:r>
    </w:p>
    <w:p w14:paraId="09F6B263" w14:textId="04B13E2D" w:rsidR="001E2916" w:rsidRPr="006C5757" w:rsidRDefault="001E2916" w:rsidP="005F0912">
      <w:pPr>
        <w:pStyle w:val="ListParagraph"/>
        <w:numPr>
          <w:ilvl w:val="0"/>
          <w:numId w:val="235"/>
        </w:numPr>
      </w:pPr>
      <w:r w:rsidRPr="006C5757">
        <w:t xml:space="preserve">SENSE : Pin de détection de courant de charge, également utilisée pour fixer le courant de charge maximum. </w:t>
      </w:r>
    </w:p>
    <w:p w14:paraId="0DBD43B4" w14:textId="0426D1D7" w:rsidR="001E2916" w:rsidRPr="006C5757" w:rsidRDefault="001E2916" w:rsidP="005F0912">
      <w:pPr>
        <w:pStyle w:val="ListParagraph"/>
        <w:numPr>
          <w:ilvl w:val="0"/>
          <w:numId w:val="235"/>
        </w:numPr>
      </w:pPr>
      <w:r w:rsidRPr="006C5757">
        <w:t xml:space="preserve">BOOST : Rail d’alimentation des interrupteurs, monté en </w:t>
      </w:r>
      <w:proofErr w:type="spellStart"/>
      <w:r w:rsidRPr="006C5757">
        <w:t>bootstrap</w:t>
      </w:r>
      <w:proofErr w:type="spellEnd"/>
      <w:r w:rsidR="008816F5" w:rsidRPr="006C5757">
        <w:t xml:space="preserve"> (avec un condensateur 1µF)</w:t>
      </w:r>
      <w:r w:rsidRPr="006C5757">
        <w:t>.</w:t>
      </w:r>
    </w:p>
    <w:p w14:paraId="53A1AD8B" w14:textId="09971806" w:rsidR="001E2916" w:rsidRPr="006C5757" w:rsidRDefault="001E2916" w:rsidP="005F0912">
      <w:pPr>
        <w:pStyle w:val="ListParagraph"/>
        <w:numPr>
          <w:ilvl w:val="0"/>
          <w:numId w:val="235"/>
        </w:numPr>
      </w:pPr>
      <w:r w:rsidRPr="006C5757">
        <w:t>SW : Pin d’output de l’interrupteur de sortie, qui court-circuite SW avec la pin Vin. Cette pin est bootstrappé à la pin BOOST.</w:t>
      </w:r>
    </w:p>
    <w:p w14:paraId="72D1B845" w14:textId="77777777" w:rsidR="00EE623F" w:rsidRPr="006C5757" w:rsidRDefault="005F0912" w:rsidP="00E47590">
      <w:pPr>
        <w:pStyle w:val="ListParagraph"/>
        <w:numPr>
          <w:ilvl w:val="0"/>
          <w:numId w:val="235"/>
        </w:numPr>
        <w:rPr>
          <w:rFonts w:eastAsiaTheme="minorEastAsia"/>
          <w:u w:val="single"/>
        </w:rPr>
      </w:pPr>
      <w:r w:rsidRPr="006C5757">
        <w:t xml:space="preserve">GND : </w:t>
      </w:r>
      <w:r w:rsidR="001E2916" w:rsidRPr="006C5757">
        <w:t>Masse</w:t>
      </w:r>
      <w:r w:rsidRPr="006C5757">
        <w:t xml:space="preserve"> de l’IC.</w:t>
      </w:r>
    </w:p>
    <w:p w14:paraId="69BF32DF" w14:textId="18AB5DD4" w:rsidR="00EE623F" w:rsidRPr="006C5757" w:rsidRDefault="00EE623F" w:rsidP="00EE623F">
      <w:pPr>
        <w:rPr>
          <w:rFonts w:eastAsiaTheme="minorEastAsia"/>
          <w:u w:val="single"/>
        </w:rPr>
      </w:pPr>
      <w:r w:rsidRPr="006C5757">
        <w:rPr>
          <w:rFonts w:eastAsiaTheme="minorEastAsia"/>
          <w:u w:val="single"/>
        </w:rPr>
        <w:t>Dimensionnement</w:t>
      </w:r>
    </w:p>
    <w:p w14:paraId="013B3ECC" w14:textId="587D8BBA" w:rsidR="00EE623F" w:rsidRPr="006C5757" w:rsidRDefault="00EE623F" w:rsidP="00EE623F">
      <w:pPr>
        <w:rPr>
          <w:rFonts w:eastAsiaTheme="minorEastAsia"/>
        </w:rPr>
      </w:pPr>
      <w:r w:rsidRPr="006C5757">
        <w:rPr>
          <w:rFonts w:eastAsiaTheme="minorEastAsia"/>
        </w:rPr>
        <w:t xml:space="preserve">Dimensionnons le pont résistif sur la pin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fb</m:t>
            </m:r>
          </m:sub>
        </m:sSub>
      </m:oMath>
      <w:r w:rsidRPr="006C5757">
        <w:rPr>
          <w:rFonts w:eastAsiaTheme="minorEastAsia"/>
        </w:rPr>
        <w:t xml:space="preserve">. Les équations suivantes sont fournies dans la datasheet : </w:t>
      </w:r>
    </w:p>
    <w:p w14:paraId="6CC635CC" w14:textId="6E5CF2BE" w:rsidR="000050CC" w:rsidRPr="006C5757" w:rsidRDefault="006C5757" w:rsidP="00EE623F">
      <w:pPr>
        <w:rPr>
          <w:rFonts w:eastAsiaTheme="minorEastAsia"/>
        </w:rPr>
      </w:pPr>
      <m:oMathPara>
        <m:oMath>
          <m:r>
            <m:rPr>
              <m:sty m:val="p"/>
            </m:rPr>
            <w:rPr>
              <w:rFonts w:ascii="Cambria Math" w:eastAsiaTheme="minorEastAsia" w:hAnsi="Cambria Math"/>
            </w:rPr>
            <m:t xml:space="preserve">R1= </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sub>
              </m:sSub>
              <m:d>
                <m:dPr>
                  <m:ctrlPr>
                    <w:rPr>
                      <w:rFonts w:ascii="Cambria Math" w:eastAsiaTheme="minorEastAsia" w:hAnsi="Cambria Math"/>
                    </w:rPr>
                  </m:ctrlPr>
                </m:dPr>
                <m:e>
                  <m:r>
                    <m:rPr>
                      <m:sty m:val="p"/>
                    </m:rPr>
                    <w:rPr>
                      <w:rFonts w:ascii="Cambria Math" w:eastAsiaTheme="minorEastAsia" w:hAnsi="Cambria Math"/>
                    </w:rPr>
                    <m:t>flt</m:t>
                  </m:r>
                </m:e>
              </m:d>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2,5.10</m:t>
                  </m:r>
                </m:e>
                <m:sup>
                  <m:r>
                    <m:rPr>
                      <m:sty m:val="p"/>
                    </m:rPr>
                    <w:rPr>
                      <w:rFonts w:ascii="Cambria Math" w:eastAsiaTheme="minorEastAsia" w:hAnsi="Cambria Math"/>
                    </w:rPr>
                    <m:t>5</m:t>
                  </m:r>
                </m:sup>
              </m:sSup>
            </m:num>
            <m:den>
              <m:r>
                <m:rPr>
                  <m:sty m:val="p"/>
                </m:rPr>
                <w:rPr>
                  <w:rFonts w:ascii="Cambria Math" w:eastAsiaTheme="minorEastAsia" w:hAnsi="Cambria Math"/>
                </w:rPr>
                <m:t>3,3</m:t>
              </m:r>
            </m:den>
          </m:f>
          <m:r>
            <m:rPr>
              <m:sty m:val="p"/>
            </m:rPr>
            <w:rPr>
              <w:rFonts w:ascii="Cambria Math" w:eastAsiaTheme="minorEastAsia" w:hAnsi="Cambria Math"/>
            </w:rPr>
            <m:t xml:space="preserve">     </m:t>
          </m:r>
        </m:oMath>
      </m:oMathPara>
    </w:p>
    <w:p w14:paraId="7D8C1D5C" w14:textId="601B74F9" w:rsidR="003719C6" w:rsidRPr="006C5757" w:rsidRDefault="006C5757" w:rsidP="00EE623F">
      <w:pPr>
        <w:rPr>
          <w:rFonts w:eastAsiaTheme="minorEastAsia"/>
        </w:rPr>
      </w:pPr>
      <m:oMathPara>
        <m:oMath>
          <m:r>
            <m:rPr>
              <m:sty m:val="p"/>
            </m:rPr>
            <w:rPr>
              <w:rFonts w:ascii="Cambria Math" w:eastAsiaTheme="minorEastAsia" w:hAnsi="Cambria Math"/>
            </w:rPr>
            <m:t>R2=</m:t>
          </m:r>
          <m:f>
            <m:fPr>
              <m:ctrlPr>
                <w:rPr>
                  <w:rFonts w:ascii="Cambria Math" w:eastAsiaTheme="minorEastAsia" w:hAnsi="Cambria Math"/>
                </w:rPr>
              </m:ctrlPr>
            </m:fPr>
            <m:num>
              <m:r>
                <m:rPr>
                  <m:sty m:val="p"/>
                </m:rPr>
                <w:rPr>
                  <w:rFonts w:ascii="Cambria Math" w:eastAsiaTheme="minorEastAsia" w:hAnsi="Cambria Math"/>
                </w:rPr>
                <m:t>R</m:t>
              </m:r>
              <m:sSup>
                <m:sSupPr>
                  <m:ctrlPr>
                    <w:rPr>
                      <w:rFonts w:ascii="Cambria Math" w:eastAsiaTheme="minorEastAsia" w:hAnsi="Cambria Math"/>
                    </w:rPr>
                  </m:ctrlPr>
                </m:sSupPr>
                <m:e>
                  <m:r>
                    <m:rPr>
                      <m:sty m:val="p"/>
                    </m:rPr>
                    <w:rPr>
                      <w:rFonts w:ascii="Cambria Math" w:eastAsiaTheme="minorEastAsia" w:hAnsi="Cambria Math"/>
                    </w:rPr>
                    <m:t>1.2,5.10</m:t>
                  </m:r>
                </m:e>
                <m:sup>
                  <m:r>
                    <m:rPr>
                      <m:sty m:val="p"/>
                    </m:rPr>
                    <w:rPr>
                      <w:rFonts w:ascii="Cambria Math" w:eastAsiaTheme="minorEastAsia" w:hAnsi="Cambria Math"/>
                    </w:rPr>
                    <m:t>5</m:t>
                  </m:r>
                </m:sup>
              </m:sSup>
            </m:num>
            <m:den>
              <m:r>
                <m:rPr>
                  <m:sty m:val="p"/>
                </m:rPr>
                <w:rPr>
                  <w:rFonts w:ascii="Cambria Math" w:eastAsiaTheme="minorEastAsia" w:hAnsi="Cambria Math"/>
                </w:rPr>
                <m:t>R1-(</m:t>
              </m:r>
              <m:sSup>
                <m:sSupPr>
                  <m:ctrlPr>
                    <w:rPr>
                      <w:rFonts w:ascii="Cambria Math" w:eastAsiaTheme="minorEastAsia" w:hAnsi="Cambria Math"/>
                    </w:rPr>
                  </m:ctrlPr>
                </m:sSupPr>
                <m:e>
                  <m:r>
                    <m:rPr>
                      <m:sty m:val="p"/>
                    </m:rPr>
                    <w:rPr>
                      <w:rFonts w:ascii="Cambria Math" w:eastAsiaTheme="minorEastAsia" w:hAnsi="Cambria Math"/>
                    </w:rPr>
                    <m:t>2,5.10</m:t>
                  </m:r>
                </m:e>
                <m:sup>
                  <m:r>
                    <m:rPr>
                      <m:sty m:val="p"/>
                    </m:rPr>
                    <w:rPr>
                      <w:rFonts w:ascii="Cambria Math" w:eastAsiaTheme="minorEastAsia" w:hAnsi="Cambria Math"/>
                    </w:rPr>
                    <m:t>5</m:t>
                  </m:r>
                </m:sup>
              </m:sSup>
              <m:r>
                <m:rPr>
                  <m:sty m:val="p"/>
                </m:rPr>
                <w:rPr>
                  <w:rFonts w:ascii="Cambria Math" w:eastAsiaTheme="minorEastAsia" w:hAnsi="Cambria Math"/>
                </w:rPr>
                <m:t>)</m:t>
              </m:r>
            </m:den>
          </m:f>
          <m:r>
            <m:rPr>
              <m:sty m:val="p"/>
            </m:rPr>
            <w:rPr>
              <w:rFonts w:ascii="Cambria Math" w:eastAsiaTheme="minorEastAsia" w:hAnsi="Cambria Math"/>
            </w:rPr>
            <m:t xml:space="preserve">        </m:t>
          </m:r>
          <m:r>
            <m:rPr>
              <m:sty m:val="p"/>
            </m:rPr>
            <w:rPr>
              <w:rStyle w:val="FootnoteReference"/>
              <w:rFonts w:ascii="Cambria Math" w:eastAsiaTheme="minorEastAsia" w:hAnsi="Cambria Math"/>
            </w:rPr>
            <w:footnoteReference w:id="3"/>
          </m:r>
        </m:oMath>
      </m:oMathPara>
    </w:p>
    <w:p w14:paraId="1AFBCDC5" w14:textId="2A59E708" w:rsidR="00EE623F" w:rsidRPr="006C5757" w:rsidRDefault="00EE623F" w:rsidP="00EE623F">
      <w:pPr>
        <w:rPr>
          <w:rFonts w:eastAsiaTheme="minorEastAsia"/>
        </w:rPr>
      </w:pPr>
      <w:r w:rsidRPr="006C5757">
        <w:rPr>
          <w:rFonts w:eastAsiaTheme="minorEastAsia"/>
        </w:rPr>
        <w:t xml:space="preserve">En sachant que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sub>
        </m:sSub>
      </m:oMath>
      <w:r w:rsidRPr="006C5757">
        <w:rPr>
          <w:rFonts w:eastAsiaTheme="minorEastAsia"/>
        </w:rPr>
        <w:t>(flt) = 13.65 V, on a R1 = 1034</w:t>
      </w:r>
      <w:r w:rsidR="00D37A65" w:rsidRPr="006C5757">
        <w:rPr>
          <w:rFonts w:eastAsiaTheme="minorEastAsia"/>
        </w:rPr>
        <w:t>090</w:t>
      </w:r>
      <w:r w:rsidRPr="006C5757">
        <w:rPr>
          <w:rFonts w:eastAsiaTheme="minorEastAsia"/>
        </w:rPr>
        <w:t>.</w:t>
      </w:r>
      <w:r w:rsidR="00D37A65" w:rsidRPr="006C5757">
        <w:rPr>
          <w:rFonts w:eastAsiaTheme="minorEastAsia"/>
        </w:rPr>
        <w:t>090</w:t>
      </w:r>
      <w:r w:rsidRPr="006C5757">
        <w:rPr>
          <w:rFonts w:eastAsiaTheme="minorEastAsia"/>
        </w:rPr>
        <w:t xml:space="preserve"> et R2 = 3</w:t>
      </w:r>
      <w:r w:rsidR="00D37A65" w:rsidRPr="006C5757">
        <w:rPr>
          <w:rFonts w:eastAsiaTheme="minorEastAsia"/>
        </w:rPr>
        <w:t>29710.527, avec un rapport R1/R2 de 3.1363 (d’autres résistances avec ce rapport et de l’ordre de grandeur des 100k peuvent être utilisées).</w:t>
      </w:r>
      <w:r w:rsidR="00640FD1" w:rsidRPr="006C5757">
        <w:rPr>
          <w:rFonts w:eastAsiaTheme="minorEastAsia"/>
        </w:rPr>
        <w:t xml:space="preserve"> Les valeurs de résistance présentes dans la simulation sont celles permettant d’obtenir une tension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sub>
        </m:sSub>
      </m:oMath>
      <w:r w:rsidR="00640FD1" w:rsidRPr="006C5757">
        <w:rPr>
          <w:rFonts w:eastAsiaTheme="minorEastAsia"/>
        </w:rPr>
        <w:t xml:space="preserve">(flt) de 12V, qui est la tension nominale de la batterie et non sa tension de charge. </w:t>
      </w:r>
      <w:r w:rsidR="00D37A65" w:rsidRPr="006C5757">
        <w:rPr>
          <w:rFonts w:eastAsiaTheme="minorEastAsia"/>
        </w:rPr>
        <w:t xml:space="preserve"> </w:t>
      </w:r>
    </w:p>
    <w:p w14:paraId="4D82DA8D" w14:textId="61247D2E" w:rsidR="00640FD1" w:rsidRPr="006C5757" w:rsidRDefault="00640FD1" w:rsidP="00CD675F">
      <w:pPr>
        <w:rPr>
          <w:rFonts w:eastAsiaTheme="minorEastAsia"/>
        </w:rPr>
      </w:pPr>
      <w:r w:rsidRPr="006C5757">
        <w:rPr>
          <w:rFonts w:eastAsiaTheme="minorEastAsia"/>
        </w:rPr>
        <w:lastRenderedPageBreak/>
        <w:t xml:space="preserve">La tension sur la résistance placée sur la pin SENSE permet de régler le courant de charge moyen. Une tension de 100 mV correspond au courant de charge maximal (qui doit être &lt;2A). L’équation permettant de trouver la valeur de résistance est donc simplement : </w:t>
      </w:r>
    </w:p>
    <w:p w14:paraId="462F5761" w14:textId="54647F3A" w:rsidR="00640FD1" w:rsidRPr="006C5757" w:rsidRDefault="00F3170C" w:rsidP="00EE623F">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SENSE</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0.1</m:t>
              </m:r>
            </m:num>
            <m:den>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CHG</m:t>
                  </m:r>
                  <m:d>
                    <m:dPr>
                      <m:ctrlPr>
                        <w:rPr>
                          <w:rFonts w:ascii="Cambria Math" w:eastAsiaTheme="minorEastAsia" w:hAnsi="Cambria Math"/>
                        </w:rPr>
                      </m:ctrlPr>
                    </m:dPr>
                    <m:e>
                      <m:r>
                        <m:rPr>
                          <m:sty m:val="p"/>
                        </m:rPr>
                        <w:rPr>
                          <w:rFonts w:ascii="Cambria Math" w:eastAsiaTheme="minorEastAsia" w:hAnsi="Cambria Math"/>
                        </w:rPr>
                        <m:t>MAX</m:t>
                      </m:r>
                    </m:e>
                  </m:d>
                </m:sub>
              </m:sSub>
            </m:den>
          </m:f>
          <m:r>
            <m:rPr>
              <m:sty m:val="p"/>
            </m:rPr>
            <w:rPr>
              <w:rFonts w:ascii="Cambria Math" w:eastAsiaTheme="minorEastAsia" w:hAnsi="Cambria Math"/>
            </w:rPr>
            <m:t xml:space="preserve"> </m:t>
          </m:r>
          <m:d>
            <m:dPr>
              <m:begChr m:val="["/>
              <m:endChr m:val="]"/>
              <m:ctrlPr>
                <w:rPr>
                  <w:rFonts w:ascii="Cambria Math" w:eastAsiaTheme="minorEastAsia" w:hAnsi="Cambria Math"/>
                </w:rPr>
              </m:ctrlPr>
            </m:dPr>
            <m:e>
              <m:r>
                <m:rPr>
                  <m:sty m:val="p"/>
                </m:rPr>
                <w:rPr>
                  <w:rFonts w:ascii="Cambria Math" w:eastAsiaTheme="minorEastAsia" w:hAnsi="Cambria Math"/>
                </w:rPr>
                <m:t>Ω</m:t>
              </m:r>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0.1 V</m:t>
              </m:r>
            </m:num>
            <m:den>
              <m:r>
                <m:rPr>
                  <m:sty m:val="p"/>
                </m:rPr>
                <w:rPr>
                  <w:rFonts w:ascii="Cambria Math" w:eastAsiaTheme="minorEastAsia" w:hAnsi="Cambria Math"/>
                </w:rPr>
                <m:t>1.75 A</m:t>
              </m:r>
            </m:den>
          </m:f>
          <m:r>
            <m:rPr>
              <m:sty m:val="p"/>
            </m:rPr>
            <w:rPr>
              <w:rFonts w:ascii="Cambria Math" w:eastAsiaTheme="minorEastAsia" w:hAnsi="Cambria Math"/>
            </w:rPr>
            <m:t xml:space="preserve">=0.057Ω </m:t>
          </m:r>
        </m:oMath>
      </m:oMathPara>
    </w:p>
    <w:p w14:paraId="7E4EA71C" w14:textId="4560A429" w:rsidR="008816F5" w:rsidRPr="006C5757" w:rsidRDefault="008816F5" w:rsidP="00EE623F">
      <w:pPr>
        <w:rPr>
          <w:rFonts w:eastAsiaTheme="minorEastAsia"/>
        </w:rPr>
      </w:pPr>
      <w:r w:rsidRPr="006C5757">
        <w:rPr>
          <w:rFonts w:eastAsiaTheme="minorEastAsia"/>
        </w:rPr>
        <w:t xml:space="preserve">La valeur d’inductance permet de régler l’amplitude d’oscillation du courant de charge. La datasheet recommande une amplitude relative d’oscillation (amplitude d’oscillation/offset DC = </w:t>
      </w:r>
      <w:proofErr w:type="spellStart"/>
      <w:r w:rsidRPr="006C5757">
        <w:rPr>
          <w:rFonts w:eastAsiaTheme="minorEastAsia"/>
        </w:rPr>
        <w:t>Ichg</w:t>
      </w:r>
      <w:proofErr w:type="spellEnd"/>
      <w:r w:rsidRPr="006C5757">
        <w:rPr>
          <w:rFonts w:eastAsiaTheme="minorEastAsia"/>
        </w:rPr>
        <w:t xml:space="preserve">(max)) comprise entre 25 et 35%. La formule fournie permettant de trouver la valeur d’inductance est : </w:t>
      </w:r>
    </w:p>
    <w:p w14:paraId="27868F24" w14:textId="75362057" w:rsidR="008816F5" w:rsidRPr="006C5757" w:rsidRDefault="006C5757" w:rsidP="00EE623F">
      <w:pPr>
        <w:rPr>
          <w:rFonts w:eastAsiaTheme="minorEastAsia"/>
        </w:rPr>
      </w:pPr>
      <m:oMathPara>
        <m:oMath>
          <m:r>
            <m:rPr>
              <m:sty m:val="p"/>
            </m:rPr>
            <w:rPr>
              <w:rFonts w:ascii="Cambria Math" w:eastAsiaTheme="minorEastAsia" w:hAnsi="Cambria Math"/>
            </w:rPr>
            <m:t>L=10*</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SENSE</m:t>
                  </m:r>
                </m:sub>
              </m:sSub>
            </m:num>
            <m:den>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m:t>
                      </m:r>
                    </m:sub>
                  </m:sSub>
                </m:num>
                <m:den>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CHG</m:t>
                      </m:r>
                      <m:d>
                        <m:dPr>
                          <m:ctrlPr>
                            <w:rPr>
                              <w:rFonts w:ascii="Cambria Math" w:eastAsiaTheme="minorEastAsia" w:hAnsi="Cambria Math"/>
                            </w:rPr>
                          </m:ctrlPr>
                        </m:dPr>
                        <m:e>
                          <m:r>
                            <m:rPr>
                              <m:sty m:val="p"/>
                            </m:rPr>
                            <w:rPr>
                              <w:rFonts w:ascii="Cambria Math" w:eastAsiaTheme="minorEastAsia" w:hAnsi="Cambria Math"/>
                            </w:rPr>
                            <m:t>MAX</m:t>
                          </m:r>
                        </m:e>
                      </m:d>
                    </m:sub>
                  </m:sSub>
                </m:den>
              </m:f>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d>
                <m:dPr>
                  <m:ctrlPr>
                    <w:rPr>
                      <w:rFonts w:ascii="Cambria Math" w:eastAsiaTheme="minorEastAsia" w:hAnsi="Cambria Math"/>
                    </w:rPr>
                  </m:ctrlPr>
                </m:dPr>
                <m:e>
                  <m:r>
                    <m:rPr>
                      <m:sty m:val="p"/>
                    </m:rPr>
                    <w:rPr>
                      <w:rFonts w:ascii="Cambria Math" w:eastAsiaTheme="minorEastAsia" w:hAnsi="Cambria Math"/>
                    </w:rPr>
                    <m:t>FLT</m:t>
                  </m:r>
                </m:e>
              </m:d>
            </m:sub>
          </m:sSub>
          <m:r>
            <m:rPr>
              <m:sty m:val="p"/>
            </m:rPr>
            <w:rPr>
              <w:rFonts w:ascii="Cambria Math" w:eastAsiaTheme="minorEastAsia" w:hAnsi="Cambria Math"/>
            </w:rPr>
            <m:t>*</m:t>
          </m:r>
          <m:d>
            <m:dPr>
              <m:begChr m:val="["/>
              <m:endChr m:val="]"/>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d>
                        <m:dPr>
                          <m:ctrlPr>
                            <w:rPr>
                              <w:rFonts w:ascii="Cambria Math" w:eastAsiaTheme="minorEastAsia" w:hAnsi="Cambria Math"/>
                            </w:rPr>
                          </m:ctrlPr>
                        </m:dPr>
                        <m:e>
                          <m:r>
                            <m:rPr>
                              <m:sty m:val="p"/>
                            </m:rPr>
                            <w:rPr>
                              <w:rFonts w:ascii="Cambria Math" w:eastAsiaTheme="minorEastAsia" w:hAnsi="Cambria Math"/>
                            </w:rPr>
                            <m:t>FLT</m:t>
                          </m:r>
                        </m:e>
                      </m:d>
                    </m:sub>
                  </m:sSub>
                </m:num>
                <m:den>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d>
                        <m:dPr>
                          <m:ctrlPr>
                            <w:rPr>
                              <w:rFonts w:ascii="Cambria Math" w:eastAsiaTheme="minorEastAsia" w:hAnsi="Cambria Math"/>
                            </w:rPr>
                          </m:ctrlPr>
                        </m:dPr>
                        <m:e>
                          <m:r>
                            <m:rPr>
                              <m:sty m:val="p"/>
                            </m:rPr>
                            <w:rPr>
                              <w:rFonts w:ascii="Cambria Math" w:eastAsiaTheme="minorEastAsia" w:hAnsi="Cambria Math"/>
                            </w:rPr>
                            <m:t>MAX</m:t>
                          </m:r>
                        </m:e>
                      </m:d>
                    </m:sub>
                  </m:sSub>
                </m:den>
              </m:f>
            </m:e>
          </m:d>
          <m:r>
            <m:rPr>
              <m:sty m:val="p"/>
            </m:rPr>
            <w:rPr>
              <w:rFonts w:ascii="Cambria Math" w:eastAsiaTheme="minorEastAsia" w:hAnsi="Cambria Math"/>
            </w:rPr>
            <m:t>(µH)</m:t>
          </m:r>
        </m:oMath>
      </m:oMathPara>
    </w:p>
    <w:p w14:paraId="452701F2" w14:textId="60C847FA" w:rsidR="00CD675F" w:rsidRPr="006C5757" w:rsidRDefault="008816F5" w:rsidP="00EE623F">
      <w:pPr>
        <w:rPr>
          <w:rFonts w:eastAsiaTheme="minorEastAsia"/>
        </w:rPr>
      </w:pPr>
      <w:r w:rsidRPr="006C5757">
        <w:rPr>
          <w:rFonts w:eastAsiaTheme="minorEastAsia"/>
        </w:rPr>
        <w:t xml:space="preserve">Ce qui donne, pour une amplitude relative d’oscillation de 25% et un Vin(max) de </w:t>
      </w:r>
      <w:r w:rsidR="00CD675F" w:rsidRPr="006C5757">
        <w:rPr>
          <w:rFonts w:eastAsiaTheme="minorEastAsia"/>
        </w:rPr>
        <w:t>24</w:t>
      </w:r>
      <w:r w:rsidRPr="006C5757">
        <w:rPr>
          <w:rFonts w:eastAsiaTheme="minorEastAsia"/>
        </w:rPr>
        <w:t>V,</w:t>
      </w:r>
      <w:r w:rsidR="00CD675F" w:rsidRPr="006C5757">
        <w:rPr>
          <w:rFonts w:eastAsiaTheme="minorEastAsia"/>
        </w:rPr>
        <w:t xml:space="preserve"> une valeur d’inductance de 13.42 µH. Il a cependant été observé à la simulation qu’avec une telle valeur d’inductance, l’amplitude relative était supérieure à 35% ; nous avons donc choisi une inductance de 25 µH, avec laquelle nous obtenons une amplitude de </w:t>
      </w:r>
      <w:r w:rsidR="007D2C27">
        <w:rPr>
          <w:rFonts w:eastAsiaTheme="minorEastAsia"/>
        </w:rPr>
        <w:t>18</w:t>
      </w:r>
      <w:r w:rsidR="00CD675F" w:rsidRPr="006C5757">
        <w:rPr>
          <w:rFonts w:eastAsiaTheme="minorEastAsia"/>
        </w:rPr>
        <w:t xml:space="preserve">%. </w:t>
      </w:r>
    </w:p>
    <w:p w14:paraId="380A867A" w14:textId="4C651733" w:rsidR="008816F5" w:rsidRPr="006C5757" w:rsidRDefault="00CD675F" w:rsidP="00EE623F">
      <w:pPr>
        <w:rPr>
          <w:rFonts w:eastAsiaTheme="minorEastAsia"/>
        </w:rPr>
      </w:pPr>
      <w:r w:rsidRPr="006C5757">
        <w:rPr>
          <w:rFonts w:eastAsiaTheme="minorEastAsia"/>
        </w:rPr>
        <w:t xml:space="preserve">Il est également spécifié dans la datasheet que l’inductance doit avoir un courant de saturation </w:t>
      </w:r>
      <w:r w:rsidR="00CB56CE">
        <w:rPr>
          <w:rFonts w:eastAsiaTheme="minorEastAsia"/>
        </w:rPr>
        <w:t>supérieur ou égale</w:t>
      </w:r>
      <w:r w:rsidRPr="006C5757">
        <w:rPr>
          <w:rFonts w:eastAsiaTheme="minorEastAsia"/>
        </w:rPr>
        <w:t xml:space="preserve"> au courant maximum présent (en </w:t>
      </w:r>
      <w:proofErr w:type="spellStart"/>
      <w:r w:rsidRPr="006C5757">
        <w:rPr>
          <w:rFonts w:eastAsiaTheme="minorEastAsia"/>
        </w:rPr>
        <w:t>peak</w:t>
      </w:r>
      <w:proofErr w:type="spellEnd"/>
      <w:r w:rsidRPr="006C5757">
        <w:rPr>
          <w:rFonts w:eastAsiaTheme="minorEastAsia"/>
        </w:rPr>
        <w:t xml:space="preserve">) dans l’inductance, soit supérieur à 2A.  </w:t>
      </w:r>
    </w:p>
    <w:p w14:paraId="423FE14C" w14:textId="2EDCEC6D" w:rsidR="00792E59" w:rsidRPr="006C5757" w:rsidRDefault="00792E59" w:rsidP="00792E59">
      <w:pPr>
        <w:pStyle w:val="Heading3"/>
      </w:pPr>
      <w:r w:rsidRPr="006C5757">
        <w:t>Changement de source</w:t>
      </w:r>
      <w:r w:rsidR="009C7788" w:rsidRPr="006C5757">
        <w:t> :</w:t>
      </w:r>
    </w:p>
    <w:p w14:paraId="2A0B7E20" w14:textId="21D251F5" w:rsidR="00681CDB" w:rsidRPr="006C5757" w:rsidRDefault="00681CDB" w:rsidP="00075CBE">
      <w:r w:rsidRPr="006C5757">
        <w:t xml:space="preserve">Le circuit de charge a été simulé en même temps que celui de changement de source de tension, permettant la fonction d’UPS, dont voici le schéma : </w:t>
      </w:r>
    </w:p>
    <w:p w14:paraId="05B3C7BE" w14:textId="2181656F" w:rsidR="00681CDB" w:rsidRPr="006C5757" w:rsidRDefault="00792E59" w:rsidP="00681CDB">
      <w:pPr>
        <w:jc w:val="center"/>
      </w:pPr>
      <w:r w:rsidRPr="006C5757">
        <w:rPr>
          <w:noProof/>
        </w:rPr>
        <w:drawing>
          <wp:inline distT="0" distB="0" distL="0" distR="0" wp14:anchorId="37B5F754" wp14:editId="576DE6E2">
            <wp:extent cx="4162567" cy="237847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3236" cy="2407425"/>
                    </a:xfrm>
                    <a:prstGeom prst="rect">
                      <a:avLst/>
                    </a:prstGeom>
                    <a:noFill/>
                    <a:ln>
                      <a:noFill/>
                    </a:ln>
                  </pic:spPr>
                </pic:pic>
              </a:graphicData>
            </a:graphic>
          </wp:inline>
        </w:drawing>
      </w:r>
    </w:p>
    <w:p w14:paraId="52649523" w14:textId="4B6E220B" w:rsidR="0061272D" w:rsidRPr="006C5757" w:rsidRDefault="0061272D" w:rsidP="00681CDB">
      <w:pPr>
        <w:jc w:val="both"/>
      </w:pPr>
      <w:r w:rsidRPr="006C5757">
        <w:t xml:space="preserve">Le transistor NMOS M1 (à droite sur le schéma) permet de faire basculer la sortie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0B5D84">
        <w:t xml:space="preserve"> sur la batterie (voir schéma global ci-dessous). Sa grille est commandée par un comparateur, qui</w:t>
      </w:r>
      <w:r w:rsidRPr="006C5757">
        <w:t xml:space="preserve"> compare une référence de 400 mV avec la valeur de tension d’entrée divisée par 4.</w:t>
      </w:r>
    </w:p>
    <w:p w14:paraId="7C560166" w14:textId="61040DB7" w:rsidR="0061272D" w:rsidRPr="006C5757" w:rsidRDefault="0061272D" w:rsidP="00681CDB">
      <w:pPr>
        <w:jc w:val="both"/>
      </w:pPr>
      <w:r w:rsidRPr="006C5757">
        <w:t xml:space="preserve">Il en découle que si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Pr="006C5757">
        <w:t xml:space="preserve"> tombe en dessous de </w:t>
      </w:r>
      <w:r w:rsidR="00A258AE" w:rsidRPr="006C5757">
        <w:t>1.6</w:t>
      </w:r>
      <w:r w:rsidRPr="006C5757">
        <w:t xml:space="preserve">V, la sortie du comparateur passe à l’état haut </w:t>
      </w:r>
      <w:r w:rsidR="00527A20" w:rsidRPr="006C5757">
        <w:t xml:space="preserve">au travers de la résistance de pull-up R9, et M1 est passant ; si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r>
          <w:rPr>
            <w:rFonts w:ascii="Cambria Math" w:hAnsi="Cambria Math"/>
          </w:rPr>
          <m:t xml:space="preserve"> </m:t>
        </m:r>
      </m:oMath>
      <w:r w:rsidR="00527A20" w:rsidRPr="006C5757">
        <w:t xml:space="preserve">est au-dessus de 1.6V, la sortie du comparateur est à l’état bas (la sortie du comparateur est en open-collector), et M1 est bloqué. </w:t>
      </w:r>
    </w:p>
    <w:p w14:paraId="39891A62" w14:textId="51418154" w:rsidR="00527A20" w:rsidRPr="006C5757" w:rsidRDefault="00527A20" w:rsidP="00681CDB">
      <w:pPr>
        <w:jc w:val="both"/>
      </w:pPr>
      <w:r w:rsidRPr="006C5757">
        <w:t xml:space="preserve">La diode D4 permet d’éviter que la batterie n’alimente le circuit de charge et l’entrée du comparateur (ce qui </w:t>
      </w:r>
      <w:r w:rsidR="00405AE4" w:rsidRPr="006C5757">
        <w:t>rebloquerait le transistor M1</w:t>
      </w:r>
      <w:r w:rsidRPr="006C5757">
        <w:t xml:space="preserve">). </w:t>
      </w:r>
    </w:p>
    <w:p w14:paraId="590B55AC" w14:textId="3CB59A1F" w:rsidR="00405AE4" w:rsidRPr="006C5757" w:rsidRDefault="00405AE4" w:rsidP="00681CDB">
      <w:pPr>
        <w:jc w:val="both"/>
      </w:pPr>
      <w:r w:rsidRPr="006C5757">
        <w:t xml:space="preserve">La </w:t>
      </w:r>
      <w:proofErr w:type="spellStart"/>
      <w:r w:rsidRPr="006C5757">
        <w:t>led</w:t>
      </w:r>
      <w:proofErr w:type="spellEnd"/>
      <w:r w:rsidRPr="006C5757">
        <w:t xml:space="preserve"> D2 servira de repère visuel rapide indiquant la présence d’une alimentation externe. </w:t>
      </w:r>
    </w:p>
    <w:p w14:paraId="1DE66484" w14:textId="79E6C66A" w:rsidR="00405AE4" w:rsidRPr="006C5757" w:rsidRDefault="00405AE4" w:rsidP="00681CDB">
      <w:pPr>
        <w:jc w:val="both"/>
      </w:pPr>
      <w:r w:rsidRPr="006C5757">
        <w:t xml:space="preserve">Les condensateurs C5 et C6 servent également de capacité de découplage. </w:t>
      </w:r>
    </w:p>
    <w:p w14:paraId="2556BAC2" w14:textId="5A40844C" w:rsidR="00CD675F" w:rsidRPr="006C5757" w:rsidRDefault="00CD675F" w:rsidP="00681CDB">
      <w:pPr>
        <w:jc w:val="both"/>
        <w:rPr>
          <w:u w:val="single"/>
        </w:rPr>
      </w:pPr>
      <w:r w:rsidRPr="006C5757">
        <w:rPr>
          <w:u w:val="single"/>
        </w:rPr>
        <w:lastRenderedPageBreak/>
        <w:t xml:space="preserve">Dimensionnement </w:t>
      </w:r>
    </w:p>
    <w:p w14:paraId="78203CAF" w14:textId="156AE372" w:rsidR="00CD675F" w:rsidRPr="006C5757" w:rsidRDefault="00CD675F" w:rsidP="00681CDB">
      <w:pPr>
        <w:jc w:val="both"/>
      </w:pPr>
      <w:r w:rsidRPr="006C5757">
        <w:t xml:space="preserve">Le transistor M1 a été choisi pour sa faible </w:t>
      </w:r>
      <w:r w:rsidRPr="00BD0FCB">
        <w:t xml:space="preserve">valeur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d</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on</m:t>
                </m:r>
              </m:sub>
            </m:sSub>
          </m:sub>
        </m:sSub>
      </m:oMath>
      <w:r w:rsidRPr="006C5757">
        <w:t>, permettant de minimiser les pertes, ainsi que pour son grand courant de drain maximum et sa tension de seuil appropriée.</w:t>
      </w:r>
    </w:p>
    <w:p w14:paraId="19E561DB" w14:textId="62786739" w:rsidR="00CD675F" w:rsidRPr="006C5757" w:rsidRDefault="00CD675F" w:rsidP="00681CDB">
      <w:pPr>
        <w:jc w:val="both"/>
      </w:pPr>
      <w:r w:rsidRPr="006C5757">
        <w:t>La diode D4 a été choisie pour son grand courant direct maximum (10A) et sa faible chute de tension</w:t>
      </w:r>
      <w:r w:rsidR="00B42A79" w:rsidRPr="006C5757">
        <w:t xml:space="preserve"> directe</w:t>
      </w:r>
      <w:r w:rsidRPr="006C5757">
        <w:t xml:space="preserve"> (0.</w:t>
      </w:r>
      <w:r w:rsidR="00B42A79" w:rsidRPr="006C5757">
        <w:t>6</w:t>
      </w:r>
      <w:r w:rsidRPr="006C5757">
        <w:t>V), permettant de plus faible pertes</w:t>
      </w:r>
      <w:r w:rsidR="00B42A79" w:rsidRPr="006C5757">
        <w:t> ;</w:t>
      </w:r>
      <w:r w:rsidRPr="006C5757">
        <w:t xml:space="preserve"> ainsi que sa bonne dissipation thermique ; une autre diode respectant ces critères </w:t>
      </w:r>
      <w:r w:rsidR="00B42A79" w:rsidRPr="006C5757">
        <w:t xml:space="preserve">serait tout aussi adaptée (le </w:t>
      </w:r>
      <w:proofErr w:type="spellStart"/>
      <w:r w:rsidR="00B42A79" w:rsidRPr="006C5757">
        <w:t>footprint</w:t>
      </w:r>
      <w:proofErr w:type="spellEnd"/>
      <w:r w:rsidR="00B42A79" w:rsidRPr="006C5757">
        <w:t xml:space="preserve"> utilisé n’est pas celui du modèle de diode de la simulation). </w:t>
      </w:r>
    </w:p>
    <w:p w14:paraId="6676BC8E" w14:textId="4DBD0EA6" w:rsidR="00B42A79" w:rsidRPr="006C5757" w:rsidRDefault="00B42A79" w:rsidP="00681CDB">
      <w:pPr>
        <w:jc w:val="both"/>
      </w:pPr>
      <w:r w:rsidRPr="006C5757">
        <w:t xml:space="preserve">La résistance R7 permet de limiter le courant circulant dans la </w:t>
      </w:r>
      <w:proofErr w:type="spellStart"/>
      <w:r w:rsidRPr="006C5757">
        <w:t>led</w:t>
      </w:r>
      <w:proofErr w:type="spellEnd"/>
      <w:r w:rsidRPr="006C5757">
        <w:t xml:space="preserve">. Pour une </w:t>
      </w:r>
      <w:proofErr w:type="spellStart"/>
      <w:r w:rsidRPr="006C5757">
        <w:t>led</w:t>
      </w:r>
      <w:proofErr w:type="spellEnd"/>
      <w:r w:rsidRPr="006C5757">
        <w:t xml:space="preserve"> montée en surface typique, un courant de </w:t>
      </w:r>
      <w:r w:rsidR="00FA7746">
        <w:t>25</w:t>
      </w:r>
      <w:r w:rsidRPr="006C5757">
        <w:t xml:space="preserve"> mA est nécessaire avec une chute de tension de </w:t>
      </w:r>
      <w:r w:rsidR="00FA7746">
        <w:t>3</w:t>
      </w:r>
      <w:r w:rsidRPr="006C5757">
        <w:t>V. Ce</w:t>
      </w:r>
      <w:bookmarkStart w:id="1" w:name="_GoBack"/>
      <w:bookmarkEnd w:id="1"/>
      <w:r w:rsidRPr="006C5757">
        <w:t xml:space="preserve">ci veut dire que la résistance doit provoquer une chute de tension de </w:t>
      </w:r>
      <w:r w:rsidR="00FA7746">
        <w:t>24</w:t>
      </w:r>
      <w:r w:rsidRPr="006C5757">
        <w:t>-</w:t>
      </w:r>
      <w:r w:rsidR="00FA7746">
        <w:t>3</w:t>
      </w:r>
      <w:r w:rsidRPr="006C5757">
        <w:t xml:space="preserve"> = </w:t>
      </w:r>
      <w:r w:rsidR="00FA7746">
        <w:t>21</w:t>
      </w:r>
      <w:r w:rsidRPr="006C5757">
        <w:t xml:space="preserve">V, avec un courant de </w:t>
      </w:r>
      <w:r w:rsidR="00FA7746">
        <w:t>25</w:t>
      </w:r>
      <w:r w:rsidRPr="006C5757">
        <w:t xml:space="preserve"> mA :</w:t>
      </w:r>
    </w:p>
    <w:p w14:paraId="3A8B39A9" w14:textId="2FFB3A9D" w:rsidR="00B42A79" w:rsidRPr="006C5757" w:rsidRDefault="00FA7746" w:rsidP="00681CDB">
      <w:pPr>
        <w:jc w:val="both"/>
        <w:rPr>
          <w:rFonts w:eastAsiaTheme="minorEastAsia"/>
        </w:rPr>
      </w:pPr>
      <m:oMathPara>
        <m:oMath>
          <m:r>
            <m:rPr>
              <m:sty m:val="p"/>
            </m:rPr>
            <w:rPr>
              <w:rFonts w:ascii="Cambria Math" w:hAnsi="Cambria Math"/>
            </w:rPr>
            <m:t>21</m:t>
          </m:r>
          <m:r>
            <m:rPr>
              <m:sty m:val="p"/>
            </m:rPr>
            <w:rPr>
              <w:rFonts w:ascii="Cambria Math" w:hAnsi="Cambria Math"/>
            </w:rPr>
            <m:t>V=R*0.0</m:t>
          </m:r>
          <m:r>
            <m:rPr>
              <m:sty m:val="p"/>
            </m:rPr>
            <w:rPr>
              <w:rFonts w:ascii="Cambria Math" w:hAnsi="Cambria Math"/>
            </w:rPr>
            <m:t>25</m:t>
          </m:r>
          <m:r>
            <m:rPr>
              <m:sty m:val="p"/>
            </m:rPr>
            <w:rPr>
              <w:rFonts w:ascii="Cambria Math" w:hAnsi="Cambria Math"/>
            </w:rPr>
            <m:t>A=&gt;R=</m:t>
          </m:r>
          <m:r>
            <m:rPr>
              <m:sty m:val="p"/>
            </m:rPr>
            <w:rPr>
              <w:rFonts w:ascii="Cambria Math" w:hAnsi="Cambria Math"/>
            </w:rPr>
            <m:t>840</m:t>
          </m:r>
          <m:r>
            <m:rPr>
              <m:sty m:val="p"/>
            </m:rPr>
            <w:rPr>
              <w:rFonts w:ascii="Cambria Math" w:hAnsi="Cambria Math"/>
            </w:rPr>
            <m:t xml:space="preserve"> Ω</m:t>
          </m:r>
        </m:oMath>
      </m:oMathPara>
    </w:p>
    <w:p w14:paraId="72E00155" w14:textId="36A1B9CD" w:rsidR="00B42A79" w:rsidRPr="006C5757" w:rsidRDefault="00A74B16" w:rsidP="00681CDB">
      <w:pPr>
        <w:jc w:val="both"/>
      </w:pPr>
      <w:r w:rsidRPr="006C5757">
        <w:rPr>
          <w:rFonts w:eastAsiaTheme="minorEastAsia"/>
        </w:rPr>
        <w:t xml:space="preserve">Le pont diviseur en entrée du comparateur a été dimensionné pour avoir un rapport de division de 4, permettant une ouverture plus réactive du transistor M1 (l’entrée du comparateur peut aller jusqu’à 36V, cette valeur n’était donc pas limitante). Ainsi, le transistor M1 s’ouvrira après que la tension d’entrée soit passée sous les 1.6V et non les 400 mV. </w:t>
      </w:r>
    </w:p>
    <w:p w14:paraId="1B6B5FD5" w14:textId="7F2A8D8B" w:rsidR="00792E59" w:rsidRPr="006C5757" w:rsidRDefault="00792E59" w:rsidP="00792E59">
      <w:pPr>
        <w:pStyle w:val="Heading3"/>
      </w:pPr>
      <w:r w:rsidRPr="006C5757">
        <w:t>Schéma global</w:t>
      </w:r>
    </w:p>
    <w:p w14:paraId="5BFBD9C8" w14:textId="466A47E8" w:rsidR="00681CDB" w:rsidRPr="006C5757" w:rsidRDefault="00405AE4" w:rsidP="00681CDB">
      <w:pPr>
        <w:jc w:val="both"/>
      </w:pPr>
      <w:r w:rsidRPr="006C5757">
        <w:t>Ceci donne comme schéma global :</w:t>
      </w:r>
    </w:p>
    <w:p w14:paraId="491133C4" w14:textId="5663A933" w:rsidR="00A850E8" w:rsidRPr="006C5757" w:rsidRDefault="00405AE4" w:rsidP="00405AE4">
      <w:pPr>
        <w:jc w:val="center"/>
      </w:pPr>
      <w:r w:rsidRPr="006C5757">
        <w:rPr>
          <w:noProof/>
        </w:rPr>
        <w:drawing>
          <wp:inline distT="0" distB="0" distL="0" distR="0" wp14:anchorId="753AFBAD" wp14:editId="331F29F3">
            <wp:extent cx="5583199"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9284" cy="4047852"/>
                    </a:xfrm>
                    <a:prstGeom prst="rect">
                      <a:avLst/>
                    </a:prstGeom>
                    <a:noFill/>
                    <a:ln>
                      <a:noFill/>
                    </a:ln>
                  </pic:spPr>
                </pic:pic>
              </a:graphicData>
            </a:graphic>
          </wp:inline>
        </w:drawing>
      </w:r>
    </w:p>
    <w:p w14:paraId="485EE4B7" w14:textId="4D990DD8" w:rsidR="00405AE4" w:rsidRDefault="00405AE4" w:rsidP="00405AE4">
      <w:pPr>
        <w:jc w:val="both"/>
      </w:pPr>
      <w:r w:rsidRPr="006C5757">
        <w:t xml:space="preserve">R4 symbolise une charge placée en aval du circuit. </w:t>
      </w:r>
    </w:p>
    <w:p w14:paraId="03B4E4A6" w14:textId="4DB46B3A" w:rsidR="00764C93" w:rsidRDefault="00764C93" w:rsidP="00405AE4">
      <w:pPr>
        <w:jc w:val="both"/>
      </w:pPr>
    </w:p>
    <w:p w14:paraId="1D826F62" w14:textId="2FF7B7E0" w:rsidR="00764C93" w:rsidRDefault="00764C93" w:rsidP="00405AE4">
      <w:pPr>
        <w:jc w:val="both"/>
      </w:pPr>
    </w:p>
    <w:p w14:paraId="4D55EBD5" w14:textId="77777777" w:rsidR="00764C93" w:rsidRPr="006C5757" w:rsidRDefault="00764C93" w:rsidP="00405AE4">
      <w:pPr>
        <w:jc w:val="both"/>
      </w:pPr>
    </w:p>
    <w:p w14:paraId="415C456E" w14:textId="3C1D11F7" w:rsidR="00A74B16" w:rsidRPr="006C5757" w:rsidRDefault="00A74B16" w:rsidP="00405AE4">
      <w:pPr>
        <w:jc w:val="both"/>
        <w:rPr>
          <w:u w:val="single"/>
        </w:rPr>
      </w:pPr>
      <w:r w:rsidRPr="006C5757">
        <w:rPr>
          <w:u w:val="single"/>
        </w:rPr>
        <w:lastRenderedPageBreak/>
        <w:t>Simulation</w:t>
      </w:r>
    </w:p>
    <w:p w14:paraId="4246FFDB" w14:textId="7CE23ED0" w:rsidR="00A74B16" w:rsidRPr="006C5757" w:rsidRDefault="00A74B16" w:rsidP="00405AE4">
      <w:pPr>
        <w:jc w:val="both"/>
      </w:pPr>
      <w:r w:rsidRPr="006C5757">
        <w:t xml:space="preserve">La simulation est réalisée en analyse transitoire, sur une durée de 30 ms. Durant cette période, </w:t>
      </w:r>
      <w:r w:rsidR="009838E5" w:rsidRPr="006C5757">
        <w:t xml:space="preserve">nous simulons successivement la connexion et déconnexion d’une source de tension externe de 19V, ce qui nous permet d’observer le bon fonctionnement de la fonction « UPS » en même temps que celui de la fonction de charge de la batterie. </w:t>
      </w:r>
    </w:p>
    <w:p w14:paraId="0E90A2A2" w14:textId="3BFE8D0D" w:rsidR="009838E5" w:rsidRPr="006C5757" w:rsidRDefault="00FF1E54" w:rsidP="00953EB1">
      <w:pPr>
        <w:jc w:val="center"/>
      </w:pPr>
      <w:r w:rsidRPr="006C5757">
        <w:rPr>
          <w:noProof/>
        </w:rPr>
        <w:drawing>
          <wp:inline distT="0" distB="0" distL="0" distR="0" wp14:anchorId="67CE78EA" wp14:editId="18D8AED1">
            <wp:extent cx="5353685" cy="2582296"/>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0813" cy="2609851"/>
                    </a:xfrm>
                    <a:prstGeom prst="rect">
                      <a:avLst/>
                    </a:prstGeom>
                    <a:noFill/>
                    <a:ln>
                      <a:noFill/>
                    </a:ln>
                  </pic:spPr>
                </pic:pic>
              </a:graphicData>
            </a:graphic>
          </wp:inline>
        </w:drawing>
      </w:r>
    </w:p>
    <w:p w14:paraId="7593001E" w14:textId="284097A2" w:rsidR="009838E5" w:rsidRPr="006C5757" w:rsidRDefault="009838E5" w:rsidP="00405AE4">
      <w:pPr>
        <w:jc w:val="both"/>
      </w:pPr>
      <w:r w:rsidRPr="006C5757">
        <w:t>Tout d’abord, observons</w:t>
      </w:r>
      <w:r w:rsidR="00146656" w:rsidRPr="006C5757">
        <w:t xml:space="preserve"> que la tension de sortie transitionne effectivement entre la tension de batterie et la tension Vin – 0.6V (chute due à D4), lorsque celle-ci est non nulle (quand on connecte une alimentation externe). </w:t>
      </w:r>
    </w:p>
    <w:p w14:paraId="5B1211F0" w14:textId="77777777" w:rsidR="00FF1E54" w:rsidRPr="006C5757" w:rsidRDefault="00146656" w:rsidP="00405AE4">
      <w:pPr>
        <w:jc w:val="both"/>
      </w:pPr>
      <w:r w:rsidRPr="006C5757">
        <w:t xml:space="preserve">Ensuite, observons qu’un courant ne circule dans le transistor M1 que quand </w:t>
      </w:r>
      <w:r w:rsidR="00FF1E54" w:rsidRPr="006C5757">
        <w:t xml:space="preserve">la tension Vin est sous un certain seuil (normalement 1.6V, mais le seuil semble ici se trouver à environ 12V =&gt; quand Vds vaut environ 0V). De plus, ce courant vaut bien 12V/100Ohms = 120 mA, comme attendu (diminuer la valeur de résistance de la charge fait augmenter le courant comme attendu également). </w:t>
      </w:r>
    </w:p>
    <w:p w14:paraId="5105DAF2" w14:textId="6EA4103D" w:rsidR="00146656" w:rsidRPr="006C5757" w:rsidRDefault="00FF1E54" w:rsidP="00405AE4">
      <w:pPr>
        <w:jc w:val="both"/>
      </w:pPr>
      <w:r w:rsidRPr="006C5757">
        <w:t xml:space="preserve">Enfin, observons que le courant dans la batterie (IC4, en bleu clair) devient négatif (à hauteur de -Is) lorsque M1 est passant ; ceci finit de démontrer que l’UPS fonctionne comme attendu. Le transistor est passant, la batterie se décharge </w:t>
      </w:r>
      <w:r w:rsidR="00895B0D" w:rsidRPr="006C5757">
        <w:t xml:space="preserve">et la tension de sortie = la tension de batterie, lorsque l’on retire l’alimentation externe. De plus, la transition se fait à une vitesse satisfaisante (de l’ordre de 0.1 ms). </w:t>
      </w:r>
    </w:p>
    <w:p w14:paraId="37956854" w14:textId="3F94A4AA" w:rsidR="00895B0D" w:rsidRPr="006C5757" w:rsidRDefault="00895B0D" w:rsidP="00405AE4">
      <w:pPr>
        <w:jc w:val="both"/>
      </w:pPr>
      <w:r w:rsidRPr="006C5757">
        <w:t xml:space="preserve">En ce qui concerne la charge de la batterie (qui a lieu quand la source externe est connectée), le courant moyen </w:t>
      </w:r>
      <w:r w:rsidR="00B76EC1" w:rsidRPr="006C5757">
        <w:t>varie</w:t>
      </w:r>
      <w:r w:rsidRPr="006C5757">
        <w:t xml:space="preserve"> entre 1.65 et 1.7 A, selon l’instant de la simulation sur lequel on zoome. Les pointes de courant montent quant à elles jusqu’à 1.8 A. Nous </w:t>
      </w:r>
      <w:r w:rsidR="00953EB1" w:rsidRPr="006C5757">
        <w:t>sommes</w:t>
      </w:r>
      <w:r w:rsidRPr="006C5757">
        <w:t xml:space="preserve"> donc suffisamment proche des 1.75 A désirés. </w:t>
      </w:r>
    </w:p>
    <w:p w14:paraId="4FD3DE85" w14:textId="004A0AC5" w:rsidR="00C068C0" w:rsidRPr="006C5757" w:rsidRDefault="00C068C0" w:rsidP="00405AE4">
      <w:pPr>
        <w:jc w:val="both"/>
      </w:pPr>
      <w:r w:rsidRPr="006C5757">
        <w:t xml:space="preserve">L’amplitude de l’oscillation est en moyenne de 1.8-1.48 = 0.32 A, soit 0.32 / 1.75 = 18.2 % de la valeur de courant désiré. Cette amplitude est donc légèrement inférieure aux 25% mentionnés plus tôt, ce qui semble cohérent puisque la valeur d’inductance utilisée pour la simulation est plus grande que la valeur calculée ; avec la valeur d’inductance de 13.42 µH déterminée précédemment, l’amplitude relative était de 41 %. </w:t>
      </w:r>
    </w:p>
    <w:p w14:paraId="5B45F52E" w14:textId="23DED987" w:rsidR="00565F03" w:rsidRPr="006C5757" w:rsidRDefault="00C068C0" w:rsidP="00405AE4">
      <w:pPr>
        <w:jc w:val="both"/>
      </w:pPr>
      <w:r w:rsidRPr="006C5757">
        <w:t>Enfin, nous avons constaté la présence d’un pic de courant au début de la charge de la batterie</w:t>
      </w:r>
      <w:r w:rsidR="00565F03" w:rsidRPr="006C5757">
        <w:t xml:space="preserve">, atteignant les 2.2 A. Ce pic de courant est probablement dû au comportement capacitif de la batterie et ne portera pas à conséquence. Le pic est suivi d’une ondulation, jusqu’à ce que le circuit intégré stabilise le courant de charge moyen (ce qui se produit en 0.16 ms). </w:t>
      </w:r>
    </w:p>
    <w:p w14:paraId="374BC2EC" w14:textId="6AE8A57D" w:rsidR="00565F03" w:rsidRPr="006C5757" w:rsidRDefault="00565F03" w:rsidP="00405AE4">
      <w:pPr>
        <w:jc w:val="both"/>
      </w:pPr>
      <w:r w:rsidRPr="006C5757">
        <w:t>En conclusion, la fonction UPS et la charge de la batterie se déroule sans problème, dans notre simulation.</w:t>
      </w:r>
    </w:p>
    <w:p w14:paraId="0A8EFB65" w14:textId="2A4F0BFD" w:rsidR="00CB220F" w:rsidRPr="00CB220F" w:rsidRDefault="00AE6175" w:rsidP="00CB220F">
      <w:pPr>
        <w:pStyle w:val="Heading2"/>
        <w:rPr>
          <w:b/>
          <w:bCs/>
        </w:rPr>
      </w:pPr>
      <w:r w:rsidRPr="00CB220F">
        <w:rPr>
          <w:b/>
          <w:bCs/>
        </w:rPr>
        <w:lastRenderedPageBreak/>
        <w:t>Boost</w:t>
      </w:r>
      <w:r w:rsidR="00CB220F" w:rsidRPr="00CB220F">
        <w:rPr>
          <w:b/>
          <w:bCs/>
        </w:rPr>
        <w:t xml:space="preserve"> </w:t>
      </w:r>
      <w:proofErr w:type="spellStart"/>
      <w:r w:rsidR="00CB220F" w:rsidRPr="00CB220F">
        <w:rPr>
          <w:b/>
          <w:bCs/>
        </w:rPr>
        <w:t>converter</w:t>
      </w:r>
      <w:proofErr w:type="spellEnd"/>
      <w:r w:rsidR="00CB220F" w:rsidRPr="00CB220F">
        <w:rPr>
          <w:b/>
          <w:bCs/>
        </w:rPr>
        <w:t xml:space="preserve"> </w:t>
      </w:r>
      <w:r w:rsidRPr="00CB220F">
        <w:rPr>
          <w:b/>
          <w:bCs/>
        </w:rPr>
        <w:t>:</w:t>
      </w:r>
      <w:r w:rsidR="00CB220F" w:rsidRPr="00CB220F">
        <w:rPr>
          <w:b/>
          <w:bCs/>
        </w:rPr>
        <w:t xml:space="preserve"> </w:t>
      </w:r>
    </w:p>
    <w:p w14:paraId="0A456531" w14:textId="77777777" w:rsidR="00CB220F" w:rsidRPr="00322178" w:rsidRDefault="00CB220F" w:rsidP="00CB220F">
      <w:pPr>
        <w:rPr>
          <w:rFonts w:cs="Times New Roman"/>
        </w:rPr>
      </w:pPr>
      <w:r w:rsidRPr="00322178">
        <w:rPr>
          <w:rFonts w:cs="Times New Roman"/>
        </w:rPr>
        <w:t xml:space="preserve">Afin que le driver de LED puisse délivrer un courant suffisant dans plusieurs LED branches en série, celui-ci doit être alimenté par une tension relativement grande. C’est à cela que sert le boost en convertissant la tension de l’alimentation 19-24V ou de la batterie 12V en une tension de 35V. </w:t>
      </w:r>
    </w:p>
    <w:p w14:paraId="2347D215" w14:textId="7335A42B" w:rsidR="00CB220F" w:rsidRPr="00322178" w:rsidRDefault="00CB220F" w:rsidP="00CB220F">
      <w:pPr>
        <w:rPr>
          <w:rFonts w:cs="Times New Roman"/>
        </w:rPr>
      </w:pPr>
      <w:r w:rsidRPr="00322178">
        <w:rPr>
          <w:rFonts w:cs="Times New Roman"/>
        </w:rPr>
        <w:t xml:space="preserve">N.B : Malheureusement, la datasheet du circuit intégré choisie étant très pauvre en information, nous avons été amenés à nous documenter sur deux PDF de la marque Texas Instrument afin de dimensionner le circuit. </w:t>
      </w:r>
    </w:p>
    <w:p w14:paraId="6BE7EB12" w14:textId="77777777" w:rsidR="00CB220F" w:rsidRPr="00322178" w:rsidRDefault="00CB220F" w:rsidP="00CB220F">
      <w:pPr>
        <w:rPr>
          <w:rFonts w:cs="Times New Roman"/>
        </w:rPr>
      </w:pPr>
    </w:p>
    <w:p w14:paraId="15533BD5" w14:textId="77777777" w:rsidR="00CB220F" w:rsidRPr="00322178" w:rsidRDefault="00CB220F" w:rsidP="00CB220F">
      <w:pPr>
        <w:pStyle w:val="Heading3"/>
        <w:rPr>
          <w:u w:val="single"/>
        </w:rPr>
      </w:pPr>
      <w:r w:rsidRPr="00322178">
        <w:rPr>
          <w:u w:val="single"/>
        </w:rPr>
        <w:t xml:space="preserve">Choix de l’IC : </w:t>
      </w:r>
    </w:p>
    <w:p w14:paraId="352B29CE" w14:textId="77777777" w:rsidR="00CB220F" w:rsidRPr="00322178" w:rsidRDefault="00CB220F" w:rsidP="00CB220F">
      <w:pPr>
        <w:rPr>
          <w:rFonts w:cs="Times New Roman"/>
        </w:rPr>
      </w:pPr>
      <w:r w:rsidRPr="00322178">
        <w:rPr>
          <w:rFonts w:cs="Times New Roman"/>
        </w:rPr>
        <w:t>Sachant que notre boost est alimenté par une tension comprise entre 12 et 24V et qu’il doit délivrer une tension de 35V avec un courant maximal de 1A, nous avons toutes les informations nécessaires pour trouver le circuit intégré qui répond aux exigences du projet.</w:t>
      </w:r>
    </w:p>
    <w:p w14:paraId="53EF8BFE" w14:textId="77777777" w:rsidR="00CB220F" w:rsidRPr="00322178" w:rsidRDefault="00CB220F" w:rsidP="00CB220F">
      <w:pPr>
        <w:rPr>
          <w:rFonts w:cs="Times New Roman"/>
        </w:rPr>
      </w:pPr>
      <w:r w:rsidRPr="00322178">
        <w:rPr>
          <w:rFonts w:cs="Times New Roman"/>
        </w:rPr>
        <w:t xml:space="preserve">Afin de pouvoir facilement réaliser une simulation sur </w:t>
      </w:r>
      <w:proofErr w:type="spellStart"/>
      <w:r w:rsidRPr="00322178">
        <w:rPr>
          <w:rFonts w:cs="Times New Roman"/>
        </w:rPr>
        <w:t>LTSpice</w:t>
      </w:r>
      <w:proofErr w:type="spellEnd"/>
      <w:r w:rsidRPr="00322178">
        <w:rPr>
          <w:rFonts w:cs="Times New Roman"/>
        </w:rPr>
        <w:t xml:space="preserve">, nous nous sommes tournés vers un IC de la marque </w:t>
      </w:r>
      <w:proofErr w:type="spellStart"/>
      <w:r w:rsidRPr="00322178">
        <w:rPr>
          <w:rFonts w:cs="Times New Roman"/>
        </w:rPr>
        <w:t>Linear</w:t>
      </w:r>
      <w:proofErr w:type="spellEnd"/>
      <w:r w:rsidRPr="00322178">
        <w:rPr>
          <w:rFonts w:cs="Times New Roman"/>
        </w:rPr>
        <w:t xml:space="preserve"> </w:t>
      </w:r>
      <w:proofErr w:type="spellStart"/>
      <w:r w:rsidRPr="00322178">
        <w:rPr>
          <w:rFonts w:cs="Times New Roman"/>
        </w:rPr>
        <w:t>Technology</w:t>
      </w:r>
      <w:proofErr w:type="spellEnd"/>
      <w:r w:rsidRPr="00322178">
        <w:rPr>
          <w:rFonts w:cs="Times New Roman"/>
        </w:rPr>
        <w:t>. Nous nous sommes alors rapidement tourné vers le LT1171 pour sa large gamme de tension d’entrée 3-60V et son courant de 2,5A.</w:t>
      </w:r>
    </w:p>
    <w:p w14:paraId="27DA660B" w14:textId="77777777" w:rsidR="00CB220F" w:rsidRPr="00322178" w:rsidRDefault="00CB220F" w:rsidP="00CB220F">
      <w:pPr>
        <w:rPr>
          <w:rFonts w:cs="Times New Roman"/>
        </w:rPr>
      </w:pPr>
      <w:r>
        <w:rPr>
          <w:noProof/>
        </w:rPr>
        <w:drawing>
          <wp:anchor distT="0" distB="0" distL="114300" distR="114300" simplePos="0" relativeHeight="251660288" behindDoc="0" locked="0" layoutInCell="1" allowOverlap="1" wp14:anchorId="414F6CB5" wp14:editId="1F0A3BD0">
            <wp:simplePos x="0" y="0"/>
            <wp:positionH relativeFrom="column">
              <wp:posOffset>1135512</wp:posOffset>
            </wp:positionH>
            <wp:positionV relativeFrom="paragraph">
              <wp:posOffset>584451</wp:posOffset>
            </wp:positionV>
            <wp:extent cx="3333750" cy="1285875"/>
            <wp:effectExtent l="0" t="0" r="0" b="952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Pr="00322178">
        <w:rPr>
          <w:rFonts w:cs="Times New Roman"/>
        </w:rPr>
        <w:t xml:space="preserve">Mais après la lecture de la datasheet nous nous sommes aperçus que ce courant de 2,5A n’est pas appelé </w:t>
      </w:r>
      <w:proofErr w:type="spellStart"/>
      <w:r w:rsidRPr="00322178">
        <w:rPr>
          <w:rFonts w:cs="Times New Roman"/>
        </w:rPr>
        <w:t>I</w:t>
      </w:r>
      <w:r w:rsidRPr="00322178">
        <w:rPr>
          <w:rFonts w:cs="Times New Roman"/>
          <w:vertAlign w:val="subscript"/>
        </w:rPr>
        <w:t>out</w:t>
      </w:r>
      <w:proofErr w:type="spellEnd"/>
      <w:r w:rsidRPr="00322178">
        <w:rPr>
          <w:rFonts w:cs="Times New Roman"/>
          <w:vertAlign w:val="subscript"/>
        </w:rPr>
        <w:t xml:space="preserve"> (MAX)</w:t>
      </w:r>
      <w:r w:rsidRPr="00322178">
        <w:rPr>
          <w:rFonts w:cs="Times New Roman"/>
        </w:rPr>
        <w:t xml:space="preserve"> mais I</w:t>
      </w:r>
      <w:r w:rsidRPr="00322178">
        <w:rPr>
          <w:rFonts w:cs="Times New Roman"/>
          <w:vertAlign w:val="subscript"/>
        </w:rPr>
        <w:t>LIM</w:t>
      </w:r>
      <w:r w:rsidRPr="00322178">
        <w:rPr>
          <w:rFonts w:cs="Times New Roman"/>
        </w:rPr>
        <w:t xml:space="preserve">, ou “maximum switch </w:t>
      </w:r>
      <w:proofErr w:type="spellStart"/>
      <w:r w:rsidRPr="00322178">
        <w:rPr>
          <w:rFonts w:cs="Times New Roman"/>
        </w:rPr>
        <w:t>current</w:t>
      </w:r>
      <w:proofErr w:type="spellEnd"/>
      <w:r w:rsidRPr="00322178">
        <w:rPr>
          <w:rFonts w:cs="Times New Roman"/>
        </w:rPr>
        <w:t xml:space="preserve">”. On parle donc en fait du courant qui passe par le transistor qui court-circuite l’inductance. </w:t>
      </w:r>
      <w:r w:rsidRPr="00322178">
        <w:rPr>
          <w:rFonts w:cs="Times New Roman"/>
        </w:rPr>
        <w:br/>
      </w:r>
      <w:r w:rsidRPr="00322178">
        <w:rPr>
          <w:rFonts w:cs="Times New Roman"/>
        </w:rPr>
        <w:br/>
      </w:r>
    </w:p>
    <w:p w14:paraId="00897483" w14:textId="77777777" w:rsidR="00CB220F" w:rsidRPr="003F1414" w:rsidRDefault="00CB220F" w:rsidP="00CB220F"/>
    <w:p w14:paraId="34478821" w14:textId="77777777" w:rsidR="00CB220F" w:rsidRPr="003F1414" w:rsidRDefault="00CB220F" w:rsidP="00CB220F"/>
    <w:p w14:paraId="373E18DB" w14:textId="77777777" w:rsidR="00CB220F" w:rsidRDefault="00CB220F" w:rsidP="00CB220F"/>
    <w:p w14:paraId="644C57BF" w14:textId="77777777" w:rsidR="00CB220F" w:rsidRDefault="00CB220F" w:rsidP="00CB220F"/>
    <w:p w14:paraId="5FCF15CC" w14:textId="77777777" w:rsidR="00CB220F" w:rsidRDefault="00CB220F" w:rsidP="00CB220F">
      <w:r>
        <w:t xml:space="preserve">Il </w:t>
      </w:r>
      <w:proofErr w:type="spellStart"/>
      <w:r>
        <w:t>nout</w:t>
      </w:r>
      <w:proofErr w:type="spellEnd"/>
      <w:r>
        <w:t xml:space="preserve"> faut donc calculer nous même le courant de sortie maximal que ce circuit intégré peut délivrer, dans les conditions de notre application. </w:t>
      </w:r>
      <w:r>
        <w:br/>
        <w:t>Ce calcul se fait en plusieurs étapes :</w:t>
      </w:r>
    </w:p>
    <w:p w14:paraId="26842407" w14:textId="77777777" w:rsidR="00CB220F" w:rsidRPr="002341ED" w:rsidRDefault="00CB220F" w:rsidP="00CB220F">
      <w:pPr>
        <w:pStyle w:val="ListParagraph"/>
        <w:numPr>
          <w:ilvl w:val="0"/>
          <w:numId w:val="238"/>
        </w:numPr>
        <w:rPr>
          <w:b/>
          <w:bCs/>
        </w:rPr>
      </w:pPr>
      <w:r w:rsidRPr="002341ED">
        <w:rPr>
          <w:b/>
          <w:bCs/>
        </w:rPr>
        <w:t>Duty-cycle D :</w:t>
      </w:r>
      <w:r w:rsidRPr="002341ED">
        <w:rPr>
          <w:b/>
          <w:bCs/>
        </w:rPr>
        <w:br/>
      </w:r>
      <w:r>
        <w:rPr>
          <w:noProof/>
        </w:rPr>
        <w:drawing>
          <wp:inline distT="0" distB="0" distL="0" distR="0" wp14:anchorId="66A56F28" wp14:editId="73A62E24">
            <wp:extent cx="2962275" cy="9429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2275" cy="942975"/>
                    </a:xfrm>
                    <a:prstGeom prst="rect">
                      <a:avLst/>
                    </a:prstGeom>
                  </pic:spPr>
                </pic:pic>
              </a:graphicData>
            </a:graphic>
          </wp:inline>
        </w:drawing>
      </w:r>
      <w:r>
        <w:rPr>
          <w:b/>
          <w:bCs/>
        </w:rPr>
        <w:br/>
      </w:r>
    </w:p>
    <w:p w14:paraId="3666F01E" w14:textId="77777777" w:rsidR="00CB220F" w:rsidRDefault="00CB220F" w:rsidP="00CB220F">
      <w:pPr>
        <w:pStyle w:val="ListParagraph"/>
        <w:rPr>
          <w:noProof/>
        </w:rPr>
      </w:pPr>
      <w:r>
        <w:rPr>
          <w:noProof/>
        </w:rPr>
        <w:t>La tension minimale en entrée est utilisée car c’est celle-ci qui provoquera le plus grand courant dans le switch pour augmenter la tension jusque V</w:t>
      </w:r>
      <w:r>
        <w:rPr>
          <w:noProof/>
          <w:vertAlign w:val="subscript"/>
        </w:rPr>
        <w:t>OUT</w:t>
      </w:r>
      <w:r>
        <w:rPr>
          <w:noProof/>
        </w:rPr>
        <w:t xml:space="preserve">. Il faut bien sûr prendre en compte le rendement puisque celui-ci est étroitement lié au courant consommé lorsqu’on court-circuite l’inductance au travers du switch. Prendre un rendement minimum de 80% semble effectivement réaliste pour un boost converter. </w:t>
      </w:r>
    </w:p>
    <w:p w14:paraId="261684FE" w14:textId="77777777" w:rsidR="00CB220F" w:rsidRDefault="00CB220F" w:rsidP="00CB220F">
      <w:pPr>
        <w:pStyle w:val="ListParagraph"/>
        <w:rPr>
          <w:noProof/>
        </w:rPr>
      </w:pPr>
    </w:p>
    <w:p w14:paraId="48F8D2CC" w14:textId="77777777" w:rsidR="00CB220F" w:rsidRDefault="00CB220F" w:rsidP="00CB220F">
      <w:pPr>
        <w:pStyle w:val="ListParagraph"/>
        <w:rPr>
          <w:noProof/>
        </w:rPr>
      </w:pPr>
      <w:r>
        <w:rPr>
          <w:noProof/>
        </w:rPr>
        <w:t xml:space="preserve">D= 1- </w:t>
      </w:r>
      <m:oMath>
        <m:f>
          <m:fPr>
            <m:ctrlPr>
              <w:rPr>
                <w:rFonts w:ascii="Cambria Math" w:hAnsi="Cambria Math"/>
                <w:i/>
                <w:noProof/>
              </w:rPr>
            </m:ctrlPr>
          </m:fPr>
          <m:num>
            <m:r>
              <w:rPr>
                <w:rFonts w:ascii="Cambria Math" w:hAnsi="Cambria Math"/>
                <w:noProof/>
              </w:rPr>
              <m:t>12*0.8</m:t>
            </m:r>
          </m:num>
          <m:den>
            <m:r>
              <w:rPr>
                <w:rFonts w:ascii="Cambria Math" w:hAnsi="Cambria Math"/>
                <w:noProof/>
              </w:rPr>
              <m:t>35</m:t>
            </m:r>
          </m:den>
        </m:f>
      </m:oMath>
      <w:r>
        <w:rPr>
          <w:noProof/>
        </w:rPr>
        <w:t xml:space="preserve"> = 0.725</w:t>
      </w:r>
    </w:p>
    <w:p w14:paraId="0CBBC3BD" w14:textId="77777777" w:rsidR="00CB220F" w:rsidRPr="002341ED" w:rsidRDefault="00CB220F" w:rsidP="00CB220F">
      <w:pPr>
        <w:pStyle w:val="ListParagraph"/>
        <w:rPr>
          <w:b/>
          <w:bCs/>
        </w:rPr>
      </w:pPr>
    </w:p>
    <w:p w14:paraId="1A50E528" w14:textId="77777777" w:rsidR="00CB220F" w:rsidRPr="002341ED" w:rsidRDefault="00CB220F" w:rsidP="00CB220F">
      <w:pPr>
        <w:pStyle w:val="ListParagraph"/>
        <w:rPr>
          <w:b/>
          <w:bCs/>
        </w:rPr>
      </w:pPr>
    </w:p>
    <w:p w14:paraId="2C73EB8D" w14:textId="77777777" w:rsidR="00CB220F" w:rsidRDefault="00CB220F" w:rsidP="00CB220F">
      <w:pPr>
        <w:pStyle w:val="ListParagraph"/>
        <w:numPr>
          <w:ilvl w:val="0"/>
          <w:numId w:val="238"/>
        </w:numPr>
        <w:rPr>
          <w:b/>
          <w:bCs/>
        </w:rPr>
      </w:pPr>
      <w:proofErr w:type="spellStart"/>
      <w:r w:rsidRPr="002341ED">
        <w:rPr>
          <w:b/>
          <w:bCs/>
        </w:rPr>
        <w:lastRenderedPageBreak/>
        <w:t>Inductor</w:t>
      </w:r>
      <w:proofErr w:type="spellEnd"/>
      <w:r w:rsidRPr="002341ED">
        <w:rPr>
          <w:b/>
          <w:bCs/>
        </w:rPr>
        <w:t xml:space="preserve"> </w:t>
      </w:r>
      <w:proofErr w:type="spellStart"/>
      <w:r w:rsidRPr="002341ED">
        <w:rPr>
          <w:b/>
          <w:bCs/>
        </w:rPr>
        <w:t>ripple</w:t>
      </w:r>
      <w:proofErr w:type="spellEnd"/>
      <w:r w:rsidRPr="002341ED">
        <w:rPr>
          <w:b/>
          <w:bCs/>
        </w:rPr>
        <w:t xml:space="preserve"> </w:t>
      </w:r>
      <w:proofErr w:type="spellStart"/>
      <w:r w:rsidRPr="002341ED">
        <w:rPr>
          <w:b/>
          <w:bCs/>
        </w:rPr>
        <w:t>current</w:t>
      </w:r>
      <w:proofErr w:type="spellEnd"/>
      <w:r>
        <w:rPr>
          <w:b/>
          <w:bCs/>
        </w:rPr>
        <w:br/>
      </w:r>
      <w:r>
        <w:rPr>
          <w:noProof/>
        </w:rPr>
        <w:drawing>
          <wp:inline distT="0" distB="0" distL="0" distR="0" wp14:anchorId="49450866" wp14:editId="78600B7D">
            <wp:extent cx="2984740" cy="1080131"/>
            <wp:effectExtent l="0" t="0" r="635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3839" cy="1094280"/>
                    </a:xfrm>
                    <a:prstGeom prst="rect">
                      <a:avLst/>
                    </a:prstGeom>
                  </pic:spPr>
                </pic:pic>
              </a:graphicData>
            </a:graphic>
          </wp:inline>
        </w:drawing>
      </w:r>
    </w:p>
    <w:p w14:paraId="762046A7" w14:textId="77777777" w:rsidR="00CB220F" w:rsidRDefault="00CB220F" w:rsidP="00CB220F">
      <w:pPr>
        <w:pStyle w:val="ListParagraph"/>
      </w:pPr>
      <w:r>
        <w:rPr>
          <w:b/>
          <w:bCs/>
        </w:rPr>
        <w:br/>
      </w:r>
      <w:r>
        <w:t xml:space="preserve">Le courant d’ondulation de la self varie en fonction de son inductance, mais aussi du </w:t>
      </w:r>
      <w:proofErr w:type="spellStart"/>
      <w:r>
        <w:t>duty</w:t>
      </w:r>
      <w:proofErr w:type="spellEnd"/>
      <w:r>
        <w:t xml:space="preserve">-cycle et de la fréquence de signal. </w:t>
      </w:r>
      <w:r>
        <w:br/>
        <w:t xml:space="preserve">La valeur de l’inductance pour faire un boost </w:t>
      </w:r>
      <w:proofErr w:type="spellStart"/>
      <w:r>
        <w:t>converter</w:t>
      </w:r>
      <w:proofErr w:type="spellEnd"/>
      <w:r>
        <w:t xml:space="preserve"> avec le LT117X est donnée par la datasheet et vaut 50uH. Mais selon les articles proposés par RS Components nous avons plutôt opté pour une inductance de 47uH. </w:t>
      </w:r>
    </w:p>
    <w:p w14:paraId="4F436AFB" w14:textId="77777777" w:rsidR="00CB220F" w:rsidRDefault="00CB220F" w:rsidP="00CB220F">
      <w:pPr>
        <w:pStyle w:val="ListParagraph"/>
      </w:pPr>
    </w:p>
    <w:p w14:paraId="686BF1D4" w14:textId="77777777" w:rsidR="00CB220F" w:rsidRDefault="00CB220F" w:rsidP="00CB220F">
      <w:pPr>
        <w:pStyle w:val="ListParagraph"/>
        <w:rPr>
          <w:rFonts w:eastAsiaTheme="minorEastAsia"/>
        </w:rPr>
      </w:pPr>
      <w:r>
        <w:t>ΔI</w:t>
      </w:r>
      <w:r>
        <w:rPr>
          <w:vertAlign w:val="subscript"/>
        </w:rPr>
        <w:t>L</w:t>
      </w:r>
      <w:r>
        <w:t xml:space="preserve">= </w:t>
      </w:r>
      <m:oMath>
        <m:f>
          <m:fPr>
            <m:ctrlPr>
              <w:rPr>
                <w:rFonts w:ascii="Cambria Math" w:hAnsi="Cambria Math"/>
                <w:i/>
              </w:rPr>
            </m:ctrlPr>
          </m:fPr>
          <m:num>
            <m:r>
              <w:rPr>
                <w:rFonts w:ascii="Cambria Math" w:hAnsi="Cambria Math"/>
              </w:rPr>
              <m:t>12 * 0,725</m:t>
            </m:r>
          </m:num>
          <m:den>
            <m:r>
              <w:rPr>
                <w:rFonts w:ascii="Cambria Math" w:hAnsi="Cambria Math"/>
              </w:rPr>
              <m:t>88*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*47*10^-6</m:t>
            </m:r>
          </m:den>
        </m:f>
      </m:oMath>
      <w:r>
        <w:rPr>
          <w:rFonts w:eastAsiaTheme="minorEastAsia"/>
        </w:rPr>
        <w:t xml:space="preserve">= 1,98 A   </w:t>
      </w:r>
    </w:p>
    <w:p w14:paraId="10293945" w14:textId="77777777" w:rsidR="00CB220F" w:rsidRPr="00613608" w:rsidRDefault="00CB220F" w:rsidP="00CB220F">
      <w:pPr>
        <w:pStyle w:val="ListParagraph"/>
      </w:pPr>
    </w:p>
    <w:p w14:paraId="1886CB15" w14:textId="77777777" w:rsidR="00CB220F" w:rsidRDefault="00CB220F" w:rsidP="00CB220F">
      <w:pPr>
        <w:pStyle w:val="ListParagraph"/>
        <w:numPr>
          <w:ilvl w:val="0"/>
          <w:numId w:val="238"/>
        </w:numPr>
        <w:rPr>
          <w:b/>
          <w:bCs/>
        </w:rPr>
      </w:pPr>
      <w:r w:rsidRPr="002341ED">
        <w:rPr>
          <w:b/>
          <w:bCs/>
        </w:rPr>
        <w:t xml:space="preserve">Maximum output </w:t>
      </w:r>
      <w:proofErr w:type="spellStart"/>
      <w:r w:rsidRPr="002341ED">
        <w:rPr>
          <w:b/>
          <w:bCs/>
        </w:rPr>
        <w:t>current</w:t>
      </w:r>
      <w:proofErr w:type="spellEnd"/>
    </w:p>
    <w:p w14:paraId="0629B541" w14:textId="77777777" w:rsidR="00CB220F" w:rsidRDefault="00CB220F" w:rsidP="00CB220F">
      <w:pPr>
        <w:pStyle w:val="ListParagraph"/>
        <w:rPr>
          <w:b/>
          <w:bCs/>
        </w:rPr>
      </w:pPr>
      <w:r>
        <w:rPr>
          <w:noProof/>
        </w:rPr>
        <w:drawing>
          <wp:inline distT="0" distB="0" distL="0" distR="0" wp14:anchorId="17A5C3D5" wp14:editId="4D567AF3">
            <wp:extent cx="4822166" cy="84249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617" cy="863192"/>
                    </a:xfrm>
                    <a:prstGeom prst="rect">
                      <a:avLst/>
                    </a:prstGeom>
                  </pic:spPr>
                </pic:pic>
              </a:graphicData>
            </a:graphic>
          </wp:inline>
        </w:drawing>
      </w:r>
    </w:p>
    <w:p w14:paraId="091B432D" w14:textId="77777777" w:rsidR="00CB220F" w:rsidRDefault="00CB220F" w:rsidP="00CB220F">
      <w:pPr>
        <w:pStyle w:val="ListParagraph"/>
        <w:rPr>
          <w:b/>
          <w:bCs/>
        </w:rPr>
      </w:pPr>
    </w:p>
    <w:p w14:paraId="75ECD08A" w14:textId="77777777" w:rsidR="00CB220F" w:rsidRPr="003337AA" w:rsidRDefault="00CB220F" w:rsidP="00CB220F">
      <w:pPr>
        <w:pStyle w:val="ListParagraph"/>
      </w:pPr>
      <w:r>
        <w:t>I</w:t>
      </w:r>
      <w:r>
        <w:rPr>
          <w:vertAlign w:val="subscript"/>
        </w:rPr>
        <w:t xml:space="preserve">LIM(min) </w:t>
      </w:r>
      <w:r>
        <w:t xml:space="preserve"> du LT1171 est donné dans la datasheet pour des </w:t>
      </w:r>
      <w:proofErr w:type="spellStart"/>
      <w:r>
        <w:t>duty</w:t>
      </w:r>
      <w:proofErr w:type="spellEnd"/>
      <w:r>
        <w:t xml:space="preserve">-cycle de 50 et 80%. Afin d’obtenir un résultat le plus correct possible, on peut le calculer pour notre </w:t>
      </w:r>
      <w:proofErr w:type="spellStart"/>
      <w:r>
        <w:t>duty</w:t>
      </w:r>
      <w:proofErr w:type="spellEnd"/>
      <w:r>
        <w:t>-cycle de 72,5% avec la formule I</w:t>
      </w:r>
      <w:r>
        <w:rPr>
          <w:vertAlign w:val="subscript"/>
        </w:rPr>
        <w:t>LIM</w:t>
      </w:r>
      <w:r>
        <w:t>=1,62 * (2 – D). Ce qui donne 2,06A.</w:t>
      </w:r>
    </w:p>
    <w:p w14:paraId="19092B02" w14:textId="77777777" w:rsidR="00CB220F" w:rsidRDefault="00CB220F" w:rsidP="00CB220F">
      <w:pPr>
        <w:pStyle w:val="ListParagraph"/>
        <w:rPr>
          <w:b/>
          <w:bCs/>
        </w:rPr>
      </w:pPr>
    </w:p>
    <w:p w14:paraId="0FC39C5C" w14:textId="77777777" w:rsidR="00CB220F" w:rsidRDefault="00CB220F" w:rsidP="00CB220F">
      <w:pPr>
        <w:pStyle w:val="ListParagraph"/>
        <w:rPr>
          <w:rFonts w:eastAsiaTheme="minorEastAsia"/>
        </w:rPr>
      </w:pPr>
      <w:r>
        <w:t>I</w:t>
      </w:r>
      <w:r>
        <w:rPr>
          <w:vertAlign w:val="subscript"/>
        </w:rPr>
        <w:t xml:space="preserve">MAX OUT </w:t>
      </w:r>
      <w:r>
        <w:t xml:space="preserve">= </w:t>
      </w:r>
      <m:oMath>
        <m:d>
          <m:dPr>
            <m:ctrlPr>
              <w:rPr>
                <w:rFonts w:ascii="Cambria Math" w:hAnsi="Cambria Math"/>
                <w:i/>
              </w:rPr>
            </m:ctrlPr>
          </m:dPr>
          <m:e>
            <m:r>
              <w:rPr>
                <w:rFonts w:ascii="Cambria Math" w:hAnsi="Cambria Math"/>
              </w:rPr>
              <m:t xml:space="preserve">2,06- </m:t>
            </m:r>
            <m:f>
              <m:fPr>
                <m:ctrlPr>
                  <w:rPr>
                    <w:rFonts w:ascii="Cambria Math" w:hAnsi="Cambria Math"/>
                    <w:i/>
                  </w:rPr>
                </m:ctrlPr>
              </m:fPr>
              <m:num>
                <m:r>
                  <w:rPr>
                    <w:rFonts w:ascii="Cambria Math" w:hAnsi="Cambria Math"/>
                  </w:rPr>
                  <m:t>1,98</m:t>
                </m:r>
              </m:num>
              <m:den>
                <m:r>
                  <w:rPr>
                    <w:rFonts w:ascii="Cambria Math" w:hAnsi="Cambria Math"/>
                  </w:rPr>
                  <m:t>2</m:t>
                </m:r>
              </m:den>
            </m:f>
          </m:e>
        </m:d>
        <m:r>
          <w:rPr>
            <w:rFonts w:ascii="Cambria Math" w:hAnsi="Cambria Math"/>
          </w:rPr>
          <m:t>*(1-0,725)</m:t>
        </m:r>
      </m:oMath>
      <w:r>
        <w:rPr>
          <w:rFonts w:eastAsiaTheme="minorEastAsia"/>
        </w:rPr>
        <w:t>= 0,294A</w:t>
      </w:r>
    </w:p>
    <w:p w14:paraId="5E52247A" w14:textId="77777777" w:rsidR="00CB220F" w:rsidRDefault="00CB220F" w:rsidP="00CB220F">
      <w:pPr>
        <w:pStyle w:val="ListParagraph"/>
        <w:rPr>
          <w:rFonts w:eastAsiaTheme="minorEastAsia"/>
        </w:rPr>
      </w:pPr>
    </w:p>
    <w:p w14:paraId="104E38DC" w14:textId="77777777" w:rsidR="00CB220F" w:rsidRDefault="00CB220F" w:rsidP="00CB220F">
      <w:pPr>
        <w:pStyle w:val="ListParagraph"/>
      </w:pPr>
      <w:r>
        <w:rPr>
          <w:rFonts w:eastAsiaTheme="minorEastAsia"/>
        </w:rPr>
        <w:t xml:space="preserve">On voit tout de suite qu’on est loin du courant maximal de 1A attendu. Il faut donc recommencer le calcul en prenant comme </w:t>
      </w:r>
      <w:r>
        <w:t>I</w:t>
      </w:r>
      <w:r>
        <w:rPr>
          <w:vertAlign w:val="subscript"/>
        </w:rPr>
        <w:t xml:space="preserve">LIM(min) </w:t>
      </w:r>
      <w:r>
        <w:t xml:space="preserve">celui du LT1170 : </w:t>
      </w:r>
    </w:p>
    <w:p w14:paraId="23E80FEA" w14:textId="77777777" w:rsidR="00CB220F" w:rsidRDefault="00CB220F" w:rsidP="00CB220F">
      <w:pPr>
        <w:pStyle w:val="ListParagraph"/>
      </w:pPr>
      <w:r>
        <w:t>I</w:t>
      </w:r>
      <w:r>
        <w:rPr>
          <w:vertAlign w:val="subscript"/>
        </w:rPr>
        <w:t>LIM</w:t>
      </w:r>
      <w:r>
        <w:t>=3,33 * (2 – D)=  4,245 A</w:t>
      </w:r>
    </w:p>
    <w:p w14:paraId="18B73C22" w14:textId="77777777" w:rsidR="00CB220F" w:rsidRDefault="00CB220F" w:rsidP="00CB220F">
      <w:pPr>
        <w:pStyle w:val="ListParagraph"/>
      </w:pPr>
    </w:p>
    <w:p w14:paraId="488A99B3" w14:textId="77777777" w:rsidR="00CB220F" w:rsidRDefault="00CB220F" w:rsidP="00CB220F">
      <w:pPr>
        <w:pStyle w:val="ListParagraph"/>
      </w:pPr>
      <w:r>
        <w:t>Ce qui donne un I</w:t>
      </w:r>
      <w:r>
        <w:rPr>
          <w:vertAlign w:val="subscript"/>
        </w:rPr>
        <w:t>MAX OUT</w:t>
      </w:r>
      <w:r>
        <w:t xml:space="preserve"> de 0.895A. Ce résultat est bien plus proche de notre valeur attendue, mais devrait tout de même être supérieure à 1A. Pour cela nous pouvons augmenter la valeur de l’inductance afin de diminuer le </w:t>
      </w:r>
      <w:proofErr w:type="spellStart"/>
      <w:r>
        <w:t>ripple</w:t>
      </w:r>
      <w:proofErr w:type="spellEnd"/>
      <w:r>
        <w:t xml:space="preserve"> </w:t>
      </w:r>
      <w:proofErr w:type="spellStart"/>
      <w:r>
        <w:t>current</w:t>
      </w:r>
      <w:proofErr w:type="spellEnd"/>
      <w:r>
        <w:t xml:space="preserve">. La datasheet ne renseignant pas de gamme d’inductance recommandée, déterminons la par la formule proposée dans le PDF de Texas Instrument : </w:t>
      </w:r>
    </w:p>
    <w:p w14:paraId="08374E75" w14:textId="77777777" w:rsidR="00CB220F" w:rsidRDefault="00CB220F" w:rsidP="00CB220F">
      <w:pPr>
        <w:pStyle w:val="ListParagraph"/>
      </w:pPr>
      <w:r>
        <w:rPr>
          <w:noProof/>
        </w:rPr>
        <w:drawing>
          <wp:inline distT="0" distB="0" distL="0" distR="0" wp14:anchorId="09B79B71" wp14:editId="63D2E563">
            <wp:extent cx="5307598" cy="1621766"/>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86464" cy="1645864"/>
                    </a:xfrm>
                    <a:prstGeom prst="rect">
                      <a:avLst/>
                    </a:prstGeom>
                  </pic:spPr>
                </pic:pic>
              </a:graphicData>
            </a:graphic>
          </wp:inline>
        </w:drawing>
      </w:r>
      <w:r>
        <w:br/>
      </w:r>
    </w:p>
    <w:p w14:paraId="4CC99D98" w14:textId="77777777" w:rsidR="00CB220F" w:rsidRDefault="00CB220F" w:rsidP="00CB220F">
      <w:pPr>
        <w:pStyle w:val="ListParagraph"/>
      </w:pPr>
      <w:r>
        <w:lastRenderedPageBreak/>
        <w:t>Ce qui nous donne, en utilisant les valeurs de ΔI</w:t>
      </w:r>
      <w:r>
        <w:rPr>
          <w:vertAlign w:val="subscript"/>
        </w:rPr>
        <w:t xml:space="preserve">L </w:t>
      </w:r>
      <w:r>
        <w:t xml:space="preserve">avec des facteurs de 0.2 et 0.4, et pour une </w:t>
      </w:r>
      <w:proofErr w:type="spellStart"/>
      <w:r>
        <w:t>Fs</w:t>
      </w:r>
      <w:proofErr w:type="spellEnd"/>
      <w:r>
        <w:t xml:space="preserve"> type de 100kHz, une gamme d’inductance entre 67 et 135uH. </w:t>
      </w:r>
    </w:p>
    <w:p w14:paraId="6DAFA7CF" w14:textId="77777777" w:rsidR="00CB220F" w:rsidRDefault="00CB220F" w:rsidP="00CB220F">
      <w:pPr>
        <w:pStyle w:val="ListParagraph"/>
      </w:pPr>
    </w:p>
    <w:p w14:paraId="06C59701" w14:textId="77777777" w:rsidR="00CB220F" w:rsidRDefault="00CB220F" w:rsidP="00CB220F">
      <w:pPr>
        <w:pStyle w:val="ListParagraph"/>
      </w:pPr>
      <w:r>
        <w:t xml:space="preserve">Recalculons donc le </w:t>
      </w:r>
      <w:proofErr w:type="spellStart"/>
      <w:r>
        <w:t>ripple</w:t>
      </w:r>
      <w:proofErr w:type="spellEnd"/>
      <w:r>
        <w:t xml:space="preserve"> </w:t>
      </w:r>
      <w:proofErr w:type="spellStart"/>
      <w:r>
        <w:t>current</w:t>
      </w:r>
      <w:proofErr w:type="spellEnd"/>
      <w:r>
        <w:t xml:space="preserve"> et le maximum output </w:t>
      </w:r>
      <w:proofErr w:type="spellStart"/>
      <w:r>
        <w:t>current</w:t>
      </w:r>
      <w:proofErr w:type="spellEnd"/>
      <w:r>
        <w:t xml:space="preserve"> avec une inductance de 100uH : </w:t>
      </w:r>
    </w:p>
    <w:p w14:paraId="653EBCEE" w14:textId="77777777" w:rsidR="00CB220F" w:rsidRDefault="00CB220F" w:rsidP="00CB220F">
      <w:pPr>
        <w:pStyle w:val="ListParagraph"/>
      </w:pPr>
    </w:p>
    <w:p w14:paraId="32E2DFD0" w14:textId="77777777" w:rsidR="00CB220F" w:rsidRDefault="00CB220F" w:rsidP="00CB220F">
      <w:pPr>
        <w:pStyle w:val="ListParagraph"/>
        <w:rPr>
          <w:rFonts w:eastAsiaTheme="minorEastAsia"/>
        </w:rPr>
      </w:pPr>
      <w:r>
        <w:t>ΔI</w:t>
      </w:r>
      <w:r>
        <w:rPr>
          <w:vertAlign w:val="subscript"/>
        </w:rPr>
        <w:t>L</w:t>
      </w:r>
      <w:r>
        <w:t xml:space="preserve">= </w:t>
      </w:r>
      <m:oMath>
        <m:f>
          <m:fPr>
            <m:ctrlPr>
              <w:rPr>
                <w:rFonts w:ascii="Cambria Math" w:hAnsi="Cambria Math"/>
                <w:i/>
              </w:rPr>
            </m:ctrlPr>
          </m:fPr>
          <m:num>
            <m:r>
              <w:rPr>
                <w:rFonts w:ascii="Cambria Math" w:hAnsi="Cambria Math"/>
              </w:rPr>
              <m:t>12 * 0,725</m:t>
            </m:r>
          </m:num>
          <m:den>
            <m:r>
              <w:rPr>
                <w:rFonts w:ascii="Cambria Math" w:hAnsi="Cambria Math"/>
              </w:rPr>
              <m:t>88*</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*100*10^-6</m:t>
            </m:r>
          </m:den>
        </m:f>
      </m:oMath>
      <w:r>
        <w:rPr>
          <w:rFonts w:eastAsiaTheme="minorEastAsia"/>
        </w:rPr>
        <w:t xml:space="preserve">= 0,989 A   </w:t>
      </w:r>
    </w:p>
    <w:p w14:paraId="44B0F0E0" w14:textId="77777777" w:rsidR="00CB220F" w:rsidRDefault="00CB220F" w:rsidP="00CB220F">
      <w:pPr>
        <w:pStyle w:val="ListParagraph"/>
        <w:rPr>
          <w:rFonts w:eastAsiaTheme="minorEastAsia"/>
        </w:rPr>
      </w:pPr>
    </w:p>
    <w:p w14:paraId="531591B3" w14:textId="77777777" w:rsidR="00CB220F" w:rsidRDefault="00CB220F" w:rsidP="00CB220F">
      <w:pPr>
        <w:pStyle w:val="ListParagraph"/>
        <w:rPr>
          <w:rFonts w:eastAsiaTheme="minorEastAsia"/>
        </w:rPr>
      </w:pPr>
      <w:r>
        <w:t>I</w:t>
      </w:r>
      <w:r>
        <w:rPr>
          <w:vertAlign w:val="subscript"/>
        </w:rPr>
        <w:t xml:space="preserve">MAX OUT </w:t>
      </w:r>
      <w:r>
        <w:t xml:space="preserve">= </w:t>
      </w:r>
      <m:oMath>
        <m:d>
          <m:dPr>
            <m:ctrlPr>
              <w:rPr>
                <w:rFonts w:ascii="Cambria Math" w:hAnsi="Cambria Math"/>
                <w:i/>
              </w:rPr>
            </m:ctrlPr>
          </m:dPr>
          <m:e>
            <m:r>
              <w:rPr>
                <w:rFonts w:ascii="Cambria Math" w:hAnsi="Cambria Math"/>
              </w:rPr>
              <m:t xml:space="preserve">4,245- </m:t>
            </m:r>
            <m:f>
              <m:fPr>
                <m:ctrlPr>
                  <w:rPr>
                    <w:rFonts w:ascii="Cambria Math" w:hAnsi="Cambria Math"/>
                    <w:i/>
                  </w:rPr>
                </m:ctrlPr>
              </m:fPr>
              <m:num>
                <m:r>
                  <w:rPr>
                    <w:rFonts w:ascii="Cambria Math" w:hAnsi="Cambria Math"/>
                  </w:rPr>
                  <m:t>0,989</m:t>
                </m:r>
              </m:num>
              <m:den>
                <m:r>
                  <w:rPr>
                    <w:rFonts w:ascii="Cambria Math" w:hAnsi="Cambria Math"/>
                  </w:rPr>
                  <m:t>2</m:t>
                </m:r>
              </m:den>
            </m:f>
          </m:e>
        </m:d>
        <m:r>
          <w:rPr>
            <w:rFonts w:ascii="Cambria Math" w:hAnsi="Cambria Math"/>
          </w:rPr>
          <m:t>*(1-0,725)</m:t>
        </m:r>
      </m:oMath>
      <w:r>
        <w:rPr>
          <w:rFonts w:eastAsiaTheme="minorEastAsia"/>
        </w:rPr>
        <w:t>= 1,031A</w:t>
      </w:r>
    </w:p>
    <w:p w14:paraId="7D834F13" w14:textId="77777777" w:rsidR="00CB220F" w:rsidRDefault="00CB220F" w:rsidP="00CB220F">
      <w:pPr>
        <w:pStyle w:val="ListParagraph"/>
        <w:rPr>
          <w:rFonts w:eastAsiaTheme="minorEastAsia"/>
        </w:rPr>
      </w:pPr>
    </w:p>
    <w:p w14:paraId="317D7DF2" w14:textId="77777777" w:rsidR="00CB220F" w:rsidRDefault="00CB220F" w:rsidP="00CB220F">
      <w:pPr>
        <w:pStyle w:val="ListParagraph"/>
        <w:rPr>
          <w:rFonts w:eastAsiaTheme="minorEastAsia"/>
        </w:rPr>
      </w:pPr>
      <w:r>
        <w:rPr>
          <w:rFonts w:eastAsiaTheme="minorEastAsia"/>
        </w:rPr>
        <w:t xml:space="preserve">On obtient donc finalement, dans le pire des cas, un courant de sortie maximum suffisant. </w:t>
      </w:r>
    </w:p>
    <w:p w14:paraId="36557213" w14:textId="77777777" w:rsidR="00CB220F" w:rsidRDefault="00CB220F" w:rsidP="00CB220F">
      <w:pPr>
        <w:pStyle w:val="ListParagraph"/>
        <w:rPr>
          <w:rFonts w:eastAsiaTheme="minorEastAsia"/>
        </w:rPr>
      </w:pPr>
      <w:r>
        <w:rPr>
          <w:rFonts w:eastAsiaTheme="minorEastAsia"/>
        </w:rPr>
        <w:t xml:space="preserve">On peut donc maintenant réutiliser cette dernière formule afin de calculer le véritable maximum switch </w:t>
      </w:r>
      <w:proofErr w:type="spellStart"/>
      <w:r>
        <w:rPr>
          <w:rFonts w:eastAsiaTheme="minorEastAsia"/>
        </w:rPr>
        <w:t>current</w:t>
      </w:r>
      <w:proofErr w:type="spellEnd"/>
      <w:r>
        <w:rPr>
          <w:rFonts w:eastAsiaTheme="minorEastAsia"/>
        </w:rPr>
        <w:t xml:space="preserve"> de notre application en </w:t>
      </w:r>
      <w:proofErr w:type="spellStart"/>
      <w:r>
        <w:rPr>
          <w:rFonts w:eastAsiaTheme="minorEastAsia"/>
        </w:rPr>
        <w:t>ramplacant</w:t>
      </w:r>
      <w:proofErr w:type="spellEnd"/>
      <w:r>
        <w:rPr>
          <w:rFonts w:eastAsiaTheme="minorEastAsia"/>
        </w:rPr>
        <w:t xml:space="preserve"> </w:t>
      </w:r>
      <w:r>
        <w:t>I</w:t>
      </w:r>
      <w:r>
        <w:rPr>
          <w:vertAlign w:val="subscript"/>
        </w:rPr>
        <w:t xml:space="preserve">MAX OUT </w:t>
      </w:r>
      <w:r>
        <w:rPr>
          <w:rFonts w:eastAsiaTheme="minorEastAsia"/>
        </w:rPr>
        <w:t>par I</w:t>
      </w:r>
      <w:r>
        <w:rPr>
          <w:rFonts w:eastAsiaTheme="minorEastAsia"/>
          <w:vertAlign w:val="subscript"/>
        </w:rPr>
        <w:t>OUT(max)</w:t>
      </w:r>
      <w:r>
        <w:rPr>
          <w:rFonts w:eastAsiaTheme="minorEastAsia"/>
        </w:rPr>
        <w:t xml:space="preserve">, soit le courant maximal de notre application : </w:t>
      </w:r>
    </w:p>
    <w:p w14:paraId="07060F7C" w14:textId="77777777" w:rsidR="00CB220F" w:rsidRDefault="00CB220F" w:rsidP="00CB220F">
      <w:pPr>
        <w:pStyle w:val="ListParagraph"/>
        <w:rPr>
          <w:rFonts w:eastAsiaTheme="minorEastAsia"/>
        </w:rPr>
      </w:pPr>
      <w:r>
        <w:rPr>
          <w:noProof/>
        </w:rPr>
        <w:drawing>
          <wp:inline distT="0" distB="0" distL="0" distR="0" wp14:anchorId="2CB6EEAB" wp14:editId="00EED896">
            <wp:extent cx="3528204" cy="855322"/>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3294" cy="866253"/>
                    </a:xfrm>
                    <a:prstGeom prst="rect">
                      <a:avLst/>
                    </a:prstGeom>
                  </pic:spPr>
                </pic:pic>
              </a:graphicData>
            </a:graphic>
          </wp:inline>
        </w:drawing>
      </w:r>
    </w:p>
    <w:p w14:paraId="0E8CAD97" w14:textId="77777777" w:rsidR="00CB220F" w:rsidRDefault="00CB220F" w:rsidP="00CB220F">
      <w:pPr>
        <w:pStyle w:val="ListParagraph"/>
        <w:rPr>
          <w:rFonts w:eastAsiaTheme="minorEastAsia"/>
        </w:rPr>
      </w:pPr>
    </w:p>
    <w:p w14:paraId="45EC2D68" w14:textId="77777777" w:rsidR="00CB220F" w:rsidRDefault="00CB220F" w:rsidP="00CB220F">
      <w:pPr>
        <w:pStyle w:val="ListParagraph"/>
        <w:rPr>
          <w:rFonts w:eastAsiaTheme="minorEastAsia"/>
        </w:rPr>
      </w:pPr>
      <w:r>
        <w:rPr>
          <w:rFonts w:eastAsiaTheme="minorEastAsia"/>
        </w:rPr>
        <w:t xml:space="preserve">Dans notre cas, on peut dire que </w:t>
      </w:r>
      <w:r>
        <w:t>I</w:t>
      </w:r>
      <w:r>
        <w:rPr>
          <w:vertAlign w:val="subscript"/>
        </w:rPr>
        <w:t xml:space="preserve">MAX OUT </w:t>
      </w:r>
      <w:r>
        <w:rPr>
          <w:rFonts w:eastAsiaTheme="minorEastAsia"/>
        </w:rPr>
        <w:t>= I</w:t>
      </w:r>
      <w:r>
        <w:rPr>
          <w:rFonts w:eastAsiaTheme="minorEastAsia"/>
          <w:vertAlign w:val="subscript"/>
        </w:rPr>
        <w:t>OUT(max)</w:t>
      </w:r>
      <w:r>
        <w:rPr>
          <w:rFonts w:eastAsiaTheme="minorEastAsia"/>
        </w:rPr>
        <w:t xml:space="preserve">. Ce qui fait que notre maximum switch </w:t>
      </w:r>
      <w:proofErr w:type="spellStart"/>
      <w:r>
        <w:rPr>
          <w:rFonts w:eastAsiaTheme="minorEastAsia"/>
        </w:rPr>
        <w:t>current</w:t>
      </w:r>
      <w:proofErr w:type="spellEnd"/>
      <w:r>
        <w:rPr>
          <w:rFonts w:eastAsiaTheme="minorEastAsia"/>
        </w:rPr>
        <w:t xml:space="preserve"> vaut en fait notre valeur minimal de limite du switch </w:t>
      </w:r>
      <w:proofErr w:type="spellStart"/>
      <w:r>
        <w:rPr>
          <w:rFonts w:eastAsiaTheme="minorEastAsia"/>
        </w:rPr>
        <w:t>current</w:t>
      </w:r>
      <w:proofErr w:type="spellEnd"/>
      <w:r>
        <w:rPr>
          <w:rFonts w:eastAsiaTheme="minorEastAsia"/>
        </w:rPr>
        <w:t xml:space="preserve"> I</w:t>
      </w:r>
      <w:r>
        <w:rPr>
          <w:rFonts w:eastAsiaTheme="minorEastAsia"/>
          <w:vertAlign w:val="subscript"/>
        </w:rPr>
        <w:t>LIM(min)</w:t>
      </w:r>
      <w:r>
        <w:rPr>
          <w:rFonts w:eastAsiaTheme="minorEastAsia"/>
        </w:rPr>
        <w:t xml:space="preserve">, soit 4,245A. </w:t>
      </w:r>
    </w:p>
    <w:p w14:paraId="1096C76D" w14:textId="77777777" w:rsidR="00CB220F" w:rsidRDefault="00CB220F" w:rsidP="00CB220F">
      <w:pPr>
        <w:pStyle w:val="ListParagraph"/>
        <w:rPr>
          <w:rFonts w:eastAsiaTheme="minorEastAsia"/>
        </w:rPr>
      </w:pPr>
    </w:p>
    <w:p w14:paraId="036D4F82" w14:textId="77777777" w:rsidR="00CB220F" w:rsidRDefault="00CB220F" w:rsidP="00CB220F">
      <w:pPr>
        <w:pStyle w:val="ListParagraph"/>
        <w:rPr>
          <w:rFonts w:eastAsiaTheme="minorEastAsia"/>
        </w:rPr>
      </w:pPr>
      <w:r>
        <w:rPr>
          <w:rFonts w:eastAsiaTheme="minorEastAsia"/>
        </w:rPr>
        <w:t>Selon Texas Instrument, ce I</w:t>
      </w:r>
      <w:r>
        <w:rPr>
          <w:rFonts w:eastAsiaTheme="minorEastAsia"/>
          <w:vertAlign w:val="subscript"/>
        </w:rPr>
        <w:t>SW(max)</w:t>
      </w:r>
      <w:r>
        <w:rPr>
          <w:rFonts w:eastAsiaTheme="minorEastAsia"/>
        </w:rPr>
        <w:t xml:space="preserve"> de 4,245A est le pic de courant que doivent pouvoir supporter le switch, mais aussi l’inductance et la diode externe. </w:t>
      </w:r>
    </w:p>
    <w:p w14:paraId="138FD677" w14:textId="77777777" w:rsidR="00CB220F" w:rsidRPr="009D116D" w:rsidRDefault="00CB220F" w:rsidP="00CB220F">
      <w:pPr>
        <w:pStyle w:val="ListParagraph"/>
        <w:rPr>
          <w:rFonts w:eastAsiaTheme="minorEastAsia"/>
        </w:rPr>
      </w:pPr>
    </w:p>
    <w:p w14:paraId="10235B77" w14:textId="77777777" w:rsidR="00CB220F" w:rsidRDefault="00CB220F" w:rsidP="00CB220F">
      <w:pPr>
        <w:pStyle w:val="ListParagraph"/>
        <w:rPr>
          <w:rFonts w:eastAsiaTheme="minorEastAsia"/>
        </w:rPr>
      </w:pPr>
    </w:p>
    <w:p w14:paraId="37789B9A" w14:textId="77777777" w:rsidR="00CB220F" w:rsidRPr="00CB220F" w:rsidRDefault="00CB220F" w:rsidP="00CB220F">
      <w:pPr>
        <w:pStyle w:val="Heading3"/>
        <w:rPr>
          <w:u w:val="single"/>
        </w:rPr>
      </w:pPr>
      <w:r w:rsidRPr="00CB220F">
        <w:rPr>
          <w:u w:val="single"/>
        </w:rPr>
        <w:t>Choix de l’inductance :</w:t>
      </w:r>
    </w:p>
    <w:p w14:paraId="28F645B4" w14:textId="77777777" w:rsidR="00CB220F" w:rsidRPr="005909B0" w:rsidRDefault="00CB220F" w:rsidP="00CB220F">
      <w:pPr>
        <w:rPr>
          <w:rFonts w:asciiTheme="minorHAnsi" w:hAnsiTheme="minorHAnsi"/>
        </w:rPr>
      </w:pPr>
      <w:r>
        <w:rPr>
          <w:u w:val="single"/>
        </w:rPr>
        <w:br/>
      </w:r>
      <w:r w:rsidRPr="006117C6">
        <w:t xml:space="preserve">La capacité de l’inductance a déjà été déterminée dans le choix du circuit intégré et vaut 100uH. Pour ce qui est de son courant, </w:t>
      </w:r>
      <w:r>
        <w:t xml:space="preserve">elle doit supporter des courants jusque </w:t>
      </w:r>
      <w:r w:rsidRPr="006117C6">
        <w:t xml:space="preserve"> ISW(max)</w:t>
      </w:r>
      <w:r>
        <w:t xml:space="preserve">, soit </w:t>
      </w:r>
      <w:r w:rsidRPr="006117C6">
        <w:t xml:space="preserve">4,245A. </w:t>
      </w:r>
      <w:r>
        <w:t xml:space="preserve">Celui-ci étant en fait la somme du courant moyen dans la self plus la moitié de l’amplitude </w:t>
      </w:r>
      <w:proofErr w:type="spellStart"/>
      <w:r>
        <w:t>peak</w:t>
      </w:r>
      <w:proofErr w:type="spellEnd"/>
      <w:r>
        <w:t>-to-</w:t>
      </w:r>
      <w:proofErr w:type="spellStart"/>
      <w:r>
        <w:t>peak</w:t>
      </w:r>
      <w:proofErr w:type="spellEnd"/>
      <w:r>
        <w:t xml:space="preserve"> du courant d’oscillation. </w:t>
      </w:r>
    </w:p>
    <w:p w14:paraId="0ADCCD4E" w14:textId="77777777" w:rsidR="00CB220F" w:rsidRPr="006117C6" w:rsidRDefault="00CB220F" w:rsidP="00CB220F">
      <w:r w:rsidRPr="006117C6">
        <w:t xml:space="preserve">Nous avons donc opté pour une inductance de 100uH avec un </w:t>
      </w:r>
      <w:proofErr w:type="spellStart"/>
      <w:r w:rsidRPr="006117C6">
        <w:t>Irms</w:t>
      </w:r>
      <w:proofErr w:type="spellEnd"/>
      <w:r w:rsidRPr="006117C6">
        <w:t xml:space="preserve"> de 5,3A (SRP1770TA-101M).</w:t>
      </w:r>
    </w:p>
    <w:p w14:paraId="53BCE4AE" w14:textId="77777777" w:rsidR="00CB220F" w:rsidRDefault="00CB220F" w:rsidP="00CB220F"/>
    <w:p w14:paraId="109DBBA9" w14:textId="77777777" w:rsidR="00CB220F" w:rsidRDefault="00CB220F" w:rsidP="00CB220F"/>
    <w:p w14:paraId="0E34EAB6" w14:textId="77777777" w:rsidR="00CB220F" w:rsidRPr="00CB220F" w:rsidRDefault="00CB220F" w:rsidP="00CB220F">
      <w:pPr>
        <w:pStyle w:val="Heading3"/>
        <w:rPr>
          <w:u w:val="single"/>
        </w:rPr>
      </w:pPr>
      <w:r w:rsidRPr="00CB220F">
        <w:rPr>
          <w:u w:val="single"/>
        </w:rPr>
        <w:t xml:space="preserve">Choix de la diode : </w:t>
      </w:r>
    </w:p>
    <w:p w14:paraId="1F1CF0F5" w14:textId="77777777" w:rsidR="00CB220F" w:rsidRDefault="00CB220F" w:rsidP="00CB220F">
      <w:r>
        <w:t xml:space="preserve">Afin de réduire les partes au travers celle-ci, il est nécessaire d’utiliser une diode </w:t>
      </w:r>
      <w:proofErr w:type="spellStart"/>
      <w:r>
        <w:t>schottky</w:t>
      </w:r>
      <w:proofErr w:type="spellEnd"/>
      <w:r>
        <w:t xml:space="preserve"> pour leur faible chute de tension. Leur courant nominal doit être égal ou supérieur au courant de sortie maximum de notre convertisseur, soit 1A. </w:t>
      </w:r>
    </w:p>
    <w:p w14:paraId="34549A42" w14:textId="77777777" w:rsidR="00CB220F" w:rsidRDefault="00CB220F" w:rsidP="00CB220F">
      <w:r>
        <w:rPr>
          <w:noProof/>
        </w:rPr>
        <w:drawing>
          <wp:inline distT="0" distB="0" distL="0" distR="0" wp14:anchorId="65F7AA63" wp14:editId="69508522">
            <wp:extent cx="3295291" cy="585065"/>
            <wp:effectExtent l="0" t="0" r="635"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9287" cy="594652"/>
                    </a:xfrm>
                    <a:prstGeom prst="rect">
                      <a:avLst/>
                    </a:prstGeom>
                  </pic:spPr>
                </pic:pic>
              </a:graphicData>
            </a:graphic>
          </wp:inline>
        </w:drawing>
      </w:r>
    </w:p>
    <w:p w14:paraId="2CAE92BF" w14:textId="77777777" w:rsidR="00CB220F" w:rsidRDefault="00CB220F" w:rsidP="00CB220F">
      <w:r>
        <w:t xml:space="preserve">Les diodes </w:t>
      </w:r>
      <w:proofErr w:type="spellStart"/>
      <w:r>
        <w:t>schottky</w:t>
      </w:r>
      <w:proofErr w:type="spellEnd"/>
      <w:r>
        <w:t xml:space="preserve"> ayant des pics de courant nominaux très élevé, ceux de notre circuit ne poseront pas de problème.</w:t>
      </w:r>
    </w:p>
    <w:p w14:paraId="404068C7" w14:textId="77777777" w:rsidR="00CB220F" w:rsidRDefault="00CB220F" w:rsidP="00CB220F">
      <w:r>
        <w:lastRenderedPageBreak/>
        <w:t>Il faut cependant tout de même s’assurer que la diode peut dissiper sa chaleur :</w:t>
      </w:r>
    </w:p>
    <w:p w14:paraId="02006766" w14:textId="77777777" w:rsidR="00CB220F" w:rsidRDefault="00CB220F" w:rsidP="00CB220F">
      <w:r>
        <w:rPr>
          <w:noProof/>
        </w:rPr>
        <w:drawing>
          <wp:inline distT="0" distB="0" distL="0" distR="0" wp14:anchorId="5110679B" wp14:editId="7D63819E">
            <wp:extent cx="2743200" cy="57265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3640" cy="576922"/>
                    </a:xfrm>
                    <a:prstGeom prst="rect">
                      <a:avLst/>
                    </a:prstGeom>
                  </pic:spPr>
                </pic:pic>
              </a:graphicData>
            </a:graphic>
          </wp:inline>
        </w:drawing>
      </w:r>
    </w:p>
    <w:p w14:paraId="648B6402" w14:textId="77777777" w:rsidR="00CB220F" w:rsidRPr="0012012C" w:rsidRDefault="00CB220F" w:rsidP="00CB220F">
      <w:r>
        <w:t xml:space="preserve">La diode 1N5819 nous semble parfaitement correspondre </w:t>
      </w:r>
      <w:proofErr w:type="spellStart"/>
      <w:r>
        <w:t>au</w:t>
      </w:r>
      <w:proofErr w:type="spellEnd"/>
      <w:r>
        <w:t xml:space="preserve"> besoins de notre application grâce à son courant nominal I</w:t>
      </w:r>
      <w:r>
        <w:rPr>
          <w:vertAlign w:val="subscript"/>
        </w:rPr>
        <w:t>F</w:t>
      </w:r>
      <w:r>
        <w:t>=1A, sa tension directe V</w:t>
      </w:r>
      <w:r>
        <w:rPr>
          <w:vertAlign w:val="subscript"/>
        </w:rPr>
        <w:t>F</w:t>
      </w:r>
      <w:r>
        <w:t xml:space="preserve">=0.45V et sa dissipation de 0,45W sous 1A continu (illustrée ci-dessous). </w:t>
      </w:r>
    </w:p>
    <w:p w14:paraId="52888428" w14:textId="77777777" w:rsidR="00CB220F" w:rsidRDefault="00CB220F" w:rsidP="00CB220F">
      <w:r>
        <w:rPr>
          <w:noProof/>
        </w:rPr>
        <w:drawing>
          <wp:inline distT="0" distB="0" distL="0" distR="0" wp14:anchorId="6D708235" wp14:editId="1040162E">
            <wp:extent cx="2949008" cy="2337759"/>
            <wp:effectExtent l="0" t="0" r="3810" b="571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5283" cy="2358588"/>
                    </a:xfrm>
                    <a:prstGeom prst="rect">
                      <a:avLst/>
                    </a:prstGeom>
                  </pic:spPr>
                </pic:pic>
              </a:graphicData>
            </a:graphic>
          </wp:inline>
        </w:drawing>
      </w:r>
    </w:p>
    <w:p w14:paraId="5A42E4CC" w14:textId="77777777" w:rsidR="00CB220F" w:rsidRDefault="00CB220F" w:rsidP="00CB220F">
      <w:pPr>
        <w:pStyle w:val="ListParagraph"/>
      </w:pPr>
    </w:p>
    <w:p w14:paraId="53504006" w14:textId="77777777" w:rsidR="00CB220F" w:rsidRPr="00CB220F" w:rsidRDefault="00CB220F" w:rsidP="00CB220F">
      <w:pPr>
        <w:pStyle w:val="Heading3"/>
        <w:rPr>
          <w:rFonts w:eastAsiaTheme="minorEastAsia"/>
          <w:u w:val="single"/>
        </w:rPr>
      </w:pPr>
      <w:r w:rsidRPr="00CB220F">
        <w:rPr>
          <w:rFonts w:eastAsiaTheme="minorEastAsia"/>
          <w:u w:val="single"/>
        </w:rPr>
        <w:t xml:space="preserve">Choix du pont diviseur : </w:t>
      </w:r>
    </w:p>
    <w:p w14:paraId="48B4FED2" w14:textId="77777777" w:rsidR="00CB220F" w:rsidRPr="00203E14" w:rsidRDefault="00CB220F" w:rsidP="00CB220F">
      <w:pPr>
        <w:rPr>
          <w:rFonts w:eastAsiaTheme="minorEastAsia"/>
        </w:rPr>
      </w:pPr>
      <w:r>
        <w:rPr>
          <w:noProof/>
        </w:rPr>
        <w:drawing>
          <wp:anchor distT="0" distB="0" distL="114300" distR="114300" simplePos="0" relativeHeight="251661312" behindDoc="0" locked="0" layoutInCell="1" allowOverlap="1" wp14:anchorId="059F9DFC" wp14:editId="577C73A9">
            <wp:simplePos x="0" y="0"/>
            <wp:positionH relativeFrom="margin">
              <wp:align>right</wp:align>
            </wp:positionH>
            <wp:positionV relativeFrom="paragraph">
              <wp:posOffset>166885</wp:posOffset>
            </wp:positionV>
            <wp:extent cx="1190625" cy="173355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90625" cy="1733550"/>
                    </a:xfrm>
                    <a:prstGeom prst="rect">
                      <a:avLst/>
                    </a:prstGeom>
                  </pic:spPr>
                </pic:pic>
              </a:graphicData>
            </a:graphic>
          </wp:anchor>
        </w:drawing>
      </w:r>
    </w:p>
    <w:p w14:paraId="62A0938E" w14:textId="77777777" w:rsidR="00CB220F" w:rsidRDefault="00CB220F" w:rsidP="00CB220F">
      <w:r>
        <w:t>La tension de référence V</w:t>
      </w:r>
      <w:r>
        <w:rPr>
          <w:vertAlign w:val="subscript"/>
        </w:rPr>
        <w:t>FB</w:t>
      </w:r>
      <w:r>
        <w:t xml:space="preserve"> et le courant de feedback sont donnés par la datasheet, et valent respectivement 1,244V et 350nA. </w:t>
      </w:r>
    </w:p>
    <w:p w14:paraId="4549A38D" w14:textId="77777777" w:rsidR="00CB220F" w:rsidRPr="00810D88" w:rsidRDefault="00CB220F" w:rsidP="00CB220F">
      <w:r>
        <w:t>Il est conseillé par Texas Instrument d’avoir un courant I</w:t>
      </w:r>
      <w:r>
        <w:rPr>
          <w:vertAlign w:val="subscript"/>
        </w:rPr>
        <w:t>R1/2</w:t>
      </w:r>
      <w:r>
        <w:t xml:space="preserve"> au moins 100 fois plus grand que I</w:t>
      </w:r>
      <w:r>
        <w:rPr>
          <w:vertAlign w:val="subscript"/>
        </w:rPr>
        <w:t>FB</w:t>
      </w:r>
      <w:r>
        <w:t>, afin d’avoir au maximum 1% d’imprécision du la mesure de la tension V</w:t>
      </w:r>
      <w:r>
        <w:rPr>
          <w:vertAlign w:val="subscript"/>
        </w:rPr>
        <w:t>FB</w:t>
      </w:r>
      <w:r>
        <w:t xml:space="preserve">. Au-delà de 100 fois la précision continue d’augmenter, au dépit des pertes dans les résistances qui augmentent. </w:t>
      </w:r>
    </w:p>
    <w:p w14:paraId="35142074" w14:textId="77777777" w:rsidR="00CB220F" w:rsidRDefault="00CB220F" w:rsidP="00CB220F">
      <w:r>
        <w:t>À partir de ces valeurs, on peut aisément calculer les valeurs de R1 et R2 comme suit :</w:t>
      </w:r>
    </w:p>
    <w:p w14:paraId="602DDFE0" w14:textId="77777777" w:rsidR="00CB220F" w:rsidRDefault="00CB220F" w:rsidP="00CB220F"/>
    <w:p w14:paraId="5AF27721" w14:textId="77777777" w:rsidR="00CB220F" w:rsidRDefault="00CB220F" w:rsidP="00CB220F">
      <w:r>
        <w:rPr>
          <w:noProof/>
        </w:rPr>
        <w:drawing>
          <wp:anchor distT="0" distB="0" distL="114300" distR="114300" simplePos="0" relativeHeight="251662336" behindDoc="0" locked="0" layoutInCell="1" allowOverlap="1" wp14:anchorId="5C6DED30" wp14:editId="00313FA1">
            <wp:simplePos x="0" y="0"/>
            <wp:positionH relativeFrom="margin">
              <wp:align>left</wp:align>
            </wp:positionH>
            <wp:positionV relativeFrom="paragraph">
              <wp:posOffset>9525</wp:posOffset>
            </wp:positionV>
            <wp:extent cx="1562100" cy="871220"/>
            <wp:effectExtent l="0" t="0" r="0" b="508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62100" cy="871220"/>
                    </a:xfrm>
                    <a:prstGeom prst="rect">
                      <a:avLst/>
                    </a:prstGeom>
                  </pic:spPr>
                </pic:pic>
              </a:graphicData>
            </a:graphic>
            <wp14:sizeRelV relativeFrom="margin">
              <wp14:pctHeight>0</wp14:pctHeight>
            </wp14:sizeRelV>
          </wp:anchor>
        </w:drawing>
      </w:r>
      <w:r>
        <w:t xml:space="preserve">Ce qui donne une </w:t>
      </w:r>
      <w:proofErr w:type="spellStart"/>
      <w:r>
        <w:t>une</w:t>
      </w:r>
      <w:proofErr w:type="spellEnd"/>
      <w:r>
        <w:t xml:space="preserve"> </w:t>
      </w:r>
      <w:proofErr w:type="spellStart"/>
      <w:r>
        <w:t>résitance</w:t>
      </w:r>
      <w:proofErr w:type="spellEnd"/>
      <w:r>
        <w:t xml:space="preserve"> R2 de 35,542 kOhm. Ayant pour cette valeur des pertes de l’ordre de 30uW à ses bornes, nous pouvons totalement choisir une résistance plus faible. Nous avons donc choisi une résistance classique de 10k à laquelle correspond une valeur théorique pour R1 de 271,35k. Une résistance de 270k ira donc très bien et fournira une tension de feedback de 1,245V avec la résistance de 10k. </w:t>
      </w:r>
    </w:p>
    <w:p w14:paraId="22D11644" w14:textId="77777777" w:rsidR="00CB220F" w:rsidRDefault="00CB220F" w:rsidP="00CB220F"/>
    <w:p w14:paraId="4A4FEA0C" w14:textId="77777777" w:rsidR="00CB220F" w:rsidRPr="00CB220F" w:rsidRDefault="00CB220F" w:rsidP="00CB220F">
      <w:pPr>
        <w:pStyle w:val="Heading3"/>
        <w:rPr>
          <w:u w:val="single"/>
        </w:rPr>
      </w:pPr>
      <w:r w:rsidRPr="00CB220F">
        <w:rPr>
          <w:u w:val="single"/>
        </w:rPr>
        <w:t>Choix du condensateur d’</w:t>
      </w:r>
      <w:proofErr w:type="spellStart"/>
      <w:r w:rsidRPr="00CB220F">
        <w:rPr>
          <w:u w:val="single"/>
        </w:rPr>
        <w:t>éntrée</w:t>
      </w:r>
      <w:proofErr w:type="spellEnd"/>
      <w:r w:rsidRPr="00CB220F">
        <w:rPr>
          <w:u w:val="single"/>
        </w:rPr>
        <w:t> :</w:t>
      </w:r>
    </w:p>
    <w:p w14:paraId="76D2A2CD" w14:textId="77777777" w:rsidR="00CB220F" w:rsidRDefault="00CB220F" w:rsidP="00CB220F">
      <w:r>
        <w:t xml:space="preserve">Texas Instrument nous conseille de respecter la valeur minimale de capacité en entrée indiquée dans la datasheet, ce afin de stabiliser la tension d’alimentation de l’IC malgré les pics de courant qu’il </w:t>
      </w:r>
      <w:r>
        <w:lastRenderedPageBreak/>
        <w:t xml:space="preserve">demande. Nous avons donc choisi d’utiliser le même condensateur que dans l’exemple d’application de la datasheet, soit un condensateur </w:t>
      </w:r>
      <w:proofErr w:type="spellStart"/>
      <w:r>
        <w:t>electrolytique</w:t>
      </w:r>
      <w:proofErr w:type="spellEnd"/>
      <w:r>
        <w:t xml:space="preserve"> de 100uF. </w:t>
      </w:r>
    </w:p>
    <w:p w14:paraId="09BC8784" w14:textId="77777777" w:rsidR="00CB220F" w:rsidRDefault="00CB220F" w:rsidP="00CB220F">
      <w:r>
        <w:t xml:space="preserve">Cependant, il est aussi conseillé de choisir un condensateur céramique pour sa faible résistance série équivalente, ce qui lui permet de facilement fournir des hauts pics de courant. Nous hésitons donc à opter pour un condensateur céramique à la place d’un électrolytique… </w:t>
      </w:r>
    </w:p>
    <w:p w14:paraId="20A77BF1" w14:textId="77777777" w:rsidR="00CB220F" w:rsidRDefault="00CB220F" w:rsidP="00CB220F"/>
    <w:p w14:paraId="544A8DBD" w14:textId="77777777" w:rsidR="00CB220F" w:rsidRPr="00CB220F" w:rsidRDefault="00CB220F" w:rsidP="00CB220F">
      <w:pPr>
        <w:pStyle w:val="Heading3"/>
        <w:rPr>
          <w:u w:val="single"/>
        </w:rPr>
      </w:pPr>
      <w:r w:rsidRPr="00CB220F">
        <w:rPr>
          <w:u w:val="single"/>
        </w:rPr>
        <w:t>Choix du condensateur de sortie :</w:t>
      </w:r>
    </w:p>
    <w:p w14:paraId="4B2C668C" w14:textId="77777777" w:rsidR="00CB220F" w:rsidRDefault="00CB220F" w:rsidP="00CB220F">
      <w:r>
        <w:t>N’ayant toujours aucune indication dans la datasheet, nous utilisons la formule proposée par TI :</w:t>
      </w:r>
    </w:p>
    <w:p w14:paraId="0166EF5E" w14:textId="77777777" w:rsidR="00CB220F" w:rsidRDefault="00CB220F" w:rsidP="00CB220F">
      <w:r>
        <w:rPr>
          <w:noProof/>
        </w:rPr>
        <w:drawing>
          <wp:inline distT="0" distB="0" distL="0" distR="0" wp14:anchorId="7C62BA42" wp14:editId="72906DB6">
            <wp:extent cx="2613804" cy="1038987"/>
            <wp:effectExtent l="0" t="0" r="0"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33454" cy="1046798"/>
                    </a:xfrm>
                    <a:prstGeom prst="rect">
                      <a:avLst/>
                    </a:prstGeom>
                  </pic:spPr>
                </pic:pic>
              </a:graphicData>
            </a:graphic>
          </wp:inline>
        </w:drawing>
      </w:r>
    </w:p>
    <w:p w14:paraId="64F988D7" w14:textId="77777777" w:rsidR="00CB220F" w:rsidRDefault="00CB220F" w:rsidP="00CB220F">
      <w:r>
        <w:t xml:space="preserve">Cette formule permet de déterminer la capacité qu’il nous faut en fonction de l’oscillation souhaitée sur la tension de sortie. Nous avons choisi une capacité électrolytique de 270uF qui nous donnerait un oscillation de seulement 30mV. Mais la résistance équivalente de cette dernière ajoutant des oscillation, nous ajouterons un condensateur céramique de 100uF. </w:t>
      </w:r>
    </w:p>
    <w:p w14:paraId="540399F0" w14:textId="77777777" w:rsidR="00CB220F" w:rsidRDefault="00CB220F" w:rsidP="00CB220F">
      <w:r>
        <w:t xml:space="preserve">Une capacité totale de 370uF nous donne une oscillation de 22mV, sans prendre en compte les oscillations qui pourraient être ajoutées par les résistances des condensateurs. </w:t>
      </w:r>
    </w:p>
    <w:p w14:paraId="29357ED4" w14:textId="58536FE4" w:rsidR="00CB220F" w:rsidRDefault="00CB220F" w:rsidP="00CB220F"/>
    <w:p w14:paraId="13F86263" w14:textId="3AE31A4D" w:rsidR="00CB220F" w:rsidRDefault="00CB220F" w:rsidP="00CB220F"/>
    <w:p w14:paraId="3574C780" w14:textId="77777777" w:rsidR="00CB220F" w:rsidRDefault="00CB220F" w:rsidP="00CB220F"/>
    <w:p w14:paraId="044F6169" w14:textId="77777777" w:rsidR="00CB220F" w:rsidRPr="00CB220F" w:rsidRDefault="00CB220F" w:rsidP="00CB220F">
      <w:pPr>
        <w:pStyle w:val="Heading3"/>
        <w:rPr>
          <w:u w:val="single"/>
        </w:rPr>
      </w:pPr>
      <w:r w:rsidRPr="00CB220F">
        <w:rPr>
          <w:u w:val="single"/>
        </w:rPr>
        <w:t>Simulation :</w:t>
      </w:r>
    </w:p>
    <w:p w14:paraId="7458BD2D" w14:textId="77777777" w:rsidR="00CB220F" w:rsidRPr="006B1848" w:rsidRDefault="00CB220F" w:rsidP="00CB220F">
      <w:r>
        <w:t xml:space="preserve">Schéma du circuit : </w:t>
      </w:r>
    </w:p>
    <w:p w14:paraId="0B5E64DB" w14:textId="77777777" w:rsidR="00CB220F" w:rsidRDefault="00CB220F" w:rsidP="00CB220F">
      <w:r>
        <w:rPr>
          <w:noProof/>
        </w:rPr>
        <w:drawing>
          <wp:inline distT="0" distB="0" distL="0" distR="0" wp14:anchorId="29CDD162" wp14:editId="57E67697">
            <wp:extent cx="5760720" cy="23831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383155"/>
                    </a:xfrm>
                    <a:prstGeom prst="rect">
                      <a:avLst/>
                    </a:prstGeom>
                  </pic:spPr>
                </pic:pic>
              </a:graphicData>
            </a:graphic>
          </wp:inline>
        </w:drawing>
      </w:r>
    </w:p>
    <w:p w14:paraId="3F4FE2A0" w14:textId="358BA886" w:rsidR="00CB220F" w:rsidRDefault="00CB220F" w:rsidP="00CB220F"/>
    <w:p w14:paraId="49CCFEB0" w14:textId="77777777" w:rsidR="00CB220F" w:rsidRDefault="00CB220F" w:rsidP="00CB220F"/>
    <w:p w14:paraId="76B5EF62" w14:textId="77777777" w:rsidR="00CB220F" w:rsidRDefault="00CB220F" w:rsidP="00CB220F">
      <w:r>
        <w:rPr>
          <w:noProof/>
        </w:rPr>
        <w:lastRenderedPageBreak/>
        <w:drawing>
          <wp:inline distT="0" distB="0" distL="0" distR="0" wp14:anchorId="3F605E77" wp14:editId="6F14CC60">
            <wp:extent cx="5760720" cy="110998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109980"/>
                    </a:xfrm>
                    <a:prstGeom prst="rect">
                      <a:avLst/>
                    </a:prstGeom>
                  </pic:spPr>
                </pic:pic>
              </a:graphicData>
            </a:graphic>
          </wp:inline>
        </w:drawing>
      </w:r>
    </w:p>
    <w:p w14:paraId="3CAD8BF2" w14:textId="77777777" w:rsidR="00CB220F" w:rsidRDefault="00CB220F" w:rsidP="00CB220F">
      <w:r>
        <w:t>Sur cette simulation, on peut voir la tension et le courant dans la résistance de 35 Ohm qui grimpent puis se stabilisent après une dizaine de millisecondes à leurs valeurs attendues : 35V et 1A.</w:t>
      </w:r>
    </w:p>
    <w:p w14:paraId="68DE9ACE" w14:textId="77777777" w:rsidR="00CB220F" w:rsidRDefault="00CB220F" w:rsidP="00CB220F"/>
    <w:p w14:paraId="3EE5AD26" w14:textId="77777777" w:rsidR="00CB220F" w:rsidRDefault="00CB220F" w:rsidP="00CB220F"/>
    <w:p w14:paraId="0C305C41" w14:textId="77777777" w:rsidR="00CB220F" w:rsidRDefault="00CB220F" w:rsidP="00CB220F">
      <w:r>
        <w:rPr>
          <w:noProof/>
        </w:rPr>
        <w:drawing>
          <wp:inline distT="0" distB="0" distL="0" distR="0" wp14:anchorId="0BF17437" wp14:editId="490426D7">
            <wp:extent cx="5760720" cy="1141095"/>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141095"/>
                    </a:xfrm>
                    <a:prstGeom prst="rect">
                      <a:avLst/>
                    </a:prstGeom>
                  </pic:spPr>
                </pic:pic>
              </a:graphicData>
            </a:graphic>
          </wp:inline>
        </w:drawing>
      </w:r>
    </w:p>
    <w:p w14:paraId="364FEE19" w14:textId="77777777" w:rsidR="00CB220F" w:rsidRDefault="00CB220F" w:rsidP="00CB220F">
      <w:r>
        <w:t>Ici, on peut visualiser que l’oscillation de courant sur la self correspond à celle précédemment estimée à 0,989A. Cependant, le courant moyen (</w:t>
      </w:r>
      <w:r w:rsidRPr="00602C89">
        <w:t>I</w:t>
      </w:r>
      <w:r w:rsidRPr="00602C89">
        <w:rPr>
          <w:vertAlign w:val="subscript"/>
        </w:rPr>
        <w:t>OUT</w:t>
      </w:r>
      <w:r>
        <w:t xml:space="preserve">/1-D) </w:t>
      </w:r>
      <w:r w:rsidRPr="00602C89">
        <w:t>devrait</w:t>
      </w:r>
      <w:r>
        <w:t xml:space="preserve"> </w:t>
      </w:r>
      <w:proofErr w:type="spellStart"/>
      <w:r>
        <w:t>etre</w:t>
      </w:r>
      <w:proofErr w:type="spellEnd"/>
      <w:r>
        <w:t xml:space="preserve"> de l’ordre de 3,57A, et pas 3,0A… </w:t>
      </w:r>
      <w:r>
        <w:br/>
        <w:t xml:space="preserve">Pour la diode, qui conduit lorsque la self se décharge au travers elle, on peut voir qu’elle a effectivement un courant moyen d’environ 1A avec son signal presque rectangulaire de </w:t>
      </w:r>
      <w:proofErr w:type="spellStart"/>
      <w:r>
        <w:t>duty</w:t>
      </w:r>
      <w:proofErr w:type="spellEnd"/>
      <w:r>
        <w:t xml:space="preserve">-cycle de 28% (1-D) montant jusque 3A. </w:t>
      </w:r>
    </w:p>
    <w:p w14:paraId="336E0FAC" w14:textId="77777777" w:rsidR="00CB220F" w:rsidRDefault="00CB220F" w:rsidP="00CB220F"/>
    <w:p w14:paraId="205C041D" w14:textId="77777777" w:rsidR="00CB220F" w:rsidRDefault="00CB220F" w:rsidP="00CB220F">
      <w:r>
        <w:rPr>
          <w:noProof/>
        </w:rPr>
        <w:drawing>
          <wp:inline distT="0" distB="0" distL="0" distR="0" wp14:anchorId="3F52DD2C" wp14:editId="68FBBD5E">
            <wp:extent cx="5760720" cy="1196975"/>
            <wp:effectExtent l="0" t="0" r="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196975"/>
                    </a:xfrm>
                    <a:prstGeom prst="rect">
                      <a:avLst/>
                    </a:prstGeom>
                  </pic:spPr>
                </pic:pic>
              </a:graphicData>
            </a:graphic>
          </wp:inline>
        </w:drawing>
      </w:r>
    </w:p>
    <w:p w14:paraId="0516A315" w14:textId="77777777" w:rsidR="00CB220F" w:rsidRDefault="00CB220F" w:rsidP="00CB220F">
      <w:r>
        <w:t xml:space="preserve">Cette mesure nous donne une </w:t>
      </w:r>
      <w:proofErr w:type="spellStart"/>
      <w:r>
        <w:t>ocillation</w:t>
      </w:r>
      <w:proofErr w:type="spellEnd"/>
      <w:r>
        <w:t xml:space="preserve"> d’environ 44mV sur la sortie, soit exactement 2 fois la valeur théorique. Pourtant la valeur calculée semble bien être l’amplitude </w:t>
      </w:r>
      <w:proofErr w:type="spellStart"/>
      <w:r>
        <w:t>peak</w:t>
      </w:r>
      <w:proofErr w:type="spellEnd"/>
      <w:r>
        <w:t>-to-</w:t>
      </w:r>
      <w:proofErr w:type="spellStart"/>
      <w:r>
        <w:t>peak</w:t>
      </w:r>
      <w:proofErr w:type="spellEnd"/>
      <w:r>
        <w:t xml:space="preserve"> de l’oscillation…</w:t>
      </w:r>
    </w:p>
    <w:p w14:paraId="507B083D" w14:textId="77777777" w:rsidR="00CB220F" w:rsidRDefault="00CB220F" w:rsidP="00CB220F"/>
    <w:p w14:paraId="1AF7DB10" w14:textId="77777777" w:rsidR="00CB220F" w:rsidRPr="00CB220F" w:rsidRDefault="00CB220F" w:rsidP="00CB220F">
      <w:pPr>
        <w:pStyle w:val="Heading3"/>
        <w:rPr>
          <w:u w:val="single"/>
        </w:rPr>
      </w:pPr>
      <w:r w:rsidRPr="00CB220F">
        <w:rPr>
          <w:u w:val="single"/>
        </w:rPr>
        <w:t xml:space="preserve">Conseils de </w:t>
      </w:r>
      <w:proofErr w:type="spellStart"/>
      <w:r w:rsidRPr="00CB220F">
        <w:rPr>
          <w:u w:val="single"/>
        </w:rPr>
        <w:t>layout</w:t>
      </w:r>
      <w:proofErr w:type="spellEnd"/>
      <w:r w:rsidRPr="00CB220F">
        <w:rPr>
          <w:u w:val="single"/>
        </w:rPr>
        <w:t xml:space="preserve"> : </w:t>
      </w:r>
    </w:p>
    <w:p w14:paraId="319BB28E" w14:textId="77777777" w:rsidR="00CB220F" w:rsidRDefault="00CB220F" w:rsidP="00CB220F">
      <w:r>
        <w:t xml:space="preserve">Encore une fois, il nous a fallu nous tourner vers un PDF de Texas Instrument de trouver les conseils de </w:t>
      </w:r>
      <w:proofErr w:type="spellStart"/>
      <w:r>
        <w:t>layout</w:t>
      </w:r>
      <w:proofErr w:type="spellEnd"/>
      <w:r>
        <w:t xml:space="preserve"> pour bien concevoir un PCB de boost </w:t>
      </w:r>
      <w:proofErr w:type="spellStart"/>
      <w:r>
        <w:t>converter</w:t>
      </w:r>
      <w:proofErr w:type="spellEnd"/>
      <w:r>
        <w:t xml:space="preserve">. </w:t>
      </w:r>
    </w:p>
    <w:p w14:paraId="3D1DBED6" w14:textId="77777777" w:rsidR="00CB220F" w:rsidRDefault="00CB220F" w:rsidP="00CB220F">
      <w:r>
        <w:t xml:space="preserve">Dans l’ordre des priorités, le premier conseil est de placer le condensateur de sortie le plus près possible de la pin du circuit intégré. En effet, le courant étant en pulsations, il pourrait engendrer des pics de tension à cause de l’inductance parasite d’une longue piste. Et ces pics de tensions </w:t>
      </w:r>
      <w:proofErr w:type="spellStart"/>
      <w:r>
        <w:t>pouraient</w:t>
      </w:r>
      <w:proofErr w:type="spellEnd"/>
      <w:r>
        <w:t xml:space="preserve"> s’avérer destructeurs. </w:t>
      </w:r>
    </w:p>
    <w:p w14:paraId="392EFBFF" w14:textId="77777777" w:rsidR="00CB220F" w:rsidRDefault="00CB220F" w:rsidP="00CB220F">
      <w:r>
        <w:t>Si l’encombrement du gros condensateur de sortie ne permet pas de se mettre assez près, un petit condensateur peut être placé pour lisser la tension le plus près possible de la sortie de l’IC. Le plus gros peut alors être placé un peu plus loin.</w:t>
      </w:r>
    </w:p>
    <w:p w14:paraId="5A8640D3" w14:textId="77777777" w:rsidR="00CB220F" w:rsidRDefault="00CB220F" w:rsidP="00CB220F">
      <w:r>
        <w:lastRenderedPageBreak/>
        <w:t>Ensuite, l’inductance doit être elle aussi placée le plus près possible du circuit intégré. Mais cette fois, pour réduire au maximum les interférences électromagnétique.</w:t>
      </w:r>
    </w:p>
    <w:p w14:paraId="6B71BAA9" w14:textId="77777777" w:rsidR="00CB220F" w:rsidRDefault="00CB220F" w:rsidP="00CB220F">
      <w:r>
        <w:t xml:space="preserve">Finalement, tout le reste des composants doivent eux aussi être placés le plus près possible afin de </w:t>
      </w:r>
      <w:proofErr w:type="spellStart"/>
      <w:r>
        <w:t>luter</w:t>
      </w:r>
      <w:proofErr w:type="spellEnd"/>
      <w:r>
        <w:t xml:space="preserve"> contre les inductances et capacités parasites des pistes. </w:t>
      </w:r>
    </w:p>
    <w:p w14:paraId="0512E7B3" w14:textId="77777777" w:rsidR="00CB220F" w:rsidRDefault="00CB220F" w:rsidP="00CB220F"/>
    <w:p w14:paraId="7BCD4CFA" w14:textId="77777777" w:rsidR="00CB220F" w:rsidRPr="00CB220F" w:rsidRDefault="00CB220F" w:rsidP="00CB220F"/>
    <w:p w14:paraId="1BEFC63F" w14:textId="5B73DDAE" w:rsidR="00C41304" w:rsidRPr="00CB220F" w:rsidRDefault="00C41304" w:rsidP="00CB220F">
      <w:pPr>
        <w:pStyle w:val="Heading2"/>
        <w:rPr>
          <w:b/>
          <w:bCs/>
        </w:rPr>
      </w:pPr>
      <w:r w:rsidRPr="00CB220F">
        <w:rPr>
          <w:b/>
          <w:bCs/>
        </w:rPr>
        <w:t>LTC</w:t>
      </w:r>
      <w:r w:rsidR="005E0906" w:rsidRPr="00CB220F">
        <w:rPr>
          <w:b/>
          <w:bCs/>
        </w:rPr>
        <w:t>3260</w:t>
      </w:r>
      <w:r w:rsidR="00AE6175" w:rsidRPr="00CB220F">
        <w:rPr>
          <w:b/>
          <w:bCs/>
        </w:rPr>
        <w:t> :</w:t>
      </w:r>
    </w:p>
    <w:p w14:paraId="5272B730" w14:textId="2027AF87" w:rsidR="00BE3FC8" w:rsidRPr="006C5757" w:rsidRDefault="00176A76" w:rsidP="00BE3FC8">
      <w:pPr>
        <w:rPr>
          <w:rFonts w:eastAsiaTheme="minorEastAsia"/>
        </w:rPr>
      </w:pPr>
      <w:r w:rsidRPr="006C5757">
        <w:t xml:space="preserve">Cet IC permet de nous délivrer en sortie, du </w:t>
      </w:r>
      <m:oMath>
        <m:r>
          <m:rPr>
            <m:sty m:val="p"/>
          </m:rPr>
          <w:rPr>
            <w:rFonts w:ascii="Cambria Math" w:hAnsi="Cambria Math"/>
          </w:rPr>
          <m:t>± 9V</m:t>
        </m:r>
      </m:oMath>
      <w:r w:rsidRPr="006C5757">
        <w:rPr>
          <w:rFonts w:eastAsiaTheme="minorEastAsia"/>
        </w:rPr>
        <w:t xml:space="preserve"> qui nous permettra d’alimenter</w:t>
      </w:r>
      <w:r w:rsidR="008C19E3" w:rsidRPr="006C5757">
        <w:rPr>
          <w:rFonts w:eastAsiaTheme="minorEastAsia"/>
        </w:rPr>
        <w:t>.</w:t>
      </w:r>
    </w:p>
    <w:p w14:paraId="163B62E9" w14:textId="77777777" w:rsidR="002F68DE" w:rsidRDefault="008C19E3" w:rsidP="00BE3FC8">
      <w:pPr>
        <w:rPr>
          <w:noProof/>
        </w:rPr>
      </w:pPr>
      <w:r w:rsidRPr="006C5757">
        <w:rPr>
          <w:rFonts w:eastAsiaTheme="minorEastAsia"/>
        </w:rPr>
        <w:t>Voici le schéma qui nous permet cela :</w:t>
      </w:r>
      <w:r w:rsidR="002F68DE" w:rsidRPr="002F68DE">
        <w:rPr>
          <w:noProof/>
        </w:rPr>
        <w:t xml:space="preserve"> </w:t>
      </w:r>
    </w:p>
    <w:p w14:paraId="10A8735B" w14:textId="3286509D" w:rsidR="008C19E3" w:rsidRDefault="002F68DE" w:rsidP="002F68DE">
      <w:pPr>
        <w:jc w:val="center"/>
        <w:rPr>
          <w:rFonts w:eastAsiaTheme="minorEastAsia"/>
        </w:rPr>
      </w:pPr>
      <w:r w:rsidRPr="006C5757">
        <w:rPr>
          <w:noProof/>
        </w:rPr>
        <w:drawing>
          <wp:inline distT="0" distB="0" distL="0" distR="0" wp14:anchorId="5ED72C08" wp14:editId="57B76ABA">
            <wp:extent cx="4990371" cy="3562350"/>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8442" cy="3575250"/>
                    </a:xfrm>
                    <a:prstGeom prst="rect">
                      <a:avLst/>
                    </a:prstGeom>
                  </pic:spPr>
                </pic:pic>
              </a:graphicData>
            </a:graphic>
          </wp:inline>
        </w:drawing>
      </w:r>
    </w:p>
    <w:p w14:paraId="65CF7837" w14:textId="77777777" w:rsidR="00072E56" w:rsidRPr="006C5757" w:rsidRDefault="00072E56" w:rsidP="002F68DE">
      <w:pPr>
        <w:jc w:val="center"/>
        <w:rPr>
          <w:rFonts w:eastAsiaTheme="minorEastAsia"/>
        </w:rPr>
      </w:pPr>
    </w:p>
    <w:p w14:paraId="08FD578C" w14:textId="6343C65F" w:rsidR="008C19E3" w:rsidRDefault="00F013C9" w:rsidP="00BE3FC8">
      <w:pPr>
        <w:rPr>
          <w:rFonts w:eastAsiaTheme="minorEastAsia"/>
        </w:rPr>
      </w:pPr>
      <w:r w:rsidRPr="006C5757">
        <w:rPr>
          <w:rFonts w:eastAsiaTheme="minorEastAsia"/>
        </w:rPr>
        <w:t xml:space="preserve">Nous allons maintenant décrire </w:t>
      </w:r>
      <w:r w:rsidR="008C71A3" w:rsidRPr="006C5757">
        <w:rPr>
          <w:rFonts w:eastAsiaTheme="minorEastAsia"/>
        </w:rPr>
        <w:t xml:space="preserve">toute les entrée de l’IC et </w:t>
      </w:r>
      <w:r w:rsidRPr="006C5757">
        <w:rPr>
          <w:rFonts w:eastAsiaTheme="minorEastAsia"/>
        </w:rPr>
        <w:t>chaque composant externe à cet IC</w:t>
      </w:r>
      <w:r w:rsidR="008C71A3" w:rsidRPr="006C5757">
        <w:rPr>
          <w:rFonts w:eastAsiaTheme="minorEastAsia"/>
        </w:rPr>
        <w:t xml:space="preserve">, </w:t>
      </w:r>
      <w:r w:rsidRPr="006C5757">
        <w:rPr>
          <w:rFonts w:eastAsiaTheme="minorEastAsia"/>
        </w:rPr>
        <w:t xml:space="preserve">ainsi que </w:t>
      </w:r>
      <w:r w:rsidR="009E5B67" w:rsidRPr="006C5757">
        <w:rPr>
          <w:rFonts w:eastAsiaTheme="minorEastAsia"/>
        </w:rPr>
        <w:t>son</w:t>
      </w:r>
      <w:r w:rsidRPr="006C5757">
        <w:rPr>
          <w:rFonts w:eastAsiaTheme="minorEastAsia"/>
        </w:rPr>
        <w:t xml:space="preserve"> utilité </w:t>
      </w:r>
      <w:r w:rsidR="009E5B67" w:rsidRPr="006C5757">
        <w:rPr>
          <w:rFonts w:eastAsiaTheme="minorEastAsia"/>
        </w:rPr>
        <w:t>et</w:t>
      </w:r>
      <w:r w:rsidRPr="006C5757">
        <w:rPr>
          <w:rFonts w:eastAsiaTheme="minorEastAsia"/>
        </w:rPr>
        <w:t xml:space="preserve"> sa valeur.</w:t>
      </w:r>
    </w:p>
    <w:p w14:paraId="3A1E1609" w14:textId="77777777" w:rsidR="00072E56" w:rsidRPr="006C5757" w:rsidRDefault="00072E56" w:rsidP="00BE3FC8">
      <w:pPr>
        <w:rPr>
          <w:rFonts w:eastAsiaTheme="minorEastAsia"/>
        </w:rPr>
      </w:pPr>
    </w:p>
    <w:p w14:paraId="307466EB" w14:textId="66C29238" w:rsidR="00F013C9" w:rsidRPr="006C5757" w:rsidRDefault="008C71A3" w:rsidP="00BE3FC8">
      <w:pPr>
        <w:rPr>
          <w:rFonts w:eastAsiaTheme="minorEastAsia"/>
          <w:u w:val="single"/>
        </w:rPr>
      </w:pPr>
      <w:r w:rsidRPr="006C5757">
        <w:rPr>
          <w:rFonts w:eastAsiaTheme="minorEastAsia"/>
          <w:u w:val="single"/>
        </w:rPr>
        <w:t>Entrées :</w:t>
      </w:r>
    </w:p>
    <w:p w14:paraId="51706F38" w14:textId="4183E59C" w:rsidR="003E5E8C" w:rsidRPr="006C5757" w:rsidRDefault="00F3170C" w:rsidP="003E5E8C">
      <w:pPr>
        <w:pStyle w:val="ListParagraph"/>
        <w:numPr>
          <w:ilvl w:val="0"/>
          <w:numId w:val="233"/>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3E5E8C" w:rsidRPr="006C5757">
        <w:rPr>
          <w:rFonts w:eastAsiaTheme="minorEastAsia"/>
        </w:rPr>
        <w:t xml:space="preserve"> : Pin d’entrée </w:t>
      </w:r>
      <w:r w:rsidR="00FD1708" w:rsidRPr="006C5757">
        <w:rPr>
          <w:rFonts w:eastAsiaTheme="minorEastAsia"/>
        </w:rPr>
        <w:t>de l’IC.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r>
          <m:rPr>
            <m:sty m:val="p"/>
          </m:rPr>
          <w:rPr>
            <w:rFonts w:ascii="Cambria Math" w:eastAsiaTheme="minorEastAsia" w:hAnsi="Cambria Math"/>
          </w:rPr>
          <m:t>&gt;</m:t>
        </m:r>
        <m:d>
          <m:dPr>
            <m:begChr m:val="|"/>
            <m:endChr m:val="|"/>
            <m:ctrlPr>
              <w:rPr>
                <w:rFonts w:ascii="Cambria Math" w:eastAsiaTheme="minorEastAsia" w:hAnsi="Cambria Math"/>
              </w:rPr>
            </m:ctrlPr>
          </m:dPr>
          <m:e>
            <m:r>
              <m:rPr>
                <m:sty m:val="p"/>
              </m:rPr>
              <w:rPr>
                <w:rFonts w:ascii="Cambria Math" w:eastAsiaTheme="minorEastAsia" w:hAnsi="Cambria Math"/>
              </w:rPr>
              <m:t>LDO</m:t>
            </m:r>
          </m:e>
        </m:d>
        <m:r>
          <m:rPr>
            <m:sty m:val="p"/>
          </m:rPr>
          <w:rPr>
            <w:rFonts w:ascii="Cambria Math" w:eastAsiaTheme="minorEastAsia" w:hAnsi="Cambria Math"/>
          </w:rPr>
          <m:t xml:space="preserve"> </m:t>
        </m:r>
      </m:oMath>
      <w:r w:rsidR="00743180" w:rsidRPr="006C5757">
        <w:rPr>
          <w:rFonts w:eastAsiaTheme="minorEastAsia"/>
        </w:rPr>
        <w:t>car</w:t>
      </w:r>
      <w:r w:rsidR="007311C6" w:rsidRPr="006C575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311C6" w:rsidRPr="006C5757">
        <w:rPr>
          <w:rFonts w:eastAsiaTheme="minorEastAsia"/>
        </w:rPr>
        <w:t xml:space="preserve"> est la saturation de l’Aop interne</w:t>
      </w:r>
      <w:r w:rsidR="00FD1708" w:rsidRPr="006C5757">
        <w:rPr>
          <w:rFonts w:eastAsiaTheme="minorEastAsia"/>
        </w:rPr>
        <w:t>)</w:t>
      </w:r>
    </w:p>
    <w:p w14:paraId="6232EEE3" w14:textId="1B763FA1" w:rsidR="008C71A3" w:rsidRPr="006C5757" w:rsidRDefault="001D46D8" w:rsidP="001D46D8">
      <w:pPr>
        <w:pStyle w:val="ListParagraph"/>
        <w:numPr>
          <w:ilvl w:val="0"/>
          <w:numId w:val="232"/>
        </w:numPr>
        <w:rPr>
          <w:rFonts w:eastAsiaTheme="minorEastAsia"/>
        </w:rPr>
      </w:pPr>
      <w:r w:rsidRPr="006C5757">
        <w:rPr>
          <w:rFonts w:eastAsiaTheme="minorEastAsia"/>
        </w:rPr>
        <w:t>EN</w:t>
      </w:r>
      <w:r w:rsidRPr="006C5757">
        <w:rPr>
          <w:rFonts w:eastAsiaTheme="minorEastAsia"/>
          <w:vertAlign w:val="superscript"/>
        </w:rPr>
        <w:t>+</w:t>
      </w:r>
      <w:r w:rsidRPr="006C5757">
        <w:rPr>
          <w:rFonts w:eastAsiaTheme="minorEastAsia"/>
        </w:rPr>
        <w:t>/EN</w:t>
      </w:r>
      <w:r w:rsidRPr="006C5757">
        <w:rPr>
          <w:rFonts w:eastAsiaTheme="minorEastAsia"/>
          <w:vertAlign w:val="superscript"/>
        </w:rPr>
        <w:t>-</w:t>
      </w:r>
      <w:r w:rsidRPr="006C5757">
        <w:rPr>
          <w:rFonts w:eastAsiaTheme="minorEastAsia"/>
        </w:rPr>
        <w:t xml:space="preserve"> : </w:t>
      </w:r>
      <w:r w:rsidR="00174A18" w:rsidRPr="006C5757">
        <w:rPr>
          <w:rFonts w:eastAsiaTheme="minorEastAsia"/>
        </w:rPr>
        <w:t>Active les sorties LDO</w:t>
      </w:r>
      <w:r w:rsidR="00174A18" w:rsidRPr="006C5757">
        <w:rPr>
          <w:rFonts w:eastAsiaTheme="minorEastAsia"/>
          <w:vertAlign w:val="superscript"/>
        </w:rPr>
        <w:t>+</w:t>
      </w:r>
      <w:r w:rsidR="00174A18" w:rsidRPr="006C5757">
        <w:rPr>
          <w:rFonts w:eastAsiaTheme="minorEastAsia"/>
        </w:rPr>
        <w:t xml:space="preserve"> et LDO</w:t>
      </w:r>
      <w:r w:rsidR="00174A18" w:rsidRPr="006C5757">
        <w:rPr>
          <w:rFonts w:eastAsiaTheme="minorEastAsia"/>
          <w:vertAlign w:val="superscript"/>
        </w:rPr>
        <w:t>-</w:t>
      </w:r>
      <w:r w:rsidR="00174A18" w:rsidRPr="006C5757">
        <w:rPr>
          <w:rFonts w:eastAsiaTheme="minorEastAsia"/>
        </w:rPr>
        <w:t xml:space="preserve"> </w:t>
      </w:r>
      <w:r w:rsidR="00D22321" w:rsidRPr="006C5757">
        <w:rPr>
          <w:rFonts w:eastAsiaTheme="minorEastAsia"/>
        </w:rPr>
        <w:t>en leurs envoyant un signal High.</w:t>
      </w:r>
    </w:p>
    <w:p w14:paraId="2273C4FA" w14:textId="4AAC07BC" w:rsidR="00D22321" w:rsidRPr="006C5757" w:rsidRDefault="00FF156D" w:rsidP="001D46D8">
      <w:pPr>
        <w:pStyle w:val="ListParagraph"/>
        <w:numPr>
          <w:ilvl w:val="0"/>
          <w:numId w:val="232"/>
        </w:numPr>
        <w:rPr>
          <w:rFonts w:eastAsiaTheme="minorEastAsia"/>
        </w:rPr>
      </w:pPr>
      <w:r w:rsidRPr="006C5757">
        <w:rPr>
          <w:rFonts w:eastAsiaTheme="minorEastAsia"/>
        </w:rPr>
        <w:t>R</w:t>
      </w:r>
      <w:r w:rsidR="0001290E" w:rsidRPr="006C5757">
        <w:rPr>
          <w:rFonts w:eastAsiaTheme="minorEastAsia"/>
        </w:rPr>
        <w:t>T</w:t>
      </w:r>
      <w:r w:rsidRPr="006C5757">
        <w:rPr>
          <w:rFonts w:eastAsiaTheme="minorEastAsia"/>
        </w:rPr>
        <w:t xml:space="preserve"> : </w:t>
      </w:r>
      <w:r w:rsidR="002C2F09" w:rsidRPr="006C5757">
        <w:rPr>
          <w:rFonts w:eastAsiaTheme="minorEastAsia"/>
        </w:rPr>
        <w:t xml:space="preserve">Sert à programmer la fréquence de switch interne via une résistance. </w:t>
      </w:r>
      <w:r w:rsidR="00072E56" w:rsidRPr="006C5757">
        <w:rPr>
          <w:rFonts w:eastAsiaTheme="minorEastAsia"/>
        </w:rPr>
        <w:t>S’il</w:t>
      </w:r>
      <w:r w:rsidR="002C2F09" w:rsidRPr="006C5757">
        <w:rPr>
          <w:rFonts w:eastAsiaTheme="minorEastAsia"/>
        </w:rPr>
        <w:t xml:space="preserve"> n’y a pas de résistance, la fréquence est par défaut à 500kHz.</w:t>
      </w:r>
    </w:p>
    <w:p w14:paraId="0944CE78" w14:textId="5410D9C4" w:rsidR="002C2F09" w:rsidRPr="006C5757" w:rsidRDefault="0001290E" w:rsidP="001D46D8">
      <w:pPr>
        <w:pStyle w:val="ListParagraph"/>
        <w:numPr>
          <w:ilvl w:val="0"/>
          <w:numId w:val="232"/>
        </w:numPr>
        <w:rPr>
          <w:rFonts w:eastAsiaTheme="minorEastAsia"/>
        </w:rPr>
      </w:pPr>
      <w:r w:rsidRPr="006C5757">
        <w:rPr>
          <w:rFonts w:eastAsiaTheme="minorEastAsia"/>
        </w:rPr>
        <w:t>BYP</w:t>
      </w:r>
      <w:r w:rsidRPr="006C5757">
        <w:rPr>
          <w:rFonts w:eastAsiaTheme="minorEastAsia"/>
          <w:vertAlign w:val="superscript"/>
        </w:rPr>
        <w:t>+</w:t>
      </w:r>
      <w:r w:rsidRPr="006C5757">
        <w:rPr>
          <w:rFonts w:eastAsiaTheme="minorEastAsia"/>
        </w:rPr>
        <w:t>/BYP</w:t>
      </w:r>
      <w:r w:rsidRPr="006C5757">
        <w:rPr>
          <w:rFonts w:eastAsiaTheme="minorEastAsia"/>
          <w:vertAlign w:val="superscript"/>
        </w:rPr>
        <w:t>-</w:t>
      </w:r>
      <w:r w:rsidRPr="006C5757">
        <w:rPr>
          <w:rFonts w:eastAsiaTheme="minorEastAsia"/>
        </w:rPr>
        <w:t xml:space="preserve"> : </w:t>
      </w:r>
      <w:r w:rsidR="00CE6730" w:rsidRPr="006C5757">
        <w:rPr>
          <w:rFonts w:eastAsiaTheme="minorEastAsia"/>
        </w:rPr>
        <w:t>C’est l</w:t>
      </w:r>
      <w:r w:rsidR="00D907E3" w:rsidRPr="006C5757">
        <w:rPr>
          <w:rFonts w:eastAsiaTheme="minorEastAsia"/>
        </w:rPr>
        <w:t xml:space="preserve">a sortie </w:t>
      </w:r>
      <w:r w:rsidR="00CE6730" w:rsidRPr="006C5757">
        <w:rPr>
          <w:rFonts w:eastAsiaTheme="minorEastAsia"/>
        </w:rPr>
        <w:t xml:space="preserve">bypass de </w:t>
      </w:r>
      <w:r w:rsidR="004826F3" w:rsidRPr="006C5757">
        <w:rPr>
          <w:rFonts w:eastAsiaTheme="minorEastAsia"/>
        </w:rPr>
        <w:t>LDO</w:t>
      </w:r>
      <w:r w:rsidR="004826F3" w:rsidRPr="006C5757">
        <w:rPr>
          <w:rFonts w:eastAsiaTheme="minorEastAsia"/>
          <w:vertAlign w:val="superscript"/>
        </w:rPr>
        <w:t>+</w:t>
      </w:r>
      <w:r w:rsidR="004826F3" w:rsidRPr="006C5757">
        <w:rPr>
          <w:rFonts w:eastAsiaTheme="minorEastAsia"/>
        </w:rPr>
        <w:t xml:space="preserve"> et LDO</w:t>
      </w:r>
      <w:r w:rsidR="004826F3" w:rsidRPr="006C5757">
        <w:rPr>
          <w:rFonts w:eastAsiaTheme="minorEastAsia"/>
          <w:vertAlign w:val="superscript"/>
        </w:rPr>
        <w:t>-</w:t>
      </w:r>
      <w:r w:rsidR="004826F3" w:rsidRPr="006C5757">
        <w:rPr>
          <w:rFonts w:eastAsiaTheme="minorEastAsia"/>
        </w:rPr>
        <w:t>. Mettre une capacité à cette borne permet de réduire le bruit sur les sorties LDO.</w:t>
      </w:r>
    </w:p>
    <w:p w14:paraId="6805C898" w14:textId="48D8A5B7" w:rsidR="004826F3" w:rsidRPr="006C5757" w:rsidRDefault="00D907E3" w:rsidP="001D46D8">
      <w:pPr>
        <w:pStyle w:val="ListParagraph"/>
        <w:numPr>
          <w:ilvl w:val="0"/>
          <w:numId w:val="232"/>
        </w:numPr>
        <w:rPr>
          <w:rFonts w:eastAsiaTheme="minorEastAsia"/>
        </w:rPr>
      </w:pPr>
      <w:r w:rsidRPr="006C5757">
        <w:rPr>
          <w:rFonts w:eastAsiaTheme="minorEastAsia"/>
        </w:rPr>
        <w:t>ADJ</w:t>
      </w:r>
      <w:r w:rsidRPr="006C5757">
        <w:rPr>
          <w:rFonts w:eastAsiaTheme="minorEastAsia"/>
          <w:vertAlign w:val="superscript"/>
        </w:rPr>
        <w:t>+</w:t>
      </w:r>
      <w:r w:rsidRPr="006C5757">
        <w:rPr>
          <w:rFonts w:eastAsiaTheme="minorEastAsia"/>
        </w:rPr>
        <w:t>/ADJ</w:t>
      </w:r>
      <w:r w:rsidRPr="006C5757">
        <w:rPr>
          <w:rFonts w:eastAsiaTheme="minorEastAsia"/>
          <w:vertAlign w:val="superscript"/>
        </w:rPr>
        <w:t>-</w:t>
      </w:r>
      <w:r w:rsidRPr="006C5757">
        <w:rPr>
          <w:rFonts w:eastAsiaTheme="minorEastAsia"/>
        </w:rPr>
        <w:t xml:space="preserve"> : C’est </w:t>
      </w:r>
      <w:r w:rsidR="00D779B3" w:rsidRPr="006C5757">
        <w:rPr>
          <w:rFonts w:eastAsiaTheme="minorEastAsia"/>
        </w:rPr>
        <w:t>le feedback du régulateur interne.</w:t>
      </w:r>
    </w:p>
    <w:p w14:paraId="3A5A4615" w14:textId="0B6E0220" w:rsidR="008D1B0C" w:rsidRPr="006C5757" w:rsidRDefault="008D1B0C" w:rsidP="001D46D8">
      <w:pPr>
        <w:pStyle w:val="ListParagraph"/>
        <w:numPr>
          <w:ilvl w:val="0"/>
          <w:numId w:val="232"/>
        </w:numPr>
        <w:rPr>
          <w:rFonts w:eastAsiaTheme="minorEastAsia"/>
        </w:rPr>
      </w:pPr>
      <w:r w:rsidRPr="006C5757">
        <w:t xml:space="preserve">MODE : </w:t>
      </w:r>
      <w:r w:rsidR="00692B90" w:rsidRPr="006C5757">
        <w:t xml:space="preserve">Définit les mode de fréquence. Un High sur la pin définit un </w:t>
      </w:r>
      <w:proofErr w:type="spellStart"/>
      <w:r w:rsidR="00692B90" w:rsidRPr="006C5757">
        <w:t>Burst</w:t>
      </w:r>
      <w:proofErr w:type="spellEnd"/>
      <w:r w:rsidR="00692B90" w:rsidRPr="006C5757">
        <w:t xml:space="preserve"> Mode</w:t>
      </w:r>
      <w:r w:rsidR="007F7021" w:rsidRPr="006C5757">
        <w:t xml:space="preserve"> et un Low définit une fréquence constante.</w:t>
      </w:r>
    </w:p>
    <w:p w14:paraId="14A39E85" w14:textId="6BFCEF73" w:rsidR="00D779B3" w:rsidRPr="006C5757" w:rsidRDefault="00F3170C" w:rsidP="001D46D8">
      <w:pPr>
        <w:pStyle w:val="ListParagraph"/>
        <w:numPr>
          <w:ilvl w:val="0"/>
          <w:numId w:val="232"/>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174352" w:rsidRPr="006C5757">
        <w:rPr>
          <w:rFonts w:eastAsiaTheme="minorEastAsia"/>
        </w:rPr>
        <w:t xml:space="preserve"> : </w:t>
      </w:r>
      <w:r w:rsidR="00391E99" w:rsidRPr="006C5757">
        <w:rPr>
          <w:rFonts w:eastAsiaTheme="minorEastAsia"/>
        </w:rPr>
        <w:t>Si nous avons une fréquence constante, la sortie vaut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391E99" w:rsidRPr="006C5757">
        <w:rPr>
          <w:rFonts w:eastAsiaTheme="minorEastAsia"/>
        </w:rPr>
        <w:t xml:space="preserve"> sinon, elle vaut </w:t>
      </w:r>
      <m:oMath>
        <m:r>
          <m:rPr>
            <m:sty m:val="p"/>
          </m:rPr>
          <w:rPr>
            <w:rFonts w:ascii="Cambria Math" w:hAnsi="Cambria Math"/>
          </w:rPr>
          <m:t>–0,94*</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DD7F69" w:rsidRPr="006C5757">
        <w:rPr>
          <w:rFonts w:eastAsiaTheme="minorEastAsia"/>
        </w:rPr>
        <w:t>.</w:t>
      </w:r>
    </w:p>
    <w:p w14:paraId="4C61BB57" w14:textId="4576C681" w:rsidR="00DD7F69" w:rsidRPr="006C5757" w:rsidRDefault="003A2304" w:rsidP="001D46D8">
      <w:pPr>
        <w:pStyle w:val="ListParagraph"/>
        <w:numPr>
          <w:ilvl w:val="0"/>
          <w:numId w:val="232"/>
        </w:numPr>
        <w:rPr>
          <w:rFonts w:eastAsiaTheme="minorEastAsia"/>
        </w:rPr>
      </w:pPr>
      <w:r w:rsidRPr="006C5757">
        <w:rPr>
          <w:rFonts w:eastAsiaTheme="minorEastAsia"/>
        </w:rPr>
        <w:t>C</w:t>
      </w:r>
      <w:r w:rsidRPr="006C5757">
        <w:rPr>
          <w:rFonts w:eastAsiaTheme="minorEastAsia"/>
          <w:vertAlign w:val="superscript"/>
        </w:rPr>
        <w:t>+</w:t>
      </w:r>
      <w:r w:rsidRPr="006C5757">
        <w:rPr>
          <w:rFonts w:eastAsiaTheme="minorEastAsia"/>
        </w:rPr>
        <w:t>/C</w:t>
      </w:r>
      <w:r w:rsidRPr="006C5757">
        <w:rPr>
          <w:rFonts w:eastAsiaTheme="minorEastAsia"/>
          <w:vertAlign w:val="superscript"/>
        </w:rPr>
        <w:t>-</w:t>
      </w:r>
      <w:r w:rsidRPr="006C5757">
        <w:rPr>
          <w:rFonts w:eastAsiaTheme="minorEastAsia"/>
        </w:rPr>
        <w:t> : Capacité flottante pour l</w:t>
      </w:r>
      <w:r w:rsidR="007E1433" w:rsidRPr="006C5757">
        <w:rPr>
          <w:rFonts w:eastAsiaTheme="minorEastAsia"/>
        </w:rPr>
        <w:t>a</w:t>
      </w:r>
      <w:r w:rsidRPr="006C5757">
        <w:rPr>
          <w:rFonts w:eastAsiaTheme="minorEastAsia"/>
        </w:rPr>
        <w:t xml:space="preserve"> </w:t>
      </w:r>
      <w:r w:rsidR="007E1433" w:rsidRPr="006C5757">
        <w:rPr>
          <w:rFonts w:eastAsiaTheme="minorEastAsia"/>
        </w:rPr>
        <w:t>connexion</w:t>
      </w:r>
      <w:r w:rsidRPr="006C5757">
        <w:rPr>
          <w:rFonts w:eastAsiaTheme="minorEastAsia"/>
        </w:rPr>
        <w:t xml:space="preserve"> positive/négative.</w:t>
      </w:r>
    </w:p>
    <w:p w14:paraId="7E0AC238" w14:textId="7614B70C" w:rsidR="007E1433" w:rsidRPr="006C5757" w:rsidRDefault="007E1433" w:rsidP="001D46D8">
      <w:pPr>
        <w:pStyle w:val="ListParagraph"/>
        <w:numPr>
          <w:ilvl w:val="0"/>
          <w:numId w:val="232"/>
        </w:numPr>
        <w:rPr>
          <w:rFonts w:eastAsiaTheme="minorEastAsia"/>
        </w:rPr>
      </w:pPr>
      <w:r w:rsidRPr="006C5757">
        <w:rPr>
          <w:rFonts w:eastAsiaTheme="minorEastAsia"/>
        </w:rPr>
        <w:t xml:space="preserve">NC : </w:t>
      </w:r>
      <w:r w:rsidR="003C1DF6" w:rsidRPr="006C5757">
        <w:rPr>
          <w:rFonts w:eastAsiaTheme="minorEastAsia"/>
        </w:rPr>
        <w:t>Non-</w:t>
      </w:r>
      <w:proofErr w:type="spellStart"/>
      <w:r w:rsidR="003C1DF6" w:rsidRPr="006C5757">
        <w:rPr>
          <w:rFonts w:eastAsiaTheme="minorEastAsia"/>
        </w:rPr>
        <w:t>Connected</w:t>
      </w:r>
      <w:proofErr w:type="spellEnd"/>
      <w:r w:rsidR="003C1DF6" w:rsidRPr="006C5757">
        <w:rPr>
          <w:rFonts w:eastAsiaTheme="minorEastAsia"/>
        </w:rPr>
        <w:t xml:space="preserve"> pin.</w:t>
      </w:r>
    </w:p>
    <w:p w14:paraId="228E93E2" w14:textId="6334F2D8" w:rsidR="003C1DF6" w:rsidRPr="006C5757" w:rsidRDefault="009E5C70" w:rsidP="001D46D8">
      <w:pPr>
        <w:pStyle w:val="ListParagraph"/>
        <w:numPr>
          <w:ilvl w:val="0"/>
          <w:numId w:val="232"/>
        </w:numPr>
        <w:rPr>
          <w:rFonts w:eastAsiaTheme="minorEastAsia"/>
        </w:rPr>
      </w:pPr>
      <w:r w:rsidRPr="006C5757">
        <w:t>GND : Ground.</w:t>
      </w:r>
    </w:p>
    <w:p w14:paraId="19023E5E" w14:textId="16377559" w:rsidR="00734133" w:rsidRDefault="00734133" w:rsidP="00734133">
      <w:pPr>
        <w:jc w:val="center"/>
        <w:rPr>
          <w:rFonts w:eastAsiaTheme="minorEastAsia"/>
        </w:rPr>
      </w:pPr>
    </w:p>
    <w:p w14:paraId="0EADAA96" w14:textId="77777777" w:rsidR="00072E56" w:rsidRPr="006C5757" w:rsidRDefault="00072E56" w:rsidP="00072E56">
      <w:pPr>
        <w:rPr>
          <w:rFonts w:eastAsiaTheme="minorEastAsia"/>
        </w:rPr>
      </w:pPr>
    </w:p>
    <w:p w14:paraId="01552D07" w14:textId="505B6208" w:rsidR="009E5C70" w:rsidRPr="006C5757" w:rsidRDefault="009E5C70" w:rsidP="009E5C70">
      <w:pPr>
        <w:rPr>
          <w:rFonts w:eastAsiaTheme="minorEastAsia"/>
          <w:u w:val="single"/>
        </w:rPr>
      </w:pPr>
      <w:r w:rsidRPr="006C5757">
        <w:rPr>
          <w:rFonts w:eastAsiaTheme="minorEastAsia"/>
          <w:u w:val="single"/>
        </w:rPr>
        <w:t>Composants :</w:t>
      </w:r>
    </w:p>
    <w:p w14:paraId="5CCCA339" w14:textId="37D28957" w:rsidR="00B430A8" w:rsidRPr="006C5757" w:rsidRDefault="00B430A8" w:rsidP="009E5C70">
      <w:pPr>
        <w:rPr>
          <w:rFonts w:eastAsiaTheme="minorEastAsia"/>
        </w:rPr>
      </w:pPr>
      <w:r w:rsidRPr="006C5757">
        <w:rPr>
          <w:rFonts w:eastAsiaTheme="minorEastAsia"/>
        </w:rPr>
        <w:t>Remarque : les valeurs non calculée</w:t>
      </w:r>
      <w:r w:rsidR="000A3606" w:rsidRPr="006C5757">
        <w:rPr>
          <w:rFonts w:eastAsiaTheme="minorEastAsia"/>
        </w:rPr>
        <w:t>s</w:t>
      </w:r>
      <w:r w:rsidRPr="006C5757">
        <w:rPr>
          <w:rFonts w:eastAsiaTheme="minorEastAsia"/>
        </w:rPr>
        <w:t xml:space="preserve"> sont les valeurs conseillées par la datasheet.</w:t>
      </w:r>
    </w:p>
    <w:p w14:paraId="44C3F96F" w14:textId="5290A541" w:rsidR="00511DB9" w:rsidRPr="006C5757" w:rsidRDefault="00F3170C" w:rsidP="00511DB9">
      <w:pPr>
        <w:pStyle w:val="ListParagraph"/>
        <w:numPr>
          <w:ilvl w:val="0"/>
          <w:numId w:val="234"/>
        </w:num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 </m:t>
        </m:r>
      </m:oMath>
      <w:r w:rsidR="00511DB9" w:rsidRPr="006C5757">
        <w:rPr>
          <w:rFonts w:eastAsiaTheme="minorEastAsia"/>
        </w:rPr>
        <w:t>:</w:t>
      </w:r>
    </w:p>
    <w:p w14:paraId="22EBA274" w14:textId="42D36235" w:rsidR="00511DB9" w:rsidRPr="006C5757" w:rsidRDefault="00511DB9" w:rsidP="00511DB9">
      <w:pPr>
        <w:pStyle w:val="ListParagraph"/>
      </w:pPr>
      <w:r w:rsidRPr="006C5757">
        <w:t>Mettons cette pin à la masse pour avoir une fréquence maximal de 500kHz.</w:t>
      </w:r>
    </w:p>
    <w:p w14:paraId="48E2BE8A" w14:textId="014DEFEF" w:rsidR="009E5C70" w:rsidRPr="006C5757" w:rsidRDefault="00ED0D14" w:rsidP="00ED0D14">
      <w:pPr>
        <w:pStyle w:val="ListParagraph"/>
        <w:numPr>
          <w:ilvl w:val="0"/>
          <w:numId w:val="234"/>
        </w:numPr>
        <w:rPr>
          <w:rFonts w:eastAsiaTheme="minorEastAsia"/>
        </w:rPr>
      </w:pPr>
      <w:r w:rsidRPr="006C5757">
        <w:rPr>
          <w:rFonts w:eastAsiaTheme="minorEastAsia"/>
        </w:rPr>
        <w:t>Calcul de</w:t>
      </w:r>
      <w:r w:rsidR="00FE3D6A" w:rsidRPr="006C5757">
        <w:rPr>
          <w:rFonts w:eastAsiaTheme="minorEastAsia"/>
        </w:rPr>
        <w:t>s tensions de sorties via le feedback :</w:t>
      </w:r>
    </w:p>
    <w:p w14:paraId="25FA5A86" w14:textId="59543DAA" w:rsidR="00FE3D6A" w:rsidRPr="006C5757" w:rsidRDefault="00FE3D6A" w:rsidP="00FE3D6A">
      <w:pPr>
        <w:pStyle w:val="ListParagraph"/>
        <w:rPr>
          <w:rFonts w:eastAsiaTheme="minorEastAsia"/>
        </w:rPr>
      </w:pPr>
      <w:r w:rsidRPr="006C5757">
        <w:rPr>
          <w:noProof/>
        </w:rPr>
        <w:drawing>
          <wp:anchor distT="0" distB="0" distL="114300" distR="114300" simplePos="0" relativeHeight="251658240" behindDoc="0" locked="0" layoutInCell="1" allowOverlap="1" wp14:anchorId="6E38AC5C" wp14:editId="6EA76DCE">
            <wp:simplePos x="0" y="0"/>
            <wp:positionH relativeFrom="margin">
              <wp:posOffset>3115421</wp:posOffset>
            </wp:positionH>
            <wp:positionV relativeFrom="paragraph">
              <wp:posOffset>5080</wp:posOffset>
            </wp:positionV>
            <wp:extent cx="2333625" cy="139573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33625" cy="1395730"/>
                    </a:xfrm>
                    <a:prstGeom prst="rect">
                      <a:avLst/>
                    </a:prstGeom>
                  </pic:spPr>
                </pic:pic>
              </a:graphicData>
            </a:graphic>
            <wp14:sizeRelH relativeFrom="margin">
              <wp14:pctWidth>0</wp14:pctWidth>
            </wp14:sizeRelH>
            <wp14:sizeRelV relativeFrom="margin">
              <wp14:pctHeight>0</wp14:pctHeight>
            </wp14:sizeRelV>
          </wp:anchor>
        </w:drawing>
      </w:r>
    </w:p>
    <w:p w14:paraId="231DC622" w14:textId="7196B572" w:rsidR="00FE3D6A" w:rsidRPr="006C5757" w:rsidRDefault="00FE3D6A" w:rsidP="00FE3D6A">
      <w:pPr>
        <w:pStyle w:val="ListParagraph"/>
        <w:rPr>
          <w:rFonts w:eastAsiaTheme="minorEastAsia"/>
        </w:rPr>
      </w:pPr>
      <w:r w:rsidRPr="006C5757">
        <w:rPr>
          <w:rFonts w:eastAsiaTheme="minorEastAsia"/>
        </w:rPr>
        <w:t>Le schéma du feedback est comme suit :</w:t>
      </w:r>
    </w:p>
    <w:p w14:paraId="6488CC58" w14:textId="282C769E" w:rsidR="00FE3D6A" w:rsidRPr="006C5757" w:rsidRDefault="00FE3D6A" w:rsidP="00FE3D6A">
      <w:pPr>
        <w:pStyle w:val="ListParagraph"/>
        <w:rPr>
          <w:rFonts w:eastAsiaTheme="minorEastAsia"/>
        </w:rPr>
      </w:pPr>
    </w:p>
    <w:p w14:paraId="4CCF4BC3" w14:textId="5D16CC88" w:rsidR="00FE3D6A" w:rsidRPr="006C5757" w:rsidRDefault="00FE3D6A" w:rsidP="00FE3D6A">
      <w:pPr>
        <w:pStyle w:val="ListParagraph"/>
        <w:rPr>
          <w:rFonts w:eastAsiaTheme="minorEastAsia"/>
        </w:rPr>
      </w:pPr>
      <w:r w:rsidRPr="006C5757">
        <w:rPr>
          <w:rFonts w:eastAsiaTheme="minorEastAsia"/>
        </w:rPr>
        <w:t xml:space="preserve">Nous avons simplement un </w:t>
      </w:r>
      <w:proofErr w:type="spellStart"/>
      <w:r w:rsidRPr="006C5757">
        <w:rPr>
          <w:rFonts w:eastAsiaTheme="minorEastAsia"/>
        </w:rPr>
        <w:t>Aop</w:t>
      </w:r>
      <w:proofErr w:type="spellEnd"/>
      <w:r w:rsidRPr="006C5757">
        <w:rPr>
          <w:rFonts w:eastAsiaTheme="minorEastAsia"/>
        </w:rPr>
        <w:t xml:space="preserve"> non inverser </w:t>
      </w:r>
      <w:r w:rsidR="00781476" w:rsidRPr="006C5757">
        <w:rPr>
          <w:rFonts w:eastAsiaTheme="minorEastAsia"/>
        </w:rPr>
        <w:t xml:space="preserve">dont la sortie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781476" w:rsidRPr="006C5757">
        <w:rPr>
          <w:rFonts w:eastAsiaTheme="minorEastAsia"/>
        </w:rPr>
        <w:t xml:space="preserve"> de l’Aop est la sortie LDO (avec une entrée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81476" w:rsidRPr="006C5757">
        <w:rPr>
          <w:rFonts w:eastAsiaTheme="minorEastAsia"/>
        </w:rPr>
        <w:t xml:space="preserve"> de </w:t>
      </w:r>
      <m:oMath>
        <m:r>
          <m:rPr>
            <m:sty m:val="p"/>
          </m:rPr>
          <w:rPr>
            <w:rFonts w:ascii="Cambria Math" w:eastAsiaTheme="minorEastAsia" w:hAnsi="Cambria Math"/>
          </w:rPr>
          <m:t>± 1.2V</m:t>
        </m:r>
      </m:oMath>
      <w:r w:rsidR="00781476" w:rsidRPr="006C5757">
        <w:rPr>
          <w:rFonts w:eastAsiaTheme="minorEastAsia"/>
        </w:rPr>
        <w:t>).</w:t>
      </w:r>
    </w:p>
    <w:p w14:paraId="2C06F4D6" w14:textId="7730513F" w:rsidR="00781476" w:rsidRPr="006C5757" w:rsidRDefault="00781476" w:rsidP="00FE3D6A">
      <w:pPr>
        <w:pStyle w:val="ListParagraph"/>
        <w:rPr>
          <w:rFonts w:eastAsiaTheme="minorEastAsia"/>
        </w:rPr>
      </w:pPr>
      <w:r w:rsidRPr="006C5757">
        <w:rPr>
          <w:rFonts w:eastAsiaTheme="minorEastAsia"/>
        </w:rPr>
        <w:t xml:space="preserve">Pour calculer LDO, il nous suffit donc de nous référer </w:t>
      </w:r>
      <w:r w:rsidR="0079507E" w:rsidRPr="006C5757">
        <w:rPr>
          <w:rFonts w:eastAsiaTheme="minorEastAsia"/>
        </w:rPr>
        <w:t xml:space="preserve">à l’équation basique de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79507E" w:rsidRPr="006C5757">
        <w:rPr>
          <w:rFonts w:eastAsiaTheme="minorEastAsia"/>
        </w:rPr>
        <w:t xml:space="preserve"> pour un non inverseur, soit :</w:t>
      </w:r>
    </w:p>
    <w:p w14:paraId="2C144C2D" w14:textId="49A8F9A7" w:rsidR="0079507E" w:rsidRPr="006C5757" w:rsidRDefault="006C5757" w:rsidP="00FE3D6A">
      <w:pPr>
        <w:pStyle w:val="ListParagraph"/>
        <w:rPr>
          <w:rFonts w:eastAsiaTheme="minorEastAsia"/>
        </w:rPr>
      </w:pPr>
      <m:oMathPara>
        <m:oMath>
          <m:r>
            <m:rPr>
              <m:sty m:val="p"/>
            </m:rPr>
            <w:rPr>
              <w:rFonts w:ascii="Cambria Math" w:eastAsiaTheme="minorEastAsia" w:hAnsi="Cambria Math"/>
            </w:rPr>
            <m:t>±LDO= ±1,2.</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r>
                    <m:rPr>
                      <m:sty m:val="p"/>
                    </m:rPr>
                    <w:rPr>
                      <w:rFonts w:ascii="Cambria Math" w:eastAsiaTheme="minorEastAsia" w:hAnsi="Cambria Math"/>
                    </w:rPr>
                    <m:t>R2</m:t>
                  </m:r>
                </m:num>
                <m:den>
                  <m:r>
                    <m:rPr>
                      <m:sty m:val="p"/>
                    </m:rPr>
                    <w:rPr>
                      <w:rFonts w:ascii="Cambria Math" w:eastAsiaTheme="minorEastAsia" w:hAnsi="Cambria Math"/>
                    </w:rPr>
                    <m:t>R1</m:t>
                  </m:r>
                </m:den>
              </m:f>
            </m:e>
          </m:d>
        </m:oMath>
      </m:oMathPara>
    </w:p>
    <w:p w14:paraId="37714C8B" w14:textId="27B1B900" w:rsidR="00811566" w:rsidRPr="006C5757" w:rsidRDefault="002D774E" w:rsidP="00FE3D6A">
      <w:pPr>
        <w:pStyle w:val="ListParagraph"/>
        <w:rPr>
          <w:rFonts w:eastAsiaTheme="minorEastAsia"/>
        </w:rPr>
      </w:pPr>
      <w:r w:rsidRPr="006C5757">
        <w:rPr>
          <w:rFonts w:eastAsiaTheme="minorEastAsia"/>
        </w:rPr>
        <w:t>Suivant la série E12 (dont nous disposons au laboratoire</w:t>
      </w:r>
      <w:r w:rsidR="007809DA" w:rsidRPr="006C5757">
        <w:rPr>
          <w:rFonts w:eastAsiaTheme="minorEastAsia"/>
        </w:rPr>
        <w:t>)</w:t>
      </w:r>
      <w:r w:rsidRPr="006C5757">
        <w:rPr>
          <w:rFonts w:eastAsiaTheme="minorEastAsia"/>
        </w:rPr>
        <w:t>, nous prendrons comme valeur :</w:t>
      </w:r>
    </w:p>
    <w:p w14:paraId="448F1232" w14:textId="311FABAD" w:rsidR="002D774E" w:rsidRPr="006C5757" w:rsidRDefault="002D774E" w:rsidP="002D774E">
      <w:pPr>
        <w:pStyle w:val="ListParagraph"/>
        <w:numPr>
          <w:ilvl w:val="1"/>
          <w:numId w:val="234"/>
        </w:numPr>
        <w:rPr>
          <w:rFonts w:eastAsiaTheme="minorEastAsia"/>
        </w:rPr>
      </w:pPr>
      <w:r w:rsidRPr="006C5757">
        <w:rPr>
          <w:rFonts w:eastAsiaTheme="minorEastAsia"/>
        </w:rPr>
        <w:t xml:space="preserve">R1 = </w:t>
      </w:r>
      <w:r w:rsidR="00B6077E" w:rsidRPr="006C5757">
        <w:rPr>
          <w:rFonts w:eastAsiaTheme="minorEastAsia"/>
        </w:rPr>
        <w:t>(120k</w:t>
      </w:r>
      <m:oMath>
        <m:r>
          <m:rPr>
            <m:sty m:val="p"/>
          </m:rPr>
          <w:rPr>
            <w:rFonts w:ascii="Cambria Math" w:eastAsiaTheme="minorEastAsia" w:hAnsi="Cambria Math"/>
          </w:rPr>
          <m:t>Ω</m:t>
        </m:r>
      </m:oMath>
      <w:r w:rsidR="00B6077E" w:rsidRPr="006C5757">
        <w:rPr>
          <w:rFonts w:eastAsiaTheme="minorEastAsia"/>
        </w:rPr>
        <w:t xml:space="preserve"> + 5,6</w:t>
      </w:r>
      <m:oMath>
        <m:r>
          <m:rPr>
            <m:sty m:val="p"/>
          </m:rPr>
          <w:rPr>
            <w:rFonts w:ascii="Cambria Math" w:eastAsiaTheme="minorEastAsia" w:hAnsi="Cambria Math"/>
          </w:rPr>
          <m:t>kΩ</m:t>
        </m:r>
      </m:oMath>
      <w:r w:rsidR="00B6077E" w:rsidRPr="006C5757">
        <w:rPr>
          <w:rFonts w:eastAsiaTheme="minorEastAsia"/>
        </w:rPr>
        <w:t>)</w:t>
      </w:r>
    </w:p>
    <w:p w14:paraId="63AA1574" w14:textId="40339454" w:rsidR="002D774E" w:rsidRPr="006C5757" w:rsidRDefault="002D774E" w:rsidP="002D774E">
      <w:pPr>
        <w:pStyle w:val="ListParagraph"/>
        <w:numPr>
          <w:ilvl w:val="1"/>
          <w:numId w:val="234"/>
        </w:numPr>
        <w:rPr>
          <w:rFonts w:eastAsiaTheme="minorEastAsia"/>
        </w:rPr>
      </w:pPr>
      <w:r w:rsidRPr="006C5757">
        <w:rPr>
          <w:rFonts w:eastAsiaTheme="minorEastAsia"/>
        </w:rPr>
        <w:t>R2 =</w:t>
      </w:r>
      <w:r w:rsidR="004B3B6F" w:rsidRPr="006C5757">
        <w:rPr>
          <w:rFonts w:eastAsiaTheme="minorEastAsia"/>
        </w:rPr>
        <w:t xml:space="preserve"> 820k</w:t>
      </w:r>
      <m:oMath>
        <m:r>
          <m:rPr>
            <m:sty m:val="p"/>
          </m:rPr>
          <w:rPr>
            <w:rFonts w:ascii="Cambria Math" w:eastAsiaTheme="minorEastAsia" w:hAnsi="Cambria Math"/>
          </w:rPr>
          <m:t>Ω</m:t>
        </m:r>
      </m:oMath>
    </w:p>
    <w:p w14:paraId="364C1E37" w14:textId="7A06F5B8" w:rsidR="00383A92" w:rsidRPr="006C5757" w:rsidRDefault="00383A92" w:rsidP="002D774E">
      <w:pPr>
        <w:pStyle w:val="ListParagraph"/>
        <w:rPr>
          <w:rFonts w:eastAsiaTheme="minorEastAsia"/>
        </w:rPr>
      </w:pPr>
    </w:p>
    <w:p w14:paraId="780D9012" w14:textId="78229F7C" w:rsidR="00383A92" w:rsidRPr="006C5757" w:rsidRDefault="00383A92" w:rsidP="002D774E">
      <w:pPr>
        <w:pStyle w:val="ListParagraph"/>
        <w:rPr>
          <w:rFonts w:eastAsiaTheme="minorEastAsia"/>
        </w:rPr>
      </w:pPr>
      <w:r w:rsidRPr="006C5757">
        <w:rPr>
          <w:rFonts w:eastAsiaTheme="minorEastAsia"/>
        </w:rPr>
        <w:t xml:space="preserve">Pour la stabilité, il est conseiller de mettre une petite capacité </w:t>
      </w:r>
      <w:r w:rsidR="00390F5A">
        <w:rPr>
          <w:rFonts w:eastAsiaTheme="minorEastAsia"/>
        </w:rPr>
        <w:t xml:space="preserve">de découplage </w:t>
      </w:r>
      <w:r w:rsidRPr="006C5757">
        <w:rPr>
          <w:rFonts w:eastAsiaTheme="minorEastAsia"/>
        </w:rPr>
        <w:t xml:space="preserve">en </w:t>
      </w:r>
      <w:r w:rsidR="00432CDB" w:rsidRPr="006C5757">
        <w:rPr>
          <w:rFonts w:eastAsiaTheme="minorEastAsia"/>
        </w:rPr>
        <w:t>céramique d’au moins 2µF</w:t>
      </w:r>
      <w:r w:rsidR="004361C0" w:rsidRPr="006C5757">
        <w:rPr>
          <w:rFonts w:eastAsiaTheme="minorEastAsia"/>
        </w:rPr>
        <w:t xml:space="preserve"> (en fonction de la température et de la tension d’entrée)</w:t>
      </w:r>
      <w:r w:rsidR="00432CDB" w:rsidRPr="006C5757">
        <w:rPr>
          <w:rFonts w:eastAsiaTheme="minorEastAsia"/>
        </w:rPr>
        <w:t xml:space="preserve"> sur la sortie LDO.</w:t>
      </w:r>
    </w:p>
    <w:p w14:paraId="22F7E979" w14:textId="574DD278" w:rsidR="00163681" w:rsidRPr="006C5757" w:rsidRDefault="00F3170C" w:rsidP="002D774E">
      <w:pPr>
        <w:pStyle w:val="ListParagraph"/>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OUT</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OSC</m:t>
                      </m:r>
                    </m:sub>
                  </m:sSub>
                </m:den>
              </m:f>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m:t>
                  </m:r>
                </m:sub>
              </m:sSub>
            </m:e>
          </m:d>
        </m:oMath>
      </m:oMathPara>
    </w:p>
    <w:p w14:paraId="7021DBB5" w14:textId="77777777" w:rsidR="00B66AB2" w:rsidRPr="006C5757" w:rsidRDefault="00B66AB2" w:rsidP="00B66AB2">
      <w:pPr>
        <w:pStyle w:val="ListParagraph"/>
        <w:rPr>
          <w:rFonts w:eastAsiaTheme="minorEastAsia"/>
        </w:rPr>
      </w:pPr>
      <w:r w:rsidRPr="006C5757">
        <w:rPr>
          <w:rFonts w:eastAsiaTheme="minorEastAsia"/>
        </w:rPr>
        <w:t>Sachant que :</w:t>
      </w:r>
    </w:p>
    <w:p w14:paraId="5DF696E7" w14:textId="0422DB2F" w:rsidR="00B66AB2" w:rsidRPr="006C5757" w:rsidRDefault="00F3170C" w:rsidP="00B66AB2">
      <w:pPr>
        <w:pStyle w:val="ListParagraph"/>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ON</m:t>
            </m:r>
          </m:sub>
        </m:sSub>
        <m:r>
          <m:rPr>
            <m:sty m:val="p"/>
          </m:rPr>
          <w:rPr>
            <w:rFonts w:ascii="Cambria Math" w:eastAsiaTheme="minorEastAsia" w:hAnsi="Cambria Math"/>
          </w:rPr>
          <m:t>=1µs</m:t>
        </m:r>
      </m:oMath>
    </w:p>
    <w:p w14:paraId="58080857" w14:textId="101FF668" w:rsidR="00B66AB2" w:rsidRPr="006C5757" w:rsidRDefault="00F3170C" w:rsidP="00B66AB2">
      <w:pPr>
        <w:pStyle w:val="ListParagraph"/>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OUT</m:t>
            </m:r>
          </m:sub>
        </m:sSub>
        <m:r>
          <m:rPr>
            <m:sty m:val="p"/>
          </m:rPr>
          <w:rPr>
            <w:rFonts w:ascii="Cambria Math" w:eastAsiaTheme="minorEastAsia" w:hAnsi="Cambria Math"/>
          </w:rPr>
          <m:t>=50mA</m:t>
        </m:r>
      </m:oMath>
    </w:p>
    <w:p w14:paraId="4734C513" w14:textId="40E93508" w:rsidR="00B66AB2" w:rsidRPr="006C5757" w:rsidRDefault="00F3170C" w:rsidP="00B66AB2">
      <w:pPr>
        <w:pStyle w:val="ListParagraph"/>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r>
          <m:rPr>
            <m:sty m:val="p"/>
          </m:rPr>
          <w:rPr>
            <w:rFonts w:ascii="Cambria Math" w:eastAsiaTheme="minorEastAsia" w:hAnsi="Cambria Math"/>
          </w:rPr>
          <m:t>&gt;2µF</m:t>
        </m:r>
      </m:oMath>
    </w:p>
    <w:p w14:paraId="4E795114" w14:textId="53F66748" w:rsidR="00B66AB2" w:rsidRPr="006C5757" w:rsidRDefault="00F3170C" w:rsidP="00B66AB2">
      <w:pPr>
        <w:pStyle w:val="ListParagraph"/>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OSC</m:t>
            </m:r>
          </m:sub>
        </m:sSub>
        <m:r>
          <m:rPr>
            <m:sty m:val="p"/>
          </m:rPr>
          <w:rPr>
            <w:rFonts w:ascii="Cambria Math" w:eastAsiaTheme="minorEastAsia" w:hAnsi="Cambria Math"/>
          </w:rPr>
          <m:t>= 500kHz</m:t>
        </m:r>
      </m:oMath>
    </w:p>
    <w:p w14:paraId="037C9111" w14:textId="707CD7A1" w:rsidR="00811566" w:rsidRPr="006C5757" w:rsidRDefault="00F3170C" w:rsidP="00FE3D6A">
      <w:pPr>
        <w:pStyle w:val="ListParagraph"/>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eastAsiaTheme="minorEastAsia" w:hAnsi="Cambria Math"/>
            </w:rPr>
            <m:t xml:space="preserve">= </m:t>
          </m:r>
          <m:f>
            <m:fPr>
              <m:ctrlPr>
                <w:rPr>
                  <w:rFonts w:ascii="Cambria Math" w:hAnsi="Cambria Math"/>
                </w:rPr>
              </m:ctrlPr>
            </m:fPr>
            <m:num>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den>
          </m:f>
          <m:r>
            <m:rPr>
              <m:sty m:val="p"/>
            </m:rPr>
            <w:rPr>
              <w:rFonts w:ascii="Cambria Math" w:hAnsi="Cambria Math"/>
            </w:rPr>
            <m:t xml:space="preserve"> </m:t>
          </m:r>
        </m:oMath>
      </m:oMathPara>
    </w:p>
    <w:p w14:paraId="3F35DAA0" w14:textId="574F1F94" w:rsidR="00B66AB2" w:rsidRPr="006C5757" w:rsidRDefault="00B66AB2" w:rsidP="00FE3D6A">
      <w:pPr>
        <w:pStyle w:val="ListParagraph"/>
        <w:rPr>
          <w:rFonts w:eastAsiaTheme="minorEastAsia"/>
        </w:rPr>
      </w:pPr>
      <w:r w:rsidRPr="006C5757">
        <w:rPr>
          <w:rFonts w:eastAsiaTheme="minorEastAsia"/>
        </w:rPr>
        <w:t xml:space="preserve">On souhaite avoir un </w:t>
      </w:r>
      <w:proofErr w:type="spellStart"/>
      <w:r w:rsidRPr="006C5757">
        <w:rPr>
          <w:rFonts w:eastAsiaTheme="minorEastAsia"/>
        </w:rPr>
        <w:t>ripple</w:t>
      </w:r>
      <w:proofErr w:type="spellEnd"/>
      <w:r w:rsidRPr="006C5757">
        <w:rPr>
          <w:rFonts w:eastAsiaTheme="minorEastAsia"/>
        </w:rPr>
        <w:t xml:space="preserve"> voltage le plus petit que possible pour que notre sortie soit la plus stable.</w:t>
      </w:r>
      <w:r w:rsidR="00D3073E" w:rsidRPr="006C5757">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oMath>
      <w:r w:rsidR="00D3073E" w:rsidRPr="006C5757">
        <w:rPr>
          <w:rFonts w:eastAsiaTheme="minorEastAsia"/>
        </w:rPr>
        <w:t xml:space="preserve"> doit donc ne pas être trop petit.</w:t>
      </w:r>
    </w:p>
    <w:p w14:paraId="069ADE05" w14:textId="65C64870" w:rsidR="00D3073E" w:rsidRPr="006C5757" w:rsidRDefault="006E356E" w:rsidP="00FE3D6A">
      <w:pPr>
        <w:pStyle w:val="ListParagraph"/>
        <w:rPr>
          <w:rFonts w:eastAsiaTheme="minorEastAsia"/>
        </w:rPr>
      </w:pPr>
      <w:r w:rsidRPr="006C5757">
        <w:rPr>
          <w:rFonts w:eastAsiaTheme="minorEastAsia"/>
        </w:rPr>
        <w:t xml:space="preserve">Si nous prenons un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r>
          <m:rPr>
            <m:sty m:val="p"/>
          </m:rPr>
          <w:rPr>
            <w:rFonts w:ascii="Cambria Math" w:eastAsiaTheme="minorEastAsia" w:hAnsi="Cambria Math"/>
          </w:rPr>
          <m:t>=10µF</m:t>
        </m:r>
      </m:oMath>
      <w:r w:rsidRPr="006C5757">
        <w:rPr>
          <w:rFonts w:eastAsiaTheme="minorEastAsia"/>
        </w:rPr>
        <w:t xml:space="preserve">, on obtient un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eastAsiaTheme="minorEastAsia" w:hAnsi="Cambria Math"/>
          </w:rPr>
          <m:t>=5mV</m:t>
        </m:r>
      </m:oMath>
      <w:r w:rsidR="008017D4" w:rsidRPr="006C5757">
        <w:rPr>
          <w:rFonts w:eastAsiaTheme="minorEastAsia"/>
        </w:rPr>
        <w:t xml:space="preserve"> ce qui est assez correcte pour notre utilisation.</w:t>
      </w:r>
    </w:p>
    <w:p w14:paraId="16FD2887" w14:textId="77777777" w:rsidR="000D47D0" w:rsidRPr="006C5757" w:rsidRDefault="000D47D0" w:rsidP="00FE3D6A">
      <w:pPr>
        <w:pStyle w:val="ListParagraph"/>
        <w:rPr>
          <w:rFonts w:eastAsiaTheme="minorEastAsia"/>
        </w:rPr>
      </w:pPr>
    </w:p>
    <w:p w14:paraId="502E4E0B" w14:textId="30DA7E81" w:rsidR="00781476" w:rsidRPr="006C5757" w:rsidRDefault="002D6E43" w:rsidP="00CB2523">
      <w:pPr>
        <w:pStyle w:val="ListParagraph"/>
        <w:rPr>
          <w:rFonts w:eastAsiaTheme="minorEastAsia"/>
        </w:rPr>
      </w:pPr>
      <w:r w:rsidRPr="006C5757">
        <w:rPr>
          <w:rFonts w:eastAsiaTheme="minorEastAsia"/>
        </w:rPr>
        <w:t>Une capacité de 10nF peut être connectée sur les pin BYP</w:t>
      </w:r>
      <w:r w:rsidR="00B430A8" w:rsidRPr="006C5757">
        <w:rPr>
          <w:rFonts w:eastAsiaTheme="minorEastAsia"/>
        </w:rPr>
        <w:t xml:space="preserve"> pour éviter le bruit sur l’entrée de l’</w:t>
      </w:r>
      <w:proofErr w:type="spellStart"/>
      <w:r w:rsidR="00B430A8" w:rsidRPr="006C5757">
        <w:rPr>
          <w:rFonts w:eastAsiaTheme="minorEastAsia"/>
        </w:rPr>
        <w:t>Aop</w:t>
      </w:r>
      <w:proofErr w:type="spellEnd"/>
      <w:r w:rsidR="00B430A8" w:rsidRPr="006C5757">
        <w:rPr>
          <w:rFonts w:eastAsiaTheme="minorEastAsia"/>
        </w:rPr>
        <w:t xml:space="preserve"> et avoir donc un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B430A8" w:rsidRPr="006C5757">
        <w:rPr>
          <w:rFonts w:eastAsiaTheme="minorEastAsia"/>
        </w:rPr>
        <w:t xml:space="preserve"> constant.</w:t>
      </w:r>
    </w:p>
    <w:p w14:paraId="2D2EDA19" w14:textId="0B2F0BE0" w:rsidR="00511DB9" w:rsidRPr="006C5757" w:rsidRDefault="00511DB9" w:rsidP="00511DB9">
      <w:pPr>
        <w:pStyle w:val="ListParagraph"/>
        <w:numPr>
          <w:ilvl w:val="0"/>
          <w:numId w:val="234"/>
        </w:numPr>
        <w:rPr>
          <w:rFonts w:eastAsiaTheme="minorEastAsia"/>
        </w:rPr>
      </w:pPr>
      <w:r w:rsidRPr="006C5757">
        <w:rPr>
          <w:rFonts w:eastAsiaTheme="minorEastAsia"/>
        </w:rPr>
        <w:t xml:space="preserve">Capacité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r>
          <m:rPr>
            <m:sty m:val="p"/>
          </m:rPr>
          <w:rPr>
            <w:rFonts w:ascii="Cambria Math" w:eastAsiaTheme="minorEastAsia" w:hAnsi="Cambria Math"/>
          </w:rPr>
          <m:t> </m:t>
        </m:r>
      </m:oMath>
      <w:r w:rsidRPr="006C5757">
        <w:rPr>
          <w:rFonts w:eastAsiaTheme="minorEastAsia"/>
        </w:rPr>
        <w:t>:</w:t>
      </w:r>
    </w:p>
    <w:p w14:paraId="75ED8B04" w14:textId="4D6C8A7F" w:rsidR="00511DB9" w:rsidRPr="006C5757" w:rsidRDefault="00511DB9" w:rsidP="00511DB9">
      <w:pPr>
        <w:pStyle w:val="ListParagraph"/>
        <w:rPr>
          <w:rFonts w:eastAsiaTheme="minorEastAsia"/>
        </w:rPr>
      </w:pPr>
      <w:r w:rsidRPr="006C5757">
        <w:rPr>
          <w:rFonts w:eastAsiaTheme="minorEastAsia"/>
        </w:rPr>
        <w:t>Il est conseiller que ces capacités soit du même ordre de grandeur que celle à la sortie de LDO.</w:t>
      </w:r>
    </w:p>
    <w:p w14:paraId="7E484EDE" w14:textId="56A20912" w:rsidR="00CC72FA" w:rsidRPr="006C5757" w:rsidRDefault="00185539" w:rsidP="00CB2523">
      <w:pPr>
        <w:pStyle w:val="ListParagraph"/>
        <w:numPr>
          <w:ilvl w:val="0"/>
          <w:numId w:val="234"/>
        </w:numPr>
        <w:rPr>
          <w:rFonts w:eastAsiaTheme="minorEastAsia"/>
          <w:lang w:val="en-US"/>
        </w:rPr>
      </w:pPr>
      <w:proofErr w:type="spellStart"/>
      <w:r w:rsidRPr="006C5757">
        <w:rPr>
          <w:rFonts w:eastAsiaTheme="minorEastAsia"/>
          <w:lang w:val="en-US"/>
        </w:rPr>
        <w:t>Capacités</w:t>
      </w:r>
      <w:proofErr w:type="spellEnd"/>
      <w:r w:rsidR="00CC72FA" w:rsidRPr="006C5757">
        <w:rPr>
          <w:rFonts w:eastAsiaTheme="minorEastAsia"/>
          <w:lang w:val="en-US"/>
        </w:rPr>
        <w:t xml:space="preserve"> </w:t>
      </w:r>
      <w:proofErr w:type="spellStart"/>
      <w:r w:rsidR="00CC72FA" w:rsidRPr="006C5757">
        <w:rPr>
          <w:rFonts w:eastAsiaTheme="minorEastAsia"/>
          <w:lang w:val="en-US"/>
        </w:rPr>
        <w:t>flottantes</w:t>
      </w:r>
      <w:proofErr w:type="spellEnd"/>
      <w:r w:rsidR="00CC72FA" w:rsidRPr="006C5757">
        <w:rPr>
          <w:rFonts w:eastAsiaTheme="minorEastAsia"/>
          <w:lang w:val="en-US"/>
        </w:rPr>
        <w:t>:</w:t>
      </w:r>
    </w:p>
    <w:p w14:paraId="39460394" w14:textId="1C9231BB" w:rsidR="00893DA8" w:rsidRPr="006C5757" w:rsidRDefault="009D7D30" w:rsidP="00CC72FA">
      <w:pPr>
        <w:pStyle w:val="ListParagraph"/>
        <w:rPr>
          <w:rFonts w:eastAsiaTheme="minorEastAsia"/>
        </w:rPr>
      </w:pPr>
      <w:r w:rsidRPr="006C5757">
        <w:rPr>
          <w:rFonts w:eastAsiaTheme="minorEastAsia"/>
        </w:rPr>
        <w:lastRenderedPageBreak/>
        <w:t xml:space="preserve">Une </w:t>
      </w:r>
      <w:r w:rsidR="00185539" w:rsidRPr="006C5757">
        <w:rPr>
          <w:rFonts w:eastAsiaTheme="minorEastAsia"/>
        </w:rPr>
        <w:t>capacité</w:t>
      </w:r>
      <w:r w:rsidRPr="006C5757">
        <w:rPr>
          <w:rFonts w:eastAsiaTheme="minorEastAsia"/>
        </w:rPr>
        <w:t xml:space="preserve"> </w:t>
      </w:r>
      <w:r w:rsidR="00390F5A">
        <w:rPr>
          <w:rFonts w:eastAsiaTheme="minorEastAsia"/>
        </w:rPr>
        <w:t>de découplage en</w:t>
      </w:r>
      <w:r w:rsidRPr="006C5757">
        <w:rPr>
          <w:rFonts w:eastAsiaTheme="minorEastAsia"/>
        </w:rPr>
        <w:t xml:space="preserve"> céramique de 1µF ou plus grand est suggérer pour </w:t>
      </w:r>
      <w:r w:rsidR="00185539" w:rsidRPr="006C5757">
        <w:rPr>
          <w:rFonts w:eastAsiaTheme="minorEastAsia"/>
        </w:rPr>
        <w:t>l’IC.</w:t>
      </w:r>
    </w:p>
    <w:p w14:paraId="7A4517C5" w14:textId="32082381" w:rsidR="008C19E3" w:rsidRPr="006C5757" w:rsidRDefault="00C949B9" w:rsidP="00185539">
      <w:pPr>
        <w:pStyle w:val="ListParagraph"/>
        <w:numPr>
          <w:ilvl w:val="0"/>
          <w:numId w:val="234"/>
        </w:numPr>
        <w:rPr>
          <w:lang w:val="en-US"/>
        </w:rPr>
      </w:pPr>
      <w:r w:rsidRPr="006C5757">
        <w:rPr>
          <w:lang w:val="en-US"/>
        </w:rPr>
        <w:t>Mode:</w:t>
      </w:r>
    </w:p>
    <w:p w14:paraId="7D46D657" w14:textId="2F8A9399" w:rsidR="00C949B9" w:rsidRDefault="00C949B9" w:rsidP="00C949B9">
      <w:pPr>
        <w:pStyle w:val="ListParagraph"/>
      </w:pPr>
      <w:r w:rsidRPr="006C5757">
        <w:t>I</w:t>
      </w:r>
      <w:r w:rsidR="00CB5268" w:rsidRPr="006C5757">
        <w:t>l est conseiller d’utiliser le mode de fréquence constante, donc nous mettrons cette pin à la masse.</w:t>
      </w:r>
    </w:p>
    <w:p w14:paraId="724D250D" w14:textId="14936713" w:rsidR="00390F5A" w:rsidRDefault="00390F5A" w:rsidP="00C949B9">
      <w:pPr>
        <w:pStyle w:val="ListParagraph"/>
      </w:pPr>
    </w:p>
    <w:p w14:paraId="75E60769" w14:textId="14B73A3D" w:rsidR="00390F5A" w:rsidRDefault="00390F5A" w:rsidP="00C949B9">
      <w:pPr>
        <w:pStyle w:val="ListParagraph"/>
      </w:pPr>
    </w:p>
    <w:p w14:paraId="5441E9A3" w14:textId="77777777" w:rsidR="00390F5A" w:rsidRPr="006C5757" w:rsidRDefault="00390F5A" w:rsidP="00C949B9">
      <w:pPr>
        <w:pStyle w:val="ListParagraph"/>
      </w:pPr>
    </w:p>
    <w:p w14:paraId="2F8A0A05" w14:textId="77777777" w:rsidR="003F66DE" w:rsidRPr="006C5757" w:rsidRDefault="003F66DE" w:rsidP="003F66DE">
      <w:pPr>
        <w:rPr>
          <w:rFonts w:eastAsiaTheme="minorEastAsia"/>
          <w:u w:val="single"/>
        </w:rPr>
      </w:pPr>
      <w:r w:rsidRPr="006C5757">
        <w:rPr>
          <w:rFonts w:eastAsiaTheme="minorEastAsia"/>
          <w:u w:val="single"/>
        </w:rPr>
        <w:t>Simulation :</w:t>
      </w:r>
    </w:p>
    <w:p w14:paraId="5DAF2540" w14:textId="77777777" w:rsidR="003F66DE" w:rsidRPr="006C5757" w:rsidRDefault="003F66DE" w:rsidP="003F66DE">
      <w:pPr>
        <w:rPr>
          <w:rFonts w:eastAsiaTheme="minorEastAsia"/>
        </w:rPr>
      </w:pPr>
      <w:r w:rsidRPr="006C5757">
        <w:rPr>
          <w:rFonts w:eastAsiaTheme="minorEastAsia"/>
        </w:rPr>
        <w:t>Voici donc ce que donne la simulation avec nos valeurs :</w:t>
      </w:r>
    </w:p>
    <w:p w14:paraId="47C60596" w14:textId="136FF40C" w:rsidR="003F66DE" w:rsidRPr="006C5757" w:rsidRDefault="003F66DE" w:rsidP="003F66DE">
      <w:pPr>
        <w:jc w:val="center"/>
      </w:pPr>
    </w:p>
    <w:p w14:paraId="36BA8AAA" w14:textId="7FACE3E2" w:rsidR="003F66DE" w:rsidRDefault="00602698" w:rsidP="00602698">
      <w:pPr>
        <w:jc w:val="center"/>
      </w:pPr>
      <w:r w:rsidRPr="006C5757">
        <w:rPr>
          <w:noProof/>
        </w:rPr>
        <w:drawing>
          <wp:inline distT="0" distB="0" distL="0" distR="0" wp14:anchorId="134B9ABF" wp14:editId="1A7DABA8">
            <wp:extent cx="5074920" cy="25212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2145" cy="2524826"/>
                    </a:xfrm>
                    <a:prstGeom prst="rect">
                      <a:avLst/>
                    </a:prstGeom>
                  </pic:spPr>
                </pic:pic>
              </a:graphicData>
            </a:graphic>
          </wp:inline>
        </w:drawing>
      </w:r>
    </w:p>
    <w:p w14:paraId="2B18EAEA" w14:textId="7183EB90" w:rsidR="00AE6175" w:rsidRDefault="00390F5A" w:rsidP="00AE6175">
      <w:r>
        <w:t>Après une transition de +/- 1.2ms, nous avons bien une tension +9V et une tension -9V</w:t>
      </w:r>
    </w:p>
    <w:p w14:paraId="6CF0EA85" w14:textId="77777777" w:rsidR="00CB220F" w:rsidRPr="006C5757" w:rsidRDefault="00CB220F" w:rsidP="00AE6175"/>
    <w:p w14:paraId="5F102345" w14:textId="6D898EE0" w:rsidR="00AE6175" w:rsidRPr="006C5757" w:rsidRDefault="0001519B" w:rsidP="0001519B">
      <w:pPr>
        <w:pStyle w:val="Heading2"/>
      </w:pPr>
      <w:r w:rsidRPr="006C5757">
        <w:t>PCB</w:t>
      </w:r>
      <w:r w:rsidR="001A3B3E" w:rsidRPr="006C5757">
        <w:t> :</w:t>
      </w:r>
    </w:p>
    <w:p w14:paraId="5957D853" w14:textId="68D7F504" w:rsidR="00AE6175" w:rsidRPr="006C5757" w:rsidRDefault="00D61BA9" w:rsidP="00D61BA9">
      <w:pPr>
        <w:pStyle w:val="Heading3"/>
      </w:pPr>
      <w:r w:rsidRPr="006C5757">
        <w:t>LT3470 :</w:t>
      </w:r>
    </w:p>
    <w:p w14:paraId="4607E64E" w14:textId="05AFBBF9" w:rsidR="00111294" w:rsidRPr="006C5757" w:rsidRDefault="00BA66C0" w:rsidP="00D61BA9">
      <w:r w:rsidRPr="006C5757">
        <w:t xml:space="preserve">La boucle </w:t>
      </w:r>
      <w:r w:rsidR="00111294" w:rsidRPr="006C5757">
        <w:t>formée</w:t>
      </w:r>
      <w:r w:rsidRPr="006C5757">
        <w:t xml:space="preserve"> par le switch interne, la diode interne et la capacité d’entrée</w:t>
      </w:r>
      <w:r w:rsidR="00111294" w:rsidRPr="006C5757">
        <w:t xml:space="preserve"> doit être la plus petite que possible.</w:t>
      </w:r>
    </w:p>
    <w:p w14:paraId="41CAF255" w14:textId="01FC7880" w:rsidR="009D7CA4" w:rsidRPr="006C5757" w:rsidRDefault="00576465" w:rsidP="00D61BA9">
      <w:r w:rsidRPr="006C5757">
        <w:t xml:space="preserve">Le </w:t>
      </w:r>
      <w:proofErr w:type="spellStart"/>
      <w:r w:rsidRPr="006C5757">
        <w:t>ground</w:t>
      </w:r>
      <w:proofErr w:type="spellEnd"/>
      <w:r w:rsidRPr="006C5757">
        <w:t xml:space="preserve"> du système doit être tiré sur le </w:t>
      </w:r>
      <w:proofErr w:type="spellStart"/>
      <w:r w:rsidRPr="006C5757">
        <w:t>ground</w:t>
      </w:r>
      <w:proofErr w:type="spellEnd"/>
      <w:r w:rsidRPr="006C5757">
        <w:t xml:space="preserve"> du régulateur en un seul endroit, cela prévient le bruit qu’il pourrait y avoir</w:t>
      </w:r>
      <w:r w:rsidR="003F1D71" w:rsidRPr="006C5757">
        <w:t xml:space="preserve"> dans le switch.</w:t>
      </w:r>
    </w:p>
    <w:p w14:paraId="4DA76DE9" w14:textId="084D23B6" w:rsidR="003F1D71" w:rsidRPr="006C5757" w:rsidRDefault="003F1D71" w:rsidP="00D61BA9">
      <w:r w:rsidRPr="006C5757">
        <w:t>La bobine et la capacité de sortie doivent être placé du même côté du PCB</w:t>
      </w:r>
      <w:r w:rsidR="00FB3626" w:rsidRPr="006C5757">
        <w:t xml:space="preserve"> et leur connexions doivent être faite sur un même layer.</w:t>
      </w:r>
    </w:p>
    <w:p w14:paraId="27D21D3B" w14:textId="77777777" w:rsidR="00CC7E31" w:rsidRPr="006C5757" w:rsidRDefault="005741C9" w:rsidP="00D61BA9">
      <w:r w:rsidRPr="006C5757">
        <w:t>Additionnellement, SW et BOOST doivent rester les plus petits que possible.</w:t>
      </w:r>
      <w:r w:rsidR="009A373D" w:rsidRPr="006C5757">
        <w:t xml:space="preserve"> Ces pins peuvent induire du bruit dans le feedback à cause de l’induction et augmenter ainsi le </w:t>
      </w:r>
      <w:proofErr w:type="spellStart"/>
      <w:r w:rsidR="009A373D" w:rsidRPr="006C5757">
        <w:t>ripple</w:t>
      </w:r>
      <w:proofErr w:type="spellEnd"/>
      <w:r w:rsidR="009A373D" w:rsidRPr="006C5757">
        <w:t xml:space="preserve"> de sortie.</w:t>
      </w:r>
      <w:r w:rsidR="00051B57" w:rsidRPr="006C5757">
        <w:t xml:space="preserve"> Pour régler ce soucis, il faut utiliser un via </w:t>
      </w:r>
      <w:r w:rsidR="00CC7E31" w:rsidRPr="006C5757">
        <w:t xml:space="preserve">pour relier </w:t>
      </w:r>
      <w:proofErr w:type="spellStart"/>
      <w:r w:rsidR="00CC7E31" w:rsidRPr="006C5757">
        <w:t>Vout</w:t>
      </w:r>
      <w:proofErr w:type="spellEnd"/>
      <w:r w:rsidR="00CC7E31" w:rsidRPr="006C5757">
        <w:t xml:space="preserve"> et le feedback diviseur.</w:t>
      </w:r>
    </w:p>
    <w:p w14:paraId="3038BBF2" w14:textId="78297402" w:rsidR="00AE6175" w:rsidRPr="006C5757" w:rsidRDefault="003B7A37" w:rsidP="003B7A37">
      <w:pPr>
        <w:jc w:val="center"/>
      </w:pPr>
      <w:r w:rsidRPr="006C5757">
        <w:rPr>
          <w:noProof/>
        </w:rPr>
        <w:lastRenderedPageBreak/>
        <w:drawing>
          <wp:inline distT="0" distB="0" distL="0" distR="0" wp14:anchorId="1933F720" wp14:editId="3268C3BA">
            <wp:extent cx="2697480" cy="2137626"/>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25214" cy="2159604"/>
                    </a:xfrm>
                    <a:prstGeom prst="rect">
                      <a:avLst/>
                    </a:prstGeom>
                  </pic:spPr>
                </pic:pic>
              </a:graphicData>
            </a:graphic>
          </wp:inline>
        </w:drawing>
      </w:r>
    </w:p>
    <w:p w14:paraId="69546ED4" w14:textId="45BC2782" w:rsidR="003B7A37" w:rsidRPr="006C5757" w:rsidRDefault="003B7A37" w:rsidP="003B7A37">
      <w:pPr>
        <w:pStyle w:val="Heading3"/>
      </w:pPr>
      <w:r w:rsidRPr="006C5757">
        <w:t>LTC3260 :</w:t>
      </w:r>
    </w:p>
    <w:p w14:paraId="17A54C84" w14:textId="611117F1" w:rsidR="00892256" w:rsidRPr="006C5757" w:rsidRDefault="00BC5B06" w:rsidP="003B7A37">
      <w:r w:rsidRPr="006C5757">
        <w:t xml:space="preserve">Une grande surface de </w:t>
      </w:r>
      <w:proofErr w:type="spellStart"/>
      <w:r w:rsidRPr="006C5757">
        <w:t>ground</w:t>
      </w:r>
      <w:proofErr w:type="spellEnd"/>
      <w:r w:rsidRPr="006C5757">
        <w:t xml:space="preserve"> et de petite connexion aux capacités externe</w:t>
      </w:r>
      <w:r w:rsidR="00892256" w:rsidRPr="006C5757">
        <w:t>s</w:t>
      </w:r>
      <w:r w:rsidRPr="006C5757">
        <w:t xml:space="preserve"> vont augmenter la</w:t>
      </w:r>
      <w:r w:rsidR="00892256" w:rsidRPr="006C5757">
        <w:t xml:space="preserve"> performance</w:t>
      </w:r>
      <w:r w:rsidR="00B23802" w:rsidRPr="006C5757">
        <w:t xml:space="preserve">. </w:t>
      </w:r>
    </w:p>
    <w:p w14:paraId="7FE8522A" w14:textId="5CCB1DD3" w:rsidR="00C41304" w:rsidRPr="006C5757" w:rsidRDefault="003E0CD6" w:rsidP="00AC4B60">
      <w:r w:rsidRPr="006C5757">
        <w:t>L</w:t>
      </w:r>
      <w:r w:rsidR="00337A05" w:rsidRPr="006C5757">
        <w:t>a capacité flottantes entre C+ et C- ne doit pas être routé</w:t>
      </w:r>
      <w:r w:rsidR="006900CE" w:rsidRPr="006C5757">
        <w:t xml:space="preserve"> près de pin sensible comme les pins ADJ et les pins BYP.</w:t>
      </w:r>
    </w:p>
    <w:p w14:paraId="77440130" w14:textId="2FDC1E93" w:rsidR="006900CE" w:rsidRPr="006C5757" w:rsidRDefault="00935947" w:rsidP="00935947">
      <w:pPr>
        <w:jc w:val="center"/>
      </w:pPr>
      <w:r w:rsidRPr="006C5757">
        <w:rPr>
          <w:noProof/>
        </w:rPr>
        <w:drawing>
          <wp:inline distT="0" distB="0" distL="0" distR="0" wp14:anchorId="2A8DB184" wp14:editId="0D8B75A7">
            <wp:extent cx="2910840" cy="2251782"/>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34206" cy="2269858"/>
                    </a:xfrm>
                    <a:prstGeom prst="rect">
                      <a:avLst/>
                    </a:prstGeom>
                  </pic:spPr>
                </pic:pic>
              </a:graphicData>
            </a:graphic>
          </wp:inline>
        </w:drawing>
      </w:r>
    </w:p>
    <w:sectPr w:rsidR="006900CE" w:rsidRPr="006C5757" w:rsidSect="00301AB0">
      <w:footerReference w:type="default" r:id="rId36"/>
      <w:headerReference w:type="first" r:id="rId3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0EFB4" w14:textId="77777777" w:rsidR="00F3170C" w:rsidRDefault="00F3170C" w:rsidP="00B52D47">
      <w:pPr>
        <w:spacing w:after="0" w:line="240" w:lineRule="auto"/>
      </w:pPr>
      <w:r>
        <w:separator/>
      </w:r>
    </w:p>
  </w:endnote>
  <w:endnote w:type="continuationSeparator" w:id="0">
    <w:p w14:paraId="5B2B8F5C" w14:textId="77777777" w:rsidR="00F3170C" w:rsidRDefault="00F3170C" w:rsidP="00B52D47">
      <w:pPr>
        <w:spacing w:after="0" w:line="240" w:lineRule="auto"/>
      </w:pPr>
      <w:r>
        <w:continuationSeparator/>
      </w:r>
    </w:p>
  </w:endnote>
  <w:endnote w:type="continuationNotice" w:id="1">
    <w:p w14:paraId="5ADE2A6B" w14:textId="77777777" w:rsidR="00F3170C" w:rsidRDefault="00F317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071481"/>
      <w:docPartObj>
        <w:docPartGallery w:val="Page Numbers (Bottom of Page)"/>
        <w:docPartUnique/>
      </w:docPartObj>
    </w:sdtPr>
    <w:sdtEndPr/>
    <w:sdtContent>
      <w:p w14:paraId="78783AFB" w14:textId="1E15A560" w:rsidR="00F7511A" w:rsidRDefault="00F7511A">
        <w:pPr>
          <w:pStyle w:val="Footer"/>
          <w:jc w:val="right"/>
        </w:pPr>
        <w:r>
          <w:fldChar w:fldCharType="begin"/>
        </w:r>
        <w:r>
          <w:instrText>PAGE   \* MERGEFORMAT</w:instrText>
        </w:r>
        <w:r>
          <w:fldChar w:fldCharType="separate"/>
        </w:r>
        <w:r>
          <w:rPr>
            <w:lang w:val="fr-FR"/>
          </w:rPr>
          <w:t>2</w:t>
        </w:r>
        <w:r>
          <w:fldChar w:fldCharType="end"/>
        </w:r>
      </w:p>
    </w:sdtContent>
  </w:sdt>
  <w:p w14:paraId="211A36B8" w14:textId="77777777" w:rsidR="00F7511A" w:rsidRDefault="00F75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09217" w14:textId="77777777" w:rsidR="00F3170C" w:rsidRDefault="00F3170C" w:rsidP="00B52D47">
      <w:pPr>
        <w:spacing w:after="0" w:line="240" w:lineRule="auto"/>
      </w:pPr>
      <w:r>
        <w:separator/>
      </w:r>
    </w:p>
  </w:footnote>
  <w:footnote w:type="continuationSeparator" w:id="0">
    <w:p w14:paraId="3980838C" w14:textId="77777777" w:rsidR="00F3170C" w:rsidRDefault="00F3170C" w:rsidP="00B52D47">
      <w:pPr>
        <w:spacing w:after="0" w:line="240" w:lineRule="auto"/>
      </w:pPr>
      <w:r>
        <w:continuationSeparator/>
      </w:r>
    </w:p>
  </w:footnote>
  <w:footnote w:type="continuationNotice" w:id="1">
    <w:p w14:paraId="3EBB6CE2" w14:textId="77777777" w:rsidR="00F3170C" w:rsidRDefault="00F3170C">
      <w:pPr>
        <w:spacing w:after="0" w:line="240" w:lineRule="auto"/>
      </w:pPr>
    </w:p>
  </w:footnote>
  <w:footnote w:id="2">
    <w:p w14:paraId="6ACF90AF" w14:textId="4205DAF9" w:rsidR="00F7511A" w:rsidRPr="001407E4" w:rsidRDefault="00F7511A">
      <w:pPr>
        <w:pStyle w:val="FootnoteText"/>
      </w:pPr>
      <w:r>
        <w:rPr>
          <w:rStyle w:val="FootnoteReference"/>
        </w:rPr>
        <w:footnoteRef/>
      </w:r>
      <w:r>
        <w:t xml:space="preserve"> </w:t>
      </w:r>
      <w:r w:rsidRPr="001407E4">
        <w:t>Cette modélisation a été trouvée s</w:t>
      </w:r>
      <w:r>
        <w:t xml:space="preserve">ur </w:t>
      </w:r>
      <w:hyperlink r:id="rId1" w:history="1">
        <w:r>
          <w:rPr>
            <w:rStyle w:val="Hyperlink"/>
          </w:rPr>
          <w:t>https://www.eevblog.com/forum/projects/lead-acid-battery-ltspice-model/?fbclid=IwAR2kpEGPALEBHM2tCrhNMsgtTTThCL1vWWb7k4VOuVUsQWaleT7M3SlfBFs</w:t>
        </w:r>
      </w:hyperlink>
    </w:p>
  </w:footnote>
  <w:footnote w:id="3">
    <w:p w14:paraId="324BA88E" w14:textId="77777777" w:rsidR="00480852" w:rsidRPr="00640FD1" w:rsidRDefault="00480852" w:rsidP="00480852">
      <w:pPr>
        <w:pStyle w:val="FootnoteText"/>
      </w:pPr>
      <w:r>
        <w:rPr>
          <w:rStyle w:val="FootnoteReference"/>
        </w:rPr>
        <w:footnoteRef/>
      </w:r>
      <w:r>
        <w:t xml:space="preserve"> </w:t>
      </w:r>
      <w:r w:rsidRPr="00640FD1">
        <w:t>Le rapport R1/R2 doit v</w:t>
      </w:r>
      <w:r>
        <w:t xml:space="preserve">aloir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bat</m:t>
            </m:r>
          </m:sub>
        </m:sSub>
      </m:oMath>
      <w:r>
        <w:t>(flt)/3.3V ; le facteur 2.5 * 10</w:t>
      </w:r>
      <w:r>
        <w:rPr>
          <w:vertAlign w:val="superscript"/>
        </w:rPr>
        <w:t>5</w:t>
      </w:r>
      <w:r>
        <w:t xml:space="preserve"> permet simplement d’obtenir le bon ordre de grandeur de résistance (la résistance équivalente de 250k en entrée permet de compenser l’erreur de </w:t>
      </w:r>
      <w:proofErr w:type="spellStart"/>
      <w:r>
        <w:t>bias</w:t>
      </w:r>
      <w:proofErr w:type="spellEnd"/>
      <w:r>
        <w:t xml:space="preserve"> sur le courant).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C09C1" w14:textId="17223402" w:rsidR="00322178" w:rsidRDefault="00322178">
    <w:pPr>
      <w:pStyle w:val="Header"/>
    </w:pPr>
    <w:r>
      <w:t>Bernard Tourneur</w:t>
    </w:r>
  </w:p>
  <w:p w14:paraId="1631FF54" w14:textId="241FD328" w:rsidR="00322178" w:rsidRDefault="00322178">
    <w:pPr>
      <w:pStyle w:val="Header"/>
    </w:pPr>
    <w:r>
      <w:t xml:space="preserve">Julien </w:t>
    </w:r>
    <w:proofErr w:type="spellStart"/>
    <w:r>
      <w:t>Gorjon</w:t>
    </w:r>
    <w:proofErr w:type="spellEnd"/>
  </w:p>
  <w:p w14:paraId="37CB8201" w14:textId="15472381" w:rsidR="00322178" w:rsidRDefault="00322178">
    <w:pPr>
      <w:pStyle w:val="Header"/>
    </w:pPr>
    <w:r>
      <w:t xml:space="preserve">Christos </w:t>
    </w:r>
    <w:proofErr w:type="spellStart"/>
    <w:r>
      <w:t>Bournousouzis</w:t>
    </w:r>
    <w:proofErr w:type="spellEnd"/>
  </w:p>
  <w:p w14:paraId="79E698E0" w14:textId="77777777" w:rsidR="00322178" w:rsidRDefault="003221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143"/>
    <w:multiLevelType w:val="hybridMultilevel"/>
    <w:tmpl w:val="2EEEAC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08C2A00"/>
    <w:multiLevelType w:val="hybridMultilevel"/>
    <w:tmpl w:val="E65ACC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0C70DF4"/>
    <w:multiLevelType w:val="hybridMultilevel"/>
    <w:tmpl w:val="0BE6B6D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0F97126"/>
    <w:multiLevelType w:val="hybridMultilevel"/>
    <w:tmpl w:val="612072D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18F6DBC"/>
    <w:multiLevelType w:val="hybridMultilevel"/>
    <w:tmpl w:val="4C6A01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1F672A9"/>
    <w:multiLevelType w:val="hybridMultilevel"/>
    <w:tmpl w:val="36B2AB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2147669"/>
    <w:multiLevelType w:val="hybridMultilevel"/>
    <w:tmpl w:val="0248CA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021C205F"/>
    <w:multiLevelType w:val="hybridMultilevel"/>
    <w:tmpl w:val="3B269F6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02995CA3"/>
    <w:multiLevelType w:val="hybridMultilevel"/>
    <w:tmpl w:val="456E1E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2B75ED1"/>
    <w:multiLevelType w:val="hybridMultilevel"/>
    <w:tmpl w:val="9BE2D0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2D30489"/>
    <w:multiLevelType w:val="hybridMultilevel"/>
    <w:tmpl w:val="7868CCC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030038C7"/>
    <w:multiLevelType w:val="hybridMultilevel"/>
    <w:tmpl w:val="B934AB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35D3CB2"/>
    <w:multiLevelType w:val="hybridMultilevel"/>
    <w:tmpl w:val="72EA05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044B660C"/>
    <w:multiLevelType w:val="hybridMultilevel"/>
    <w:tmpl w:val="46047AF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064234AD"/>
    <w:multiLevelType w:val="hybridMultilevel"/>
    <w:tmpl w:val="FA1494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073A78C0"/>
    <w:multiLevelType w:val="hybridMultilevel"/>
    <w:tmpl w:val="840058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074342C2"/>
    <w:multiLevelType w:val="hybridMultilevel"/>
    <w:tmpl w:val="7E9C8F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076148A9"/>
    <w:multiLevelType w:val="hybridMultilevel"/>
    <w:tmpl w:val="9A80CE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07672FB4"/>
    <w:multiLevelType w:val="hybridMultilevel"/>
    <w:tmpl w:val="8D5212E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07767A2D"/>
    <w:multiLevelType w:val="hybridMultilevel"/>
    <w:tmpl w:val="AB2084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086E1502"/>
    <w:multiLevelType w:val="hybridMultilevel"/>
    <w:tmpl w:val="4D10CA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090C503D"/>
    <w:multiLevelType w:val="hybridMultilevel"/>
    <w:tmpl w:val="D77C294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09971F64"/>
    <w:multiLevelType w:val="hybridMultilevel"/>
    <w:tmpl w:val="07CA32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0A6B4C6B"/>
    <w:multiLevelType w:val="hybridMultilevel"/>
    <w:tmpl w:val="D73247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0AAE7449"/>
    <w:multiLevelType w:val="hybridMultilevel"/>
    <w:tmpl w:val="AE30EDC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0BDF0EEE"/>
    <w:multiLevelType w:val="hybridMultilevel"/>
    <w:tmpl w:val="CEB0C9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0C3A42D9"/>
    <w:multiLevelType w:val="hybridMultilevel"/>
    <w:tmpl w:val="F2E03A0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0C5431BF"/>
    <w:multiLevelType w:val="hybridMultilevel"/>
    <w:tmpl w:val="685862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0D01189C"/>
    <w:multiLevelType w:val="hybridMultilevel"/>
    <w:tmpl w:val="BEA2E28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0D5E7AF1"/>
    <w:multiLevelType w:val="hybridMultilevel"/>
    <w:tmpl w:val="E9D2CC06"/>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0D9C4B35"/>
    <w:multiLevelType w:val="hybridMultilevel"/>
    <w:tmpl w:val="EB2CA0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0DD90179"/>
    <w:multiLevelType w:val="hybridMultilevel"/>
    <w:tmpl w:val="36F0167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0EBA29B1"/>
    <w:multiLevelType w:val="hybridMultilevel"/>
    <w:tmpl w:val="42FC2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0ECF4CBF"/>
    <w:multiLevelType w:val="hybridMultilevel"/>
    <w:tmpl w:val="1CC298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0F71214F"/>
    <w:multiLevelType w:val="hybridMultilevel"/>
    <w:tmpl w:val="1D3AB7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0F9279AA"/>
    <w:multiLevelType w:val="hybridMultilevel"/>
    <w:tmpl w:val="638688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107B0222"/>
    <w:multiLevelType w:val="hybridMultilevel"/>
    <w:tmpl w:val="FF2CD4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11FD4574"/>
    <w:multiLevelType w:val="hybridMultilevel"/>
    <w:tmpl w:val="855C9F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127F3ABD"/>
    <w:multiLevelType w:val="hybridMultilevel"/>
    <w:tmpl w:val="30F0BB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12A9134A"/>
    <w:multiLevelType w:val="hybridMultilevel"/>
    <w:tmpl w:val="4EB2894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12D47BF3"/>
    <w:multiLevelType w:val="hybridMultilevel"/>
    <w:tmpl w:val="ABCA0BC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135149B7"/>
    <w:multiLevelType w:val="hybridMultilevel"/>
    <w:tmpl w:val="5EA2E5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141E69BE"/>
    <w:multiLevelType w:val="hybridMultilevel"/>
    <w:tmpl w:val="680E44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14886BFA"/>
    <w:multiLevelType w:val="hybridMultilevel"/>
    <w:tmpl w:val="71E4C6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14C7396E"/>
    <w:multiLevelType w:val="hybridMultilevel"/>
    <w:tmpl w:val="FE98B60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151039BD"/>
    <w:multiLevelType w:val="hybridMultilevel"/>
    <w:tmpl w:val="870A1E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162074C6"/>
    <w:multiLevelType w:val="hybridMultilevel"/>
    <w:tmpl w:val="2AF2FF1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15:restartNumberingAfterBreak="0">
    <w:nsid w:val="16BF58D1"/>
    <w:multiLevelType w:val="hybridMultilevel"/>
    <w:tmpl w:val="208E28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16E34231"/>
    <w:multiLevelType w:val="hybridMultilevel"/>
    <w:tmpl w:val="18AABA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171C3116"/>
    <w:multiLevelType w:val="hybridMultilevel"/>
    <w:tmpl w:val="8C10D9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1801163A"/>
    <w:multiLevelType w:val="hybridMultilevel"/>
    <w:tmpl w:val="D71496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184F3335"/>
    <w:multiLevelType w:val="hybridMultilevel"/>
    <w:tmpl w:val="2CE0E4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19B27B7E"/>
    <w:multiLevelType w:val="hybridMultilevel"/>
    <w:tmpl w:val="B1A820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1C39633B"/>
    <w:multiLevelType w:val="hybridMultilevel"/>
    <w:tmpl w:val="35BCE7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4" w15:restartNumberingAfterBreak="0">
    <w:nsid w:val="1C731722"/>
    <w:multiLevelType w:val="hybridMultilevel"/>
    <w:tmpl w:val="4922F1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5" w15:restartNumberingAfterBreak="0">
    <w:nsid w:val="1D4D495E"/>
    <w:multiLevelType w:val="hybridMultilevel"/>
    <w:tmpl w:val="C0D064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1DBE3DC1"/>
    <w:multiLevelType w:val="hybridMultilevel"/>
    <w:tmpl w:val="2100840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7" w15:restartNumberingAfterBreak="0">
    <w:nsid w:val="1E055CF3"/>
    <w:multiLevelType w:val="hybridMultilevel"/>
    <w:tmpl w:val="3F54CA4C"/>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8" w15:restartNumberingAfterBreak="0">
    <w:nsid w:val="1E9E44A0"/>
    <w:multiLevelType w:val="hybridMultilevel"/>
    <w:tmpl w:val="C5C80A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9" w15:restartNumberingAfterBreak="0">
    <w:nsid w:val="1FF5427D"/>
    <w:multiLevelType w:val="hybridMultilevel"/>
    <w:tmpl w:val="D8DAC6D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0" w15:restartNumberingAfterBreak="0">
    <w:nsid w:val="20261764"/>
    <w:multiLevelType w:val="hybridMultilevel"/>
    <w:tmpl w:val="23CCD2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1" w15:restartNumberingAfterBreak="0">
    <w:nsid w:val="215151B8"/>
    <w:multiLevelType w:val="hybridMultilevel"/>
    <w:tmpl w:val="7780CB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2" w15:restartNumberingAfterBreak="0">
    <w:nsid w:val="223C236A"/>
    <w:multiLevelType w:val="hybridMultilevel"/>
    <w:tmpl w:val="A7B663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22E01720"/>
    <w:multiLevelType w:val="hybridMultilevel"/>
    <w:tmpl w:val="0D143A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4" w15:restartNumberingAfterBreak="0">
    <w:nsid w:val="230B0C8D"/>
    <w:multiLevelType w:val="hybridMultilevel"/>
    <w:tmpl w:val="797281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5" w15:restartNumberingAfterBreak="0">
    <w:nsid w:val="23D96F1A"/>
    <w:multiLevelType w:val="hybridMultilevel"/>
    <w:tmpl w:val="22E409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6" w15:restartNumberingAfterBreak="0">
    <w:nsid w:val="23EB31C4"/>
    <w:multiLevelType w:val="hybridMultilevel"/>
    <w:tmpl w:val="E16A42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7" w15:restartNumberingAfterBreak="0">
    <w:nsid w:val="249F2CCA"/>
    <w:multiLevelType w:val="hybridMultilevel"/>
    <w:tmpl w:val="01D6B2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8" w15:restartNumberingAfterBreak="0">
    <w:nsid w:val="24B43443"/>
    <w:multiLevelType w:val="hybridMultilevel"/>
    <w:tmpl w:val="4A2260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9" w15:restartNumberingAfterBreak="0">
    <w:nsid w:val="25131014"/>
    <w:multiLevelType w:val="hybridMultilevel"/>
    <w:tmpl w:val="0802853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0" w15:restartNumberingAfterBreak="0">
    <w:nsid w:val="25170A46"/>
    <w:multiLevelType w:val="hybridMultilevel"/>
    <w:tmpl w:val="91F6214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1" w15:restartNumberingAfterBreak="0">
    <w:nsid w:val="251D0E01"/>
    <w:multiLevelType w:val="hybridMultilevel"/>
    <w:tmpl w:val="D83C05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2" w15:restartNumberingAfterBreak="0">
    <w:nsid w:val="256C4E0D"/>
    <w:multiLevelType w:val="hybridMultilevel"/>
    <w:tmpl w:val="5124340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3" w15:restartNumberingAfterBreak="0">
    <w:nsid w:val="26873A8A"/>
    <w:multiLevelType w:val="hybridMultilevel"/>
    <w:tmpl w:val="6B8E89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4" w15:restartNumberingAfterBreak="0">
    <w:nsid w:val="277F72C0"/>
    <w:multiLevelType w:val="hybridMultilevel"/>
    <w:tmpl w:val="5370839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5" w15:restartNumberingAfterBreak="0">
    <w:nsid w:val="28CE22DF"/>
    <w:multiLevelType w:val="hybridMultilevel"/>
    <w:tmpl w:val="096E0C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6" w15:restartNumberingAfterBreak="0">
    <w:nsid w:val="28D24C4A"/>
    <w:multiLevelType w:val="hybridMultilevel"/>
    <w:tmpl w:val="329CEDBA"/>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7" w15:restartNumberingAfterBreak="0">
    <w:nsid w:val="28F56B27"/>
    <w:multiLevelType w:val="hybridMultilevel"/>
    <w:tmpl w:val="2A1271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8" w15:restartNumberingAfterBreak="0">
    <w:nsid w:val="29276F60"/>
    <w:multiLevelType w:val="hybridMultilevel"/>
    <w:tmpl w:val="2B7C78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9" w15:restartNumberingAfterBreak="0">
    <w:nsid w:val="293D352C"/>
    <w:multiLevelType w:val="hybridMultilevel"/>
    <w:tmpl w:val="277C1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0" w15:restartNumberingAfterBreak="0">
    <w:nsid w:val="296D7639"/>
    <w:multiLevelType w:val="hybridMultilevel"/>
    <w:tmpl w:val="B8D0891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1" w15:restartNumberingAfterBreak="0">
    <w:nsid w:val="2A0713CB"/>
    <w:multiLevelType w:val="hybridMultilevel"/>
    <w:tmpl w:val="231E98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2" w15:restartNumberingAfterBreak="0">
    <w:nsid w:val="2A832D4D"/>
    <w:multiLevelType w:val="hybridMultilevel"/>
    <w:tmpl w:val="2B5481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3" w15:restartNumberingAfterBreak="0">
    <w:nsid w:val="2B1E5338"/>
    <w:multiLevelType w:val="hybridMultilevel"/>
    <w:tmpl w:val="8E1E8A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4" w15:restartNumberingAfterBreak="0">
    <w:nsid w:val="2BD65B3A"/>
    <w:multiLevelType w:val="hybridMultilevel"/>
    <w:tmpl w:val="F92A8B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5" w15:restartNumberingAfterBreak="0">
    <w:nsid w:val="2BDC487D"/>
    <w:multiLevelType w:val="hybridMultilevel"/>
    <w:tmpl w:val="33964A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6" w15:restartNumberingAfterBreak="0">
    <w:nsid w:val="2C7C4D9D"/>
    <w:multiLevelType w:val="hybridMultilevel"/>
    <w:tmpl w:val="F88CA2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7" w15:restartNumberingAfterBreak="0">
    <w:nsid w:val="2CA02E39"/>
    <w:multiLevelType w:val="hybridMultilevel"/>
    <w:tmpl w:val="D52817A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8" w15:restartNumberingAfterBreak="0">
    <w:nsid w:val="2CB25D3D"/>
    <w:multiLevelType w:val="hybridMultilevel"/>
    <w:tmpl w:val="5F9411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9" w15:restartNumberingAfterBreak="0">
    <w:nsid w:val="2EB1671E"/>
    <w:multiLevelType w:val="hybridMultilevel"/>
    <w:tmpl w:val="974A7FC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0" w15:restartNumberingAfterBreak="0">
    <w:nsid w:val="2F366171"/>
    <w:multiLevelType w:val="hybridMultilevel"/>
    <w:tmpl w:val="9DD22BE0"/>
    <w:lvl w:ilvl="0" w:tplc="84A4066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1" w15:restartNumberingAfterBreak="0">
    <w:nsid w:val="2FC675CD"/>
    <w:multiLevelType w:val="hybridMultilevel"/>
    <w:tmpl w:val="207ED59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2" w15:restartNumberingAfterBreak="0">
    <w:nsid w:val="304E673F"/>
    <w:multiLevelType w:val="hybridMultilevel"/>
    <w:tmpl w:val="36223A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3" w15:restartNumberingAfterBreak="0">
    <w:nsid w:val="30BD041F"/>
    <w:multiLevelType w:val="hybridMultilevel"/>
    <w:tmpl w:val="8206B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4" w15:restartNumberingAfterBreak="0">
    <w:nsid w:val="311B19A9"/>
    <w:multiLevelType w:val="hybridMultilevel"/>
    <w:tmpl w:val="48AA0B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5" w15:restartNumberingAfterBreak="0">
    <w:nsid w:val="314B4214"/>
    <w:multiLevelType w:val="hybridMultilevel"/>
    <w:tmpl w:val="6F2099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6" w15:restartNumberingAfterBreak="0">
    <w:nsid w:val="31AB3D2B"/>
    <w:multiLevelType w:val="hybridMultilevel"/>
    <w:tmpl w:val="BDECBD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7" w15:restartNumberingAfterBreak="0">
    <w:nsid w:val="335D3263"/>
    <w:multiLevelType w:val="hybridMultilevel"/>
    <w:tmpl w:val="745E9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8" w15:restartNumberingAfterBreak="0">
    <w:nsid w:val="340602D6"/>
    <w:multiLevelType w:val="hybridMultilevel"/>
    <w:tmpl w:val="00B687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9" w15:restartNumberingAfterBreak="0">
    <w:nsid w:val="35CA3C6D"/>
    <w:multiLevelType w:val="hybridMultilevel"/>
    <w:tmpl w:val="B64AAD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0" w15:restartNumberingAfterBreak="0">
    <w:nsid w:val="366F005F"/>
    <w:multiLevelType w:val="hybridMultilevel"/>
    <w:tmpl w:val="BA8AEC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1" w15:restartNumberingAfterBreak="0">
    <w:nsid w:val="36790539"/>
    <w:multiLevelType w:val="hybridMultilevel"/>
    <w:tmpl w:val="9A1C9A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2" w15:restartNumberingAfterBreak="0">
    <w:nsid w:val="37921A8B"/>
    <w:multiLevelType w:val="hybridMultilevel"/>
    <w:tmpl w:val="E890732E"/>
    <w:lvl w:ilvl="0" w:tplc="080C0001">
      <w:start w:val="1"/>
      <w:numFmt w:val="bullet"/>
      <w:lvlText w:val=""/>
      <w:lvlJc w:val="left"/>
      <w:pPr>
        <w:ind w:left="780" w:hanging="360"/>
      </w:pPr>
      <w:rPr>
        <w:rFonts w:ascii="Symbol" w:hAnsi="Symbol" w:hint="default"/>
      </w:rPr>
    </w:lvl>
    <w:lvl w:ilvl="1" w:tplc="080C0003" w:tentative="1">
      <w:start w:val="1"/>
      <w:numFmt w:val="bullet"/>
      <w:lvlText w:val="o"/>
      <w:lvlJc w:val="left"/>
      <w:pPr>
        <w:ind w:left="1500" w:hanging="360"/>
      </w:pPr>
      <w:rPr>
        <w:rFonts w:ascii="Courier New" w:hAnsi="Courier New" w:cs="Courier New" w:hint="default"/>
      </w:rPr>
    </w:lvl>
    <w:lvl w:ilvl="2" w:tplc="080C0005" w:tentative="1">
      <w:start w:val="1"/>
      <w:numFmt w:val="bullet"/>
      <w:lvlText w:val=""/>
      <w:lvlJc w:val="left"/>
      <w:pPr>
        <w:ind w:left="2220" w:hanging="360"/>
      </w:pPr>
      <w:rPr>
        <w:rFonts w:ascii="Wingdings" w:hAnsi="Wingdings" w:hint="default"/>
      </w:rPr>
    </w:lvl>
    <w:lvl w:ilvl="3" w:tplc="080C0001" w:tentative="1">
      <w:start w:val="1"/>
      <w:numFmt w:val="bullet"/>
      <w:lvlText w:val=""/>
      <w:lvlJc w:val="left"/>
      <w:pPr>
        <w:ind w:left="2940" w:hanging="360"/>
      </w:pPr>
      <w:rPr>
        <w:rFonts w:ascii="Symbol" w:hAnsi="Symbol" w:hint="default"/>
      </w:rPr>
    </w:lvl>
    <w:lvl w:ilvl="4" w:tplc="080C0003" w:tentative="1">
      <w:start w:val="1"/>
      <w:numFmt w:val="bullet"/>
      <w:lvlText w:val="o"/>
      <w:lvlJc w:val="left"/>
      <w:pPr>
        <w:ind w:left="3660" w:hanging="360"/>
      </w:pPr>
      <w:rPr>
        <w:rFonts w:ascii="Courier New" w:hAnsi="Courier New" w:cs="Courier New" w:hint="default"/>
      </w:rPr>
    </w:lvl>
    <w:lvl w:ilvl="5" w:tplc="080C0005" w:tentative="1">
      <w:start w:val="1"/>
      <w:numFmt w:val="bullet"/>
      <w:lvlText w:val=""/>
      <w:lvlJc w:val="left"/>
      <w:pPr>
        <w:ind w:left="4380" w:hanging="360"/>
      </w:pPr>
      <w:rPr>
        <w:rFonts w:ascii="Wingdings" w:hAnsi="Wingdings" w:hint="default"/>
      </w:rPr>
    </w:lvl>
    <w:lvl w:ilvl="6" w:tplc="080C0001" w:tentative="1">
      <w:start w:val="1"/>
      <w:numFmt w:val="bullet"/>
      <w:lvlText w:val=""/>
      <w:lvlJc w:val="left"/>
      <w:pPr>
        <w:ind w:left="5100" w:hanging="360"/>
      </w:pPr>
      <w:rPr>
        <w:rFonts w:ascii="Symbol" w:hAnsi="Symbol" w:hint="default"/>
      </w:rPr>
    </w:lvl>
    <w:lvl w:ilvl="7" w:tplc="080C0003" w:tentative="1">
      <w:start w:val="1"/>
      <w:numFmt w:val="bullet"/>
      <w:lvlText w:val="o"/>
      <w:lvlJc w:val="left"/>
      <w:pPr>
        <w:ind w:left="5820" w:hanging="360"/>
      </w:pPr>
      <w:rPr>
        <w:rFonts w:ascii="Courier New" w:hAnsi="Courier New" w:cs="Courier New" w:hint="default"/>
      </w:rPr>
    </w:lvl>
    <w:lvl w:ilvl="8" w:tplc="080C0005" w:tentative="1">
      <w:start w:val="1"/>
      <w:numFmt w:val="bullet"/>
      <w:lvlText w:val=""/>
      <w:lvlJc w:val="left"/>
      <w:pPr>
        <w:ind w:left="6540" w:hanging="360"/>
      </w:pPr>
      <w:rPr>
        <w:rFonts w:ascii="Wingdings" w:hAnsi="Wingdings" w:hint="default"/>
      </w:rPr>
    </w:lvl>
  </w:abstractNum>
  <w:abstractNum w:abstractNumId="103" w15:restartNumberingAfterBreak="0">
    <w:nsid w:val="3877798C"/>
    <w:multiLevelType w:val="hybridMultilevel"/>
    <w:tmpl w:val="8F2631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4" w15:restartNumberingAfterBreak="0">
    <w:nsid w:val="38AA0A60"/>
    <w:multiLevelType w:val="hybridMultilevel"/>
    <w:tmpl w:val="79761D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5" w15:restartNumberingAfterBreak="0">
    <w:nsid w:val="38C80D5F"/>
    <w:multiLevelType w:val="hybridMultilevel"/>
    <w:tmpl w:val="638A28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6" w15:restartNumberingAfterBreak="0">
    <w:nsid w:val="38D20735"/>
    <w:multiLevelType w:val="hybridMultilevel"/>
    <w:tmpl w:val="60A295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7" w15:restartNumberingAfterBreak="0">
    <w:nsid w:val="3A9775F8"/>
    <w:multiLevelType w:val="hybridMultilevel"/>
    <w:tmpl w:val="82DE055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8" w15:restartNumberingAfterBreak="0">
    <w:nsid w:val="3BE1583E"/>
    <w:multiLevelType w:val="hybridMultilevel"/>
    <w:tmpl w:val="1640EB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9" w15:restartNumberingAfterBreak="0">
    <w:nsid w:val="3C22218A"/>
    <w:multiLevelType w:val="hybridMultilevel"/>
    <w:tmpl w:val="A3EC16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0" w15:restartNumberingAfterBreak="0">
    <w:nsid w:val="3CA96D28"/>
    <w:multiLevelType w:val="hybridMultilevel"/>
    <w:tmpl w:val="D5D8489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1" w15:restartNumberingAfterBreak="0">
    <w:nsid w:val="3CE13A23"/>
    <w:multiLevelType w:val="hybridMultilevel"/>
    <w:tmpl w:val="F948D79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2" w15:restartNumberingAfterBreak="0">
    <w:nsid w:val="3D1506FC"/>
    <w:multiLevelType w:val="hybridMultilevel"/>
    <w:tmpl w:val="D5D278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3" w15:restartNumberingAfterBreak="0">
    <w:nsid w:val="3D773971"/>
    <w:multiLevelType w:val="hybridMultilevel"/>
    <w:tmpl w:val="B9DCDC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4" w15:restartNumberingAfterBreak="0">
    <w:nsid w:val="3DED77B4"/>
    <w:multiLevelType w:val="hybridMultilevel"/>
    <w:tmpl w:val="091A83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5" w15:restartNumberingAfterBreak="0">
    <w:nsid w:val="3DEE1CFE"/>
    <w:multiLevelType w:val="hybridMultilevel"/>
    <w:tmpl w:val="E3FA87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6" w15:restartNumberingAfterBreak="0">
    <w:nsid w:val="3ED64D87"/>
    <w:multiLevelType w:val="hybridMultilevel"/>
    <w:tmpl w:val="0CEADF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7" w15:restartNumberingAfterBreak="0">
    <w:nsid w:val="403C7293"/>
    <w:multiLevelType w:val="hybridMultilevel"/>
    <w:tmpl w:val="A6E0587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8" w15:restartNumberingAfterBreak="0">
    <w:nsid w:val="41A506DE"/>
    <w:multiLevelType w:val="hybridMultilevel"/>
    <w:tmpl w:val="27205D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9" w15:restartNumberingAfterBreak="0">
    <w:nsid w:val="4295183B"/>
    <w:multiLevelType w:val="hybridMultilevel"/>
    <w:tmpl w:val="30CED2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0" w15:restartNumberingAfterBreak="0">
    <w:nsid w:val="42B32013"/>
    <w:multiLevelType w:val="hybridMultilevel"/>
    <w:tmpl w:val="6944C5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1" w15:restartNumberingAfterBreak="0">
    <w:nsid w:val="42CD6AF6"/>
    <w:multiLevelType w:val="hybridMultilevel"/>
    <w:tmpl w:val="23D4C9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2" w15:restartNumberingAfterBreak="0">
    <w:nsid w:val="4301505E"/>
    <w:multiLevelType w:val="hybridMultilevel"/>
    <w:tmpl w:val="F22AC6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3" w15:restartNumberingAfterBreak="0">
    <w:nsid w:val="43BA05B0"/>
    <w:multiLevelType w:val="hybridMultilevel"/>
    <w:tmpl w:val="E6A6FE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4" w15:restartNumberingAfterBreak="0">
    <w:nsid w:val="44EC4A4C"/>
    <w:multiLevelType w:val="hybridMultilevel"/>
    <w:tmpl w:val="2C30A1F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5" w15:restartNumberingAfterBreak="0">
    <w:nsid w:val="461D108E"/>
    <w:multiLevelType w:val="hybridMultilevel"/>
    <w:tmpl w:val="A120E2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6" w15:restartNumberingAfterBreak="0">
    <w:nsid w:val="462F3D2E"/>
    <w:multiLevelType w:val="hybridMultilevel"/>
    <w:tmpl w:val="AA9487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7" w15:restartNumberingAfterBreak="0">
    <w:nsid w:val="46712DEF"/>
    <w:multiLevelType w:val="hybridMultilevel"/>
    <w:tmpl w:val="EA4AAE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8" w15:restartNumberingAfterBreak="0">
    <w:nsid w:val="47AF5377"/>
    <w:multiLevelType w:val="hybridMultilevel"/>
    <w:tmpl w:val="792CFCE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9" w15:restartNumberingAfterBreak="0">
    <w:nsid w:val="48657CC0"/>
    <w:multiLevelType w:val="hybridMultilevel"/>
    <w:tmpl w:val="3CD4DB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0" w15:restartNumberingAfterBreak="0">
    <w:nsid w:val="4AE037A3"/>
    <w:multiLevelType w:val="hybridMultilevel"/>
    <w:tmpl w:val="7EECB11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1" w15:restartNumberingAfterBreak="0">
    <w:nsid w:val="4B437EEC"/>
    <w:multiLevelType w:val="hybridMultilevel"/>
    <w:tmpl w:val="144645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2" w15:restartNumberingAfterBreak="0">
    <w:nsid w:val="4BF94EE5"/>
    <w:multiLevelType w:val="hybridMultilevel"/>
    <w:tmpl w:val="D75445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3" w15:restartNumberingAfterBreak="0">
    <w:nsid w:val="4C1507BF"/>
    <w:multiLevelType w:val="hybridMultilevel"/>
    <w:tmpl w:val="A6FA64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4" w15:restartNumberingAfterBreak="0">
    <w:nsid w:val="4C243A4E"/>
    <w:multiLevelType w:val="hybridMultilevel"/>
    <w:tmpl w:val="E8DE23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5" w15:restartNumberingAfterBreak="0">
    <w:nsid w:val="4D520D6B"/>
    <w:multiLevelType w:val="hybridMultilevel"/>
    <w:tmpl w:val="0890F2C8"/>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6" w15:restartNumberingAfterBreak="0">
    <w:nsid w:val="4D9761B7"/>
    <w:multiLevelType w:val="hybridMultilevel"/>
    <w:tmpl w:val="C9263B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7" w15:restartNumberingAfterBreak="0">
    <w:nsid w:val="4DCA0182"/>
    <w:multiLevelType w:val="hybridMultilevel"/>
    <w:tmpl w:val="EF400E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8" w15:restartNumberingAfterBreak="0">
    <w:nsid w:val="4DCB1E0A"/>
    <w:multiLevelType w:val="hybridMultilevel"/>
    <w:tmpl w:val="2CD082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9" w15:restartNumberingAfterBreak="0">
    <w:nsid w:val="4F3B3D78"/>
    <w:multiLevelType w:val="hybridMultilevel"/>
    <w:tmpl w:val="36B2D04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0" w15:restartNumberingAfterBreak="0">
    <w:nsid w:val="4FB9377B"/>
    <w:multiLevelType w:val="hybridMultilevel"/>
    <w:tmpl w:val="4F84E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1" w15:restartNumberingAfterBreak="0">
    <w:nsid w:val="4FF000F4"/>
    <w:multiLevelType w:val="hybridMultilevel"/>
    <w:tmpl w:val="59B25F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2" w15:restartNumberingAfterBreak="0">
    <w:nsid w:val="50051527"/>
    <w:multiLevelType w:val="hybridMultilevel"/>
    <w:tmpl w:val="70A619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3" w15:restartNumberingAfterBreak="0">
    <w:nsid w:val="514C040E"/>
    <w:multiLevelType w:val="hybridMultilevel"/>
    <w:tmpl w:val="699CF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4" w15:restartNumberingAfterBreak="0">
    <w:nsid w:val="51B42524"/>
    <w:multiLevelType w:val="hybridMultilevel"/>
    <w:tmpl w:val="27E0FF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5" w15:restartNumberingAfterBreak="0">
    <w:nsid w:val="527513BA"/>
    <w:multiLevelType w:val="hybridMultilevel"/>
    <w:tmpl w:val="EFF891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6" w15:restartNumberingAfterBreak="0">
    <w:nsid w:val="52F83AD8"/>
    <w:multiLevelType w:val="hybridMultilevel"/>
    <w:tmpl w:val="8D580F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7" w15:restartNumberingAfterBreak="0">
    <w:nsid w:val="53DA1A13"/>
    <w:multiLevelType w:val="hybridMultilevel"/>
    <w:tmpl w:val="1BF61F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8" w15:restartNumberingAfterBreak="0">
    <w:nsid w:val="541B5C81"/>
    <w:multiLevelType w:val="hybridMultilevel"/>
    <w:tmpl w:val="FB743D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9" w15:restartNumberingAfterBreak="0">
    <w:nsid w:val="547264AD"/>
    <w:multiLevelType w:val="hybridMultilevel"/>
    <w:tmpl w:val="19F8B8E0"/>
    <w:lvl w:ilvl="0" w:tplc="080C0001">
      <w:start w:val="1"/>
      <w:numFmt w:val="bullet"/>
      <w:lvlText w:val=""/>
      <w:lvlJc w:val="left"/>
      <w:pPr>
        <w:ind w:left="720" w:hanging="360"/>
      </w:pPr>
      <w:rPr>
        <w:rFonts w:ascii="Symbol" w:hAnsi="Symbol" w:hint="default"/>
      </w:rPr>
    </w:lvl>
    <w:lvl w:ilvl="1" w:tplc="F5C65DAE">
      <w:start w:val="3"/>
      <w:numFmt w:val="bullet"/>
      <w:lvlText w:val="•"/>
      <w:lvlJc w:val="left"/>
      <w:pPr>
        <w:ind w:left="1440" w:hanging="360"/>
      </w:pPr>
      <w:rPr>
        <w:rFonts w:ascii="Times New Roman" w:eastAsiaTheme="minorHAnsi" w:hAnsi="Times New Roman" w:cs="Times New Roman"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0" w15:restartNumberingAfterBreak="0">
    <w:nsid w:val="54754192"/>
    <w:multiLevelType w:val="hybridMultilevel"/>
    <w:tmpl w:val="8E12EB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1" w15:restartNumberingAfterBreak="0">
    <w:nsid w:val="54AC20C3"/>
    <w:multiLevelType w:val="hybridMultilevel"/>
    <w:tmpl w:val="3E26B5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2" w15:restartNumberingAfterBreak="0">
    <w:nsid w:val="55E86D9D"/>
    <w:multiLevelType w:val="hybridMultilevel"/>
    <w:tmpl w:val="C1A0C4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3" w15:restartNumberingAfterBreak="0">
    <w:nsid w:val="5607045D"/>
    <w:multiLevelType w:val="hybridMultilevel"/>
    <w:tmpl w:val="4A9E19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4" w15:restartNumberingAfterBreak="0">
    <w:nsid w:val="563A249B"/>
    <w:multiLevelType w:val="hybridMultilevel"/>
    <w:tmpl w:val="1F1483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5" w15:restartNumberingAfterBreak="0">
    <w:nsid w:val="56C508F2"/>
    <w:multiLevelType w:val="hybridMultilevel"/>
    <w:tmpl w:val="C5F0FE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6" w15:restartNumberingAfterBreak="0">
    <w:nsid w:val="56CD4977"/>
    <w:multiLevelType w:val="hybridMultilevel"/>
    <w:tmpl w:val="5CC696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7" w15:restartNumberingAfterBreak="0">
    <w:nsid w:val="57103766"/>
    <w:multiLevelType w:val="hybridMultilevel"/>
    <w:tmpl w:val="F78C7E40"/>
    <w:lvl w:ilvl="0" w:tplc="080C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8" w15:restartNumberingAfterBreak="0">
    <w:nsid w:val="57786135"/>
    <w:multiLevelType w:val="hybridMultilevel"/>
    <w:tmpl w:val="01B271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9" w15:restartNumberingAfterBreak="0">
    <w:nsid w:val="581B3C41"/>
    <w:multiLevelType w:val="hybridMultilevel"/>
    <w:tmpl w:val="73063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0" w15:restartNumberingAfterBreak="0">
    <w:nsid w:val="58F8787E"/>
    <w:multiLevelType w:val="hybridMultilevel"/>
    <w:tmpl w:val="827EAD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1" w15:restartNumberingAfterBreak="0">
    <w:nsid w:val="59345775"/>
    <w:multiLevelType w:val="hybridMultilevel"/>
    <w:tmpl w:val="EAC89A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2" w15:restartNumberingAfterBreak="0">
    <w:nsid w:val="59653D63"/>
    <w:multiLevelType w:val="hybridMultilevel"/>
    <w:tmpl w:val="1804907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3" w15:restartNumberingAfterBreak="0">
    <w:nsid w:val="59655308"/>
    <w:multiLevelType w:val="hybridMultilevel"/>
    <w:tmpl w:val="58BCAC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4" w15:restartNumberingAfterBreak="0">
    <w:nsid w:val="596665AE"/>
    <w:multiLevelType w:val="hybridMultilevel"/>
    <w:tmpl w:val="AB8CADD0"/>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5" w15:restartNumberingAfterBreak="0">
    <w:nsid w:val="59D45DC1"/>
    <w:multiLevelType w:val="hybridMultilevel"/>
    <w:tmpl w:val="A78640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6" w15:restartNumberingAfterBreak="0">
    <w:nsid w:val="5B8B281E"/>
    <w:multiLevelType w:val="hybridMultilevel"/>
    <w:tmpl w:val="70EA2B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7" w15:restartNumberingAfterBreak="0">
    <w:nsid w:val="5C2B2169"/>
    <w:multiLevelType w:val="hybridMultilevel"/>
    <w:tmpl w:val="EE2A88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8" w15:restartNumberingAfterBreak="0">
    <w:nsid w:val="5CC53AE3"/>
    <w:multiLevelType w:val="hybridMultilevel"/>
    <w:tmpl w:val="8D30ED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9" w15:restartNumberingAfterBreak="0">
    <w:nsid w:val="5CD17943"/>
    <w:multiLevelType w:val="hybridMultilevel"/>
    <w:tmpl w:val="A8E4D4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0" w15:restartNumberingAfterBreak="0">
    <w:nsid w:val="5CFF6DE5"/>
    <w:multiLevelType w:val="hybridMultilevel"/>
    <w:tmpl w:val="8A963A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1" w15:restartNumberingAfterBreak="0">
    <w:nsid w:val="5D1A6911"/>
    <w:multiLevelType w:val="hybridMultilevel"/>
    <w:tmpl w:val="0722F6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2" w15:restartNumberingAfterBreak="0">
    <w:nsid w:val="5D2B102D"/>
    <w:multiLevelType w:val="hybridMultilevel"/>
    <w:tmpl w:val="8FE024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3" w15:restartNumberingAfterBreak="0">
    <w:nsid w:val="5EBA5E15"/>
    <w:multiLevelType w:val="hybridMultilevel"/>
    <w:tmpl w:val="3A38F7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4" w15:restartNumberingAfterBreak="0">
    <w:nsid w:val="5EBD3B8C"/>
    <w:multiLevelType w:val="hybridMultilevel"/>
    <w:tmpl w:val="77D0F7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5" w15:restartNumberingAfterBreak="0">
    <w:nsid w:val="5F1D20C1"/>
    <w:multiLevelType w:val="hybridMultilevel"/>
    <w:tmpl w:val="9BE2C2FE"/>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6" w15:restartNumberingAfterBreak="0">
    <w:nsid w:val="601548DC"/>
    <w:multiLevelType w:val="hybridMultilevel"/>
    <w:tmpl w:val="D9A890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7" w15:restartNumberingAfterBreak="0">
    <w:nsid w:val="615C4754"/>
    <w:multiLevelType w:val="hybridMultilevel"/>
    <w:tmpl w:val="62EA23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8" w15:restartNumberingAfterBreak="0">
    <w:nsid w:val="61E67E3B"/>
    <w:multiLevelType w:val="hybridMultilevel"/>
    <w:tmpl w:val="628ABB9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9" w15:restartNumberingAfterBreak="0">
    <w:nsid w:val="62494EF0"/>
    <w:multiLevelType w:val="hybridMultilevel"/>
    <w:tmpl w:val="3034B77E"/>
    <w:lvl w:ilvl="0" w:tplc="080C0001">
      <w:start w:val="1"/>
      <w:numFmt w:val="bullet"/>
      <w:lvlText w:val=""/>
      <w:lvlJc w:val="left"/>
      <w:pPr>
        <w:ind w:left="720" w:hanging="360"/>
      </w:pPr>
      <w:rPr>
        <w:rFonts w:ascii="Symbol" w:hAnsi="Symbol" w:hint="default"/>
      </w:rPr>
    </w:lvl>
    <w:lvl w:ilvl="1" w:tplc="080C0001">
      <w:start w:val="1"/>
      <w:numFmt w:val="bullet"/>
      <w:lvlText w:val=""/>
      <w:lvlJc w:val="left"/>
      <w:pPr>
        <w:ind w:left="1440" w:hanging="360"/>
      </w:pPr>
      <w:rPr>
        <w:rFonts w:ascii="Symbol" w:hAnsi="Symbo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0" w15:restartNumberingAfterBreak="0">
    <w:nsid w:val="62C72C34"/>
    <w:multiLevelType w:val="hybridMultilevel"/>
    <w:tmpl w:val="F35CDA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1" w15:restartNumberingAfterBreak="0">
    <w:nsid w:val="62E36370"/>
    <w:multiLevelType w:val="hybridMultilevel"/>
    <w:tmpl w:val="F58ECE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2" w15:restartNumberingAfterBreak="0">
    <w:nsid w:val="63812ABF"/>
    <w:multiLevelType w:val="hybridMultilevel"/>
    <w:tmpl w:val="4F40D78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3" w15:restartNumberingAfterBreak="0">
    <w:nsid w:val="63F46613"/>
    <w:multiLevelType w:val="hybridMultilevel"/>
    <w:tmpl w:val="788E6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4" w15:restartNumberingAfterBreak="0">
    <w:nsid w:val="64543A6C"/>
    <w:multiLevelType w:val="hybridMultilevel"/>
    <w:tmpl w:val="FA12084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5" w15:restartNumberingAfterBreak="0">
    <w:nsid w:val="64962010"/>
    <w:multiLevelType w:val="hybridMultilevel"/>
    <w:tmpl w:val="939C5C8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6" w15:restartNumberingAfterBreak="0">
    <w:nsid w:val="64C65D85"/>
    <w:multiLevelType w:val="hybridMultilevel"/>
    <w:tmpl w:val="F14A33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7" w15:restartNumberingAfterBreak="0">
    <w:nsid w:val="64FD7B63"/>
    <w:multiLevelType w:val="hybridMultilevel"/>
    <w:tmpl w:val="B2420E9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8" w15:restartNumberingAfterBreak="0">
    <w:nsid w:val="65373B18"/>
    <w:multiLevelType w:val="hybridMultilevel"/>
    <w:tmpl w:val="84A419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9" w15:restartNumberingAfterBreak="0">
    <w:nsid w:val="661918BE"/>
    <w:multiLevelType w:val="hybridMultilevel"/>
    <w:tmpl w:val="C3D0BC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0" w15:restartNumberingAfterBreak="0">
    <w:nsid w:val="66FA3FB0"/>
    <w:multiLevelType w:val="hybridMultilevel"/>
    <w:tmpl w:val="F96E73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1" w15:restartNumberingAfterBreak="0">
    <w:nsid w:val="67724EEE"/>
    <w:multiLevelType w:val="hybridMultilevel"/>
    <w:tmpl w:val="91004A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2" w15:restartNumberingAfterBreak="0">
    <w:nsid w:val="6915182B"/>
    <w:multiLevelType w:val="hybridMultilevel"/>
    <w:tmpl w:val="3DE6FE3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3" w15:restartNumberingAfterBreak="0">
    <w:nsid w:val="69355B16"/>
    <w:multiLevelType w:val="hybridMultilevel"/>
    <w:tmpl w:val="6CEC1A26"/>
    <w:lvl w:ilvl="0" w:tplc="B1881AA6">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4" w15:restartNumberingAfterBreak="0">
    <w:nsid w:val="69E556EB"/>
    <w:multiLevelType w:val="hybridMultilevel"/>
    <w:tmpl w:val="686A1D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5" w15:restartNumberingAfterBreak="0">
    <w:nsid w:val="6AB43AB4"/>
    <w:multiLevelType w:val="hybridMultilevel"/>
    <w:tmpl w:val="B2BA3E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6" w15:restartNumberingAfterBreak="0">
    <w:nsid w:val="6BDC3526"/>
    <w:multiLevelType w:val="hybridMultilevel"/>
    <w:tmpl w:val="7FC2CE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7" w15:restartNumberingAfterBreak="0">
    <w:nsid w:val="6C8C1322"/>
    <w:multiLevelType w:val="hybridMultilevel"/>
    <w:tmpl w:val="8B5CDC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8" w15:restartNumberingAfterBreak="0">
    <w:nsid w:val="6D343176"/>
    <w:multiLevelType w:val="hybridMultilevel"/>
    <w:tmpl w:val="959053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9" w15:restartNumberingAfterBreak="0">
    <w:nsid w:val="6ED94309"/>
    <w:multiLevelType w:val="hybridMultilevel"/>
    <w:tmpl w:val="E7A402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0" w15:restartNumberingAfterBreak="0">
    <w:nsid w:val="6EF75135"/>
    <w:multiLevelType w:val="hybridMultilevel"/>
    <w:tmpl w:val="35D0F3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1" w15:restartNumberingAfterBreak="0">
    <w:nsid w:val="6FA13FB6"/>
    <w:multiLevelType w:val="hybridMultilevel"/>
    <w:tmpl w:val="9BB8706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2" w15:restartNumberingAfterBreak="0">
    <w:nsid w:val="6FDD42F1"/>
    <w:multiLevelType w:val="hybridMultilevel"/>
    <w:tmpl w:val="6FDA7EC0"/>
    <w:lvl w:ilvl="0" w:tplc="080C0001">
      <w:start w:val="1"/>
      <w:numFmt w:val="bullet"/>
      <w:lvlText w:val=""/>
      <w:lvlJc w:val="left"/>
      <w:pPr>
        <w:ind w:left="720" w:hanging="360"/>
      </w:pPr>
      <w:rPr>
        <w:rFonts w:ascii="Symbol" w:hAnsi="Symbol" w:hint="default"/>
      </w:rPr>
    </w:lvl>
    <w:lvl w:ilvl="1" w:tplc="080C0005">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3" w15:restartNumberingAfterBreak="0">
    <w:nsid w:val="6FF14B17"/>
    <w:multiLevelType w:val="hybridMultilevel"/>
    <w:tmpl w:val="E7BE0C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4" w15:restartNumberingAfterBreak="0">
    <w:nsid w:val="6FFD09CA"/>
    <w:multiLevelType w:val="hybridMultilevel"/>
    <w:tmpl w:val="B4489BE8"/>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5" w15:restartNumberingAfterBreak="0">
    <w:nsid w:val="7017784A"/>
    <w:multiLevelType w:val="hybridMultilevel"/>
    <w:tmpl w:val="0038C2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6" w15:restartNumberingAfterBreak="0">
    <w:nsid w:val="701D5FA4"/>
    <w:multiLevelType w:val="hybridMultilevel"/>
    <w:tmpl w:val="A420F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7" w15:restartNumberingAfterBreak="0">
    <w:nsid w:val="70280874"/>
    <w:multiLevelType w:val="hybridMultilevel"/>
    <w:tmpl w:val="138654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8" w15:restartNumberingAfterBreak="0">
    <w:nsid w:val="70302A54"/>
    <w:multiLevelType w:val="hybridMultilevel"/>
    <w:tmpl w:val="3B161A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9" w15:restartNumberingAfterBreak="0">
    <w:nsid w:val="70BB17EE"/>
    <w:multiLevelType w:val="hybridMultilevel"/>
    <w:tmpl w:val="74E6FB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0" w15:restartNumberingAfterBreak="0">
    <w:nsid w:val="71F21E8C"/>
    <w:multiLevelType w:val="hybridMultilevel"/>
    <w:tmpl w:val="343E9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1" w15:restartNumberingAfterBreak="0">
    <w:nsid w:val="739B475E"/>
    <w:multiLevelType w:val="hybridMultilevel"/>
    <w:tmpl w:val="686C97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2" w15:restartNumberingAfterBreak="0">
    <w:nsid w:val="749D7929"/>
    <w:multiLevelType w:val="hybridMultilevel"/>
    <w:tmpl w:val="FB56B7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3" w15:restartNumberingAfterBreak="0">
    <w:nsid w:val="75231E88"/>
    <w:multiLevelType w:val="hybridMultilevel"/>
    <w:tmpl w:val="D95C31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4" w15:restartNumberingAfterBreak="0">
    <w:nsid w:val="757B3C68"/>
    <w:multiLevelType w:val="hybridMultilevel"/>
    <w:tmpl w:val="1E8099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5" w15:restartNumberingAfterBreak="0">
    <w:nsid w:val="765C6B20"/>
    <w:multiLevelType w:val="hybridMultilevel"/>
    <w:tmpl w:val="481A5BD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6" w15:restartNumberingAfterBreak="0">
    <w:nsid w:val="768E6AD0"/>
    <w:multiLevelType w:val="hybridMultilevel"/>
    <w:tmpl w:val="08FAD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7" w15:restartNumberingAfterBreak="0">
    <w:nsid w:val="76975CB2"/>
    <w:multiLevelType w:val="hybridMultilevel"/>
    <w:tmpl w:val="B24A5F6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8" w15:restartNumberingAfterBreak="0">
    <w:nsid w:val="76B67440"/>
    <w:multiLevelType w:val="hybridMultilevel"/>
    <w:tmpl w:val="215294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9" w15:restartNumberingAfterBreak="0">
    <w:nsid w:val="77264A15"/>
    <w:multiLevelType w:val="hybridMultilevel"/>
    <w:tmpl w:val="BCE648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0" w15:restartNumberingAfterBreak="0">
    <w:nsid w:val="775670D9"/>
    <w:multiLevelType w:val="hybridMultilevel"/>
    <w:tmpl w:val="F62237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1" w15:restartNumberingAfterBreak="0">
    <w:nsid w:val="779274AE"/>
    <w:multiLevelType w:val="hybridMultilevel"/>
    <w:tmpl w:val="05609D1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2" w15:restartNumberingAfterBreak="0">
    <w:nsid w:val="77F71460"/>
    <w:multiLevelType w:val="hybridMultilevel"/>
    <w:tmpl w:val="F61EA5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3" w15:restartNumberingAfterBreak="0">
    <w:nsid w:val="79BC79B3"/>
    <w:multiLevelType w:val="hybridMultilevel"/>
    <w:tmpl w:val="3ECEC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4" w15:restartNumberingAfterBreak="0">
    <w:nsid w:val="79D53326"/>
    <w:multiLevelType w:val="hybridMultilevel"/>
    <w:tmpl w:val="028E48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5" w15:restartNumberingAfterBreak="0">
    <w:nsid w:val="7A020077"/>
    <w:multiLevelType w:val="hybridMultilevel"/>
    <w:tmpl w:val="165C30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6" w15:restartNumberingAfterBreak="0">
    <w:nsid w:val="7A764749"/>
    <w:multiLevelType w:val="hybridMultilevel"/>
    <w:tmpl w:val="20FCB6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7" w15:restartNumberingAfterBreak="0">
    <w:nsid w:val="7B3D1AFE"/>
    <w:multiLevelType w:val="hybridMultilevel"/>
    <w:tmpl w:val="6A20A8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8" w15:restartNumberingAfterBreak="0">
    <w:nsid w:val="7BBC20CF"/>
    <w:multiLevelType w:val="hybridMultilevel"/>
    <w:tmpl w:val="996439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9" w15:restartNumberingAfterBreak="0">
    <w:nsid w:val="7BEA17D5"/>
    <w:multiLevelType w:val="hybridMultilevel"/>
    <w:tmpl w:val="F0AC901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0" w15:restartNumberingAfterBreak="0">
    <w:nsid w:val="7BF239B8"/>
    <w:multiLevelType w:val="hybridMultilevel"/>
    <w:tmpl w:val="031CA8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1" w15:restartNumberingAfterBreak="0">
    <w:nsid w:val="7CA773AC"/>
    <w:multiLevelType w:val="hybridMultilevel"/>
    <w:tmpl w:val="D63401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2" w15:restartNumberingAfterBreak="0">
    <w:nsid w:val="7CFA6651"/>
    <w:multiLevelType w:val="hybridMultilevel"/>
    <w:tmpl w:val="20B295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3" w15:restartNumberingAfterBreak="0">
    <w:nsid w:val="7EA6097F"/>
    <w:multiLevelType w:val="hybridMultilevel"/>
    <w:tmpl w:val="E0301076"/>
    <w:lvl w:ilvl="0" w:tplc="9B8846CC">
      <w:start w:val="1"/>
      <w:numFmt w:val="bullet"/>
      <w:lvlText w:val="–"/>
      <w:lvlJc w:val="left"/>
      <w:pPr>
        <w:ind w:left="720" w:hanging="360"/>
      </w:pPr>
      <w:rPr>
        <w:rFonts w:ascii="Times New Roman" w:eastAsiaTheme="minorHAnsi"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4" w15:restartNumberingAfterBreak="0">
    <w:nsid w:val="7ED33623"/>
    <w:multiLevelType w:val="hybridMultilevel"/>
    <w:tmpl w:val="5A0E55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5" w15:restartNumberingAfterBreak="0">
    <w:nsid w:val="7ED93229"/>
    <w:multiLevelType w:val="hybridMultilevel"/>
    <w:tmpl w:val="3654AE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6" w15:restartNumberingAfterBreak="0">
    <w:nsid w:val="7F2512AA"/>
    <w:multiLevelType w:val="hybridMultilevel"/>
    <w:tmpl w:val="6A246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7" w15:restartNumberingAfterBreak="0">
    <w:nsid w:val="7FB46181"/>
    <w:multiLevelType w:val="hybridMultilevel"/>
    <w:tmpl w:val="C6C2AB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85"/>
  </w:num>
  <w:num w:numId="2">
    <w:abstractNumId w:val="217"/>
  </w:num>
  <w:num w:numId="3">
    <w:abstractNumId w:val="12"/>
  </w:num>
  <w:num w:numId="4">
    <w:abstractNumId w:val="78"/>
  </w:num>
  <w:num w:numId="5">
    <w:abstractNumId w:val="110"/>
  </w:num>
  <w:num w:numId="6">
    <w:abstractNumId w:val="59"/>
  </w:num>
  <w:num w:numId="7">
    <w:abstractNumId w:val="142"/>
  </w:num>
  <w:num w:numId="8">
    <w:abstractNumId w:val="207"/>
  </w:num>
  <w:num w:numId="9">
    <w:abstractNumId w:val="88"/>
  </w:num>
  <w:num w:numId="10">
    <w:abstractNumId w:val="62"/>
  </w:num>
  <w:num w:numId="11">
    <w:abstractNumId w:val="118"/>
  </w:num>
  <w:num w:numId="12">
    <w:abstractNumId w:val="19"/>
  </w:num>
  <w:num w:numId="13">
    <w:abstractNumId w:val="61"/>
  </w:num>
  <w:num w:numId="14">
    <w:abstractNumId w:val="181"/>
  </w:num>
  <w:num w:numId="15">
    <w:abstractNumId w:val="124"/>
  </w:num>
  <w:num w:numId="16">
    <w:abstractNumId w:val="104"/>
  </w:num>
  <w:num w:numId="17">
    <w:abstractNumId w:val="49"/>
  </w:num>
  <w:num w:numId="18">
    <w:abstractNumId w:val="97"/>
  </w:num>
  <w:num w:numId="19">
    <w:abstractNumId w:val="27"/>
  </w:num>
  <w:num w:numId="20">
    <w:abstractNumId w:val="146"/>
  </w:num>
  <w:num w:numId="21">
    <w:abstractNumId w:val="113"/>
  </w:num>
  <w:num w:numId="22">
    <w:abstractNumId w:val="87"/>
  </w:num>
  <w:num w:numId="23">
    <w:abstractNumId w:val="107"/>
  </w:num>
  <w:num w:numId="24">
    <w:abstractNumId w:val="232"/>
  </w:num>
  <w:num w:numId="25">
    <w:abstractNumId w:val="81"/>
  </w:num>
  <w:num w:numId="26">
    <w:abstractNumId w:val="76"/>
  </w:num>
  <w:num w:numId="27">
    <w:abstractNumId w:val="69"/>
  </w:num>
  <w:num w:numId="28">
    <w:abstractNumId w:val="109"/>
  </w:num>
  <w:num w:numId="29">
    <w:abstractNumId w:val="174"/>
  </w:num>
  <w:num w:numId="30">
    <w:abstractNumId w:val="91"/>
  </w:num>
  <w:num w:numId="31">
    <w:abstractNumId w:val="122"/>
  </w:num>
  <w:num w:numId="32">
    <w:abstractNumId w:val="57"/>
  </w:num>
  <w:num w:numId="33">
    <w:abstractNumId w:val="41"/>
  </w:num>
  <w:num w:numId="34">
    <w:abstractNumId w:val="201"/>
  </w:num>
  <w:num w:numId="35">
    <w:abstractNumId w:val="235"/>
  </w:num>
  <w:num w:numId="36">
    <w:abstractNumId w:val="175"/>
  </w:num>
  <w:num w:numId="37">
    <w:abstractNumId w:val="82"/>
  </w:num>
  <w:num w:numId="38">
    <w:abstractNumId w:val="214"/>
  </w:num>
  <w:num w:numId="39">
    <w:abstractNumId w:val="173"/>
  </w:num>
  <w:num w:numId="40">
    <w:abstractNumId w:val="94"/>
  </w:num>
  <w:num w:numId="41">
    <w:abstractNumId w:val="215"/>
  </w:num>
  <w:num w:numId="42">
    <w:abstractNumId w:val="159"/>
  </w:num>
  <w:num w:numId="43">
    <w:abstractNumId w:val="102"/>
  </w:num>
  <w:num w:numId="44">
    <w:abstractNumId w:val="227"/>
  </w:num>
  <w:num w:numId="45">
    <w:abstractNumId w:val="98"/>
  </w:num>
  <w:num w:numId="46">
    <w:abstractNumId w:val="226"/>
  </w:num>
  <w:num w:numId="47">
    <w:abstractNumId w:val="56"/>
  </w:num>
  <w:num w:numId="48">
    <w:abstractNumId w:val="101"/>
  </w:num>
  <w:num w:numId="49">
    <w:abstractNumId w:val="44"/>
  </w:num>
  <w:num w:numId="50">
    <w:abstractNumId w:val="191"/>
  </w:num>
  <w:num w:numId="51">
    <w:abstractNumId w:val="135"/>
  </w:num>
  <w:num w:numId="52">
    <w:abstractNumId w:val="3"/>
  </w:num>
  <w:num w:numId="53">
    <w:abstractNumId w:val="51"/>
  </w:num>
  <w:num w:numId="54">
    <w:abstractNumId w:val="221"/>
  </w:num>
  <w:num w:numId="55">
    <w:abstractNumId w:val="68"/>
  </w:num>
  <w:num w:numId="56">
    <w:abstractNumId w:val="222"/>
  </w:num>
  <w:num w:numId="57">
    <w:abstractNumId w:val="116"/>
  </w:num>
  <w:num w:numId="58">
    <w:abstractNumId w:val="16"/>
  </w:num>
  <w:num w:numId="59">
    <w:abstractNumId w:val="166"/>
  </w:num>
  <w:num w:numId="60">
    <w:abstractNumId w:val="9"/>
  </w:num>
  <w:num w:numId="61">
    <w:abstractNumId w:val="40"/>
  </w:num>
  <w:num w:numId="62">
    <w:abstractNumId w:val="212"/>
  </w:num>
  <w:num w:numId="63">
    <w:abstractNumId w:val="63"/>
  </w:num>
  <w:num w:numId="64">
    <w:abstractNumId w:val="73"/>
  </w:num>
  <w:num w:numId="65">
    <w:abstractNumId w:val="176"/>
  </w:num>
  <w:num w:numId="66">
    <w:abstractNumId w:val="106"/>
  </w:num>
  <w:num w:numId="67">
    <w:abstractNumId w:val="46"/>
  </w:num>
  <w:num w:numId="68">
    <w:abstractNumId w:val="139"/>
  </w:num>
  <w:num w:numId="69">
    <w:abstractNumId w:val="141"/>
  </w:num>
  <w:num w:numId="70">
    <w:abstractNumId w:val="183"/>
  </w:num>
  <w:num w:numId="71">
    <w:abstractNumId w:val="224"/>
  </w:num>
  <w:num w:numId="72">
    <w:abstractNumId w:val="1"/>
  </w:num>
  <w:num w:numId="73">
    <w:abstractNumId w:val="198"/>
  </w:num>
  <w:num w:numId="74">
    <w:abstractNumId w:val="75"/>
  </w:num>
  <w:num w:numId="75">
    <w:abstractNumId w:val="155"/>
  </w:num>
  <w:num w:numId="76">
    <w:abstractNumId w:val="83"/>
  </w:num>
  <w:num w:numId="77">
    <w:abstractNumId w:val="193"/>
  </w:num>
  <w:num w:numId="78">
    <w:abstractNumId w:val="127"/>
  </w:num>
  <w:num w:numId="79">
    <w:abstractNumId w:val="138"/>
  </w:num>
  <w:num w:numId="80">
    <w:abstractNumId w:val="22"/>
  </w:num>
  <w:num w:numId="81">
    <w:abstractNumId w:val="229"/>
  </w:num>
  <w:num w:numId="82">
    <w:abstractNumId w:val="37"/>
  </w:num>
  <w:num w:numId="83">
    <w:abstractNumId w:val="213"/>
  </w:num>
  <w:num w:numId="84">
    <w:abstractNumId w:val="185"/>
  </w:num>
  <w:num w:numId="85">
    <w:abstractNumId w:val="157"/>
  </w:num>
  <w:num w:numId="86">
    <w:abstractNumId w:val="23"/>
  </w:num>
  <w:num w:numId="87">
    <w:abstractNumId w:val="197"/>
  </w:num>
  <w:num w:numId="88">
    <w:abstractNumId w:val="177"/>
  </w:num>
  <w:num w:numId="89">
    <w:abstractNumId w:val="126"/>
  </w:num>
  <w:num w:numId="90">
    <w:abstractNumId w:val="4"/>
  </w:num>
  <w:num w:numId="91">
    <w:abstractNumId w:val="203"/>
  </w:num>
  <w:num w:numId="92">
    <w:abstractNumId w:val="143"/>
  </w:num>
  <w:num w:numId="93">
    <w:abstractNumId w:val="182"/>
  </w:num>
  <w:num w:numId="94">
    <w:abstractNumId w:val="129"/>
  </w:num>
  <w:num w:numId="95">
    <w:abstractNumId w:val="206"/>
  </w:num>
  <w:num w:numId="96">
    <w:abstractNumId w:val="50"/>
  </w:num>
  <w:num w:numId="97">
    <w:abstractNumId w:val="167"/>
  </w:num>
  <w:num w:numId="98">
    <w:abstractNumId w:val="170"/>
  </w:num>
  <w:num w:numId="99">
    <w:abstractNumId w:val="219"/>
  </w:num>
  <w:num w:numId="100">
    <w:abstractNumId w:val="189"/>
  </w:num>
  <w:num w:numId="101">
    <w:abstractNumId w:val="228"/>
  </w:num>
  <w:num w:numId="102">
    <w:abstractNumId w:val="45"/>
  </w:num>
  <w:num w:numId="103">
    <w:abstractNumId w:val="171"/>
  </w:num>
  <w:num w:numId="104">
    <w:abstractNumId w:val="64"/>
  </w:num>
  <w:num w:numId="105">
    <w:abstractNumId w:val="17"/>
  </w:num>
  <w:num w:numId="106">
    <w:abstractNumId w:val="180"/>
  </w:num>
  <w:num w:numId="107">
    <w:abstractNumId w:val="199"/>
  </w:num>
  <w:num w:numId="108">
    <w:abstractNumId w:val="125"/>
  </w:num>
  <w:num w:numId="109">
    <w:abstractNumId w:val="123"/>
  </w:num>
  <w:num w:numId="110">
    <w:abstractNumId w:val="11"/>
  </w:num>
  <w:num w:numId="111">
    <w:abstractNumId w:val="225"/>
  </w:num>
  <w:num w:numId="112">
    <w:abstractNumId w:val="210"/>
  </w:num>
  <w:num w:numId="113">
    <w:abstractNumId w:val="230"/>
  </w:num>
  <w:num w:numId="114">
    <w:abstractNumId w:val="52"/>
  </w:num>
  <w:num w:numId="115">
    <w:abstractNumId w:val="137"/>
  </w:num>
  <w:num w:numId="116">
    <w:abstractNumId w:val="2"/>
  </w:num>
  <w:num w:numId="117">
    <w:abstractNumId w:val="60"/>
  </w:num>
  <w:num w:numId="118">
    <w:abstractNumId w:val="209"/>
  </w:num>
  <w:num w:numId="119">
    <w:abstractNumId w:val="93"/>
  </w:num>
  <w:num w:numId="120">
    <w:abstractNumId w:val="234"/>
  </w:num>
  <w:num w:numId="121">
    <w:abstractNumId w:val="150"/>
  </w:num>
  <w:num w:numId="122">
    <w:abstractNumId w:val="99"/>
  </w:num>
  <w:num w:numId="123">
    <w:abstractNumId w:val="187"/>
  </w:num>
  <w:num w:numId="124">
    <w:abstractNumId w:val="115"/>
  </w:num>
  <w:num w:numId="125">
    <w:abstractNumId w:val="15"/>
  </w:num>
  <w:num w:numId="126">
    <w:abstractNumId w:val="208"/>
  </w:num>
  <w:num w:numId="127">
    <w:abstractNumId w:val="20"/>
  </w:num>
  <w:num w:numId="128">
    <w:abstractNumId w:val="53"/>
  </w:num>
  <w:num w:numId="129">
    <w:abstractNumId w:val="34"/>
  </w:num>
  <w:num w:numId="130">
    <w:abstractNumId w:val="8"/>
  </w:num>
  <w:num w:numId="131">
    <w:abstractNumId w:val="144"/>
  </w:num>
  <w:num w:numId="132">
    <w:abstractNumId w:val="67"/>
  </w:num>
  <w:num w:numId="133">
    <w:abstractNumId w:val="133"/>
  </w:num>
  <w:num w:numId="134">
    <w:abstractNumId w:val="31"/>
  </w:num>
  <w:num w:numId="135">
    <w:abstractNumId w:val="55"/>
  </w:num>
  <w:num w:numId="136">
    <w:abstractNumId w:val="35"/>
  </w:num>
  <w:num w:numId="137">
    <w:abstractNumId w:val="140"/>
  </w:num>
  <w:num w:numId="138">
    <w:abstractNumId w:val="237"/>
  </w:num>
  <w:num w:numId="139">
    <w:abstractNumId w:val="58"/>
  </w:num>
  <w:num w:numId="140">
    <w:abstractNumId w:val="160"/>
  </w:num>
  <w:num w:numId="141">
    <w:abstractNumId w:val="136"/>
  </w:num>
  <w:num w:numId="142">
    <w:abstractNumId w:val="105"/>
  </w:num>
  <w:num w:numId="143">
    <w:abstractNumId w:val="190"/>
  </w:num>
  <w:num w:numId="144">
    <w:abstractNumId w:val="233"/>
  </w:num>
  <w:num w:numId="145">
    <w:abstractNumId w:val="112"/>
  </w:num>
  <w:num w:numId="146">
    <w:abstractNumId w:val="13"/>
  </w:num>
  <w:num w:numId="147">
    <w:abstractNumId w:val="103"/>
  </w:num>
  <w:num w:numId="148">
    <w:abstractNumId w:val="95"/>
  </w:num>
  <w:num w:numId="149">
    <w:abstractNumId w:val="10"/>
  </w:num>
  <w:num w:numId="150">
    <w:abstractNumId w:val="65"/>
  </w:num>
  <w:num w:numId="151">
    <w:abstractNumId w:val="196"/>
  </w:num>
  <w:num w:numId="152">
    <w:abstractNumId w:val="5"/>
  </w:num>
  <w:num w:numId="153">
    <w:abstractNumId w:val="47"/>
  </w:num>
  <w:num w:numId="154">
    <w:abstractNumId w:val="200"/>
  </w:num>
  <w:num w:numId="155">
    <w:abstractNumId w:val="54"/>
  </w:num>
  <w:num w:numId="156">
    <w:abstractNumId w:val="220"/>
  </w:num>
  <w:num w:numId="157">
    <w:abstractNumId w:val="120"/>
  </w:num>
  <w:num w:numId="158">
    <w:abstractNumId w:val="163"/>
  </w:num>
  <w:num w:numId="159">
    <w:abstractNumId w:val="132"/>
  </w:num>
  <w:num w:numId="160">
    <w:abstractNumId w:val="38"/>
  </w:num>
  <w:num w:numId="161">
    <w:abstractNumId w:val="194"/>
  </w:num>
  <w:num w:numId="162">
    <w:abstractNumId w:val="216"/>
  </w:num>
  <w:num w:numId="163">
    <w:abstractNumId w:val="30"/>
  </w:num>
  <w:num w:numId="164">
    <w:abstractNumId w:val="92"/>
  </w:num>
  <w:num w:numId="165">
    <w:abstractNumId w:val="79"/>
  </w:num>
  <w:num w:numId="166">
    <w:abstractNumId w:val="151"/>
  </w:num>
  <w:num w:numId="167">
    <w:abstractNumId w:val="172"/>
  </w:num>
  <w:num w:numId="168">
    <w:abstractNumId w:val="66"/>
  </w:num>
  <w:num w:numId="169">
    <w:abstractNumId w:val="188"/>
  </w:num>
  <w:num w:numId="170">
    <w:abstractNumId w:val="14"/>
  </w:num>
  <w:num w:numId="171">
    <w:abstractNumId w:val="114"/>
  </w:num>
  <w:num w:numId="172">
    <w:abstractNumId w:val="211"/>
  </w:num>
  <w:num w:numId="173">
    <w:abstractNumId w:val="39"/>
  </w:num>
  <w:num w:numId="174">
    <w:abstractNumId w:val="84"/>
  </w:num>
  <w:num w:numId="175">
    <w:abstractNumId w:val="71"/>
  </w:num>
  <w:num w:numId="176">
    <w:abstractNumId w:val="231"/>
  </w:num>
  <w:num w:numId="177">
    <w:abstractNumId w:val="152"/>
  </w:num>
  <w:num w:numId="178">
    <w:abstractNumId w:val="223"/>
  </w:num>
  <w:num w:numId="179">
    <w:abstractNumId w:val="36"/>
  </w:num>
  <w:num w:numId="180">
    <w:abstractNumId w:val="148"/>
  </w:num>
  <w:num w:numId="181">
    <w:abstractNumId w:val="169"/>
  </w:num>
  <w:num w:numId="182">
    <w:abstractNumId w:val="153"/>
  </w:num>
  <w:num w:numId="183">
    <w:abstractNumId w:val="134"/>
  </w:num>
  <w:num w:numId="184">
    <w:abstractNumId w:val="156"/>
  </w:num>
  <w:num w:numId="185">
    <w:abstractNumId w:val="0"/>
  </w:num>
  <w:num w:numId="186">
    <w:abstractNumId w:val="100"/>
  </w:num>
  <w:num w:numId="187">
    <w:abstractNumId w:val="25"/>
  </w:num>
  <w:num w:numId="188">
    <w:abstractNumId w:val="7"/>
  </w:num>
  <w:num w:numId="189">
    <w:abstractNumId w:val="108"/>
  </w:num>
  <w:num w:numId="190">
    <w:abstractNumId w:val="77"/>
  </w:num>
  <w:num w:numId="191">
    <w:abstractNumId w:val="128"/>
  </w:num>
  <w:num w:numId="192">
    <w:abstractNumId w:val="184"/>
  </w:num>
  <w:num w:numId="193">
    <w:abstractNumId w:val="74"/>
  </w:num>
  <w:num w:numId="194">
    <w:abstractNumId w:val="32"/>
  </w:num>
  <w:num w:numId="195">
    <w:abstractNumId w:val="192"/>
  </w:num>
  <w:num w:numId="196">
    <w:abstractNumId w:val="80"/>
  </w:num>
  <w:num w:numId="197">
    <w:abstractNumId w:val="70"/>
  </w:num>
  <w:num w:numId="198">
    <w:abstractNumId w:val="42"/>
  </w:num>
  <w:num w:numId="199">
    <w:abstractNumId w:val="72"/>
  </w:num>
  <w:num w:numId="200">
    <w:abstractNumId w:val="90"/>
  </w:num>
  <w:num w:numId="201">
    <w:abstractNumId w:val="236"/>
  </w:num>
  <w:num w:numId="202">
    <w:abstractNumId w:val="18"/>
  </w:num>
  <w:num w:numId="203">
    <w:abstractNumId w:val="154"/>
  </w:num>
  <w:num w:numId="204">
    <w:abstractNumId w:val="117"/>
  </w:num>
  <w:num w:numId="205">
    <w:abstractNumId w:val="165"/>
  </w:num>
  <w:num w:numId="206">
    <w:abstractNumId w:val="205"/>
  </w:num>
  <w:num w:numId="207">
    <w:abstractNumId w:val="96"/>
  </w:num>
  <w:num w:numId="208">
    <w:abstractNumId w:val="218"/>
  </w:num>
  <w:num w:numId="209">
    <w:abstractNumId w:val="28"/>
  </w:num>
  <w:num w:numId="210">
    <w:abstractNumId w:val="43"/>
  </w:num>
  <w:num w:numId="211">
    <w:abstractNumId w:val="121"/>
  </w:num>
  <w:num w:numId="212">
    <w:abstractNumId w:val="204"/>
  </w:num>
  <w:num w:numId="213">
    <w:abstractNumId w:val="21"/>
  </w:num>
  <w:num w:numId="214">
    <w:abstractNumId w:val="147"/>
  </w:num>
  <w:num w:numId="215">
    <w:abstractNumId w:val="24"/>
  </w:num>
  <w:num w:numId="216">
    <w:abstractNumId w:val="6"/>
  </w:num>
  <w:num w:numId="217">
    <w:abstractNumId w:val="202"/>
  </w:num>
  <w:num w:numId="218">
    <w:abstractNumId w:val="164"/>
  </w:num>
  <w:num w:numId="219">
    <w:abstractNumId w:val="130"/>
  </w:num>
  <w:num w:numId="220">
    <w:abstractNumId w:val="29"/>
  </w:num>
  <w:num w:numId="221">
    <w:abstractNumId w:val="89"/>
  </w:num>
  <w:num w:numId="222">
    <w:abstractNumId w:val="195"/>
  </w:num>
  <w:num w:numId="223">
    <w:abstractNumId w:val="131"/>
  </w:num>
  <w:num w:numId="224">
    <w:abstractNumId w:val="178"/>
  </w:num>
  <w:num w:numId="225">
    <w:abstractNumId w:val="119"/>
  </w:num>
  <w:num w:numId="226">
    <w:abstractNumId w:val="149"/>
  </w:num>
  <w:num w:numId="227">
    <w:abstractNumId w:val="186"/>
  </w:num>
  <w:num w:numId="228">
    <w:abstractNumId w:val="179"/>
  </w:num>
  <w:num w:numId="229">
    <w:abstractNumId w:val="86"/>
  </w:num>
  <w:num w:numId="230">
    <w:abstractNumId w:val="168"/>
  </w:num>
  <w:num w:numId="231">
    <w:abstractNumId w:val="48"/>
  </w:num>
  <w:num w:numId="232">
    <w:abstractNumId w:val="145"/>
  </w:num>
  <w:num w:numId="233">
    <w:abstractNumId w:val="33"/>
  </w:num>
  <w:num w:numId="234">
    <w:abstractNumId w:val="26"/>
  </w:num>
  <w:num w:numId="235">
    <w:abstractNumId w:val="158"/>
  </w:num>
  <w:num w:numId="236">
    <w:abstractNumId w:val="111"/>
  </w:num>
  <w:num w:numId="237">
    <w:abstractNumId w:val="161"/>
  </w:num>
  <w:num w:numId="238">
    <w:abstractNumId w:val="162"/>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BB"/>
    <w:rsid w:val="0000134F"/>
    <w:rsid w:val="00004F63"/>
    <w:rsid w:val="000050CC"/>
    <w:rsid w:val="00005E65"/>
    <w:rsid w:val="00010B76"/>
    <w:rsid w:val="00010FD4"/>
    <w:rsid w:val="0001290E"/>
    <w:rsid w:val="0001519B"/>
    <w:rsid w:val="00016809"/>
    <w:rsid w:val="00021D90"/>
    <w:rsid w:val="00022C0B"/>
    <w:rsid w:val="00037A71"/>
    <w:rsid w:val="00037EF8"/>
    <w:rsid w:val="000415DE"/>
    <w:rsid w:val="00047670"/>
    <w:rsid w:val="000513AE"/>
    <w:rsid w:val="00051B57"/>
    <w:rsid w:val="00053EA7"/>
    <w:rsid w:val="0005551A"/>
    <w:rsid w:val="00055C3F"/>
    <w:rsid w:val="00055E02"/>
    <w:rsid w:val="0005682E"/>
    <w:rsid w:val="00062642"/>
    <w:rsid w:val="00064384"/>
    <w:rsid w:val="000662FB"/>
    <w:rsid w:val="0006798E"/>
    <w:rsid w:val="00072E56"/>
    <w:rsid w:val="00075CBE"/>
    <w:rsid w:val="00097776"/>
    <w:rsid w:val="000A3606"/>
    <w:rsid w:val="000A3F3B"/>
    <w:rsid w:val="000A4352"/>
    <w:rsid w:val="000B5D84"/>
    <w:rsid w:val="000B6A16"/>
    <w:rsid w:val="000C37DE"/>
    <w:rsid w:val="000C6C2A"/>
    <w:rsid w:val="000C77CB"/>
    <w:rsid w:val="000D08BB"/>
    <w:rsid w:val="000D1555"/>
    <w:rsid w:val="000D47D0"/>
    <w:rsid w:val="000D5758"/>
    <w:rsid w:val="000E3386"/>
    <w:rsid w:val="000E55DC"/>
    <w:rsid w:val="000E6440"/>
    <w:rsid w:val="000F23DF"/>
    <w:rsid w:val="000F2A4C"/>
    <w:rsid w:val="000F621F"/>
    <w:rsid w:val="00107C35"/>
    <w:rsid w:val="00107C39"/>
    <w:rsid w:val="001105C2"/>
    <w:rsid w:val="00111294"/>
    <w:rsid w:val="0011403D"/>
    <w:rsid w:val="001253E5"/>
    <w:rsid w:val="00125FFF"/>
    <w:rsid w:val="001302CF"/>
    <w:rsid w:val="001315EC"/>
    <w:rsid w:val="00134A07"/>
    <w:rsid w:val="00135957"/>
    <w:rsid w:val="001407E4"/>
    <w:rsid w:val="00146656"/>
    <w:rsid w:val="00151555"/>
    <w:rsid w:val="00163681"/>
    <w:rsid w:val="0016434F"/>
    <w:rsid w:val="00166172"/>
    <w:rsid w:val="001705EA"/>
    <w:rsid w:val="00172E07"/>
    <w:rsid w:val="001734EB"/>
    <w:rsid w:val="00174352"/>
    <w:rsid w:val="00174A18"/>
    <w:rsid w:val="00176A76"/>
    <w:rsid w:val="00176B4A"/>
    <w:rsid w:val="001827ED"/>
    <w:rsid w:val="00185539"/>
    <w:rsid w:val="001856A9"/>
    <w:rsid w:val="00186B16"/>
    <w:rsid w:val="001935BF"/>
    <w:rsid w:val="001A2A07"/>
    <w:rsid w:val="001A300F"/>
    <w:rsid w:val="001A3B3E"/>
    <w:rsid w:val="001A6CC8"/>
    <w:rsid w:val="001B0957"/>
    <w:rsid w:val="001C12A9"/>
    <w:rsid w:val="001C5F36"/>
    <w:rsid w:val="001D46D8"/>
    <w:rsid w:val="001D60B6"/>
    <w:rsid w:val="001E1BAE"/>
    <w:rsid w:val="001E2916"/>
    <w:rsid w:val="001E2C1C"/>
    <w:rsid w:val="001F1768"/>
    <w:rsid w:val="001F1F10"/>
    <w:rsid w:val="001F2FDD"/>
    <w:rsid w:val="0020164B"/>
    <w:rsid w:val="00207DE1"/>
    <w:rsid w:val="002104B5"/>
    <w:rsid w:val="002134C0"/>
    <w:rsid w:val="00215905"/>
    <w:rsid w:val="00217A76"/>
    <w:rsid w:val="0022512F"/>
    <w:rsid w:val="002252B1"/>
    <w:rsid w:val="002270C1"/>
    <w:rsid w:val="00230EEE"/>
    <w:rsid w:val="002341A1"/>
    <w:rsid w:val="002434B8"/>
    <w:rsid w:val="002450F8"/>
    <w:rsid w:val="00245A2E"/>
    <w:rsid w:val="002507AD"/>
    <w:rsid w:val="002704C8"/>
    <w:rsid w:val="002718A4"/>
    <w:rsid w:val="002725FC"/>
    <w:rsid w:val="002739CF"/>
    <w:rsid w:val="00274D8F"/>
    <w:rsid w:val="00276840"/>
    <w:rsid w:val="00280200"/>
    <w:rsid w:val="00295C44"/>
    <w:rsid w:val="002A12CB"/>
    <w:rsid w:val="002A586F"/>
    <w:rsid w:val="002A75FC"/>
    <w:rsid w:val="002B0B16"/>
    <w:rsid w:val="002C0384"/>
    <w:rsid w:val="002C26C4"/>
    <w:rsid w:val="002C2F09"/>
    <w:rsid w:val="002C48B6"/>
    <w:rsid w:val="002C577B"/>
    <w:rsid w:val="002C6A86"/>
    <w:rsid w:val="002C7F1C"/>
    <w:rsid w:val="002D56B2"/>
    <w:rsid w:val="002D6E43"/>
    <w:rsid w:val="002D774E"/>
    <w:rsid w:val="002E2E9E"/>
    <w:rsid w:val="002E4CE5"/>
    <w:rsid w:val="002E5F3A"/>
    <w:rsid w:val="002F68DE"/>
    <w:rsid w:val="00301AB0"/>
    <w:rsid w:val="00303F02"/>
    <w:rsid w:val="003045E3"/>
    <w:rsid w:val="00310C42"/>
    <w:rsid w:val="00311F2E"/>
    <w:rsid w:val="00312A64"/>
    <w:rsid w:val="0031354F"/>
    <w:rsid w:val="00314879"/>
    <w:rsid w:val="0031506F"/>
    <w:rsid w:val="0031530C"/>
    <w:rsid w:val="00322178"/>
    <w:rsid w:val="00325ED9"/>
    <w:rsid w:val="00331834"/>
    <w:rsid w:val="003333F3"/>
    <w:rsid w:val="00337A05"/>
    <w:rsid w:val="00340B33"/>
    <w:rsid w:val="003412EB"/>
    <w:rsid w:val="0034602F"/>
    <w:rsid w:val="003500E7"/>
    <w:rsid w:val="00351B96"/>
    <w:rsid w:val="00351F5D"/>
    <w:rsid w:val="00360485"/>
    <w:rsid w:val="00364B09"/>
    <w:rsid w:val="003719C6"/>
    <w:rsid w:val="00373119"/>
    <w:rsid w:val="00374662"/>
    <w:rsid w:val="003750ED"/>
    <w:rsid w:val="00376FCF"/>
    <w:rsid w:val="003810B2"/>
    <w:rsid w:val="00383A92"/>
    <w:rsid w:val="00387577"/>
    <w:rsid w:val="00390379"/>
    <w:rsid w:val="00390F5A"/>
    <w:rsid w:val="00391E99"/>
    <w:rsid w:val="003A1AD1"/>
    <w:rsid w:val="003A2304"/>
    <w:rsid w:val="003A30A4"/>
    <w:rsid w:val="003B11EA"/>
    <w:rsid w:val="003B7A37"/>
    <w:rsid w:val="003C1DF6"/>
    <w:rsid w:val="003C1F04"/>
    <w:rsid w:val="003C3260"/>
    <w:rsid w:val="003C7143"/>
    <w:rsid w:val="003D011E"/>
    <w:rsid w:val="003D0A1B"/>
    <w:rsid w:val="003E0CD6"/>
    <w:rsid w:val="003E4882"/>
    <w:rsid w:val="003E5E8C"/>
    <w:rsid w:val="003E6285"/>
    <w:rsid w:val="003F05CD"/>
    <w:rsid w:val="003F1D71"/>
    <w:rsid w:val="003F30AE"/>
    <w:rsid w:val="003F5FB8"/>
    <w:rsid w:val="003F66DE"/>
    <w:rsid w:val="00404AA0"/>
    <w:rsid w:val="00405AE4"/>
    <w:rsid w:val="00407185"/>
    <w:rsid w:val="004108A2"/>
    <w:rsid w:val="00410C5B"/>
    <w:rsid w:val="00411BEC"/>
    <w:rsid w:val="0041439E"/>
    <w:rsid w:val="0041457D"/>
    <w:rsid w:val="00415195"/>
    <w:rsid w:val="00423A13"/>
    <w:rsid w:val="004252EB"/>
    <w:rsid w:val="00426AF1"/>
    <w:rsid w:val="00431C5F"/>
    <w:rsid w:val="00432CDB"/>
    <w:rsid w:val="00435BD3"/>
    <w:rsid w:val="004361C0"/>
    <w:rsid w:val="00437D21"/>
    <w:rsid w:val="00442319"/>
    <w:rsid w:val="00451FA6"/>
    <w:rsid w:val="00454C46"/>
    <w:rsid w:val="0047269A"/>
    <w:rsid w:val="00480852"/>
    <w:rsid w:val="004826F3"/>
    <w:rsid w:val="00483666"/>
    <w:rsid w:val="00486BB0"/>
    <w:rsid w:val="00494417"/>
    <w:rsid w:val="004956E9"/>
    <w:rsid w:val="0049584F"/>
    <w:rsid w:val="004A3885"/>
    <w:rsid w:val="004A4618"/>
    <w:rsid w:val="004B3B6F"/>
    <w:rsid w:val="004B48F1"/>
    <w:rsid w:val="004B6D06"/>
    <w:rsid w:val="004C08AA"/>
    <w:rsid w:val="004C4EA4"/>
    <w:rsid w:val="004C732B"/>
    <w:rsid w:val="004E0E9D"/>
    <w:rsid w:val="004E17BE"/>
    <w:rsid w:val="004F29B1"/>
    <w:rsid w:val="004F5C1C"/>
    <w:rsid w:val="004F5DF9"/>
    <w:rsid w:val="004F6C3D"/>
    <w:rsid w:val="00500E06"/>
    <w:rsid w:val="005014C8"/>
    <w:rsid w:val="00503B4C"/>
    <w:rsid w:val="00505536"/>
    <w:rsid w:val="00505B86"/>
    <w:rsid w:val="00505DBC"/>
    <w:rsid w:val="00511DB9"/>
    <w:rsid w:val="00512D98"/>
    <w:rsid w:val="00514019"/>
    <w:rsid w:val="005144D9"/>
    <w:rsid w:val="005221B2"/>
    <w:rsid w:val="00522826"/>
    <w:rsid w:val="005272E7"/>
    <w:rsid w:val="00527589"/>
    <w:rsid w:val="00527A20"/>
    <w:rsid w:val="00534BBD"/>
    <w:rsid w:val="0054115C"/>
    <w:rsid w:val="0054209E"/>
    <w:rsid w:val="0055032E"/>
    <w:rsid w:val="00555429"/>
    <w:rsid w:val="005572BB"/>
    <w:rsid w:val="005574F5"/>
    <w:rsid w:val="00557E76"/>
    <w:rsid w:val="005640C9"/>
    <w:rsid w:val="00565F03"/>
    <w:rsid w:val="0056619B"/>
    <w:rsid w:val="00566CED"/>
    <w:rsid w:val="005741C9"/>
    <w:rsid w:val="00575A07"/>
    <w:rsid w:val="00576465"/>
    <w:rsid w:val="0058288C"/>
    <w:rsid w:val="00583312"/>
    <w:rsid w:val="005868DB"/>
    <w:rsid w:val="00587C8A"/>
    <w:rsid w:val="00595392"/>
    <w:rsid w:val="00597E45"/>
    <w:rsid w:val="00597FA4"/>
    <w:rsid w:val="005A0E2F"/>
    <w:rsid w:val="005A2246"/>
    <w:rsid w:val="005A3829"/>
    <w:rsid w:val="005A430F"/>
    <w:rsid w:val="005A7CAB"/>
    <w:rsid w:val="005B7FE9"/>
    <w:rsid w:val="005C4AE3"/>
    <w:rsid w:val="005E0906"/>
    <w:rsid w:val="005E1798"/>
    <w:rsid w:val="005F0912"/>
    <w:rsid w:val="005F2EB2"/>
    <w:rsid w:val="005F72C9"/>
    <w:rsid w:val="00600ED9"/>
    <w:rsid w:val="00602070"/>
    <w:rsid w:val="00602698"/>
    <w:rsid w:val="00605810"/>
    <w:rsid w:val="00611BE5"/>
    <w:rsid w:val="0061272D"/>
    <w:rsid w:val="00613E8D"/>
    <w:rsid w:val="0061692A"/>
    <w:rsid w:val="00622805"/>
    <w:rsid w:val="0062323D"/>
    <w:rsid w:val="00623F77"/>
    <w:rsid w:val="00624B81"/>
    <w:rsid w:val="00626C25"/>
    <w:rsid w:val="00630953"/>
    <w:rsid w:val="0063610E"/>
    <w:rsid w:val="00640FD1"/>
    <w:rsid w:val="006410C6"/>
    <w:rsid w:val="006442E6"/>
    <w:rsid w:val="00644774"/>
    <w:rsid w:val="00645524"/>
    <w:rsid w:val="00645782"/>
    <w:rsid w:val="006463D9"/>
    <w:rsid w:val="00646B88"/>
    <w:rsid w:val="006558EE"/>
    <w:rsid w:val="00656731"/>
    <w:rsid w:val="00661483"/>
    <w:rsid w:val="0066780B"/>
    <w:rsid w:val="00671C8D"/>
    <w:rsid w:val="00672294"/>
    <w:rsid w:val="00674AB9"/>
    <w:rsid w:val="0067613F"/>
    <w:rsid w:val="006779B5"/>
    <w:rsid w:val="0068090D"/>
    <w:rsid w:val="00680CCE"/>
    <w:rsid w:val="00681CDB"/>
    <w:rsid w:val="006900CE"/>
    <w:rsid w:val="00692B90"/>
    <w:rsid w:val="00693827"/>
    <w:rsid w:val="006975F3"/>
    <w:rsid w:val="006A7593"/>
    <w:rsid w:val="006B0185"/>
    <w:rsid w:val="006B1847"/>
    <w:rsid w:val="006B3529"/>
    <w:rsid w:val="006B6FD0"/>
    <w:rsid w:val="006C1455"/>
    <w:rsid w:val="006C1C27"/>
    <w:rsid w:val="006C3322"/>
    <w:rsid w:val="006C5757"/>
    <w:rsid w:val="006C6CD6"/>
    <w:rsid w:val="006D00EE"/>
    <w:rsid w:val="006D14D9"/>
    <w:rsid w:val="006E356E"/>
    <w:rsid w:val="006E3800"/>
    <w:rsid w:val="006F2842"/>
    <w:rsid w:val="006F5DFB"/>
    <w:rsid w:val="0070242C"/>
    <w:rsid w:val="00704F58"/>
    <w:rsid w:val="00706AF1"/>
    <w:rsid w:val="00710A94"/>
    <w:rsid w:val="007112A7"/>
    <w:rsid w:val="00711D9E"/>
    <w:rsid w:val="00712E9F"/>
    <w:rsid w:val="00715DDE"/>
    <w:rsid w:val="00723DBE"/>
    <w:rsid w:val="007311C6"/>
    <w:rsid w:val="00734133"/>
    <w:rsid w:val="00735FAE"/>
    <w:rsid w:val="00736B09"/>
    <w:rsid w:val="00743180"/>
    <w:rsid w:val="00743386"/>
    <w:rsid w:val="0074589D"/>
    <w:rsid w:val="007625C4"/>
    <w:rsid w:val="00762861"/>
    <w:rsid w:val="00764C93"/>
    <w:rsid w:val="00775D8A"/>
    <w:rsid w:val="007764AF"/>
    <w:rsid w:val="007809DA"/>
    <w:rsid w:val="00781476"/>
    <w:rsid w:val="00782E78"/>
    <w:rsid w:val="007859B2"/>
    <w:rsid w:val="0079007B"/>
    <w:rsid w:val="00792E59"/>
    <w:rsid w:val="0079507E"/>
    <w:rsid w:val="007A2E02"/>
    <w:rsid w:val="007A4F26"/>
    <w:rsid w:val="007B4A2A"/>
    <w:rsid w:val="007B7E6C"/>
    <w:rsid w:val="007C0E9E"/>
    <w:rsid w:val="007C2730"/>
    <w:rsid w:val="007C7982"/>
    <w:rsid w:val="007D2C27"/>
    <w:rsid w:val="007D4DB3"/>
    <w:rsid w:val="007E1433"/>
    <w:rsid w:val="007E1557"/>
    <w:rsid w:val="007E1668"/>
    <w:rsid w:val="007E27B5"/>
    <w:rsid w:val="007E642D"/>
    <w:rsid w:val="007E652D"/>
    <w:rsid w:val="007F1035"/>
    <w:rsid w:val="007F4941"/>
    <w:rsid w:val="007F6053"/>
    <w:rsid w:val="007F7021"/>
    <w:rsid w:val="00800CD0"/>
    <w:rsid w:val="008017D4"/>
    <w:rsid w:val="008020C6"/>
    <w:rsid w:val="00802921"/>
    <w:rsid w:val="008031FB"/>
    <w:rsid w:val="00807A7D"/>
    <w:rsid w:val="00810CFE"/>
    <w:rsid w:val="00811566"/>
    <w:rsid w:val="00815ADA"/>
    <w:rsid w:val="0081623B"/>
    <w:rsid w:val="008177BF"/>
    <w:rsid w:val="008275FD"/>
    <w:rsid w:val="008329FE"/>
    <w:rsid w:val="00832FC3"/>
    <w:rsid w:val="00834A4D"/>
    <w:rsid w:val="00834B49"/>
    <w:rsid w:val="0084447F"/>
    <w:rsid w:val="00864485"/>
    <w:rsid w:val="00865388"/>
    <w:rsid w:val="008656B9"/>
    <w:rsid w:val="00867E30"/>
    <w:rsid w:val="00870647"/>
    <w:rsid w:val="00876B01"/>
    <w:rsid w:val="008816F5"/>
    <w:rsid w:val="008857CC"/>
    <w:rsid w:val="00887A07"/>
    <w:rsid w:val="00892256"/>
    <w:rsid w:val="00892FC5"/>
    <w:rsid w:val="00893DA8"/>
    <w:rsid w:val="00894311"/>
    <w:rsid w:val="00895B0D"/>
    <w:rsid w:val="008A49C5"/>
    <w:rsid w:val="008B65C5"/>
    <w:rsid w:val="008B728C"/>
    <w:rsid w:val="008C19E3"/>
    <w:rsid w:val="008C4326"/>
    <w:rsid w:val="008C505E"/>
    <w:rsid w:val="008C6AAA"/>
    <w:rsid w:val="008C71A3"/>
    <w:rsid w:val="008D1B0C"/>
    <w:rsid w:val="008D311D"/>
    <w:rsid w:val="008D3936"/>
    <w:rsid w:val="008D60BE"/>
    <w:rsid w:val="008E2FFD"/>
    <w:rsid w:val="008E4814"/>
    <w:rsid w:val="008F16E4"/>
    <w:rsid w:val="008F70AA"/>
    <w:rsid w:val="00904A77"/>
    <w:rsid w:val="00921C2E"/>
    <w:rsid w:val="00922A0C"/>
    <w:rsid w:val="009320EB"/>
    <w:rsid w:val="00935947"/>
    <w:rsid w:val="00942E51"/>
    <w:rsid w:val="00953EB1"/>
    <w:rsid w:val="0095558B"/>
    <w:rsid w:val="00957B75"/>
    <w:rsid w:val="009616EC"/>
    <w:rsid w:val="00964211"/>
    <w:rsid w:val="00964661"/>
    <w:rsid w:val="009662A1"/>
    <w:rsid w:val="00981FAB"/>
    <w:rsid w:val="009838E5"/>
    <w:rsid w:val="00986656"/>
    <w:rsid w:val="0099255D"/>
    <w:rsid w:val="009A2D02"/>
    <w:rsid w:val="009A373D"/>
    <w:rsid w:val="009A6AA8"/>
    <w:rsid w:val="009C2424"/>
    <w:rsid w:val="009C45A5"/>
    <w:rsid w:val="009C62CD"/>
    <w:rsid w:val="009C7788"/>
    <w:rsid w:val="009D09C5"/>
    <w:rsid w:val="009D30BE"/>
    <w:rsid w:val="009D62F3"/>
    <w:rsid w:val="009D7CA4"/>
    <w:rsid w:val="009D7D30"/>
    <w:rsid w:val="009D7EAA"/>
    <w:rsid w:val="009E3A83"/>
    <w:rsid w:val="009E5288"/>
    <w:rsid w:val="009E5B67"/>
    <w:rsid w:val="009E5C70"/>
    <w:rsid w:val="009E6D3F"/>
    <w:rsid w:val="009F3603"/>
    <w:rsid w:val="00A011FC"/>
    <w:rsid w:val="00A14FA4"/>
    <w:rsid w:val="00A1700E"/>
    <w:rsid w:val="00A17CC9"/>
    <w:rsid w:val="00A20EC6"/>
    <w:rsid w:val="00A21303"/>
    <w:rsid w:val="00A258AE"/>
    <w:rsid w:val="00A27D95"/>
    <w:rsid w:val="00A3110F"/>
    <w:rsid w:val="00A47CDE"/>
    <w:rsid w:val="00A50A15"/>
    <w:rsid w:val="00A55C62"/>
    <w:rsid w:val="00A671A2"/>
    <w:rsid w:val="00A72086"/>
    <w:rsid w:val="00A74B16"/>
    <w:rsid w:val="00A850E8"/>
    <w:rsid w:val="00A952F3"/>
    <w:rsid w:val="00AB1591"/>
    <w:rsid w:val="00AB5FAD"/>
    <w:rsid w:val="00AC4B60"/>
    <w:rsid w:val="00AD0271"/>
    <w:rsid w:val="00AD2933"/>
    <w:rsid w:val="00AD2DD5"/>
    <w:rsid w:val="00AD5C73"/>
    <w:rsid w:val="00AE3773"/>
    <w:rsid w:val="00AE3B39"/>
    <w:rsid w:val="00AE4B63"/>
    <w:rsid w:val="00AE6175"/>
    <w:rsid w:val="00AE67CB"/>
    <w:rsid w:val="00AF23C0"/>
    <w:rsid w:val="00AF6273"/>
    <w:rsid w:val="00B001A1"/>
    <w:rsid w:val="00B02D93"/>
    <w:rsid w:val="00B04C0B"/>
    <w:rsid w:val="00B10DF7"/>
    <w:rsid w:val="00B1226E"/>
    <w:rsid w:val="00B12C58"/>
    <w:rsid w:val="00B17C18"/>
    <w:rsid w:val="00B21A9A"/>
    <w:rsid w:val="00B231C9"/>
    <w:rsid w:val="00B23802"/>
    <w:rsid w:val="00B24FBA"/>
    <w:rsid w:val="00B26B6D"/>
    <w:rsid w:val="00B26C04"/>
    <w:rsid w:val="00B31663"/>
    <w:rsid w:val="00B33F5E"/>
    <w:rsid w:val="00B42A79"/>
    <w:rsid w:val="00B430A8"/>
    <w:rsid w:val="00B47754"/>
    <w:rsid w:val="00B517BE"/>
    <w:rsid w:val="00B519B6"/>
    <w:rsid w:val="00B52427"/>
    <w:rsid w:val="00B52D47"/>
    <w:rsid w:val="00B6077E"/>
    <w:rsid w:val="00B64228"/>
    <w:rsid w:val="00B64247"/>
    <w:rsid w:val="00B66AB2"/>
    <w:rsid w:val="00B72B15"/>
    <w:rsid w:val="00B76EC1"/>
    <w:rsid w:val="00B810EF"/>
    <w:rsid w:val="00B91BE8"/>
    <w:rsid w:val="00B92A1B"/>
    <w:rsid w:val="00B97549"/>
    <w:rsid w:val="00B97831"/>
    <w:rsid w:val="00BA191D"/>
    <w:rsid w:val="00BA4690"/>
    <w:rsid w:val="00BA4DB9"/>
    <w:rsid w:val="00BA66C0"/>
    <w:rsid w:val="00BA71E1"/>
    <w:rsid w:val="00BB1B29"/>
    <w:rsid w:val="00BB1F49"/>
    <w:rsid w:val="00BB74D7"/>
    <w:rsid w:val="00BC478E"/>
    <w:rsid w:val="00BC4FBC"/>
    <w:rsid w:val="00BC5B06"/>
    <w:rsid w:val="00BC63F6"/>
    <w:rsid w:val="00BD0FCB"/>
    <w:rsid w:val="00BD3462"/>
    <w:rsid w:val="00BD51C5"/>
    <w:rsid w:val="00BE0760"/>
    <w:rsid w:val="00BE26EE"/>
    <w:rsid w:val="00BE3FC8"/>
    <w:rsid w:val="00BE574A"/>
    <w:rsid w:val="00BE7A54"/>
    <w:rsid w:val="00BF7AA6"/>
    <w:rsid w:val="00C068C0"/>
    <w:rsid w:val="00C10488"/>
    <w:rsid w:val="00C10C16"/>
    <w:rsid w:val="00C13AC1"/>
    <w:rsid w:val="00C1468D"/>
    <w:rsid w:val="00C20AF0"/>
    <w:rsid w:val="00C21E0D"/>
    <w:rsid w:val="00C25CF0"/>
    <w:rsid w:val="00C27D49"/>
    <w:rsid w:val="00C41304"/>
    <w:rsid w:val="00C42ADE"/>
    <w:rsid w:val="00C44A4E"/>
    <w:rsid w:val="00C44BFC"/>
    <w:rsid w:val="00C46F1F"/>
    <w:rsid w:val="00C50359"/>
    <w:rsid w:val="00C50EF5"/>
    <w:rsid w:val="00C54217"/>
    <w:rsid w:val="00C5749C"/>
    <w:rsid w:val="00C713CB"/>
    <w:rsid w:val="00C74FE8"/>
    <w:rsid w:val="00C755F7"/>
    <w:rsid w:val="00C76D4C"/>
    <w:rsid w:val="00C77A9C"/>
    <w:rsid w:val="00C824B9"/>
    <w:rsid w:val="00C86FE5"/>
    <w:rsid w:val="00C908F1"/>
    <w:rsid w:val="00C949B9"/>
    <w:rsid w:val="00C95D56"/>
    <w:rsid w:val="00CA4596"/>
    <w:rsid w:val="00CA71C2"/>
    <w:rsid w:val="00CB220F"/>
    <w:rsid w:val="00CB2523"/>
    <w:rsid w:val="00CB2A00"/>
    <w:rsid w:val="00CB376A"/>
    <w:rsid w:val="00CB5268"/>
    <w:rsid w:val="00CB56CE"/>
    <w:rsid w:val="00CB7247"/>
    <w:rsid w:val="00CC2180"/>
    <w:rsid w:val="00CC72FA"/>
    <w:rsid w:val="00CC77FD"/>
    <w:rsid w:val="00CC7E31"/>
    <w:rsid w:val="00CD2C27"/>
    <w:rsid w:val="00CD675F"/>
    <w:rsid w:val="00CE3B80"/>
    <w:rsid w:val="00CE6730"/>
    <w:rsid w:val="00CF24AA"/>
    <w:rsid w:val="00CF27B2"/>
    <w:rsid w:val="00CF357A"/>
    <w:rsid w:val="00D022B8"/>
    <w:rsid w:val="00D02C39"/>
    <w:rsid w:val="00D12433"/>
    <w:rsid w:val="00D22321"/>
    <w:rsid w:val="00D229C3"/>
    <w:rsid w:val="00D250B8"/>
    <w:rsid w:val="00D3073E"/>
    <w:rsid w:val="00D3438D"/>
    <w:rsid w:val="00D37A65"/>
    <w:rsid w:val="00D45574"/>
    <w:rsid w:val="00D4657D"/>
    <w:rsid w:val="00D47064"/>
    <w:rsid w:val="00D543B0"/>
    <w:rsid w:val="00D607CC"/>
    <w:rsid w:val="00D61BA9"/>
    <w:rsid w:val="00D61E72"/>
    <w:rsid w:val="00D65FB6"/>
    <w:rsid w:val="00D71CED"/>
    <w:rsid w:val="00D72A04"/>
    <w:rsid w:val="00D779B3"/>
    <w:rsid w:val="00D9003F"/>
    <w:rsid w:val="00D907E3"/>
    <w:rsid w:val="00D9275A"/>
    <w:rsid w:val="00D94846"/>
    <w:rsid w:val="00DA2CA9"/>
    <w:rsid w:val="00DA4E07"/>
    <w:rsid w:val="00DA597A"/>
    <w:rsid w:val="00DB2B45"/>
    <w:rsid w:val="00DB2C36"/>
    <w:rsid w:val="00DC7118"/>
    <w:rsid w:val="00DD01B0"/>
    <w:rsid w:val="00DD2066"/>
    <w:rsid w:val="00DD2853"/>
    <w:rsid w:val="00DD6DB7"/>
    <w:rsid w:val="00DD712E"/>
    <w:rsid w:val="00DD7F69"/>
    <w:rsid w:val="00DE7F00"/>
    <w:rsid w:val="00DF1CF6"/>
    <w:rsid w:val="00DF49F6"/>
    <w:rsid w:val="00DF5DFB"/>
    <w:rsid w:val="00DF7D6C"/>
    <w:rsid w:val="00E000A8"/>
    <w:rsid w:val="00E01383"/>
    <w:rsid w:val="00E02FC1"/>
    <w:rsid w:val="00E1391A"/>
    <w:rsid w:val="00E13AA4"/>
    <w:rsid w:val="00E152A7"/>
    <w:rsid w:val="00E1552C"/>
    <w:rsid w:val="00E17BE4"/>
    <w:rsid w:val="00E22773"/>
    <w:rsid w:val="00E325B8"/>
    <w:rsid w:val="00E4327E"/>
    <w:rsid w:val="00E44D62"/>
    <w:rsid w:val="00E47590"/>
    <w:rsid w:val="00E50B94"/>
    <w:rsid w:val="00E5112A"/>
    <w:rsid w:val="00E5136F"/>
    <w:rsid w:val="00E57EDA"/>
    <w:rsid w:val="00E60509"/>
    <w:rsid w:val="00E67B17"/>
    <w:rsid w:val="00E67E20"/>
    <w:rsid w:val="00E718E8"/>
    <w:rsid w:val="00E770F9"/>
    <w:rsid w:val="00E773CF"/>
    <w:rsid w:val="00E8430A"/>
    <w:rsid w:val="00E8450C"/>
    <w:rsid w:val="00E84699"/>
    <w:rsid w:val="00E85880"/>
    <w:rsid w:val="00E95A63"/>
    <w:rsid w:val="00E95B49"/>
    <w:rsid w:val="00EC66CE"/>
    <w:rsid w:val="00EC7298"/>
    <w:rsid w:val="00ED0D14"/>
    <w:rsid w:val="00ED2BAA"/>
    <w:rsid w:val="00ED44E3"/>
    <w:rsid w:val="00ED724A"/>
    <w:rsid w:val="00EE2CB4"/>
    <w:rsid w:val="00EE3B18"/>
    <w:rsid w:val="00EE3EB4"/>
    <w:rsid w:val="00EE623F"/>
    <w:rsid w:val="00EF400D"/>
    <w:rsid w:val="00F012E1"/>
    <w:rsid w:val="00F013C9"/>
    <w:rsid w:val="00F1029B"/>
    <w:rsid w:val="00F116A4"/>
    <w:rsid w:val="00F205D4"/>
    <w:rsid w:val="00F21413"/>
    <w:rsid w:val="00F21B7E"/>
    <w:rsid w:val="00F24456"/>
    <w:rsid w:val="00F26881"/>
    <w:rsid w:val="00F3170C"/>
    <w:rsid w:val="00F32594"/>
    <w:rsid w:val="00F356FA"/>
    <w:rsid w:val="00F35E15"/>
    <w:rsid w:val="00F36D7A"/>
    <w:rsid w:val="00F37DE7"/>
    <w:rsid w:val="00F42FFA"/>
    <w:rsid w:val="00F43849"/>
    <w:rsid w:val="00F46BBB"/>
    <w:rsid w:val="00F5228E"/>
    <w:rsid w:val="00F53042"/>
    <w:rsid w:val="00F53476"/>
    <w:rsid w:val="00F5372F"/>
    <w:rsid w:val="00F53F32"/>
    <w:rsid w:val="00F56E1E"/>
    <w:rsid w:val="00F573C2"/>
    <w:rsid w:val="00F602B7"/>
    <w:rsid w:val="00F612B7"/>
    <w:rsid w:val="00F61F84"/>
    <w:rsid w:val="00F72A12"/>
    <w:rsid w:val="00F7511A"/>
    <w:rsid w:val="00F778D1"/>
    <w:rsid w:val="00F80F69"/>
    <w:rsid w:val="00F90019"/>
    <w:rsid w:val="00F97257"/>
    <w:rsid w:val="00FA2B55"/>
    <w:rsid w:val="00FA70F6"/>
    <w:rsid w:val="00FA7746"/>
    <w:rsid w:val="00FB3626"/>
    <w:rsid w:val="00FC444A"/>
    <w:rsid w:val="00FD15AC"/>
    <w:rsid w:val="00FD1708"/>
    <w:rsid w:val="00FD5B3F"/>
    <w:rsid w:val="00FD63DF"/>
    <w:rsid w:val="00FD6ABD"/>
    <w:rsid w:val="00FE05C6"/>
    <w:rsid w:val="00FE26A4"/>
    <w:rsid w:val="00FE3D6A"/>
    <w:rsid w:val="00FE73C2"/>
    <w:rsid w:val="00FF0BB6"/>
    <w:rsid w:val="00FF12C5"/>
    <w:rsid w:val="00FF156D"/>
    <w:rsid w:val="00FF1E54"/>
    <w:rsid w:val="00FF34E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A1AA"/>
  <w15:chartTrackingRefBased/>
  <w15:docId w15:val="{5C280230-952F-4682-91B2-6D4F4847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C36"/>
    <w:rPr>
      <w:rFonts w:ascii="Times New Roman" w:hAnsi="Times New Roman"/>
    </w:rPr>
  </w:style>
  <w:style w:type="paragraph" w:styleId="Heading1">
    <w:name w:val="heading 1"/>
    <w:basedOn w:val="Normal"/>
    <w:next w:val="Normal"/>
    <w:link w:val="Heading1Char"/>
    <w:uiPriority w:val="9"/>
    <w:qFormat/>
    <w:rsid w:val="00DB2C36"/>
    <w:pPr>
      <w:keepNext/>
      <w:keepLines/>
      <w:spacing w:before="240" w:after="0"/>
      <w:outlineLvl w:val="0"/>
    </w:pPr>
    <w:rPr>
      <w:rFonts w:eastAsiaTheme="majorEastAsia"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DB2C36"/>
    <w:pPr>
      <w:keepNext/>
      <w:keepLines/>
      <w:spacing w:before="40" w:after="0"/>
      <w:outlineLvl w:val="1"/>
    </w:pPr>
    <w:rPr>
      <w:rFonts w:eastAsiaTheme="majorEastAsia" w:cstheme="majorBidi"/>
      <w:color w:val="2F5496" w:themeColor="accent1" w:themeShade="BF"/>
      <w:sz w:val="28"/>
      <w:szCs w:val="26"/>
      <w:u w:val="single"/>
    </w:rPr>
  </w:style>
  <w:style w:type="paragraph" w:styleId="Heading3">
    <w:name w:val="heading 3"/>
    <w:basedOn w:val="Normal"/>
    <w:next w:val="Normal"/>
    <w:link w:val="Heading3Char"/>
    <w:uiPriority w:val="9"/>
    <w:unhideWhenUsed/>
    <w:qFormat/>
    <w:rsid w:val="00DB2C36"/>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C36"/>
    <w:rPr>
      <w:rFonts w:ascii="Times New Roman" w:eastAsiaTheme="majorEastAsia" w:hAnsi="Times New Roman"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DB2C36"/>
    <w:rPr>
      <w:rFonts w:ascii="Times New Roman" w:eastAsiaTheme="majorEastAsia" w:hAnsi="Times New Roman" w:cstheme="majorBidi"/>
      <w:color w:val="2F5496" w:themeColor="accent1" w:themeShade="BF"/>
      <w:sz w:val="28"/>
      <w:szCs w:val="26"/>
      <w:u w:val="single"/>
    </w:rPr>
  </w:style>
  <w:style w:type="paragraph" w:styleId="Title">
    <w:name w:val="Title"/>
    <w:basedOn w:val="Normal"/>
    <w:next w:val="Normal"/>
    <w:link w:val="TitleChar"/>
    <w:uiPriority w:val="10"/>
    <w:qFormat/>
    <w:rsid w:val="00DB2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C3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B2C36"/>
    <w:pPr>
      <w:spacing w:after="0" w:line="240" w:lineRule="auto"/>
    </w:pPr>
    <w:rPr>
      <w:rFonts w:ascii="Times New Roman" w:hAnsi="Times New Roman"/>
    </w:rPr>
  </w:style>
  <w:style w:type="character" w:customStyle="1" w:styleId="Heading3Char">
    <w:name w:val="Heading 3 Char"/>
    <w:basedOn w:val="DefaultParagraphFont"/>
    <w:link w:val="Heading3"/>
    <w:uiPriority w:val="9"/>
    <w:rsid w:val="00DB2C36"/>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CB2A00"/>
    <w:pPr>
      <w:ind w:left="720"/>
      <w:contextualSpacing/>
    </w:pPr>
  </w:style>
  <w:style w:type="paragraph" w:styleId="Header">
    <w:name w:val="header"/>
    <w:basedOn w:val="Normal"/>
    <w:link w:val="HeaderChar"/>
    <w:uiPriority w:val="99"/>
    <w:unhideWhenUsed/>
    <w:rsid w:val="00B52D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D47"/>
    <w:rPr>
      <w:rFonts w:ascii="Times New Roman" w:hAnsi="Times New Roman"/>
    </w:rPr>
  </w:style>
  <w:style w:type="paragraph" w:styleId="Footer">
    <w:name w:val="footer"/>
    <w:basedOn w:val="Normal"/>
    <w:link w:val="FooterChar"/>
    <w:uiPriority w:val="99"/>
    <w:unhideWhenUsed/>
    <w:rsid w:val="00B52D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D47"/>
    <w:rPr>
      <w:rFonts w:ascii="Times New Roman" w:hAnsi="Times New Roman"/>
    </w:rPr>
  </w:style>
  <w:style w:type="character" w:styleId="Hyperlink">
    <w:name w:val="Hyperlink"/>
    <w:basedOn w:val="DefaultParagraphFont"/>
    <w:uiPriority w:val="99"/>
    <w:unhideWhenUsed/>
    <w:rsid w:val="00E13AA4"/>
    <w:rPr>
      <w:color w:val="0563C1" w:themeColor="hyperlink"/>
      <w:u w:val="single"/>
    </w:rPr>
  </w:style>
  <w:style w:type="character" w:styleId="UnresolvedMention">
    <w:name w:val="Unresolved Mention"/>
    <w:basedOn w:val="DefaultParagraphFont"/>
    <w:uiPriority w:val="99"/>
    <w:semiHidden/>
    <w:unhideWhenUsed/>
    <w:rsid w:val="00E13AA4"/>
    <w:rPr>
      <w:color w:val="605E5C"/>
      <w:shd w:val="clear" w:color="auto" w:fill="E1DFDD"/>
    </w:rPr>
  </w:style>
  <w:style w:type="character" w:customStyle="1" w:styleId="NoSpacingChar">
    <w:name w:val="No Spacing Char"/>
    <w:basedOn w:val="DefaultParagraphFont"/>
    <w:link w:val="NoSpacing"/>
    <w:uiPriority w:val="1"/>
    <w:rsid w:val="00301AB0"/>
    <w:rPr>
      <w:rFonts w:ascii="Times New Roman" w:hAnsi="Times New Roman"/>
    </w:rPr>
  </w:style>
  <w:style w:type="paragraph" w:styleId="TOCHeading">
    <w:name w:val="TOC Heading"/>
    <w:basedOn w:val="Heading1"/>
    <w:next w:val="Normal"/>
    <w:uiPriority w:val="39"/>
    <w:unhideWhenUsed/>
    <w:qFormat/>
    <w:rsid w:val="00301AB0"/>
    <w:pPr>
      <w:outlineLvl w:val="9"/>
    </w:pPr>
    <w:rPr>
      <w:rFonts w:asciiTheme="majorHAnsi" w:hAnsiTheme="majorHAnsi"/>
      <w:u w:val="none"/>
      <w:lang w:eastAsia="fr-BE"/>
    </w:rPr>
  </w:style>
  <w:style w:type="paragraph" w:styleId="TOC1">
    <w:name w:val="toc 1"/>
    <w:basedOn w:val="Normal"/>
    <w:next w:val="Normal"/>
    <w:autoRedefine/>
    <w:uiPriority w:val="39"/>
    <w:unhideWhenUsed/>
    <w:rsid w:val="00301AB0"/>
    <w:pPr>
      <w:spacing w:after="100"/>
    </w:pPr>
  </w:style>
  <w:style w:type="paragraph" w:styleId="TOC2">
    <w:name w:val="toc 2"/>
    <w:basedOn w:val="Normal"/>
    <w:next w:val="Normal"/>
    <w:autoRedefine/>
    <w:uiPriority w:val="39"/>
    <w:unhideWhenUsed/>
    <w:rsid w:val="00301AB0"/>
    <w:pPr>
      <w:spacing w:after="100"/>
      <w:ind w:left="220"/>
    </w:pPr>
  </w:style>
  <w:style w:type="paragraph" w:styleId="TOC3">
    <w:name w:val="toc 3"/>
    <w:basedOn w:val="Normal"/>
    <w:next w:val="Normal"/>
    <w:autoRedefine/>
    <w:uiPriority w:val="39"/>
    <w:unhideWhenUsed/>
    <w:rsid w:val="00301AB0"/>
    <w:pPr>
      <w:spacing w:after="100"/>
      <w:ind w:left="440"/>
    </w:pPr>
  </w:style>
  <w:style w:type="paragraph" w:styleId="TOC4">
    <w:name w:val="toc 4"/>
    <w:basedOn w:val="Normal"/>
    <w:next w:val="Normal"/>
    <w:autoRedefine/>
    <w:uiPriority w:val="39"/>
    <w:unhideWhenUsed/>
    <w:rsid w:val="00301AB0"/>
    <w:pPr>
      <w:spacing w:after="100"/>
      <w:ind w:left="660"/>
    </w:pPr>
    <w:rPr>
      <w:rFonts w:asciiTheme="minorHAnsi" w:eastAsiaTheme="minorEastAsia" w:hAnsiTheme="minorHAnsi"/>
      <w:lang w:eastAsia="fr-BE"/>
    </w:rPr>
  </w:style>
  <w:style w:type="paragraph" w:styleId="TOC5">
    <w:name w:val="toc 5"/>
    <w:basedOn w:val="Normal"/>
    <w:next w:val="Normal"/>
    <w:autoRedefine/>
    <w:uiPriority w:val="39"/>
    <w:unhideWhenUsed/>
    <w:rsid w:val="00301AB0"/>
    <w:pPr>
      <w:spacing w:after="100"/>
      <w:ind w:left="880"/>
    </w:pPr>
    <w:rPr>
      <w:rFonts w:asciiTheme="minorHAnsi" w:eastAsiaTheme="minorEastAsia" w:hAnsiTheme="minorHAnsi"/>
      <w:lang w:eastAsia="fr-BE"/>
    </w:rPr>
  </w:style>
  <w:style w:type="paragraph" w:styleId="TOC6">
    <w:name w:val="toc 6"/>
    <w:basedOn w:val="Normal"/>
    <w:next w:val="Normal"/>
    <w:autoRedefine/>
    <w:uiPriority w:val="39"/>
    <w:unhideWhenUsed/>
    <w:rsid w:val="00301AB0"/>
    <w:pPr>
      <w:spacing w:after="100"/>
      <w:ind w:left="1100"/>
    </w:pPr>
    <w:rPr>
      <w:rFonts w:asciiTheme="minorHAnsi" w:eastAsiaTheme="minorEastAsia" w:hAnsiTheme="minorHAnsi"/>
      <w:lang w:eastAsia="fr-BE"/>
    </w:rPr>
  </w:style>
  <w:style w:type="paragraph" w:styleId="TOC7">
    <w:name w:val="toc 7"/>
    <w:basedOn w:val="Normal"/>
    <w:next w:val="Normal"/>
    <w:autoRedefine/>
    <w:uiPriority w:val="39"/>
    <w:unhideWhenUsed/>
    <w:rsid w:val="00301AB0"/>
    <w:pPr>
      <w:spacing w:after="100"/>
      <w:ind w:left="1320"/>
    </w:pPr>
    <w:rPr>
      <w:rFonts w:asciiTheme="minorHAnsi" w:eastAsiaTheme="minorEastAsia" w:hAnsiTheme="minorHAnsi"/>
      <w:lang w:eastAsia="fr-BE"/>
    </w:rPr>
  </w:style>
  <w:style w:type="paragraph" w:styleId="TOC8">
    <w:name w:val="toc 8"/>
    <w:basedOn w:val="Normal"/>
    <w:next w:val="Normal"/>
    <w:autoRedefine/>
    <w:uiPriority w:val="39"/>
    <w:unhideWhenUsed/>
    <w:rsid w:val="00301AB0"/>
    <w:pPr>
      <w:spacing w:after="100"/>
      <w:ind w:left="1540"/>
    </w:pPr>
    <w:rPr>
      <w:rFonts w:asciiTheme="minorHAnsi" w:eastAsiaTheme="minorEastAsia" w:hAnsiTheme="minorHAnsi"/>
      <w:lang w:eastAsia="fr-BE"/>
    </w:rPr>
  </w:style>
  <w:style w:type="paragraph" w:styleId="TOC9">
    <w:name w:val="toc 9"/>
    <w:basedOn w:val="Normal"/>
    <w:next w:val="Normal"/>
    <w:autoRedefine/>
    <w:uiPriority w:val="39"/>
    <w:unhideWhenUsed/>
    <w:rsid w:val="00301AB0"/>
    <w:pPr>
      <w:spacing w:after="100"/>
      <w:ind w:left="1760"/>
    </w:pPr>
    <w:rPr>
      <w:rFonts w:asciiTheme="minorHAnsi" w:eastAsiaTheme="minorEastAsia" w:hAnsiTheme="minorHAnsi"/>
      <w:lang w:eastAsia="fr-BE"/>
    </w:rPr>
  </w:style>
  <w:style w:type="paragraph" w:styleId="BalloonText">
    <w:name w:val="Balloon Text"/>
    <w:basedOn w:val="Normal"/>
    <w:link w:val="BalloonTextChar"/>
    <w:uiPriority w:val="99"/>
    <w:semiHidden/>
    <w:unhideWhenUsed/>
    <w:rsid w:val="00AC4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B60"/>
    <w:rPr>
      <w:rFonts w:ascii="Segoe UI" w:hAnsi="Segoe UI" w:cs="Segoe UI"/>
      <w:sz w:val="18"/>
      <w:szCs w:val="18"/>
    </w:rPr>
  </w:style>
  <w:style w:type="character" w:styleId="PlaceholderText">
    <w:name w:val="Placeholder Text"/>
    <w:basedOn w:val="DefaultParagraphFont"/>
    <w:uiPriority w:val="99"/>
    <w:semiHidden/>
    <w:rsid w:val="00176A76"/>
    <w:rPr>
      <w:color w:val="808080"/>
    </w:rPr>
  </w:style>
  <w:style w:type="paragraph" w:styleId="FootnoteText">
    <w:name w:val="footnote text"/>
    <w:basedOn w:val="Normal"/>
    <w:link w:val="FootnoteTextChar"/>
    <w:uiPriority w:val="99"/>
    <w:semiHidden/>
    <w:unhideWhenUsed/>
    <w:rsid w:val="00140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07E4"/>
    <w:rPr>
      <w:rFonts w:ascii="Times New Roman" w:hAnsi="Times New Roman"/>
      <w:sz w:val="20"/>
      <w:szCs w:val="20"/>
    </w:rPr>
  </w:style>
  <w:style w:type="character" w:styleId="FootnoteReference">
    <w:name w:val="footnote reference"/>
    <w:basedOn w:val="DefaultParagraphFont"/>
    <w:uiPriority w:val="99"/>
    <w:semiHidden/>
    <w:unhideWhenUsed/>
    <w:rsid w:val="001407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notes.xml.rels><?xml version="1.0" encoding="UTF-8" standalone="yes"?>
<Relationships xmlns="http://schemas.openxmlformats.org/package/2006/relationships"><Relationship Id="rId1" Type="http://schemas.openxmlformats.org/officeDocument/2006/relationships/hyperlink" Target="https://www.eevblog.com/forum/projects/lead-acid-battery-ltspice-model/?fbclid=IwAR2kpEGPALEBHM2tCrhNMsgtTTThCL1vWWb7k4VOuVUsQWaleT7M3SlfBF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4A01D-86D7-4A0D-97A8-50D5B531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3985</Words>
  <Characters>22721</Characters>
  <Application>Microsoft Office Word</Application>
  <DocSecurity>0</DocSecurity>
  <Lines>189</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Electronique Embarqué</vt:lpstr>
      <vt:lpstr>Electronique Embarqué</vt:lpstr>
    </vt:vector>
  </TitlesOfParts>
  <Company/>
  <LinksUpToDate>false</LinksUpToDate>
  <CharactersWithSpaces>26653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Electronique Embarqué</dc:title>
  <dc:subject/>
  <dc:creator>Christos BOURNOUSOUZIS</dc:creator>
  <cp:keywords/>
  <dc:description/>
  <cp:lastModifiedBy>Bernard Tourneur</cp:lastModifiedBy>
  <cp:revision>602</cp:revision>
  <cp:lastPrinted>2019-05-28T13:17:00Z</cp:lastPrinted>
  <dcterms:created xsi:type="dcterms:W3CDTF">2018-10-29T12:53:00Z</dcterms:created>
  <dcterms:modified xsi:type="dcterms:W3CDTF">2019-11-13T21:13:00Z</dcterms:modified>
</cp:coreProperties>
</file>