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0B716" w14:textId="026CC1E1" w:rsidR="005E1BEF" w:rsidRDefault="005E1BEF">
      <w:r>
        <w:t xml:space="preserve"> </w:t>
      </w:r>
    </w:p>
    <w:sdt>
      <w:sdtPr>
        <w:id w:val="1701505034"/>
        <w:docPartObj>
          <w:docPartGallery w:val="Cover Pages"/>
          <w:docPartUnique/>
        </w:docPartObj>
      </w:sdtPr>
      <w:sdtEndPr>
        <w:rPr>
          <w:color w:val="FFFFFF" w:themeColor="background1"/>
          <w:lang w:val="en-US"/>
        </w:rPr>
      </w:sdtEndPr>
      <w:sdtContent>
        <w:p w14:paraId="705BAB9B" w14:textId="354CC1B9" w:rsidR="00233977" w:rsidRDefault="00233977">
          <w:r>
            <w:rPr>
              <w:noProof/>
            </w:rPr>
            <mc:AlternateContent>
              <mc:Choice Requires="wpg">
                <w:drawing>
                  <wp:anchor distT="0" distB="0" distL="114300" distR="114300" simplePos="0" relativeHeight="251659264" behindDoc="1" locked="0" layoutInCell="1" allowOverlap="1" wp14:anchorId="07D34210" wp14:editId="6A14DE1E">
                    <wp:simplePos x="0" y="0"/>
                    <wp:positionH relativeFrom="page">
                      <wp:align>left</wp:align>
                    </wp:positionH>
                    <wp:positionV relativeFrom="page">
                      <wp:align>top</wp:align>
                    </wp:positionV>
                    <wp:extent cx="7610475" cy="10687050"/>
                    <wp:effectExtent l="0" t="0" r="9525" b="0"/>
                    <wp:wrapNone/>
                    <wp:docPr id="48" name="Group 48"/>
                    <wp:cNvGraphicFramePr/>
                    <a:graphic xmlns:a="http://schemas.openxmlformats.org/drawingml/2006/main">
                      <a:graphicData uri="http://schemas.microsoft.com/office/word/2010/wordprocessingGroup">
                        <wpg:wgp>
                          <wpg:cNvGrpSpPr/>
                          <wpg:grpSpPr>
                            <a:xfrm>
                              <a:off x="0" y="0"/>
                              <a:ext cx="7610475" cy="1068705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02D2B0E" w14:textId="77777777" w:rsidR="00233977" w:rsidRDefault="00233977">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52"/>
                                      <w:szCs w:val="52"/>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FD987E2" w14:textId="1E565E2A" w:rsidR="00233977" w:rsidRPr="008845DB" w:rsidRDefault="00233977">
                                      <w:pPr>
                                        <w:pStyle w:val="NoSpacing"/>
                                        <w:rPr>
                                          <w:rFonts w:asciiTheme="majorHAnsi" w:eastAsiaTheme="majorEastAsia" w:hAnsiTheme="majorHAnsi" w:cstheme="majorBidi"/>
                                          <w:caps/>
                                          <w:color w:val="FFFFFF" w:themeColor="background1"/>
                                          <w:sz w:val="52"/>
                                          <w:szCs w:val="52"/>
                                        </w:rPr>
                                      </w:pPr>
                                      <w:r w:rsidRPr="008845DB">
                                        <w:rPr>
                                          <w:rFonts w:asciiTheme="majorHAnsi" w:eastAsiaTheme="majorEastAsia" w:hAnsiTheme="majorHAnsi" w:cstheme="majorBidi"/>
                                          <w:caps/>
                                          <w:color w:val="FFFFFF" w:themeColor="background1"/>
                                          <w:sz w:val="52"/>
                                          <w:szCs w:val="52"/>
                                        </w:rPr>
                                        <w:t>I</w:t>
                                      </w:r>
                                      <w:r w:rsidR="008845DB" w:rsidRPr="008845DB">
                                        <w:rPr>
                                          <w:rFonts w:asciiTheme="majorHAnsi" w:eastAsiaTheme="majorEastAsia" w:hAnsiTheme="majorHAnsi" w:cstheme="majorBidi"/>
                                          <w:caps/>
                                          <w:color w:val="FFFFFF" w:themeColor="background1"/>
                                          <w:sz w:val="52"/>
                                          <w:szCs w:val="52"/>
                                        </w:rPr>
                                        <w:t>oT – autom</w:t>
                                      </w:r>
                                      <w:r w:rsidR="00580C4E">
                                        <w:rPr>
                                          <w:rFonts w:asciiTheme="majorHAnsi" w:eastAsiaTheme="majorEastAsia" w:hAnsiTheme="majorHAnsi" w:cstheme="majorBidi"/>
                                          <w:caps/>
                                          <w:color w:val="FFFFFF" w:themeColor="background1"/>
                                          <w:sz w:val="52"/>
                                          <w:szCs w:val="52"/>
                                        </w:rPr>
                                        <w:t>ated</w:t>
                                      </w:r>
                                      <w:r w:rsidR="008845DB" w:rsidRPr="008845DB">
                                        <w:rPr>
                                          <w:rFonts w:asciiTheme="majorHAnsi" w:eastAsiaTheme="majorEastAsia" w:hAnsiTheme="majorHAnsi" w:cstheme="majorBidi"/>
                                          <w:caps/>
                                          <w:color w:val="FFFFFF" w:themeColor="background1"/>
                                          <w:sz w:val="52"/>
                                          <w:szCs w:val="52"/>
                                        </w:rPr>
                                        <w:t xml:space="preserve"> product monitoring</w:t>
                                      </w:r>
                                    </w:p>
                                  </w:sdtContent>
                                </w:sdt>
                                <w:sdt>
                                  <w:sdtPr>
                                    <w:rPr>
                                      <w:color w:val="FFBD47" w:themeColor="accent2"/>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673ED419" w14:textId="42245093" w:rsidR="00233977" w:rsidRPr="00177383" w:rsidRDefault="008845DB">
                                      <w:pPr>
                                        <w:pStyle w:val="NoSpacing"/>
                                        <w:spacing w:before="120"/>
                                        <w:rPr>
                                          <w:color w:val="FFBD47" w:themeColor="accent2"/>
                                          <w:sz w:val="36"/>
                                          <w:szCs w:val="36"/>
                                        </w:rPr>
                                      </w:pPr>
                                      <w:r>
                                        <w:rPr>
                                          <w:color w:val="FFBD47" w:themeColor="accent2"/>
                                          <w:sz w:val="36"/>
                                          <w:szCs w:val="36"/>
                                        </w:rPr>
                                        <w:t xml:space="preserve">3CB105: </w:t>
                                      </w:r>
                                      <w:r w:rsidR="00233977" w:rsidRPr="00177383">
                                        <w:rPr>
                                          <w:color w:val="FFBD47" w:themeColor="accent2"/>
                                          <w:sz w:val="36"/>
                                          <w:szCs w:val="36"/>
                                        </w:rPr>
                                        <w:t>Ben Coxford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7D34210" id="Group 48" o:spid="_x0000_s1026" style="position:absolute;margin-left:0;margin-top:0;width:599.25pt;height:841.5pt;z-index:-251657216;mso-position-horizontal:left;mso-position-horizontal-relative:page;mso-position-vertical:top;mso-position-vertical-relative:page"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2c2c2c [3122]" stroked="f" strokeweight="1pt">
                        <v:fill color2="#222 [2882]" angle="348" colors="0 #666;6554f #666" focus="100%" type="gradient"/>
                        <v:textbox inset="54pt,54pt,1in,5in">
                          <w:txbxContent>
                            <w:p w14:paraId="302D2B0E" w14:textId="77777777" w:rsidR="00233977" w:rsidRDefault="00233977">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52"/>
                                <w:szCs w:val="52"/>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4FD987E2" w14:textId="1E565E2A" w:rsidR="00233977" w:rsidRPr="008845DB" w:rsidRDefault="00233977">
                                <w:pPr>
                                  <w:pStyle w:val="NoSpacing"/>
                                  <w:rPr>
                                    <w:rFonts w:asciiTheme="majorHAnsi" w:eastAsiaTheme="majorEastAsia" w:hAnsiTheme="majorHAnsi" w:cstheme="majorBidi"/>
                                    <w:caps/>
                                    <w:color w:val="FFFFFF" w:themeColor="background1"/>
                                    <w:sz w:val="52"/>
                                    <w:szCs w:val="52"/>
                                  </w:rPr>
                                </w:pPr>
                                <w:r w:rsidRPr="008845DB">
                                  <w:rPr>
                                    <w:rFonts w:asciiTheme="majorHAnsi" w:eastAsiaTheme="majorEastAsia" w:hAnsiTheme="majorHAnsi" w:cstheme="majorBidi"/>
                                    <w:caps/>
                                    <w:color w:val="FFFFFF" w:themeColor="background1"/>
                                    <w:sz w:val="52"/>
                                    <w:szCs w:val="52"/>
                                  </w:rPr>
                                  <w:t>I</w:t>
                                </w:r>
                                <w:r w:rsidR="008845DB" w:rsidRPr="008845DB">
                                  <w:rPr>
                                    <w:rFonts w:asciiTheme="majorHAnsi" w:eastAsiaTheme="majorEastAsia" w:hAnsiTheme="majorHAnsi" w:cstheme="majorBidi"/>
                                    <w:caps/>
                                    <w:color w:val="FFFFFF" w:themeColor="background1"/>
                                    <w:sz w:val="52"/>
                                    <w:szCs w:val="52"/>
                                  </w:rPr>
                                  <w:t>oT – autom</w:t>
                                </w:r>
                                <w:r w:rsidR="00580C4E">
                                  <w:rPr>
                                    <w:rFonts w:asciiTheme="majorHAnsi" w:eastAsiaTheme="majorEastAsia" w:hAnsiTheme="majorHAnsi" w:cstheme="majorBidi"/>
                                    <w:caps/>
                                    <w:color w:val="FFFFFF" w:themeColor="background1"/>
                                    <w:sz w:val="52"/>
                                    <w:szCs w:val="52"/>
                                  </w:rPr>
                                  <w:t>ated</w:t>
                                </w:r>
                                <w:r w:rsidR="008845DB" w:rsidRPr="008845DB">
                                  <w:rPr>
                                    <w:rFonts w:asciiTheme="majorHAnsi" w:eastAsiaTheme="majorEastAsia" w:hAnsiTheme="majorHAnsi" w:cstheme="majorBidi"/>
                                    <w:caps/>
                                    <w:color w:val="FFFFFF" w:themeColor="background1"/>
                                    <w:sz w:val="52"/>
                                    <w:szCs w:val="52"/>
                                  </w:rPr>
                                  <w:t xml:space="preserve"> product monitoring</w:t>
                                </w:r>
                              </w:p>
                            </w:sdtContent>
                          </w:sdt>
                          <w:sdt>
                            <w:sdtPr>
                              <w:rPr>
                                <w:color w:val="FFBD47" w:themeColor="accent2"/>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673ED419" w14:textId="42245093" w:rsidR="00233977" w:rsidRPr="00177383" w:rsidRDefault="008845DB">
                                <w:pPr>
                                  <w:pStyle w:val="NoSpacing"/>
                                  <w:spacing w:before="120"/>
                                  <w:rPr>
                                    <w:color w:val="FFBD47" w:themeColor="accent2"/>
                                    <w:sz w:val="36"/>
                                    <w:szCs w:val="36"/>
                                  </w:rPr>
                                </w:pPr>
                                <w:r>
                                  <w:rPr>
                                    <w:color w:val="FFBD47" w:themeColor="accent2"/>
                                    <w:sz w:val="36"/>
                                    <w:szCs w:val="36"/>
                                  </w:rPr>
                                  <w:t xml:space="preserve">3CB105: </w:t>
                                </w:r>
                                <w:r w:rsidR="00233977" w:rsidRPr="00177383">
                                  <w:rPr>
                                    <w:color w:val="FFBD47" w:themeColor="accent2"/>
                                    <w:sz w:val="36"/>
                                    <w:szCs w:val="36"/>
                                  </w:rPr>
                                  <w:t>Ben Coxford</w:t>
                                </w:r>
                              </w:p>
                            </w:sdtContent>
                          </w:sdt>
                        </w:txbxContent>
                      </v:textbox>
                    </v:shape>
                    <w10:wrap anchorx="page" anchory="page"/>
                  </v:group>
                </w:pict>
              </mc:Fallback>
            </mc:AlternateContent>
          </w:r>
        </w:p>
        <w:p w14:paraId="6548AD4C" w14:textId="0786D3B2" w:rsidR="00233977" w:rsidRDefault="00233977">
          <w:pPr>
            <w:rPr>
              <w:color w:val="FFFFFF" w:themeColor="background1"/>
              <w:lang w:val="en-US"/>
            </w:rPr>
          </w:pPr>
          <w:r>
            <w:rPr>
              <w:color w:val="FFFFFF" w:themeColor="background1"/>
              <w:sz w:val="22"/>
              <w:szCs w:val="22"/>
              <w:lang w:val="en-US"/>
            </w:rPr>
            <w:br w:type="page"/>
          </w:r>
        </w:p>
      </w:sdtContent>
    </w:sdt>
    <w:p w14:paraId="592B5056" w14:textId="3F8A7B60" w:rsidR="00422B84" w:rsidRDefault="00731E53" w:rsidP="00422B84">
      <w:pPr>
        <w:pStyle w:val="Heading1"/>
        <w:rPr>
          <w:lang w:val="en-US"/>
        </w:rPr>
      </w:pPr>
      <w:r>
        <w:rPr>
          <w:lang w:val="en-US"/>
        </w:rPr>
        <w:lastRenderedPageBreak/>
        <w:t xml:space="preserve">Internet of Things – </w:t>
      </w:r>
      <w:r w:rsidR="005D5E05">
        <w:rPr>
          <w:lang w:val="en-US"/>
        </w:rPr>
        <w:t xml:space="preserve">Smart </w:t>
      </w:r>
      <w:r w:rsidR="00C77251">
        <w:rPr>
          <w:lang w:val="en-US"/>
        </w:rPr>
        <w:t>Retail Racking</w:t>
      </w:r>
    </w:p>
    <w:p w14:paraId="057E181D" w14:textId="5EEA7C68" w:rsidR="00422B84" w:rsidRPr="0006258A" w:rsidRDefault="00422B84" w:rsidP="00422B84">
      <w:pPr>
        <w:pStyle w:val="Heading2"/>
        <w:rPr>
          <w:lang w:val="en-US"/>
        </w:rPr>
      </w:pPr>
      <w:r w:rsidRPr="0006258A">
        <w:rPr>
          <w:lang w:val="en-US"/>
        </w:rPr>
        <w:t>Problem Definition</w:t>
      </w:r>
    </w:p>
    <w:p w14:paraId="79C20D16" w14:textId="36761D31" w:rsidR="002106DB" w:rsidRPr="00E61995" w:rsidRDefault="002106DB" w:rsidP="00C4469A">
      <w:pPr>
        <w:spacing w:before="240" w:line="360" w:lineRule="auto"/>
        <w:rPr>
          <w:sz w:val="22"/>
          <w:szCs w:val="22"/>
          <w:lang w:val="en-US"/>
        </w:rPr>
      </w:pPr>
      <w:r w:rsidRPr="00E61995">
        <w:rPr>
          <w:sz w:val="22"/>
          <w:szCs w:val="22"/>
          <w:lang w:val="en-US"/>
        </w:rPr>
        <w:t xml:space="preserve">Jayaram (2017) gives an explanation on how the Internet of Things can facilitate ‘Smart Racking’ where sensors are placed to estimate the quantity of products on the racking and the temperature of the racking. </w:t>
      </w:r>
      <w:r w:rsidR="00EA4E6D" w:rsidRPr="00E61995">
        <w:rPr>
          <w:sz w:val="22"/>
          <w:szCs w:val="22"/>
          <w:lang w:val="en-US"/>
        </w:rPr>
        <w:t>He further explains how this will enable automatic reordering and adjusting the temperature on the racking to preserve the products freshness and prevent damaging.</w:t>
      </w:r>
    </w:p>
    <w:p w14:paraId="69429C43" w14:textId="00A11394" w:rsidR="00B2506B" w:rsidRDefault="00B2506B" w:rsidP="00B2506B">
      <w:pPr>
        <w:pStyle w:val="Heading2"/>
        <w:rPr>
          <w:lang w:val="en-US"/>
        </w:rPr>
      </w:pPr>
      <w:r>
        <w:rPr>
          <w:lang w:val="en-US"/>
        </w:rPr>
        <w:t xml:space="preserve">Proposed </w:t>
      </w:r>
      <w:r w:rsidR="00B9582B">
        <w:rPr>
          <w:lang w:val="en-US"/>
        </w:rPr>
        <w:t>S</w:t>
      </w:r>
      <w:r>
        <w:rPr>
          <w:lang w:val="en-US"/>
        </w:rPr>
        <w:t>olution</w:t>
      </w:r>
    </w:p>
    <w:p w14:paraId="501CBB07" w14:textId="737BB076" w:rsidR="00C06091" w:rsidRPr="00E61995" w:rsidRDefault="00C06091" w:rsidP="00E0461E">
      <w:pPr>
        <w:spacing w:before="240" w:line="360" w:lineRule="auto"/>
        <w:rPr>
          <w:sz w:val="22"/>
          <w:szCs w:val="22"/>
          <w:lang w:val="en-US"/>
        </w:rPr>
      </w:pPr>
      <w:r w:rsidRPr="00E61995">
        <w:rPr>
          <w:sz w:val="22"/>
          <w:szCs w:val="22"/>
          <w:lang w:val="en-US"/>
        </w:rPr>
        <w:t xml:space="preserve">Described by Usman (2020), the model I am using is the IoT stack </w:t>
      </w:r>
      <w:r w:rsidR="00A43EBE">
        <w:rPr>
          <w:sz w:val="22"/>
          <w:szCs w:val="22"/>
          <w:lang w:val="en-US"/>
        </w:rPr>
        <w:t>as shown in appendix A, figure 1.</w:t>
      </w:r>
      <w:r w:rsidRPr="00E61995">
        <w:rPr>
          <w:sz w:val="22"/>
          <w:szCs w:val="22"/>
          <w:lang w:val="en-US"/>
        </w:rPr>
        <w:t xml:space="preserve"> To measure the products weight, I plan to use weight sensors which use load cells (or strain gauges). A</w:t>
      </w:r>
      <w:r w:rsidR="00142474" w:rsidRPr="00E61995">
        <w:rPr>
          <w:sz w:val="22"/>
          <w:szCs w:val="22"/>
          <w:lang w:val="en-US"/>
        </w:rPr>
        <w:t>nother sensor will be used to measure the temperature and humidity, along with an OLED display to display the current temperature value.</w:t>
      </w:r>
    </w:p>
    <w:p w14:paraId="68DF82C4" w14:textId="5665442A" w:rsidR="00051471" w:rsidRPr="00E61995" w:rsidRDefault="00602A2E" w:rsidP="00602A2E">
      <w:pPr>
        <w:spacing w:before="240" w:line="360" w:lineRule="auto"/>
        <w:rPr>
          <w:sz w:val="22"/>
          <w:szCs w:val="22"/>
          <w:lang w:val="en-US"/>
        </w:rPr>
      </w:pPr>
      <w:r w:rsidRPr="00E61995">
        <w:rPr>
          <w:sz w:val="22"/>
          <w:szCs w:val="22"/>
          <w:lang w:val="en-US"/>
        </w:rPr>
        <w:t xml:space="preserve">Local processing will be carried out by the Pi Zero, a small, compact version of the popular microcontroller. The device will act as a client and will send data to a computer on the local network which is hosting a server. The data sent to the server will then be formatted and sent to Microsoft Azure’s IoT Hub. </w:t>
      </w:r>
      <w:r w:rsidR="00051471" w:rsidRPr="00E61995">
        <w:rPr>
          <w:sz w:val="22"/>
          <w:szCs w:val="22"/>
          <w:lang w:val="en-US"/>
        </w:rPr>
        <w:t>The IoT Hub (2020) is a service hosted in the cloud which allows bidirectional communication from the microcontroller</w:t>
      </w:r>
      <w:r w:rsidRPr="00E61995">
        <w:rPr>
          <w:sz w:val="22"/>
          <w:szCs w:val="22"/>
          <w:lang w:val="en-US"/>
        </w:rPr>
        <w:t xml:space="preserve"> or server</w:t>
      </w:r>
      <w:r w:rsidR="00051471" w:rsidRPr="00E61995">
        <w:rPr>
          <w:sz w:val="22"/>
          <w:szCs w:val="22"/>
          <w:lang w:val="en-US"/>
        </w:rPr>
        <w:t xml:space="preserve"> to the cloud using the </w:t>
      </w:r>
      <w:r w:rsidR="00BF37E7" w:rsidRPr="00E61995">
        <w:rPr>
          <w:sz w:val="22"/>
          <w:szCs w:val="22"/>
          <w:lang w:val="en-US"/>
        </w:rPr>
        <w:t>Message Queuing Telemetry Transport (</w:t>
      </w:r>
      <w:r w:rsidR="00051471" w:rsidRPr="00E61995">
        <w:rPr>
          <w:sz w:val="22"/>
          <w:szCs w:val="22"/>
          <w:lang w:val="en-US"/>
        </w:rPr>
        <w:t>MQTT</w:t>
      </w:r>
      <w:r w:rsidR="00BF37E7" w:rsidRPr="00E61995">
        <w:rPr>
          <w:sz w:val="22"/>
          <w:szCs w:val="22"/>
          <w:lang w:val="en-US"/>
        </w:rPr>
        <w:t>)</w:t>
      </w:r>
      <w:r w:rsidR="00051471" w:rsidRPr="00E61995">
        <w:rPr>
          <w:sz w:val="22"/>
          <w:szCs w:val="22"/>
          <w:lang w:val="en-US"/>
        </w:rPr>
        <w:t xml:space="preserve"> protocol.</w:t>
      </w:r>
    </w:p>
    <w:p w14:paraId="62FA198B" w14:textId="5CD2D78E" w:rsidR="004D1821" w:rsidRPr="00E61995" w:rsidRDefault="00E57CDF" w:rsidP="00E0461E">
      <w:pPr>
        <w:spacing w:line="360" w:lineRule="auto"/>
        <w:rPr>
          <w:sz w:val="22"/>
          <w:szCs w:val="22"/>
          <w:lang w:val="en-US"/>
        </w:rPr>
      </w:pPr>
      <w:r w:rsidRPr="00E61995">
        <w:rPr>
          <w:sz w:val="22"/>
          <w:szCs w:val="22"/>
          <w:lang w:val="en-US"/>
        </w:rPr>
        <w:t>As the data reaches the</w:t>
      </w:r>
      <w:r w:rsidR="00944F10" w:rsidRPr="00E61995">
        <w:rPr>
          <w:sz w:val="22"/>
          <w:szCs w:val="22"/>
          <w:lang w:val="en-US"/>
        </w:rPr>
        <w:t xml:space="preserve"> cloud</w:t>
      </w:r>
      <w:r w:rsidR="004D1821" w:rsidRPr="00E61995">
        <w:rPr>
          <w:sz w:val="22"/>
          <w:szCs w:val="22"/>
          <w:lang w:val="en-US"/>
        </w:rPr>
        <w:t>-processing tool</w:t>
      </w:r>
      <w:r w:rsidR="00944F10" w:rsidRPr="00E61995">
        <w:rPr>
          <w:sz w:val="22"/>
          <w:szCs w:val="22"/>
          <w:lang w:val="en-US"/>
        </w:rPr>
        <w:t xml:space="preserve"> Azure Functions (2020),</w:t>
      </w:r>
      <w:r w:rsidRPr="00E61995">
        <w:rPr>
          <w:sz w:val="22"/>
          <w:szCs w:val="22"/>
          <w:lang w:val="en-US"/>
        </w:rPr>
        <w:t xml:space="preserve"> </w:t>
      </w:r>
      <w:r w:rsidR="004D1821" w:rsidRPr="00E61995">
        <w:rPr>
          <w:sz w:val="22"/>
          <w:szCs w:val="22"/>
          <w:lang w:val="en-US"/>
        </w:rPr>
        <w:t xml:space="preserve">the data is formatted and stored in </w:t>
      </w:r>
      <w:r w:rsidR="00E10727" w:rsidRPr="00E61995">
        <w:rPr>
          <w:sz w:val="22"/>
          <w:szCs w:val="22"/>
          <w:lang w:val="en-US"/>
        </w:rPr>
        <w:t>Microsoft Azure’s CosmosDB (2020)</w:t>
      </w:r>
      <w:r w:rsidR="00944F10" w:rsidRPr="00E61995">
        <w:rPr>
          <w:sz w:val="22"/>
          <w:szCs w:val="22"/>
          <w:lang w:val="en-US"/>
        </w:rPr>
        <w:t>. CosmosDB is</w:t>
      </w:r>
      <w:r w:rsidR="00E10727" w:rsidRPr="00E61995">
        <w:rPr>
          <w:sz w:val="22"/>
          <w:szCs w:val="22"/>
          <w:lang w:val="en-US"/>
        </w:rPr>
        <w:t xml:space="preserve"> a </w:t>
      </w:r>
      <w:r w:rsidR="00B73F17" w:rsidRPr="00E61995">
        <w:rPr>
          <w:sz w:val="22"/>
          <w:szCs w:val="22"/>
          <w:lang w:val="en-US"/>
        </w:rPr>
        <w:t xml:space="preserve">responsive and consistent </w:t>
      </w:r>
      <w:r w:rsidR="00E10727" w:rsidRPr="00E61995">
        <w:rPr>
          <w:sz w:val="22"/>
          <w:szCs w:val="22"/>
          <w:lang w:val="en-US"/>
        </w:rPr>
        <w:t>cloud-storage service</w:t>
      </w:r>
      <w:r w:rsidR="00FC5112" w:rsidRPr="00E61995">
        <w:rPr>
          <w:sz w:val="22"/>
          <w:szCs w:val="22"/>
          <w:lang w:val="en-US"/>
        </w:rPr>
        <w:t xml:space="preserve">. </w:t>
      </w:r>
      <w:r w:rsidR="004A2DF8" w:rsidRPr="00E61995">
        <w:rPr>
          <w:sz w:val="22"/>
          <w:szCs w:val="22"/>
          <w:lang w:val="en-US"/>
        </w:rPr>
        <w:t>Finally, the data will be viewable from a React.JS application.</w:t>
      </w:r>
    </w:p>
    <w:p w14:paraId="04F8DCD9" w14:textId="272E8135" w:rsidR="00E0461E" w:rsidRDefault="00BA3B9A" w:rsidP="006D4F3F">
      <w:pPr>
        <w:pStyle w:val="Heading2"/>
        <w:spacing w:after="120"/>
        <w:rPr>
          <w:lang w:val="en-US"/>
        </w:rPr>
      </w:pPr>
      <w:r>
        <w:rPr>
          <w:lang w:val="en-US"/>
        </w:rPr>
        <w:t>Cloud-</w:t>
      </w:r>
      <w:r w:rsidR="00B9582B">
        <w:rPr>
          <w:lang w:val="en-US"/>
        </w:rPr>
        <w:t>s</w:t>
      </w:r>
      <w:r>
        <w:rPr>
          <w:lang w:val="en-US"/>
        </w:rPr>
        <w:t xml:space="preserve">torage </w:t>
      </w:r>
      <w:r w:rsidR="00F56FDF">
        <w:rPr>
          <w:lang w:val="en-US"/>
        </w:rPr>
        <w:t>or</w:t>
      </w:r>
      <w:r>
        <w:rPr>
          <w:lang w:val="en-US"/>
        </w:rPr>
        <w:t xml:space="preserve"> </w:t>
      </w:r>
      <w:r w:rsidR="00B9582B">
        <w:rPr>
          <w:lang w:val="en-US"/>
        </w:rPr>
        <w:t>S</w:t>
      </w:r>
      <w:r>
        <w:rPr>
          <w:lang w:val="en-US"/>
        </w:rPr>
        <w:t>treaming</w:t>
      </w:r>
      <w:r w:rsidR="00F56FDF">
        <w:rPr>
          <w:lang w:val="en-US"/>
        </w:rPr>
        <w:t>?</w:t>
      </w:r>
    </w:p>
    <w:p w14:paraId="28BB7200" w14:textId="0FB79E62" w:rsidR="00214CB8" w:rsidRDefault="00BA3B9A" w:rsidP="00D938AC">
      <w:pPr>
        <w:spacing w:line="360" w:lineRule="auto"/>
        <w:rPr>
          <w:sz w:val="22"/>
          <w:szCs w:val="22"/>
          <w:lang w:val="en-US"/>
        </w:rPr>
      </w:pPr>
      <w:r w:rsidRPr="00E61995">
        <w:rPr>
          <w:sz w:val="22"/>
          <w:szCs w:val="22"/>
          <w:lang w:val="en-US"/>
        </w:rPr>
        <w:t xml:space="preserve">There are several reasons </w:t>
      </w:r>
      <w:r w:rsidR="00B90CC6" w:rsidRPr="00E61995">
        <w:rPr>
          <w:sz w:val="22"/>
          <w:szCs w:val="22"/>
          <w:lang w:val="en-US"/>
        </w:rPr>
        <w:t>to use cloud-storage instead of</w:t>
      </w:r>
      <w:r w:rsidRPr="00E61995">
        <w:rPr>
          <w:sz w:val="22"/>
          <w:szCs w:val="22"/>
          <w:lang w:val="en-US"/>
        </w:rPr>
        <w:t xml:space="preserve"> streaming the values </w:t>
      </w:r>
      <w:r w:rsidR="00B90CC6" w:rsidRPr="00E61995">
        <w:rPr>
          <w:sz w:val="22"/>
          <w:szCs w:val="22"/>
          <w:lang w:val="en-US"/>
        </w:rPr>
        <w:t>using webhooks</w:t>
      </w:r>
      <w:r w:rsidRPr="00E61995">
        <w:rPr>
          <w:sz w:val="22"/>
          <w:szCs w:val="22"/>
          <w:lang w:val="en-US"/>
        </w:rPr>
        <w:t>.</w:t>
      </w:r>
      <w:r w:rsidR="00B77A60" w:rsidRPr="00E61995">
        <w:rPr>
          <w:sz w:val="22"/>
          <w:szCs w:val="22"/>
          <w:lang w:val="en-US"/>
        </w:rPr>
        <w:t xml:space="preserve"> </w:t>
      </w:r>
      <w:r w:rsidR="00B90CC6" w:rsidRPr="00E61995">
        <w:rPr>
          <w:sz w:val="22"/>
          <w:szCs w:val="22"/>
          <w:lang w:val="en-US"/>
        </w:rPr>
        <w:t xml:space="preserve">The data is persistent, meaning the data can be </w:t>
      </w:r>
      <w:r w:rsidR="00097103" w:rsidRPr="00E61995">
        <w:rPr>
          <w:sz w:val="22"/>
          <w:szCs w:val="22"/>
          <w:lang w:val="en-US"/>
        </w:rPr>
        <w:t>accessed</w:t>
      </w:r>
      <w:r w:rsidR="00B90CC6" w:rsidRPr="00E61995">
        <w:rPr>
          <w:sz w:val="22"/>
          <w:szCs w:val="22"/>
          <w:lang w:val="en-US"/>
        </w:rPr>
        <w:t xml:space="preserve"> from the current minute to years in the past.</w:t>
      </w:r>
      <w:r w:rsidR="00097103" w:rsidRPr="00E61995">
        <w:rPr>
          <w:sz w:val="22"/>
          <w:szCs w:val="22"/>
          <w:lang w:val="en-US"/>
        </w:rPr>
        <w:t xml:space="preserve"> This can enable machine learning and predictive analysis tools to access this data to predict product demand or even predict refrigeration unit breakdowns. </w:t>
      </w:r>
      <w:r w:rsidR="00372F05" w:rsidRPr="00E61995">
        <w:rPr>
          <w:sz w:val="22"/>
          <w:szCs w:val="22"/>
          <w:lang w:val="en-US"/>
        </w:rPr>
        <w:t xml:space="preserve">The user </w:t>
      </w:r>
      <w:r w:rsidR="00243612" w:rsidRPr="00E61995">
        <w:rPr>
          <w:sz w:val="22"/>
          <w:szCs w:val="22"/>
          <w:lang w:val="en-US"/>
        </w:rPr>
        <w:t>is not constantly</w:t>
      </w:r>
      <w:r w:rsidR="00372F05" w:rsidRPr="00E61995">
        <w:rPr>
          <w:sz w:val="22"/>
          <w:szCs w:val="22"/>
          <w:lang w:val="en-US"/>
        </w:rPr>
        <w:t xml:space="preserve"> viewing the data so streaming the data is not </w:t>
      </w:r>
      <w:r w:rsidR="00243612" w:rsidRPr="00E61995">
        <w:rPr>
          <w:sz w:val="22"/>
          <w:szCs w:val="22"/>
          <w:lang w:val="en-US"/>
        </w:rPr>
        <w:t>essential; however, the update-rate is about 5 minutes.</w:t>
      </w:r>
      <w:r w:rsidR="00975998" w:rsidRPr="00E61995">
        <w:rPr>
          <w:sz w:val="22"/>
          <w:szCs w:val="22"/>
          <w:lang w:val="en-US"/>
        </w:rPr>
        <w:t xml:space="preserve"> This </w:t>
      </w:r>
      <w:r w:rsidR="00372F05" w:rsidRPr="00E61995">
        <w:rPr>
          <w:sz w:val="22"/>
          <w:szCs w:val="22"/>
          <w:lang w:val="en-US"/>
        </w:rPr>
        <w:t xml:space="preserve">periodic update </w:t>
      </w:r>
      <w:r w:rsidR="00975998" w:rsidRPr="00E61995">
        <w:rPr>
          <w:sz w:val="22"/>
          <w:szCs w:val="22"/>
          <w:lang w:val="en-US"/>
        </w:rPr>
        <w:t xml:space="preserve">allows users </w:t>
      </w:r>
      <w:r w:rsidR="00372F05" w:rsidRPr="00E61995">
        <w:rPr>
          <w:sz w:val="22"/>
          <w:szCs w:val="22"/>
          <w:lang w:val="en-US"/>
        </w:rPr>
        <w:t>to</w:t>
      </w:r>
      <w:r w:rsidR="00975998" w:rsidRPr="00E61995">
        <w:rPr>
          <w:sz w:val="22"/>
          <w:szCs w:val="22"/>
          <w:lang w:val="en-US"/>
        </w:rPr>
        <w:t xml:space="preserve"> view</w:t>
      </w:r>
      <w:r w:rsidR="00372F05" w:rsidRPr="00E61995">
        <w:rPr>
          <w:sz w:val="22"/>
          <w:szCs w:val="22"/>
          <w:lang w:val="en-US"/>
        </w:rPr>
        <w:t xml:space="preserve"> the </w:t>
      </w:r>
      <w:r w:rsidR="00975998" w:rsidRPr="00E61995">
        <w:rPr>
          <w:sz w:val="22"/>
          <w:szCs w:val="22"/>
          <w:lang w:val="en-US"/>
        </w:rPr>
        <w:t xml:space="preserve">data </w:t>
      </w:r>
      <w:r w:rsidR="00337A14" w:rsidRPr="00E61995">
        <w:rPr>
          <w:sz w:val="22"/>
          <w:szCs w:val="22"/>
          <w:lang w:val="en-US"/>
        </w:rPr>
        <w:t>close</w:t>
      </w:r>
      <w:r w:rsidR="00975998" w:rsidRPr="00E61995">
        <w:rPr>
          <w:sz w:val="22"/>
          <w:szCs w:val="22"/>
          <w:lang w:val="en-US"/>
        </w:rPr>
        <w:t xml:space="preserve"> to real-time</w:t>
      </w:r>
      <w:r w:rsidR="00372F05" w:rsidRPr="00E61995">
        <w:rPr>
          <w:sz w:val="22"/>
          <w:szCs w:val="22"/>
          <w:lang w:val="en-US"/>
        </w:rPr>
        <w:t>.</w:t>
      </w:r>
      <w:r w:rsidR="00B77A60" w:rsidRPr="00E61995">
        <w:rPr>
          <w:sz w:val="22"/>
          <w:szCs w:val="22"/>
          <w:lang w:val="en-US"/>
        </w:rPr>
        <w:t xml:space="preserve"> </w:t>
      </w:r>
    </w:p>
    <w:p w14:paraId="10F1D5AF" w14:textId="77777777" w:rsidR="00D938AC" w:rsidRPr="00D938AC" w:rsidRDefault="00D938AC" w:rsidP="00D938AC">
      <w:pPr>
        <w:spacing w:line="360" w:lineRule="auto"/>
        <w:rPr>
          <w:sz w:val="22"/>
          <w:szCs w:val="22"/>
          <w:lang w:val="en-US"/>
        </w:rPr>
      </w:pPr>
    </w:p>
    <w:p w14:paraId="0505FD6E" w14:textId="77777777" w:rsidR="00D938AC" w:rsidRDefault="00D938AC">
      <w:pPr>
        <w:rPr>
          <w:rFonts w:asciiTheme="majorHAnsi" w:eastAsiaTheme="majorEastAsia" w:hAnsiTheme="majorHAnsi" w:cstheme="majorBidi"/>
          <w:color w:val="F49B00" w:themeColor="background2" w:themeShade="BF"/>
          <w:sz w:val="28"/>
          <w:szCs w:val="28"/>
          <w:lang w:val="en-US"/>
        </w:rPr>
      </w:pPr>
      <w:r>
        <w:rPr>
          <w:lang w:val="en-US"/>
        </w:rPr>
        <w:br w:type="page"/>
      </w:r>
    </w:p>
    <w:p w14:paraId="4D09D4D5" w14:textId="289F5ED6" w:rsidR="00291710" w:rsidRDefault="00291710" w:rsidP="00595792">
      <w:pPr>
        <w:pStyle w:val="Heading2"/>
        <w:rPr>
          <w:lang w:val="en-US"/>
        </w:rPr>
      </w:pPr>
      <w:r>
        <w:rPr>
          <w:lang w:val="en-US"/>
        </w:rPr>
        <w:lastRenderedPageBreak/>
        <w:t xml:space="preserve">System </w:t>
      </w:r>
      <w:r w:rsidR="00CD77B9">
        <w:rPr>
          <w:lang w:val="en-US"/>
        </w:rPr>
        <w:t>R</w:t>
      </w:r>
      <w:r>
        <w:rPr>
          <w:lang w:val="en-US"/>
        </w:rPr>
        <w:t>equirements</w:t>
      </w:r>
    </w:p>
    <w:p w14:paraId="28322E86" w14:textId="77777777" w:rsidR="0090353B" w:rsidRPr="00E61995" w:rsidRDefault="003B13FE" w:rsidP="0090353B">
      <w:pPr>
        <w:spacing w:before="240" w:after="0" w:line="360" w:lineRule="auto"/>
        <w:rPr>
          <w:sz w:val="22"/>
          <w:szCs w:val="22"/>
          <w:lang w:val="en-US"/>
        </w:rPr>
      </w:pPr>
      <w:r w:rsidRPr="00E61995">
        <w:rPr>
          <w:sz w:val="22"/>
          <w:szCs w:val="22"/>
          <w:lang w:val="en-US"/>
        </w:rPr>
        <w:t>The system must be able to</w:t>
      </w:r>
      <w:r w:rsidR="0090353B" w:rsidRPr="00E61995">
        <w:rPr>
          <w:sz w:val="22"/>
          <w:szCs w:val="22"/>
          <w:lang w:val="en-US"/>
        </w:rPr>
        <w:t>:</w:t>
      </w:r>
    </w:p>
    <w:p w14:paraId="51DD4A3B" w14:textId="7841C43B" w:rsidR="00291710" w:rsidRPr="00E61995" w:rsidRDefault="0090353B" w:rsidP="0090353B">
      <w:pPr>
        <w:pStyle w:val="ListParagraph"/>
        <w:numPr>
          <w:ilvl w:val="0"/>
          <w:numId w:val="8"/>
        </w:numPr>
        <w:spacing w:line="360" w:lineRule="auto"/>
        <w:rPr>
          <w:sz w:val="22"/>
          <w:szCs w:val="22"/>
          <w:lang w:val="en-US"/>
        </w:rPr>
      </w:pPr>
      <w:r w:rsidRPr="00E61995">
        <w:rPr>
          <w:sz w:val="22"/>
          <w:szCs w:val="22"/>
          <w:lang w:val="en-US"/>
        </w:rPr>
        <w:t>R</w:t>
      </w:r>
      <w:r w:rsidR="00A45224" w:rsidRPr="00E61995">
        <w:rPr>
          <w:sz w:val="22"/>
          <w:szCs w:val="22"/>
          <w:lang w:val="en-US"/>
        </w:rPr>
        <w:t xml:space="preserve">ead </w:t>
      </w:r>
      <w:r w:rsidR="00A45224" w:rsidRPr="00E61995">
        <w:rPr>
          <w:sz w:val="22"/>
          <w:szCs w:val="22"/>
        </w:rPr>
        <w:t>the</w:t>
      </w:r>
      <w:r w:rsidR="00A45224" w:rsidRPr="00E61995">
        <w:rPr>
          <w:sz w:val="22"/>
          <w:szCs w:val="22"/>
          <w:lang w:val="en-US"/>
        </w:rPr>
        <w:t xml:space="preserve"> temperature and humidity of a given space and display this on</w:t>
      </w:r>
      <w:r w:rsidR="003015C4" w:rsidRPr="00E61995">
        <w:rPr>
          <w:sz w:val="22"/>
          <w:szCs w:val="22"/>
          <w:lang w:val="en-US"/>
        </w:rPr>
        <w:t xml:space="preserve"> an OLED display and</w:t>
      </w:r>
      <w:r w:rsidR="00A45224" w:rsidRPr="00E61995">
        <w:rPr>
          <w:sz w:val="22"/>
          <w:szCs w:val="22"/>
          <w:lang w:val="en-US"/>
        </w:rPr>
        <w:t xml:space="preserve"> a web-application. </w:t>
      </w:r>
    </w:p>
    <w:p w14:paraId="46B3F883" w14:textId="1741C268" w:rsidR="00A45224" w:rsidRPr="00E61995" w:rsidRDefault="00DF42B7" w:rsidP="00E0461E">
      <w:pPr>
        <w:pStyle w:val="ListParagraph"/>
        <w:numPr>
          <w:ilvl w:val="0"/>
          <w:numId w:val="8"/>
        </w:numPr>
        <w:spacing w:before="240" w:line="360" w:lineRule="auto"/>
        <w:rPr>
          <w:sz w:val="22"/>
          <w:szCs w:val="22"/>
          <w:lang w:val="en-US"/>
        </w:rPr>
      </w:pPr>
      <w:r w:rsidRPr="00E61995">
        <w:rPr>
          <w:sz w:val="22"/>
          <w:szCs w:val="22"/>
          <w:lang w:val="en-US"/>
        </w:rPr>
        <w:t xml:space="preserve">Calculate the number of products on the </w:t>
      </w:r>
      <w:r w:rsidR="00962D8E" w:rsidRPr="00E61995">
        <w:rPr>
          <w:sz w:val="22"/>
          <w:szCs w:val="22"/>
          <w:lang w:val="en-US"/>
        </w:rPr>
        <w:t xml:space="preserve">smart </w:t>
      </w:r>
      <w:r w:rsidRPr="00E61995">
        <w:rPr>
          <w:sz w:val="22"/>
          <w:szCs w:val="22"/>
          <w:lang w:val="en-US"/>
        </w:rPr>
        <w:t>racking using</w:t>
      </w:r>
      <w:r w:rsidR="00DB5AF2" w:rsidRPr="00E61995">
        <w:rPr>
          <w:sz w:val="22"/>
          <w:szCs w:val="22"/>
          <w:lang w:val="en-US"/>
        </w:rPr>
        <w:t xml:space="preserve"> multiple</w:t>
      </w:r>
      <w:r w:rsidRPr="00E61995">
        <w:rPr>
          <w:sz w:val="22"/>
          <w:szCs w:val="22"/>
          <w:lang w:val="en-US"/>
        </w:rPr>
        <w:t xml:space="preserve"> weight sensor</w:t>
      </w:r>
      <w:r w:rsidR="007540A8" w:rsidRPr="00E61995">
        <w:rPr>
          <w:sz w:val="22"/>
          <w:szCs w:val="22"/>
          <w:lang w:val="en-US"/>
        </w:rPr>
        <w:t>s. This must be</w:t>
      </w:r>
      <w:r w:rsidR="00EE7C2C" w:rsidRPr="00E61995">
        <w:rPr>
          <w:sz w:val="22"/>
          <w:szCs w:val="22"/>
          <w:lang w:val="en-US"/>
        </w:rPr>
        <w:t xml:space="preserve"> display</w:t>
      </w:r>
      <w:r w:rsidR="007540A8" w:rsidRPr="00E61995">
        <w:rPr>
          <w:sz w:val="22"/>
          <w:szCs w:val="22"/>
          <w:lang w:val="en-US"/>
        </w:rPr>
        <w:t>ed</w:t>
      </w:r>
      <w:r w:rsidR="00EE7C2C" w:rsidRPr="00E61995">
        <w:rPr>
          <w:sz w:val="22"/>
          <w:szCs w:val="22"/>
          <w:lang w:val="en-US"/>
        </w:rPr>
        <w:t xml:space="preserve"> on a web-application</w:t>
      </w:r>
      <w:r w:rsidRPr="00E61995">
        <w:rPr>
          <w:sz w:val="22"/>
          <w:szCs w:val="22"/>
          <w:lang w:val="en-US"/>
        </w:rPr>
        <w:t>.</w:t>
      </w:r>
      <w:r w:rsidR="00EA26B8" w:rsidRPr="00E61995">
        <w:rPr>
          <w:sz w:val="22"/>
          <w:szCs w:val="22"/>
          <w:lang w:val="en-US"/>
        </w:rPr>
        <w:t xml:space="preserve"> </w:t>
      </w:r>
    </w:p>
    <w:p w14:paraId="0F45B96B" w14:textId="638678DF" w:rsidR="0090353B" w:rsidRPr="00E61995" w:rsidRDefault="0090353B" w:rsidP="00E0461E">
      <w:pPr>
        <w:pStyle w:val="ListParagraph"/>
        <w:numPr>
          <w:ilvl w:val="0"/>
          <w:numId w:val="8"/>
        </w:numPr>
        <w:spacing w:before="240" w:line="360" w:lineRule="auto"/>
        <w:rPr>
          <w:sz w:val="22"/>
          <w:szCs w:val="22"/>
          <w:lang w:val="en-US"/>
        </w:rPr>
      </w:pPr>
      <w:r w:rsidRPr="00E61995">
        <w:rPr>
          <w:sz w:val="22"/>
          <w:szCs w:val="22"/>
          <w:lang w:val="en-US"/>
        </w:rPr>
        <w:t xml:space="preserve">Display </w:t>
      </w:r>
      <w:r w:rsidR="008A32D1" w:rsidRPr="00E61995">
        <w:rPr>
          <w:sz w:val="22"/>
          <w:szCs w:val="22"/>
          <w:lang w:val="en-US"/>
        </w:rPr>
        <w:t>archived</w:t>
      </w:r>
      <w:r w:rsidRPr="00E61995">
        <w:rPr>
          <w:sz w:val="22"/>
          <w:szCs w:val="22"/>
          <w:lang w:val="en-US"/>
        </w:rPr>
        <w:t xml:space="preserve"> data in </w:t>
      </w:r>
      <w:r w:rsidR="000E2AFA" w:rsidRPr="00E61995">
        <w:rPr>
          <w:sz w:val="22"/>
          <w:szCs w:val="22"/>
          <w:lang w:val="en-US"/>
        </w:rPr>
        <w:t>the form of a graph</w:t>
      </w:r>
      <w:r w:rsidR="00931B63" w:rsidRPr="00E61995">
        <w:rPr>
          <w:sz w:val="22"/>
          <w:szCs w:val="22"/>
          <w:lang w:val="en-US"/>
        </w:rPr>
        <w:t>.</w:t>
      </w:r>
    </w:p>
    <w:p w14:paraId="73926CB3" w14:textId="26BFCB66" w:rsidR="00B7122B" w:rsidRDefault="00B7122B" w:rsidP="00B7122B">
      <w:pPr>
        <w:pStyle w:val="Heading2"/>
        <w:spacing w:after="120"/>
        <w:rPr>
          <w:lang w:val="en-US"/>
        </w:rPr>
      </w:pPr>
      <w:r>
        <w:rPr>
          <w:lang w:val="en-US"/>
        </w:rPr>
        <w:t>Required hardware</w:t>
      </w:r>
      <w:r w:rsidR="00BB702C">
        <w:rPr>
          <w:lang w:val="en-US"/>
        </w:rPr>
        <w:t xml:space="preserve"> and cost</w:t>
      </w:r>
    </w:p>
    <w:tbl>
      <w:tblPr>
        <w:tblStyle w:val="GridTable1Light"/>
        <w:tblW w:w="0" w:type="auto"/>
        <w:tblLook w:val="04A0" w:firstRow="1" w:lastRow="0" w:firstColumn="1" w:lastColumn="0" w:noHBand="0" w:noVBand="1"/>
      </w:tblPr>
      <w:tblGrid>
        <w:gridCol w:w="4508"/>
        <w:gridCol w:w="4508"/>
      </w:tblGrid>
      <w:tr w:rsidR="007230B9" w:rsidRPr="00E61995" w14:paraId="1594BC4C" w14:textId="77777777" w:rsidTr="00626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6A4048" w14:textId="6A0EEC7B" w:rsidR="007230B9" w:rsidRPr="00E61995" w:rsidRDefault="007230B9" w:rsidP="007230B9">
            <w:pPr>
              <w:rPr>
                <w:sz w:val="22"/>
                <w:szCs w:val="22"/>
                <w:lang w:val="en-US"/>
              </w:rPr>
            </w:pPr>
            <w:r w:rsidRPr="00E61995">
              <w:rPr>
                <w:sz w:val="22"/>
                <w:szCs w:val="22"/>
                <w:lang w:val="en-US"/>
              </w:rPr>
              <w:t>Item</w:t>
            </w:r>
          </w:p>
        </w:tc>
        <w:tc>
          <w:tcPr>
            <w:tcW w:w="4508" w:type="dxa"/>
          </w:tcPr>
          <w:p w14:paraId="7B30AE1E" w14:textId="2C621C52" w:rsidR="007230B9" w:rsidRPr="00E61995" w:rsidRDefault="007230B9" w:rsidP="007230B9">
            <w:pPr>
              <w:cnfStyle w:val="100000000000" w:firstRow="1"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Cost</w:t>
            </w:r>
          </w:p>
        </w:tc>
      </w:tr>
      <w:tr w:rsidR="007230B9" w:rsidRPr="00E61995" w14:paraId="16E39278"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06086BC8" w14:textId="2C0D5536" w:rsidR="007230B9" w:rsidRPr="00E61995" w:rsidRDefault="007230B9" w:rsidP="007230B9">
            <w:pPr>
              <w:rPr>
                <w:b w:val="0"/>
                <w:bCs w:val="0"/>
                <w:sz w:val="22"/>
                <w:szCs w:val="22"/>
                <w:lang w:val="en-US"/>
              </w:rPr>
            </w:pPr>
            <w:r w:rsidRPr="00E61995">
              <w:rPr>
                <w:b w:val="0"/>
                <w:bCs w:val="0"/>
                <w:sz w:val="22"/>
                <w:szCs w:val="22"/>
                <w:lang w:val="en-US"/>
              </w:rPr>
              <w:t>Raspberry Pi Zero W</w:t>
            </w:r>
          </w:p>
        </w:tc>
        <w:tc>
          <w:tcPr>
            <w:tcW w:w="4508" w:type="dxa"/>
          </w:tcPr>
          <w:p w14:paraId="0C1B85AA" w14:textId="044C8349" w:rsidR="007230B9" w:rsidRPr="00E61995" w:rsidRDefault="00417729"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£7.25</w:t>
            </w:r>
          </w:p>
        </w:tc>
      </w:tr>
      <w:tr w:rsidR="007230B9" w:rsidRPr="00E61995" w14:paraId="592E2985"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3376B28D" w14:textId="27A8A84F" w:rsidR="007230B9" w:rsidRPr="00E61995" w:rsidRDefault="007230B9" w:rsidP="007230B9">
            <w:pPr>
              <w:rPr>
                <w:b w:val="0"/>
                <w:bCs w:val="0"/>
                <w:sz w:val="22"/>
                <w:szCs w:val="22"/>
                <w:lang w:val="en-US"/>
              </w:rPr>
            </w:pPr>
            <w:r w:rsidRPr="00E61995">
              <w:rPr>
                <w:b w:val="0"/>
                <w:bCs w:val="0"/>
                <w:sz w:val="22"/>
                <w:szCs w:val="22"/>
                <w:lang w:val="en-US"/>
              </w:rPr>
              <w:t>x2 DHT22 temperature and humidity sensors</w:t>
            </w:r>
          </w:p>
        </w:tc>
        <w:tc>
          <w:tcPr>
            <w:tcW w:w="4508" w:type="dxa"/>
          </w:tcPr>
          <w:p w14:paraId="6BACA476" w14:textId="2BDE5225" w:rsidR="007230B9" w:rsidRPr="00E61995" w:rsidRDefault="00417729"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£11.98</w:t>
            </w:r>
          </w:p>
        </w:tc>
      </w:tr>
      <w:tr w:rsidR="007230B9" w:rsidRPr="00E61995" w14:paraId="50369997"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5AFBA776" w14:textId="35E3350F" w:rsidR="007230B9" w:rsidRPr="00E61995" w:rsidRDefault="007230B9" w:rsidP="007230B9">
            <w:pPr>
              <w:rPr>
                <w:b w:val="0"/>
                <w:bCs w:val="0"/>
                <w:sz w:val="22"/>
                <w:szCs w:val="22"/>
                <w:lang w:val="en-US"/>
              </w:rPr>
            </w:pPr>
            <w:r w:rsidRPr="00E61995">
              <w:rPr>
                <w:b w:val="0"/>
                <w:bCs w:val="0"/>
                <w:sz w:val="22"/>
                <w:szCs w:val="22"/>
                <w:lang w:val="en-US"/>
              </w:rPr>
              <w:t>Breadboard, wires, solder, and soldering iron</w:t>
            </w:r>
          </w:p>
        </w:tc>
        <w:tc>
          <w:tcPr>
            <w:tcW w:w="4508" w:type="dxa"/>
          </w:tcPr>
          <w:p w14:paraId="03543309" w14:textId="30CBCBD6" w:rsidR="007230B9" w:rsidRPr="00E61995" w:rsidRDefault="008F7D48"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N/A</w:t>
            </w:r>
          </w:p>
        </w:tc>
      </w:tr>
      <w:tr w:rsidR="007230B9" w:rsidRPr="00E61995" w14:paraId="49CB3E71"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59AF0DF9" w14:textId="287796E4" w:rsidR="007230B9" w:rsidRPr="00E61995" w:rsidRDefault="002350A5" w:rsidP="007230B9">
            <w:pPr>
              <w:rPr>
                <w:b w:val="0"/>
                <w:bCs w:val="0"/>
                <w:sz w:val="22"/>
                <w:szCs w:val="22"/>
                <w:lang w:val="en-US"/>
              </w:rPr>
            </w:pPr>
            <w:r w:rsidRPr="00E61995">
              <w:rPr>
                <w:b w:val="0"/>
                <w:bCs w:val="0"/>
                <w:sz w:val="22"/>
                <w:szCs w:val="22"/>
                <w:lang w:val="en-US"/>
              </w:rPr>
              <w:t>x</w:t>
            </w:r>
            <w:r w:rsidR="00DF3E88" w:rsidRPr="00E61995">
              <w:rPr>
                <w:b w:val="0"/>
                <w:bCs w:val="0"/>
                <w:sz w:val="22"/>
                <w:szCs w:val="22"/>
                <w:lang w:val="en-US"/>
              </w:rPr>
              <w:t>2</w:t>
            </w:r>
            <w:r w:rsidR="00417729" w:rsidRPr="00E61995">
              <w:rPr>
                <w:b w:val="0"/>
                <w:bCs w:val="0"/>
                <w:sz w:val="22"/>
                <w:szCs w:val="22"/>
                <w:lang w:val="en-US"/>
              </w:rPr>
              <w:t xml:space="preserve"> 0.91” OLED Display</w:t>
            </w:r>
          </w:p>
        </w:tc>
        <w:tc>
          <w:tcPr>
            <w:tcW w:w="4508" w:type="dxa"/>
          </w:tcPr>
          <w:p w14:paraId="2BB7EB51" w14:textId="03E16C47" w:rsidR="007230B9" w:rsidRPr="00E61995" w:rsidRDefault="001B5002"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w:t>
            </w:r>
            <w:r w:rsidR="00DF3E88" w:rsidRPr="00E61995">
              <w:rPr>
                <w:sz w:val="22"/>
                <w:szCs w:val="22"/>
                <w:lang w:val="en-US"/>
              </w:rPr>
              <w:t>5.90</w:t>
            </w:r>
          </w:p>
        </w:tc>
      </w:tr>
      <w:tr w:rsidR="007230B9" w:rsidRPr="00E61995" w14:paraId="42A2783A"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152761D9" w14:textId="5C59B44E" w:rsidR="007230B9" w:rsidRPr="00E61995" w:rsidRDefault="00DA4A3B" w:rsidP="007230B9">
            <w:pPr>
              <w:rPr>
                <w:b w:val="0"/>
                <w:bCs w:val="0"/>
                <w:sz w:val="22"/>
                <w:szCs w:val="22"/>
                <w:lang w:val="en-US"/>
              </w:rPr>
            </w:pPr>
            <w:r w:rsidRPr="00E61995">
              <w:rPr>
                <w:b w:val="0"/>
                <w:bCs w:val="0"/>
                <w:sz w:val="22"/>
                <w:szCs w:val="22"/>
                <w:lang w:val="en-US"/>
              </w:rPr>
              <w:t xml:space="preserve">x4 HX711 Weight Sensors: </w:t>
            </w:r>
          </w:p>
        </w:tc>
        <w:tc>
          <w:tcPr>
            <w:tcW w:w="4508" w:type="dxa"/>
          </w:tcPr>
          <w:p w14:paraId="22E191C8" w14:textId="5576659B" w:rsidR="007230B9" w:rsidRPr="00E61995" w:rsidRDefault="0090770C"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£5.60</w:t>
            </w:r>
          </w:p>
        </w:tc>
      </w:tr>
      <w:tr w:rsidR="007230B9" w:rsidRPr="00E61995" w14:paraId="60B78D69"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6DEB295A" w14:textId="0B28EEAF" w:rsidR="007230B9" w:rsidRPr="00E61995" w:rsidRDefault="0090770C" w:rsidP="007230B9">
            <w:pPr>
              <w:rPr>
                <w:b w:val="0"/>
                <w:bCs w:val="0"/>
                <w:sz w:val="22"/>
                <w:szCs w:val="22"/>
                <w:lang w:val="en-US"/>
              </w:rPr>
            </w:pPr>
            <w:r w:rsidRPr="00E61995">
              <w:rPr>
                <w:b w:val="0"/>
                <w:bCs w:val="0"/>
                <w:sz w:val="22"/>
                <w:szCs w:val="22"/>
                <w:lang w:val="en-US"/>
              </w:rPr>
              <w:t>x8 Strain Gauges</w:t>
            </w:r>
          </w:p>
        </w:tc>
        <w:tc>
          <w:tcPr>
            <w:tcW w:w="4508" w:type="dxa"/>
          </w:tcPr>
          <w:p w14:paraId="719E4B31" w14:textId="2C970DFD" w:rsidR="007230B9" w:rsidRPr="00E61995" w:rsidRDefault="0090770C"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£13.60</w:t>
            </w:r>
          </w:p>
        </w:tc>
      </w:tr>
      <w:tr w:rsidR="007230B9" w:rsidRPr="00E61995" w14:paraId="71AD46B4"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7CB8E3A9" w14:textId="6CF311B3" w:rsidR="007230B9" w:rsidRPr="00E61995" w:rsidRDefault="0090770C" w:rsidP="007230B9">
            <w:pPr>
              <w:rPr>
                <w:b w:val="0"/>
                <w:bCs w:val="0"/>
                <w:sz w:val="22"/>
                <w:szCs w:val="22"/>
                <w:lang w:val="en-US"/>
              </w:rPr>
            </w:pPr>
            <w:r w:rsidRPr="00E61995">
              <w:rPr>
                <w:b w:val="0"/>
                <w:bCs w:val="0"/>
                <w:sz w:val="22"/>
                <w:szCs w:val="22"/>
                <w:lang w:val="en-US"/>
              </w:rPr>
              <w:t>x4 1W White LED’s</w:t>
            </w:r>
          </w:p>
        </w:tc>
        <w:tc>
          <w:tcPr>
            <w:tcW w:w="4508" w:type="dxa"/>
          </w:tcPr>
          <w:p w14:paraId="5C02C786" w14:textId="190E9C1A" w:rsidR="007230B9" w:rsidRPr="00E61995" w:rsidRDefault="0090770C"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£0.24</w:t>
            </w:r>
          </w:p>
        </w:tc>
      </w:tr>
      <w:tr w:rsidR="0090770C" w:rsidRPr="00E61995" w14:paraId="35485004"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61D20B4F" w14:textId="1C627C26" w:rsidR="0090770C" w:rsidRPr="00E61995" w:rsidRDefault="0090770C" w:rsidP="007230B9">
            <w:pPr>
              <w:rPr>
                <w:b w:val="0"/>
                <w:bCs w:val="0"/>
                <w:sz w:val="22"/>
                <w:szCs w:val="22"/>
                <w:lang w:val="en-US"/>
              </w:rPr>
            </w:pPr>
            <w:r w:rsidRPr="00E61995">
              <w:rPr>
                <w:b w:val="0"/>
                <w:bCs w:val="0"/>
                <w:sz w:val="22"/>
                <w:szCs w:val="22"/>
                <w:lang w:val="en-US"/>
              </w:rPr>
              <w:t>x2 100Ω Resistor</w:t>
            </w:r>
          </w:p>
        </w:tc>
        <w:tc>
          <w:tcPr>
            <w:tcW w:w="4508" w:type="dxa"/>
          </w:tcPr>
          <w:p w14:paraId="5208C3B1" w14:textId="09DFA34F" w:rsidR="0090770C" w:rsidRPr="00E61995" w:rsidRDefault="0090770C"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£0.10</w:t>
            </w:r>
          </w:p>
        </w:tc>
      </w:tr>
      <w:tr w:rsidR="0090770C" w:rsidRPr="00E61995" w14:paraId="3CCC3646" w14:textId="77777777" w:rsidTr="00626ABD">
        <w:tc>
          <w:tcPr>
            <w:cnfStyle w:val="001000000000" w:firstRow="0" w:lastRow="0" w:firstColumn="1" w:lastColumn="0" w:oddVBand="0" w:evenVBand="0" w:oddHBand="0" w:evenHBand="0" w:firstRowFirstColumn="0" w:firstRowLastColumn="0" w:lastRowFirstColumn="0" w:lastRowLastColumn="0"/>
            <w:tcW w:w="4508" w:type="dxa"/>
          </w:tcPr>
          <w:p w14:paraId="354E729F" w14:textId="028ACBFD" w:rsidR="0090770C" w:rsidRPr="00E61995" w:rsidRDefault="00E80909" w:rsidP="007230B9">
            <w:pPr>
              <w:rPr>
                <w:b w:val="0"/>
                <w:bCs w:val="0"/>
                <w:sz w:val="22"/>
                <w:szCs w:val="22"/>
                <w:lang w:val="en-US"/>
              </w:rPr>
            </w:pPr>
            <w:r w:rsidRPr="00E61995">
              <w:rPr>
                <w:b w:val="0"/>
                <w:bCs w:val="0"/>
                <w:sz w:val="22"/>
                <w:szCs w:val="22"/>
                <w:lang w:val="en-US"/>
              </w:rPr>
              <w:t>x1 I2C TCA9548 Multiplexer</w:t>
            </w:r>
          </w:p>
        </w:tc>
        <w:tc>
          <w:tcPr>
            <w:tcW w:w="4508" w:type="dxa"/>
          </w:tcPr>
          <w:p w14:paraId="1D901D99" w14:textId="0F70160D" w:rsidR="0090770C" w:rsidRPr="00E61995" w:rsidRDefault="00E80909" w:rsidP="007230B9">
            <w:pPr>
              <w:cnfStyle w:val="000000000000" w:firstRow="0" w:lastRow="0" w:firstColumn="0" w:lastColumn="0" w:oddVBand="0" w:evenVBand="0" w:oddHBand="0" w:evenHBand="0" w:firstRowFirstColumn="0" w:firstRowLastColumn="0" w:lastRowFirstColumn="0" w:lastRowLastColumn="0"/>
              <w:rPr>
                <w:sz w:val="22"/>
                <w:szCs w:val="22"/>
                <w:lang w:val="en-US"/>
              </w:rPr>
            </w:pPr>
            <w:r w:rsidRPr="00E61995">
              <w:rPr>
                <w:sz w:val="22"/>
                <w:szCs w:val="22"/>
                <w:lang w:val="en-US"/>
              </w:rPr>
              <w:t>£2.40</w:t>
            </w:r>
          </w:p>
        </w:tc>
      </w:tr>
    </w:tbl>
    <w:p w14:paraId="1923C882" w14:textId="6F8069DB" w:rsidR="0080200B" w:rsidRPr="00E61995" w:rsidRDefault="00050BB6" w:rsidP="0080200B">
      <w:pPr>
        <w:spacing w:before="240" w:line="360" w:lineRule="auto"/>
        <w:rPr>
          <w:sz w:val="22"/>
          <w:szCs w:val="22"/>
          <w:lang w:val="en-US"/>
        </w:rPr>
      </w:pPr>
      <w:r w:rsidRPr="00E61995">
        <w:rPr>
          <w:sz w:val="22"/>
          <w:szCs w:val="22"/>
          <w:lang w:val="en-US"/>
        </w:rPr>
        <w:t>The total cost of the project is</w:t>
      </w:r>
      <w:r w:rsidR="00DA1825" w:rsidRPr="00E61995">
        <w:rPr>
          <w:b/>
          <w:bCs/>
          <w:sz w:val="22"/>
          <w:szCs w:val="22"/>
          <w:lang w:val="en-US"/>
        </w:rPr>
        <w:t xml:space="preserve"> </w:t>
      </w:r>
      <w:r w:rsidR="00DA1825" w:rsidRPr="00E61995">
        <w:rPr>
          <w:sz w:val="22"/>
          <w:szCs w:val="22"/>
          <w:lang w:val="en-US"/>
        </w:rPr>
        <w:t>£</w:t>
      </w:r>
      <w:r w:rsidR="009830D7" w:rsidRPr="00E61995">
        <w:rPr>
          <w:sz w:val="22"/>
          <w:szCs w:val="22"/>
          <w:lang w:val="en-US"/>
        </w:rPr>
        <w:t>48.07</w:t>
      </w:r>
      <w:r w:rsidR="00737995" w:rsidRPr="00E61995">
        <w:rPr>
          <w:sz w:val="22"/>
          <w:szCs w:val="22"/>
          <w:lang w:val="en-US"/>
        </w:rPr>
        <w:t xml:space="preserve"> (excluding the mount). The project can be expanded to house more ‘smart racking’ spaces by adding additional temperature and humidity sensors as well as LED’s and weight sensors.</w:t>
      </w:r>
      <w:r w:rsidR="008E5653" w:rsidRPr="00E61995">
        <w:rPr>
          <w:sz w:val="22"/>
          <w:szCs w:val="22"/>
          <w:lang w:val="en-US"/>
        </w:rPr>
        <w:t xml:space="preserve"> The multiplexer can include up to 8 displays with the Raspberry Pi being capable </w:t>
      </w:r>
      <w:r w:rsidR="001768F7" w:rsidRPr="00E61995">
        <w:rPr>
          <w:sz w:val="22"/>
          <w:szCs w:val="22"/>
          <w:lang w:val="en-US"/>
        </w:rPr>
        <w:t>of serving 8 different multiplexers. This enables the Raspberry Pi to control up to 64 I2C d</w:t>
      </w:r>
      <w:r w:rsidR="007E50B1" w:rsidRPr="00E61995">
        <w:rPr>
          <w:sz w:val="22"/>
          <w:szCs w:val="22"/>
          <w:lang w:val="en-US"/>
        </w:rPr>
        <w:t>isplays</w:t>
      </w:r>
      <w:r w:rsidR="001768F7" w:rsidRPr="00E61995">
        <w:rPr>
          <w:sz w:val="22"/>
          <w:szCs w:val="22"/>
          <w:lang w:val="en-US"/>
        </w:rPr>
        <w:t xml:space="preserve"> that </w:t>
      </w:r>
      <w:r w:rsidR="00223736" w:rsidRPr="00E61995">
        <w:rPr>
          <w:sz w:val="22"/>
          <w:szCs w:val="22"/>
          <w:lang w:val="en-US"/>
        </w:rPr>
        <w:t>use the same address.</w:t>
      </w:r>
      <w:r w:rsidR="00A1222A" w:rsidRPr="00E61995">
        <w:rPr>
          <w:sz w:val="22"/>
          <w:szCs w:val="22"/>
          <w:lang w:val="en-US"/>
        </w:rPr>
        <w:t xml:space="preserve"> </w:t>
      </w:r>
      <w:r w:rsidR="00974CEB" w:rsidRPr="00E61995">
        <w:rPr>
          <w:sz w:val="22"/>
          <w:szCs w:val="22"/>
          <w:lang w:val="en-US"/>
        </w:rPr>
        <w:t>As an improvement, I would replace the DHT22 sensors with the</w:t>
      </w:r>
      <w:r w:rsidR="004B4429" w:rsidRPr="00E61995">
        <w:rPr>
          <w:sz w:val="22"/>
          <w:szCs w:val="22"/>
          <w:lang w:val="en-US"/>
        </w:rPr>
        <w:t xml:space="preserve"> cheaper and more accurate</w:t>
      </w:r>
      <w:r w:rsidR="00974CEB" w:rsidRPr="00E61995">
        <w:rPr>
          <w:sz w:val="22"/>
          <w:szCs w:val="22"/>
          <w:lang w:val="en-US"/>
        </w:rPr>
        <w:t xml:space="preserve"> DS18B20</w:t>
      </w:r>
      <w:r w:rsidR="004B4429" w:rsidRPr="00E61995">
        <w:rPr>
          <w:sz w:val="22"/>
          <w:szCs w:val="22"/>
          <w:lang w:val="en-US"/>
        </w:rPr>
        <w:t xml:space="preserve"> sensor</w:t>
      </w:r>
      <w:r w:rsidR="001040BF" w:rsidRPr="00E61995">
        <w:rPr>
          <w:sz w:val="22"/>
          <w:szCs w:val="22"/>
          <w:lang w:val="en-US"/>
        </w:rPr>
        <w:t>.</w:t>
      </w:r>
      <w:r w:rsidR="00BF7A55" w:rsidRPr="00E61995">
        <w:rPr>
          <w:sz w:val="22"/>
          <w:szCs w:val="22"/>
          <w:lang w:val="en-US"/>
        </w:rPr>
        <w:t xml:space="preserve"> This would reduce the </w:t>
      </w:r>
      <w:r w:rsidR="00B779DB" w:rsidRPr="00E61995">
        <w:rPr>
          <w:sz w:val="22"/>
          <w:szCs w:val="22"/>
          <w:lang w:val="en-US"/>
        </w:rPr>
        <w:t>cost of the project</w:t>
      </w:r>
      <w:r w:rsidR="00CB6EE8" w:rsidRPr="00E61995">
        <w:rPr>
          <w:sz w:val="22"/>
          <w:szCs w:val="22"/>
          <w:lang w:val="en-US"/>
        </w:rPr>
        <w:t xml:space="preserve"> </w:t>
      </w:r>
      <w:r w:rsidR="00BF7A55" w:rsidRPr="00E61995">
        <w:rPr>
          <w:sz w:val="22"/>
          <w:szCs w:val="22"/>
          <w:lang w:val="en-US"/>
        </w:rPr>
        <w:t>to £42.97.</w:t>
      </w:r>
    </w:p>
    <w:p w14:paraId="6857F514" w14:textId="77777777" w:rsidR="004652A0" w:rsidRDefault="008338C8" w:rsidP="004652A0">
      <w:pPr>
        <w:spacing w:before="240" w:line="360" w:lineRule="auto"/>
        <w:rPr>
          <w:sz w:val="22"/>
          <w:szCs w:val="22"/>
          <w:lang w:val="en-US"/>
        </w:rPr>
      </w:pPr>
      <w:r w:rsidRPr="00E61995">
        <w:rPr>
          <w:sz w:val="22"/>
          <w:szCs w:val="22"/>
          <w:lang w:val="en-US"/>
        </w:rPr>
        <w:t>Microsoft Azure is an affordable service which provides the backend solution for this project. For unlimited IoT devices and up to 400,000 messages a day, the IoT Hub service costs £7.45 per month</w:t>
      </w:r>
      <w:r w:rsidR="006F5C2A" w:rsidRPr="00E61995">
        <w:rPr>
          <w:sz w:val="22"/>
          <w:szCs w:val="22"/>
          <w:lang w:val="en-US"/>
        </w:rPr>
        <w:t xml:space="preserve"> with Azure Functions being free up to 1 million messages per month. After 1 million messages, the service costs an additional £0.15 per million executions. CosmosDB would cost £20 per month storing up to 50GB of data with a max of 400 requests per second (read/write requests).</w:t>
      </w:r>
      <w:r w:rsidR="00940BD7" w:rsidRPr="00E61995">
        <w:rPr>
          <w:sz w:val="22"/>
          <w:szCs w:val="22"/>
          <w:lang w:val="en-US"/>
        </w:rPr>
        <w:t xml:space="preserve"> </w:t>
      </w:r>
    </w:p>
    <w:p w14:paraId="530A0E7C" w14:textId="0D09FD68" w:rsidR="008338C8" w:rsidRPr="00E61995" w:rsidRDefault="00BC6549" w:rsidP="004652A0">
      <w:pPr>
        <w:spacing w:before="240" w:line="360" w:lineRule="auto"/>
        <w:rPr>
          <w:sz w:val="22"/>
          <w:szCs w:val="22"/>
          <w:lang w:val="en-US"/>
        </w:rPr>
      </w:pPr>
      <w:r>
        <w:rPr>
          <w:i/>
          <w:iCs/>
          <w:sz w:val="22"/>
          <w:szCs w:val="22"/>
        </w:rPr>
        <w:t>Estimates</w:t>
      </w:r>
      <w:r w:rsidR="004652A0">
        <w:rPr>
          <w:i/>
          <w:iCs/>
          <w:sz w:val="22"/>
          <w:szCs w:val="22"/>
        </w:rPr>
        <w:t xml:space="preserve"> </w:t>
      </w:r>
      <w:r w:rsidR="008338C8" w:rsidRPr="004652A0">
        <w:rPr>
          <w:i/>
          <w:iCs/>
          <w:sz w:val="22"/>
          <w:szCs w:val="22"/>
        </w:rPr>
        <w:t>Calculated using Azure</w:t>
      </w:r>
      <w:r w:rsidR="002F324A">
        <w:rPr>
          <w:i/>
          <w:iCs/>
          <w:sz w:val="22"/>
          <w:szCs w:val="22"/>
        </w:rPr>
        <w:t xml:space="preserve"> </w:t>
      </w:r>
      <w:r>
        <w:rPr>
          <w:i/>
          <w:iCs/>
          <w:sz w:val="22"/>
          <w:szCs w:val="22"/>
        </w:rPr>
        <w:t>Price</w:t>
      </w:r>
      <w:r w:rsidR="008338C8" w:rsidRPr="004652A0">
        <w:rPr>
          <w:i/>
          <w:iCs/>
          <w:sz w:val="22"/>
          <w:szCs w:val="22"/>
        </w:rPr>
        <w:t xml:space="preserve"> Calculator </w:t>
      </w:r>
      <w:r w:rsidR="004652A0" w:rsidRPr="004652A0">
        <w:rPr>
          <w:i/>
          <w:iCs/>
        </w:rPr>
        <w:t>(2020)</w:t>
      </w:r>
      <w:r w:rsidR="005D42C7">
        <w:rPr>
          <w:i/>
          <w:iCs/>
        </w:rPr>
        <w:t>.</w:t>
      </w:r>
    </w:p>
    <w:p w14:paraId="0A21953D" w14:textId="77777777" w:rsidR="00011FAE" w:rsidRDefault="00011FAE">
      <w:pPr>
        <w:rPr>
          <w:rFonts w:asciiTheme="majorHAnsi" w:eastAsiaTheme="majorEastAsia" w:hAnsiTheme="majorHAnsi" w:cstheme="majorBidi"/>
          <w:color w:val="F49B00" w:themeColor="background2" w:themeShade="BF"/>
          <w:sz w:val="28"/>
          <w:szCs w:val="28"/>
          <w:lang w:val="en-US"/>
        </w:rPr>
      </w:pPr>
      <w:r>
        <w:rPr>
          <w:lang w:val="en-US"/>
        </w:rPr>
        <w:br w:type="page"/>
      </w:r>
    </w:p>
    <w:p w14:paraId="61A9C29B" w14:textId="08784CA9" w:rsidR="0085408A" w:rsidRPr="0085408A" w:rsidRDefault="00652AAD" w:rsidP="0085408A">
      <w:pPr>
        <w:pStyle w:val="Heading2"/>
        <w:rPr>
          <w:lang w:val="en-US"/>
        </w:rPr>
      </w:pPr>
      <w:r>
        <w:rPr>
          <w:lang w:val="en-US"/>
        </w:rPr>
        <w:lastRenderedPageBreak/>
        <w:t>Legal and Ethical Evaluation</w:t>
      </w:r>
    </w:p>
    <w:p w14:paraId="69D381FE" w14:textId="7604DBC5" w:rsidR="00D842F5" w:rsidRDefault="00D842F5" w:rsidP="00D842F5">
      <w:pPr>
        <w:pStyle w:val="Heading3"/>
        <w:rPr>
          <w:lang w:val="en-US"/>
        </w:rPr>
      </w:pPr>
      <w:r>
        <w:rPr>
          <w:lang w:val="en-US"/>
        </w:rPr>
        <w:t>Security</w:t>
      </w:r>
    </w:p>
    <w:p w14:paraId="0C66DB6B" w14:textId="44043AFF" w:rsidR="00372267" w:rsidRPr="00E61995" w:rsidRDefault="00372267" w:rsidP="00274990">
      <w:pPr>
        <w:spacing w:before="240" w:line="360" w:lineRule="auto"/>
        <w:rPr>
          <w:color w:val="000000" w:themeColor="text1"/>
          <w:sz w:val="22"/>
          <w:szCs w:val="22"/>
          <w:lang w:val="en-US"/>
        </w:rPr>
      </w:pPr>
      <w:r w:rsidRPr="00E61995">
        <w:rPr>
          <w:color w:val="000000" w:themeColor="text1"/>
          <w:sz w:val="22"/>
          <w:szCs w:val="22"/>
          <w:lang w:val="en-US"/>
        </w:rPr>
        <w:t xml:space="preserve">There is a risk with Azure’s IoT Hub and CosmosDB. Azure reduces the risk </w:t>
      </w:r>
      <w:r w:rsidR="00274990" w:rsidRPr="00E61995">
        <w:rPr>
          <w:color w:val="000000" w:themeColor="text1"/>
          <w:sz w:val="22"/>
          <w:szCs w:val="22"/>
          <w:lang w:val="en-US"/>
        </w:rPr>
        <w:t>of any unauthorized access or tampering using the X.509/TLS based handshakes and encryption. This prevents “Man in the Middle” attacks as well as unauthorized access to the IoT hubs endpoint.</w:t>
      </w:r>
      <w:r w:rsidR="00691E78" w:rsidRPr="00E61995">
        <w:rPr>
          <w:color w:val="000000" w:themeColor="text1"/>
          <w:sz w:val="22"/>
          <w:szCs w:val="22"/>
          <w:lang w:val="en-US"/>
        </w:rPr>
        <w:t xml:space="preserve"> Using cloud-storage </w:t>
      </w:r>
      <w:r w:rsidR="003F280F" w:rsidRPr="00E61995">
        <w:rPr>
          <w:color w:val="000000" w:themeColor="text1"/>
          <w:sz w:val="22"/>
          <w:szCs w:val="22"/>
          <w:lang w:val="en-US"/>
        </w:rPr>
        <w:t>opens</w:t>
      </w:r>
      <w:r w:rsidR="00691E78" w:rsidRPr="00E61995">
        <w:rPr>
          <w:color w:val="000000" w:themeColor="text1"/>
          <w:sz w:val="22"/>
          <w:szCs w:val="22"/>
          <w:lang w:val="en-US"/>
        </w:rPr>
        <w:t xml:space="preserve"> the possibility to SQL injections and </w:t>
      </w:r>
      <w:r w:rsidR="003F280F" w:rsidRPr="00E61995">
        <w:rPr>
          <w:color w:val="000000" w:themeColor="text1"/>
          <w:sz w:val="22"/>
          <w:szCs w:val="22"/>
          <w:lang w:val="en-US"/>
        </w:rPr>
        <w:t xml:space="preserve">unauthorized access. To mitigate the risk of unauthorized access and SQL injections, a read-only key is used by the application; therefore, those with access to the </w:t>
      </w:r>
      <w:r w:rsidR="00D26104" w:rsidRPr="00E61995">
        <w:rPr>
          <w:color w:val="000000" w:themeColor="text1"/>
          <w:sz w:val="22"/>
          <w:szCs w:val="22"/>
          <w:lang w:val="en-US"/>
        </w:rPr>
        <w:t>site/database</w:t>
      </w:r>
      <w:r w:rsidR="003F280F" w:rsidRPr="00E61995">
        <w:rPr>
          <w:color w:val="000000" w:themeColor="text1"/>
          <w:sz w:val="22"/>
          <w:szCs w:val="22"/>
          <w:lang w:val="en-US"/>
        </w:rPr>
        <w:t xml:space="preserve"> can only read values from the database. </w:t>
      </w:r>
      <w:r w:rsidR="007D7D0F" w:rsidRPr="00E61995">
        <w:rPr>
          <w:color w:val="000000" w:themeColor="text1"/>
          <w:sz w:val="22"/>
          <w:szCs w:val="22"/>
          <w:lang w:val="en-US"/>
        </w:rPr>
        <w:t xml:space="preserve">The data itself does not contain any sensitive information and does not pose a threat to the organisation. For further development, Azure’s authentication would be added to allow accounts from a certain </w:t>
      </w:r>
      <w:r w:rsidR="007D7D0F" w:rsidRPr="00E61995">
        <w:rPr>
          <w:color w:val="000000" w:themeColor="text1"/>
          <w:sz w:val="22"/>
          <w:szCs w:val="22"/>
        </w:rPr>
        <w:t>organisation</w:t>
      </w:r>
      <w:r w:rsidR="007D7D0F" w:rsidRPr="00E61995">
        <w:rPr>
          <w:color w:val="000000" w:themeColor="text1"/>
          <w:sz w:val="22"/>
          <w:szCs w:val="22"/>
          <w:lang w:val="en-US"/>
        </w:rPr>
        <w:t xml:space="preserve"> access. </w:t>
      </w:r>
    </w:p>
    <w:p w14:paraId="4E31976E" w14:textId="19461113" w:rsidR="008B411C" w:rsidRDefault="008B411C" w:rsidP="008C089D">
      <w:pPr>
        <w:pStyle w:val="Heading2"/>
        <w:rPr>
          <w:lang w:val="en-US"/>
        </w:rPr>
      </w:pPr>
      <w:r>
        <w:rPr>
          <w:lang w:val="en-US"/>
        </w:rPr>
        <w:t>Development Phase</w:t>
      </w:r>
    </w:p>
    <w:p w14:paraId="0F2B0530" w14:textId="696F6707" w:rsidR="000D1393" w:rsidRDefault="0040047B" w:rsidP="009E08DF">
      <w:pPr>
        <w:pStyle w:val="Heading3"/>
        <w:spacing w:after="240"/>
        <w:rPr>
          <w:lang w:val="en-US"/>
        </w:rPr>
      </w:pPr>
      <w:r>
        <w:rPr>
          <w:lang w:val="en-US"/>
        </w:rPr>
        <w:t>Wiring</w:t>
      </w:r>
      <w:r w:rsidR="006D3F9B">
        <w:rPr>
          <w:lang w:val="en-US"/>
        </w:rPr>
        <w:t xml:space="preserve"> and Mounting Sensors</w:t>
      </w:r>
    </w:p>
    <w:p w14:paraId="5FB471F1" w14:textId="77777777" w:rsidR="00166D8C" w:rsidRPr="00E61995" w:rsidRDefault="006E1317" w:rsidP="006E1317">
      <w:pPr>
        <w:spacing w:line="360" w:lineRule="auto"/>
        <w:rPr>
          <w:sz w:val="22"/>
          <w:szCs w:val="22"/>
          <w:lang w:val="en-US"/>
        </w:rPr>
      </w:pPr>
      <w:r w:rsidRPr="00E61995">
        <w:rPr>
          <w:sz w:val="22"/>
          <w:szCs w:val="22"/>
          <w:lang w:val="en-US"/>
        </w:rPr>
        <w:t xml:space="preserve">Wiring the project was straight forward following the circuit diagram </w:t>
      </w:r>
      <w:r w:rsidRPr="00E61995">
        <w:rPr>
          <w:i/>
          <w:iCs/>
          <w:sz w:val="22"/>
          <w:szCs w:val="22"/>
          <w:lang w:val="en-US"/>
        </w:rPr>
        <w:t>(</w:t>
      </w:r>
      <w:r w:rsidR="009E08DF" w:rsidRPr="00E61995">
        <w:rPr>
          <w:i/>
          <w:iCs/>
          <w:sz w:val="22"/>
          <w:szCs w:val="22"/>
          <w:lang w:val="en-US"/>
        </w:rPr>
        <w:t>See appendix B</w:t>
      </w:r>
      <w:r w:rsidRPr="00E61995">
        <w:rPr>
          <w:i/>
          <w:iCs/>
          <w:sz w:val="22"/>
          <w:szCs w:val="22"/>
          <w:lang w:val="en-US"/>
        </w:rPr>
        <w:t>)</w:t>
      </w:r>
      <w:r w:rsidRPr="00E61995">
        <w:rPr>
          <w:sz w:val="22"/>
          <w:szCs w:val="22"/>
          <w:lang w:val="en-US"/>
        </w:rPr>
        <w:t>. The components were soldered and wired to two breadboards with all connections to the Raspberry Pi Zero passing a T-Cobbler to reduce the chance of misconnecting a wire.</w:t>
      </w:r>
    </w:p>
    <w:p w14:paraId="3D3E3B29" w14:textId="77777777" w:rsidR="00F76078" w:rsidRPr="00E61995" w:rsidRDefault="00166D8C" w:rsidP="006E1317">
      <w:pPr>
        <w:spacing w:line="360" w:lineRule="auto"/>
        <w:rPr>
          <w:sz w:val="22"/>
          <w:szCs w:val="22"/>
          <w:lang w:val="en-US"/>
        </w:rPr>
      </w:pPr>
      <w:r w:rsidRPr="00E61995">
        <w:rPr>
          <w:sz w:val="22"/>
          <w:szCs w:val="22"/>
          <w:lang w:val="en-US"/>
        </w:rPr>
        <w:t xml:space="preserve">Firstly, I wired the DHT22 sensors to the Pi and the OLED’s to the I2C multiplexer. </w:t>
      </w:r>
      <w:r w:rsidR="004E3CC9" w:rsidRPr="00E61995">
        <w:rPr>
          <w:sz w:val="22"/>
          <w:szCs w:val="22"/>
          <w:lang w:val="en-US"/>
        </w:rPr>
        <w:t xml:space="preserve">The I2C multiplexer acts as the gatekeeper between the two OLED displays and the reason for this is because both OLED displays share the same address. The multiplexer will give each display its own address, allowing each display to be accessed individually. </w:t>
      </w:r>
    </w:p>
    <w:p w14:paraId="4146366F" w14:textId="527CF4EC" w:rsidR="00891E47" w:rsidRPr="00E61995" w:rsidRDefault="00F76078" w:rsidP="006E1317">
      <w:pPr>
        <w:spacing w:line="360" w:lineRule="auto"/>
        <w:rPr>
          <w:sz w:val="22"/>
          <w:szCs w:val="22"/>
          <w:lang w:val="en-US"/>
        </w:rPr>
      </w:pPr>
      <w:r w:rsidRPr="00E61995">
        <w:rPr>
          <w:sz w:val="22"/>
          <w:szCs w:val="22"/>
          <w:lang w:val="en-US"/>
        </w:rPr>
        <w:t xml:space="preserve">Next, I wired the load cells to the HX711 sensors. The HX711 sensor amplifies the current om order for the Pi to read the values. </w:t>
      </w:r>
      <w:r w:rsidR="009B59E4" w:rsidRPr="00E61995">
        <w:rPr>
          <w:sz w:val="22"/>
          <w:szCs w:val="22"/>
          <w:lang w:val="en-US"/>
        </w:rPr>
        <w:t>Initially, I found the sensors to be temperamental and I had to resolder each one. Afterwards I had no trouble reading the values from the sensor.</w:t>
      </w:r>
    </w:p>
    <w:p w14:paraId="184D44B6" w14:textId="3C92D34B" w:rsidR="000D1393" w:rsidRPr="00E61995" w:rsidRDefault="006F2610" w:rsidP="00363CF1">
      <w:pPr>
        <w:spacing w:line="360" w:lineRule="auto"/>
        <w:rPr>
          <w:sz w:val="22"/>
          <w:szCs w:val="22"/>
          <w:lang w:val="en-US"/>
        </w:rPr>
      </w:pPr>
      <w:r w:rsidRPr="00E61995">
        <w:rPr>
          <w:sz w:val="22"/>
          <w:szCs w:val="22"/>
          <w:lang w:val="en-US"/>
        </w:rPr>
        <w:t>Lastly, I attached the LED’s and resistors to the breadboard and connected the Raspberry Pi to the T-Cobbler.</w:t>
      </w:r>
    </w:p>
    <w:p w14:paraId="3D289D57" w14:textId="77777777" w:rsidR="00581BE2" w:rsidRDefault="00581BE2">
      <w:pPr>
        <w:rPr>
          <w:rFonts w:asciiTheme="majorHAnsi" w:eastAsiaTheme="majorEastAsia" w:hAnsiTheme="majorHAnsi" w:cstheme="majorBidi"/>
          <w:color w:val="F49B00" w:themeColor="background2" w:themeShade="BF"/>
          <w:sz w:val="24"/>
          <w:szCs w:val="24"/>
          <w:lang w:val="en-US"/>
        </w:rPr>
      </w:pPr>
      <w:r>
        <w:rPr>
          <w:lang w:val="en-US"/>
        </w:rPr>
        <w:br w:type="page"/>
      </w:r>
    </w:p>
    <w:p w14:paraId="468E2E96" w14:textId="68CA8A4D" w:rsidR="000D1393" w:rsidRDefault="000D1393" w:rsidP="000D1393">
      <w:pPr>
        <w:pStyle w:val="Heading3"/>
        <w:rPr>
          <w:lang w:val="en-US"/>
        </w:rPr>
      </w:pPr>
      <w:r>
        <w:rPr>
          <w:lang w:val="en-US"/>
        </w:rPr>
        <w:lastRenderedPageBreak/>
        <w:t xml:space="preserve">Azure </w:t>
      </w:r>
      <w:r w:rsidR="003B1DED">
        <w:rPr>
          <w:lang w:val="en-US"/>
        </w:rPr>
        <w:t>S</w:t>
      </w:r>
      <w:r>
        <w:rPr>
          <w:lang w:val="en-US"/>
        </w:rPr>
        <w:t xml:space="preserve">ervices </w:t>
      </w:r>
      <w:r w:rsidR="003B1DED">
        <w:rPr>
          <w:lang w:val="en-US"/>
        </w:rPr>
        <w:t>S</w:t>
      </w:r>
      <w:r>
        <w:rPr>
          <w:lang w:val="en-US"/>
        </w:rPr>
        <w:t>etup</w:t>
      </w:r>
    </w:p>
    <w:p w14:paraId="46977BFD" w14:textId="77777777" w:rsidR="00760221" w:rsidRPr="00E61995" w:rsidRDefault="0029490B" w:rsidP="00E61995">
      <w:pPr>
        <w:spacing w:before="240" w:line="360" w:lineRule="auto"/>
        <w:rPr>
          <w:sz w:val="22"/>
          <w:szCs w:val="22"/>
          <w:lang w:val="en-US"/>
        </w:rPr>
      </w:pPr>
      <w:r w:rsidRPr="00E61995">
        <w:rPr>
          <w:sz w:val="22"/>
          <w:szCs w:val="22"/>
          <w:lang w:val="en-US"/>
        </w:rPr>
        <w:t>After following the documentation and multiple tutorials by Microsoft</w:t>
      </w:r>
      <w:r w:rsidR="00663E99" w:rsidRPr="00E61995">
        <w:rPr>
          <w:sz w:val="22"/>
          <w:szCs w:val="22"/>
          <w:lang w:val="en-US"/>
        </w:rPr>
        <w:t xml:space="preserve"> (2020)</w:t>
      </w:r>
      <w:r w:rsidRPr="00E61995">
        <w:rPr>
          <w:sz w:val="22"/>
          <w:szCs w:val="22"/>
          <w:lang w:val="en-US"/>
        </w:rPr>
        <w:t xml:space="preserve">, </w:t>
      </w:r>
      <w:r w:rsidR="00043C6A" w:rsidRPr="00E61995">
        <w:rPr>
          <w:sz w:val="22"/>
          <w:szCs w:val="22"/>
          <w:lang w:val="en-US"/>
        </w:rPr>
        <w:t>the</w:t>
      </w:r>
      <w:r w:rsidRPr="00E61995">
        <w:rPr>
          <w:sz w:val="22"/>
          <w:szCs w:val="22"/>
          <w:lang w:val="en-US"/>
        </w:rPr>
        <w:t xml:space="preserve"> setup </w:t>
      </w:r>
      <w:r w:rsidR="00043C6A" w:rsidRPr="00E61995">
        <w:rPr>
          <w:sz w:val="22"/>
          <w:szCs w:val="22"/>
          <w:lang w:val="en-US"/>
        </w:rPr>
        <w:t xml:space="preserve">to </w:t>
      </w:r>
      <w:r w:rsidRPr="00E61995">
        <w:rPr>
          <w:sz w:val="22"/>
          <w:szCs w:val="22"/>
          <w:lang w:val="en-US"/>
        </w:rPr>
        <w:t>the backend solution to the system</w:t>
      </w:r>
      <w:r w:rsidR="00043C6A" w:rsidRPr="00E61995">
        <w:rPr>
          <w:sz w:val="22"/>
          <w:szCs w:val="22"/>
          <w:lang w:val="en-US"/>
        </w:rPr>
        <w:t xml:space="preserve"> was complete</w:t>
      </w:r>
      <w:r w:rsidR="00663E99" w:rsidRPr="00E61995">
        <w:rPr>
          <w:sz w:val="22"/>
          <w:szCs w:val="22"/>
          <w:lang w:val="en-US"/>
        </w:rPr>
        <w:t xml:space="preserve">. This involved initializing cloud storage, the IoT </w:t>
      </w:r>
      <w:r w:rsidR="00774B0D" w:rsidRPr="00E61995">
        <w:rPr>
          <w:sz w:val="22"/>
          <w:szCs w:val="22"/>
          <w:lang w:val="en-US"/>
        </w:rPr>
        <w:t>H</w:t>
      </w:r>
      <w:r w:rsidR="00663E99" w:rsidRPr="00E61995">
        <w:rPr>
          <w:sz w:val="22"/>
          <w:szCs w:val="22"/>
          <w:lang w:val="en-US"/>
        </w:rPr>
        <w:t xml:space="preserve">ub and Azure </w:t>
      </w:r>
      <w:r w:rsidR="00774B0D" w:rsidRPr="00E61995">
        <w:rPr>
          <w:sz w:val="22"/>
          <w:szCs w:val="22"/>
          <w:lang w:val="en-US"/>
        </w:rPr>
        <w:t>F</w:t>
      </w:r>
      <w:r w:rsidR="00663E99" w:rsidRPr="00E61995">
        <w:rPr>
          <w:sz w:val="22"/>
          <w:szCs w:val="22"/>
          <w:lang w:val="en-US"/>
        </w:rPr>
        <w:t>unctions.</w:t>
      </w:r>
      <w:r w:rsidR="00043C6A" w:rsidRPr="00E61995">
        <w:rPr>
          <w:sz w:val="22"/>
          <w:szCs w:val="22"/>
          <w:lang w:val="en-US"/>
        </w:rPr>
        <w:t xml:space="preserve"> </w:t>
      </w:r>
    </w:p>
    <w:p w14:paraId="49E9E205" w14:textId="2D9C1C4C" w:rsidR="00043C6A" w:rsidRPr="00E61995" w:rsidRDefault="00043C6A" w:rsidP="00E61995">
      <w:pPr>
        <w:spacing w:before="240" w:line="360" w:lineRule="auto"/>
        <w:rPr>
          <w:sz w:val="22"/>
          <w:szCs w:val="22"/>
          <w:lang w:val="en-US"/>
        </w:rPr>
      </w:pPr>
      <w:r w:rsidRPr="00E61995">
        <w:rPr>
          <w:sz w:val="22"/>
          <w:szCs w:val="22"/>
          <w:lang w:val="en-US"/>
        </w:rPr>
        <w:t xml:space="preserve">First, I set up the telemetry to the IoT Hub through Python and this was straight forward, sending the data using the MQTT protocol using Azure IoT Hubs </w:t>
      </w:r>
      <w:r w:rsidR="00111F7A">
        <w:rPr>
          <w:sz w:val="22"/>
          <w:szCs w:val="22"/>
          <w:lang w:val="en-US"/>
        </w:rPr>
        <w:t>P</w:t>
      </w:r>
      <w:r w:rsidRPr="00E61995">
        <w:rPr>
          <w:sz w:val="22"/>
          <w:szCs w:val="22"/>
          <w:lang w:val="en-US"/>
        </w:rPr>
        <w:t xml:space="preserve">ython framework. </w:t>
      </w:r>
    </w:p>
    <w:p w14:paraId="2A78B7AD" w14:textId="08919963" w:rsidR="00760221" w:rsidRPr="00E61995" w:rsidRDefault="00760221" w:rsidP="00E61995">
      <w:pPr>
        <w:spacing w:before="240" w:line="360" w:lineRule="auto"/>
        <w:rPr>
          <w:sz w:val="22"/>
          <w:szCs w:val="22"/>
          <w:lang w:val="en-US"/>
        </w:rPr>
      </w:pPr>
      <w:r w:rsidRPr="00E61995">
        <w:rPr>
          <w:sz w:val="22"/>
          <w:szCs w:val="22"/>
          <w:lang w:val="en-US"/>
        </w:rPr>
        <w:t>Secondly, I logged this data using Azure Functions, ensuring that the function I created had been receiving the correct data. After the function was receiving the data, I adapted the function to format and send the data to CosmosDB, Azure’s cloud-storage solution.</w:t>
      </w:r>
    </w:p>
    <w:p w14:paraId="3C985BBA" w14:textId="680A7384" w:rsidR="000D1393" w:rsidRDefault="00F96B89" w:rsidP="00723531">
      <w:pPr>
        <w:pStyle w:val="Heading3"/>
        <w:rPr>
          <w:lang w:val="en-US"/>
        </w:rPr>
      </w:pPr>
      <w:r>
        <w:rPr>
          <w:lang w:val="en-US"/>
        </w:rPr>
        <w:t xml:space="preserve">Developing the </w:t>
      </w:r>
      <w:r w:rsidR="000D1393">
        <w:rPr>
          <w:lang w:val="en-US"/>
        </w:rPr>
        <w:t>S</w:t>
      </w:r>
      <w:r w:rsidR="00723531">
        <w:rPr>
          <w:lang w:val="en-US"/>
        </w:rPr>
        <w:t>oftware</w:t>
      </w:r>
    </w:p>
    <w:p w14:paraId="05B4BA84" w14:textId="4F1F1104" w:rsidR="00111F7A" w:rsidRPr="00111F7A" w:rsidRDefault="00111F7A" w:rsidP="00DA39E1">
      <w:pPr>
        <w:spacing w:before="240"/>
        <w:rPr>
          <w:color w:val="FF0000"/>
          <w:lang w:val="en-US"/>
        </w:rPr>
      </w:pPr>
      <w:r>
        <w:rPr>
          <w:color w:val="FF0000"/>
          <w:lang w:val="en-US"/>
        </w:rPr>
        <w:t>Reference the setup tutorials.</w:t>
      </w:r>
    </w:p>
    <w:p w14:paraId="0CA4F412" w14:textId="57FC50CD" w:rsidR="00B525B8" w:rsidRDefault="00DA39E1" w:rsidP="00DA39E1">
      <w:pPr>
        <w:spacing w:before="240"/>
        <w:rPr>
          <w:lang w:val="en-US"/>
        </w:rPr>
      </w:pPr>
      <w:r>
        <w:rPr>
          <w:lang w:val="en-US"/>
        </w:rPr>
        <w:t>Throughout the entire project I used two IDE’s - Pythons IDLE and Visual Studio Code.</w:t>
      </w:r>
      <w:r w:rsidR="00AB51A6">
        <w:rPr>
          <w:lang w:val="en-US"/>
        </w:rPr>
        <w:t xml:space="preserve"> </w:t>
      </w:r>
      <w:r w:rsidR="008C3042">
        <w:rPr>
          <w:lang w:val="en-US"/>
        </w:rPr>
        <w:t xml:space="preserve">The server and client end </w:t>
      </w:r>
      <w:r w:rsidR="00992E04">
        <w:rPr>
          <w:lang w:val="en-US"/>
        </w:rPr>
        <w:t>were</w:t>
      </w:r>
      <w:r w:rsidR="008C3042">
        <w:rPr>
          <w:lang w:val="en-US"/>
        </w:rPr>
        <w:t xml:space="preserve"> setup using Python whilst the frontend website was built using ReactJS.</w:t>
      </w:r>
    </w:p>
    <w:p w14:paraId="00F9D11D" w14:textId="0216659E" w:rsidR="0066732B" w:rsidRDefault="00B525B8" w:rsidP="00DA39E1">
      <w:pPr>
        <w:spacing w:before="240"/>
        <w:rPr>
          <w:lang w:val="en-US"/>
        </w:rPr>
      </w:pPr>
      <w:r>
        <w:rPr>
          <w:lang w:val="en-US"/>
        </w:rPr>
        <w:t>To begin, I set up multiple classes to encompass each sensor individually, along with a main program.</w:t>
      </w:r>
      <w:r w:rsidR="0066732B">
        <w:rPr>
          <w:lang w:val="en-US"/>
        </w:rPr>
        <w:t xml:space="preserve"> Next, I programmed the DHT22 sensors using a framework from Adafruit (2020), </w:t>
      </w:r>
      <w:r>
        <w:rPr>
          <w:lang w:val="en-US"/>
        </w:rPr>
        <w:t xml:space="preserve"> </w:t>
      </w:r>
      <w:r w:rsidR="008C3042">
        <w:rPr>
          <w:lang w:val="en-US"/>
        </w:rPr>
        <w:t xml:space="preserve"> </w:t>
      </w:r>
    </w:p>
    <w:p w14:paraId="6CEBE944" w14:textId="77777777" w:rsidR="005E32BD" w:rsidRDefault="00BA205A" w:rsidP="005E32BD">
      <w:pPr>
        <w:pStyle w:val="Heading3"/>
        <w:rPr>
          <w:lang w:val="en-US"/>
        </w:rPr>
      </w:pPr>
      <w:r>
        <w:rPr>
          <w:lang w:val="en-US"/>
        </w:rPr>
        <w:t xml:space="preserve">Developing the </w:t>
      </w:r>
      <w:r w:rsidR="005A207D">
        <w:rPr>
          <w:lang w:val="en-US"/>
        </w:rPr>
        <w:t>W</w:t>
      </w:r>
      <w:r>
        <w:rPr>
          <w:lang w:val="en-US"/>
        </w:rPr>
        <w:t xml:space="preserve">eb </w:t>
      </w:r>
      <w:r w:rsidR="005A207D">
        <w:rPr>
          <w:lang w:val="en-US"/>
        </w:rPr>
        <w:t>A</w:t>
      </w:r>
      <w:r>
        <w:rPr>
          <w:lang w:val="en-US"/>
        </w:rPr>
        <w:t>pplicatio</w:t>
      </w:r>
      <w:r w:rsidR="005E32BD">
        <w:rPr>
          <w:lang w:val="en-US"/>
        </w:rPr>
        <w:t>n</w:t>
      </w:r>
    </w:p>
    <w:p w14:paraId="69AAA63B" w14:textId="77777777" w:rsidR="005E32BD" w:rsidRDefault="005E32BD" w:rsidP="005E32BD">
      <w:pPr>
        <w:pStyle w:val="Heading3"/>
        <w:rPr>
          <w:lang w:val="en-US"/>
        </w:rPr>
      </w:pPr>
    </w:p>
    <w:p w14:paraId="00721133" w14:textId="3160CD24" w:rsidR="00770489" w:rsidRDefault="00770489" w:rsidP="005E32BD">
      <w:pPr>
        <w:pStyle w:val="Heading3"/>
        <w:rPr>
          <w:lang w:val="en-US"/>
        </w:rPr>
      </w:pPr>
      <w:r>
        <w:rPr>
          <w:lang w:val="en-US"/>
        </w:rPr>
        <w:t>Data Analytics</w:t>
      </w:r>
    </w:p>
    <w:p w14:paraId="3795F5EB" w14:textId="4B18C8B6" w:rsidR="00DF428B" w:rsidRDefault="00DF428B" w:rsidP="00605FBC">
      <w:pPr>
        <w:pStyle w:val="Heading3"/>
        <w:spacing w:after="240"/>
        <w:rPr>
          <w:lang w:val="en-US"/>
        </w:rPr>
      </w:pPr>
      <w:r>
        <w:rPr>
          <w:lang w:val="en-US"/>
        </w:rPr>
        <w:t>Example 1 – Live Feed</w:t>
      </w:r>
    </w:p>
    <w:p w14:paraId="3C90A600" w14:textId="6BD76B4A" w:rsidR="00770489" w:rsidRDefault="00046E0A" w:rsidP="00844A6D">
      <w:pPr>
        <w:spacing w:after="0" w:line="360" w:lineRule="auto"/>
        <w:rPr>
          <w:lang w:val="en-US"/>
        </w:rPr>
      </w:pPr>
      <w:r>
        <w:rPr>
          <w:lang w:val="en-US"/>
        </w:rPr>
        <w:t>The web application is set to update periodically, every 5 minutes. All devices are synced to update on the 5</w:t>
      </w:r>
      <w:r w:rsidRPr="00046E0A">
        <w:rPr>
          <w:vertAlign w:val="superscript"/>
          <w:lang w:val="en-US"/>
        </w:rPr>
        <w:t>th</w:t>
      </w:r>
      <w:r>
        <w:rPr>
          <w:lang w:val="en-US"/>
        </w:rPr>
        <w:t xml:space="preserve"> minute and the data is sent through the pipeline to the database. From here, the data is retrieved using an SQL statement that retrieves the data from the past 5 minutes</w:t>
      </w:r>
      <w:r w:rsidR="00422D3C">
        <w:rPr>
          <w:lang w:val="en-US"/>
        </w:rPr>
        <w:t>, displaying the most recent values.</w:t>
      </w:r>
      <w:r w:rsidR="00844A6D">
        <w:rPr>
          <w:lang w:val="en-US"/>
        </w:rPr>
        <w:t xml:space="preserve"> An example </w:t>
      </w:r>
      <w:r w:rsidR="00A82837">
        <w:rPr>
          <w:lang w:val="en-US"/>
        </w:rPr>
        <w:t xml:space="preserve">is </w:t>
      </w:r>
      <w:r w:rsidR="00844A6D">
        <w:rPr>
          <w:lang w:val="en-US"/>
        </w:rPr>
        <w:t>shown in appendix A, figure 2.</w:t>
      </w:r>
    </w:p>
    <w:p w14:paraId="208DCB9D" w14:textId="21B0B97E" w:rsidR="00DF428B" w:rsidRDefault="00DF428B" w:rsidP="00605FBC">
      <w:pPr>
        <w:pStyle w:val="Heading3"/>
        <w:spacing w:after="240"/>
        <w:rPr>
          <w:lang w:val="en-US"/>
        </w:rPr>
      </w:pPr>
      <w:r>
        <w:rPr>
          <w:lang w:val="en-US"/>
        </w:rPr>
        <w:t>Example 2 – Time Series Graphs</w:t>
      </w:r>
    </w:p>
    <w:p w14:paraId="3551C9EE" w14:textId="3D0B4164" w:rsidR="00DF428B" w:rsidRPr="00DF428B" w:rsidRDefault="00A82837" w:rsidP="004B1FBD">
      <w:pPr>
        <w:spacing w:line="360" w:lineRule="auto"/>
        <w:rPr>
          <w:lang w:val="en-US"/>
        </w:rPr>
      </w:pPr>
      <w:r>
        <w:rPr>
          <w:lang w:val="en-US"/>
        </w:rPr>
        <w:t>To show how the data measured and stored, I have developed four graphs showing how the data changes over time. This provides the solution potential to be improved using machine learning and predictive analysis.</w:t>
      </w:r>
    </w:p>
    <w:p w14:paraId="3E736408" w14:textId="316C8D3A" w:rsidR="00EC46B5" w:rsidRDefault="00EC46B5" w:rsidP="00CE1931">
      <w:pPr>
        <w:pStyle w:val="Heading2"/>
        <w:spacing w:after="240"/>
        <w:rPr>
          <w:lang w:val="en-US"/>
        </w:rPr>
      </w:pPr>
      <w:r>
        <w:rPr>
          <w:lang w:val="en-US"/>
        </w:rPr>
        <w:t>Conclusion</w:t>
      </w:r>
    </w:p>
    <w:p w14:paraId="19FE117E" w14:textId="77777777" w:rsidR="009B7B47" w:rsidRDefault="00B2340F" w:rsidP="009B7B47">
      <w:pPr>
        <w:spacing w:line="360" w:lineRule="auto"/>
        <w:rPr>
          <w:lang w:val="en-US"/>
        </w:rPr>
      </w:pPr>
      <w:r>
        <w:rPr>
          <w:lang w:val="en-US"/>
        </w:rPr>
        <w:t xml:space="preserve">To summarise the project, I believe I have met the requirements of the solution and contributed to solving the chosen problem. </w:t>
      </w:r>
    </w:p>
    <w:p w14:paraId="7FAB24EB" w14:textId="50C27B9C" w:rsidR="00CE1931" w:rsidRDefault="009B7B47" w:rsidP="009B7B47">
      <w:pPr>
        <w:spacing w:line="360" w:lineRule="auto"/>
        <w:rPr>
          <w:lang w:val="en-US"/>
        </w:rPr>
      </w:pPr>
      <w:r>
        <w:rPr>
          <w:lang w:val="en-US"/>
        </w:rPr>
        <w:lastRenderedPageBreak/>
        <w:t xml:space="preserve">The project posed many challenges, with the most prominent challenge </w:t>
      </w:r>
      <w:r w:rsidR="00CE1931">
        <w:rPr>
          <w:lang w:val="en-US"/>
        </w:rPr>
        <w:t xml:space="preserve">being the HX711 sensors. Python only has two open-sourced frameworks for these sensors. Attempting to use both I struggled to achieve the accuracy required of the solution. Eventually, I adjusted the ratio and calibrated </w:t>
      </w:r>
      <w:r w:rsidR="001B7695">
        <w:rPr>
          <w:lang w:val="en-US"/>
        </w:rPr>
        <w:t>all</w:t>
      </w:r>
      <w:r w:rsidR="00CE1931">
        <w:rPr>
          <w:lang w:val="en-US"/>
        </w:rPr>
        <w:t xml:space="preserve"> the sensors correctly and I began to achieve accurate values plus or minus an acceptable margin of error.</w:t>
      </w:r>
    </w:p>
    <w:p w14:paraId="0738BC95" w14:textId="4C4E9D97" w:rsidR="009B7B47" w:rsidRDefault="001B7695" w:rsidP="009B7B47">
      <w:pPr>
        <w:spacing w:line="360" w:lineRule="auto"/>
        <w:rPr>
          <w:lang w:val="en-US"/>
        </w:rPr>
      </w:pPr>
      <w:r>
        <w:rPr>
          <w:lang w:val="en-US"/>
        </w:rPr>
        <w:t>Another challenge I encountered was using Azure.</w:t>
      </w:r>
      <w:r w:rsidR="009B7B47">
        <w:rPr>
          <w:lang w:val="en-US"/>
        </w:rPr>
        <w:t xml:space="preserve"> I have read through many tutorials on how to tackle this problem using Azure’s tools, and I began using Azure’s IoT Central and not the IoT Hub. I found this tool difficult to setup and found that it was not suited for the project’s solution. As a result, I found a solution using IoT Hub and Azure Functions to streamline the process of collecting, sending, and storing the data in cloud-storage.</w:t>
      </w:r>
    </w:p>
    <w:p w14:paraId="7F00923A" w14:textId="47C1511B" w:rsidR="00675450" w:rsidRDefault="00675450" w:rsidP="009B7B47">
      <w:pPr>
        <w:spacing w:line="360" w:lineRule="auto"/>
        <w:rPr>
          <w:lang w:val="en-US"/>
        </w:rPr>
      </w:pPr>
      <w:r>
        <w:rPr>
          <w:lang w:val="en-US"/>
        </w:rPr>
        <w:t>I believe this effective solution has potential to improve stock management levels as well as enabling better performance monitoring of refrigeration units</w:t>
      </w:r>
      <w:r w:rsidR="009107D4">
        <w:rPr>
          <w:lang w:val="en-US"/>
        </w:rPr>
        <w:t xml:space="preserve">; therefore, reducing food wastages and maintaining </w:t>
      </w:r>
      <w:r w:rsidR="007B696F">
        <w:rPr>
          <w:lang w:val="en-US"/>
        </w:rPr>
        <w:t xml:space="preserve">or even increasing </w:t>
      </w:r>
      <w:r w:rsidR="009107D4">
        <w:rPr>
          <w:lang w:val="en-US"/>
        </w:rPr>
        <w:t>profits</w:t>
      </w:r>
      <w:r>
        <w:rPr>
          <w:lang w:val="en-US"/>
        </w:rPr>
        <w:t xml:space="preserve">. </w:t>
      </w:r>
    </w:p>
    <w:p w14:paraId="709D3ED2" w14:textId="6FB0831A" w:rsidR="00B513F7" w:rsidRDefault="00B513F7" w:rsidP="00B513F7">
      <w:pPr>
        <w:rPr>
          <w:lang w:val="en-US"/>
        </w:rPr>
      </w:pPr>
      <w:r>
        <w:rPr>
          <w:lang w:val="en-US"/>
        </w:rPr>
        <w:t xml:space="preserve">The source code and </w:t>
      </w:r>
      <w:r w:rsidR="002135E7">
        <w:rPr>
          <w:lang w:val="en-US"/>
        </w:rPr>
        <w:t>prototype</w:t>
      </w:r>
      <w:r>
        <w:rPr>
          <w:lang w:val="en-US"/>
        </w:rPr>
        <w:t xml:space="preserve"> can be obtained through GitHub via the link below.</w:t>
      </w:r>
    </w:p>
    <w:p w14:paraId="5B7FE59D" w14:textId="77777777" w:rsidR="00B513F7" w:rsidRPr="0069039A" w:rsidRDefault="00B513F7" w:rsidP="00B513F7">
      <w:pPr>
        <w:rPr>
          <w:color w:val="FF0000"/>
          <w:lang w:val="en-US"/>
        </w:rPr>
      </w:pPr>
      <w:r>
        <w:rPr>
          <w:color w:val="FF0000"/>
          <w:lang w:val="en-US"/>
        </w:rPr>
        <w:t>GITHUB link OF FINAL Solution!</w:t>
      </w:r>
    </w:p>
    <w:p w14:paraId="5498A475" w14:textId="77777777" w:rsidR="00B513F7" w:rsidRDefault="00B513F7" w:rsidP="00B513F7">
      <w:pPr>
        <w:rPr>
          <w:lang w:val="en-US"/>
        </w:rPr>
      </w:pPr>
      <w:r>
        <w:rPr>
          <w:lang w:val="en-US"/>
        </w:rPr>
        <w:t>The video demonstration is published to YouTube (2020) and can be watched through the link below.</w:t>
      </w:r>
    </w:p>
    <w:p w14:paraId="20F82A25" w14:textId="77A8853B" w:rsidR="00EC46B5" w:rsidRDefault="00B513F7" w:rsidP="00EC46B5">
      <w:pPr>
        <w:rPr>
          <w:lang w:val="en-US"/>
        </w:rPr>
      </w:pPr>
      <w:hyperlink r:id="rId9" w:history="1">
        <w:r w:rsidRPr="000C11D3">
          <w:rPr>
            <w:rStyle w:val="Hyperlink"/>
            <w:lang w:val="en-US"/>
          </w:rPr>
          <w:t>https://www.youtube.com/watch?v=tCmcQORV5FA&amp;t=492s</w:t>
        </w:r>
      </w:hyperlink>
    </w:p>
    <w:p w14:paraId="6BB3D729" w14:textId="77777777" w:rsidR="00ED38A7" w:rsidRDefault="00ED38A7">
      <w:pPr>
        <w:rPr>
          <w:rFonts w:asciiTheme="majorHAnsi" w:eastAsiaTheme="majorEastAsia" w:hAnsiTheme="majorHAnsi" w:cstheme="majorBidi"/>
          <w:color w:val="F49B00" w:themeColor="background2" w:themeShade="BF"/>
          <w:sz w:val="28"/>
          <w:szCs w:val="28"/>
          <w:lang w:val="en-US"/>
        </w:rPr>
      </w:pPr>
      <w:r>
        <w:rPr>
          <w:lang w:val="en-US"/>
        </w:rPr>
        <w:br w:type="page"/>
      </w:r>
    </w:p>
    <w:p w14:paraId="32BF525E" w14:textId="0AE41986" w:rsidR="00851D1A" w:rsidRDefault="00851D1A" w:rsidP="00851D1A">
      <w:pPr>
        <w:pStyle w:val="Heading2"/>
        <w:rPr>
          <w:lang w:val="en-US"/>
        </w:rPr>
      </w:pPr>
      <w:r>
        <w:rPr>
          <w:lang w:val="en-US"/>
        </w:rPr>
        <w:lastRenderedPageBreak/>
        <w:t>Appendices</w:t>
      </w:r>
    </w:p>
    <w:p w14:paraId="1503FD50" w14:textId="7EBC2281" w:rsidR="00851D1A" w:rsidRDefault="00D12AB6" w:rsidP="00D12AB6">
      <w:pPr>
        <w:pStyle w:val="Heading2"/>
        <w:rPr>
          <w:lang w:val="en-US"/>
        </w:rPr>
      </w:pPr>
      <w:r>
        <w:rPr>
          <w:lang w:val="en-US"/>
        </w:rPr>
        <w:t>Appendix A</w:t>
      </w:r>
    </w:p>
    <w:p w14:paraId="1284A45B" w14:textId="457E42EB" w:rsidR="00844A6D" w:rsidRPr="00844A6D" w:rsidRDefault="00844A6D" w:rsidP="00844A6D">
      <w:pPr>
        <w:pStyle w:val="Heading3"/>
        <w:rPr>
          <w:lang w:val="en-US"/>
        </w:rPr>
      </w:pPr>
      <w:r>
        <w:rPr>
          <w:lang w:val="en-US"/>
        </w:rPr>
        <w:t>Figure 1</w:t>
      </w:r>
    </w:p>
    <w:p w14:paraId="5C68CC97" w14:textId="16255881" w:rsidR="00D12AB6" w:rsidRDefault="00D12AB6" w:rsidP="00844A6D">
      <w:pPr>
        <w:keepNext/>
        <w:spacing w:after="0"/>
        <w:jc w:val="center"/>
      </w:pPr>
      <w:r>
        <w:rPr>
          <w:noProof/>
        </w:rPr>
        <w:drawing>
          <wp:inline distT="0" distB="0" distL="0" distR="0" wp14:anchorId="5F947399" wp14:editId="1F93C088">
            <wp:extent cx="3354780" cy="207290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9867" cy="2082223"/>
                    </a:xfrm>
                    <a:prstGeom prst="rect">
                      <a:avLst/>
                    </a:prstGeom>
                  </pic:spPr>
                </pic:pic>
              </a:graphicData>
            </a:graphic>
          </wp:inline>
        </w:drawing>
      </w:r>
    </w:p>
    <w:p w14:paraId="06D33453" w14:textId="15EFEF0C" w:rsidR="003C76BF" w:rsidRDefault="003C76BF" w:rsidP="003C76BF">
      <w:pPr>
        <w:keepNext/>
        <w:jc w:val="center"/>
      </w:pPr>
      <w:r>
        <w:t xml:space="preserve">The IoT Stack, presented by </w:t>
      </w:r>
      <w:r w:rsidR="00844A6D">
        <w:t>Usman (2020)</w:t>
      </w:r>
    </w:p>
    <w:p w14:paraId="06E195DA" w14:textId="7C71A283" w:rsidR="00844A6D" w:rsidRDefault="00844A6D" w:rsidP="00844A6D">
      <w:pPr>
        <w:pStyle w:val="Heading3"/>
        <w:spacing w:after="240"/>
      </w:pPr>
      <w:r>
        <w:t>Figure 2</w:t>
      </w:r>
    </w:p>
    <w:p w14:paraId="251F932D" w14:textId="1297A77F" w:rsidR="00844A6D" w:rsidRDefault="00844A6D" w:rsidP="00ED38A7">
      <w:pPr>
        <w:jc w:val="center"/>
        <w:rPr>
          <w:lang w:val="en-US"/>
        </w:rPr>
      </w:pPr>
      <w:r>
        <w:rPr>
          <w:noProof/>
          <w:lang w:val="en-US"/>
        </w:rPr>
        <w:drawing>
          <wp:inline distT="0" distB="0" distL="0" distR="0" wp14:anchorId="766AE749" wp14:editId="53766607">
            <wp:extent cx="4821382" cy="1147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1147" cy="1152295"/>
                    </a:xfrm>
                    <a:prstGeom prst="rect">
                      <a:avLst/>
                    </a:prstGeom>
                    <a:noFill/>
                    <a:ln>
                      <a:noFill/>
                    </a:ln>
                  </pic:spPr>
                </pic:pic>
              </a:graphicData>
            </a:graphic>
          </wp:inline>
        </w:drawing>
      </w:r>
    </w:p>
    <w:p w14:paraId="5F017752" w14:textId="62D4001C" w:rsidR="00844A6D" w:rsidRDefault="00844A6D" w:rsidP="00844A6D">
      <w:pPr>
        <w:jc w:val="center"/>
        <w:rPr>
          <w:lang w:val="en-US"/>
        </w:rPr>
      </w:pPr>
      <w:r>
        <w:rPr>
          <w:lang w:val="en-US"/>
        </w:rPr>
        <w:t>Live</w:t>
      </w:r>
      <w:r w:rsidR="00B84C19">
        <w:rPr>
          <w:lang w:val="en-US"/>
        </w:rPr>
        <w:t xml:space="preserve"> feed of each devices data</w:t>
      </w:r>
    </w:p>
    <w:p w14:paraId="7A152EB3" w14:textId="271CD754" w:rsidR="006330FC" w:rsidRDefault="006330FC" w:rsidP="006330FC">
      <w:pPr>
        <w:pStyle w:val="Heading3"/>
        <w:spacing w:after="240"/>
        <w:rPr>
          <w:lang w:val="en-US"/>
        </w:rPr>
      </w:pPr>
      <w:r>
        <w:rPr>
          <w:lang w:val="en-US"/>
        </w:rPr>
        <w:t>Figure 3</w:t>
      </w:r>
    </w:p>
    <w:p w14:paraId="187D733B" w14:textId="37E1E553" w:rsidR="006330FC" w:rsidRDefault="006330FC" w:rsidP="006330FC">
      <w:pPr>
        <w:jc w:val="center"/>
        <w:rPr>
          <w:lang w:val="en-US"/>
        </w:rPr>
      </w:pPr>
      <w:r>
        <w:rPr>
          <w:noProof/>
          <w:lang w:val="en-US"/>
        </w:rPr>
        <w:drawing>
          <wp:inline distT="0" distB="0" distL="0" distR="0" wp14:anchorId="4621A111" wp14:editId="132CF021">
            <wp:extent cx="5030798" cy="2327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8290" cy="2335408"/>
                    </a:xfrm>
                    <a:prstGeom prst="rect">
                      <a:avLst/>
                    </a:prstGeom>
                    <a:noFill/>
                    <a:ln>
                      <a:noFill/>
                    </a:ln>
                  </pic:spPr>
                </pic:pic>
              </a:graphicData>
            </a:graphic>
          </wp:inline>
        </w:drawing>
      </w:r>
    </w:p>
    <w:p w14:paraId="70275FB7" w14:textId="02110624" w:rsidR="006330FC" w:rsidRPr="006330FC" w:rsidRDefault="006330FC" w:rsidP="0010603B">
      <w:pPr>
        <w:jc w:val="center"/>
        <w:rPr>
          <w:lang w:val="en-US"/>
        </w:rPr>
      </w:pPr>
      <w:r>
        <w:rPr>
          <w:lang w:val="en-US"/>
        </w:rPr>
        <w:t>Time-Series graphs showing</w:t>
      </w:r>
      <w:r w:rsidR="00B8741F">
        <w:rPr>
          <w:lang w:val="en-US"/>
        </w:rPr>
        <w:t xml:space="preserve"> </w:t>
      </w:r>
      <w:r>
        <w:rPr>
          <w:lang w:val="en-US"/>
        </w:rPr>
        <w:t>archived data</w:t>
      </w:r>
    </w:p>
    <w:p w14:paraId="675C7A73" w14:textId="16D67609" w:rsidR="004A4F68" w:rsidRDefault="004A4F68" w:rsidP="004A4F68">
      <w:pPr>
        <w:pStyle w:val="Heading2"/>
        <w:rPr>
          <w:lang w:val="en-US"/>
        </w:rPr>
      </w:pPr>
      <w:r>
        <w:rPr>
          <w:lang w:val="en-US"/>
        </w:rPr>
        <w:lastRenderedPageBreak/>
        <w:t>Appendix B</w:t>
      </w:r>
    </w:p>
    <w:p w14:paraId="3C7AF83C" w14:textId="0EFA349B" w:rsidR="004A1A90" w:rsidRPr="004A1A90" w:rsidRDefault="004A1A90" w:rsidP="004A1A90">
      <w:pPr>
        <w:pStyle w:val="Heading3"/>
        <w:rPr>
          <w:lang w:val="en-US"/>
        </w:rPr>
      </w:pPr>
      <w:r>
        <w:rPr>
          <w:lang w:val="en-US"/>
        </w:rPr>
        <w:t>Diagram 1</w:t>
      </w:r>
    </w:p>
    <w:p w14:paraId="102F9455" w14:textId="2FC0CFEA" w:rsidR="004A4F68" w:rsidRDefault="00E35C9F" w:rsidP="004A4F68">
      <w:pPr>
        <w:rPr>
          <w:lang w:val="en-US"/>
        </w:rPr>
      </w:pPr>
      <w:r>
        <w:rPr>
          <w:noProof/>
        </w:rPr>
        <w:drawing>
          <wp:inline distT="0" distB="0" distL="0" distR="0" wp14:anchorId="3A80F0E1" wp14:editId="547CD921">
            <wp:extent cx="5724525" cy="5524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5524500"/>
                    </a:xfrm>
                    <a:prstGeom prst="rect">
                      <a:avLst/>
                    </a:prstGeom>
                    <a:noFill/>
                    <a:ln>
                      <a:noFill/>
                    </a:ln>
                  </pic:spPr>
                </pic:pic>
              </a:graphicData>
            </a:graphic>
          </wp:inline>
        </w:drawing>
      </w:r>
    </w:p>
    <w:p w14:paraId="12F500ED" w14:textId="6D97E4F5" w:rsidR="004A1A90" w:rsidRDefault="004A1A90" w:rsidP="004A1A90">
      <w:pPr>
        <w:pStyle w:val="Heading3"/>
        <w:rPr>
          <w:lang w:val="en-US"/>
        </w:rPr>
      </w:pPr>
      <w:r>
        <w:rPr>
          <w:lang w:val="en-US"/>
        </w:rPr>
        <w:t>Diagram 2</w:t>
      </w:r>
    </w:p>
    <w:p w14:paraId="5C0BBCBD" w14:textId="77777777" w:rsidR="005E32BD" w:rsidRDefault="005E32BD" w:rsidP="005E32BD">
      <w:pPr>
        <w:pStyle w:val="Heading2"/>
        <w:rPr>
          <w:lang w:val="en-US"/>
        </w:rPr>
      </w:pPr>
    </w:p>
    <w:p w14:paraId="069B2CFC" w14:textId="4D62572B" w:rsidR="004A1A90" w:rsidRPr="004A1A90" w:rsidRDefault="004A1A90" w:rsidP="004A1A90">
      <w:pPr>
        <w:jc w:val="center"/>
        <w:rPr>
          <w:lang w:val="en-US"/>
        </w:rPr>
        <w:sectPr w:rsidR="004A1A90" w:rsidRPr="004A1A90" w:rsidSect="00EB268A">
          <w:headerReference w:type="default" r:id="rId14"/>
          <w:footerReference w:type="default" r:id="rId15"/>
          <w:pgSz w:w="11906" w:h="16838"/>
          <w:pgMar w:top="1440" w:right="1440" w:bottom="1440" w:left="1440" w:header="708" w:footer="708" w:gutter="0"/>
          <w:cols w:space="708"/>
          <w:docGrid w:linePitch="360"/>
        </w:sectPr>
      </w:pPr>
      <w:r>
        <w:rPr>
          <w:noProof/>
        </w:rPr>
        <w:drawing>
          <wp:inline distT="0" distB="0" distL="0" distR="0" wp14:anchorId="72323436" wp14:editId="77E536E1">
            <wp:extent cx="4328556" cy="2196888"/>
            <wp:effectExtent l="0" t="0" r="0" b="0"/>
            <wp:docPr id="6" name="Picture 6" descr="Connecting 2x50kg bathroom scale load cell modules to Arduino with the HX711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necting 2x50kg bathroom scale load cell modules to Arduino with the HX711 modu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1481" cy="2198372"/>
                    </a:xfrm>
                    <a:prstGeom prst="rect">
                      <a:avLst/>
                    </a:prstGeom>
                    <a:noFill/>
                    <a:ln>
                      <a:noFill/>
                    </a:ln>
                  </pic:spPr>
                </pic:pic>
              </a:graphicData>
            </a:graphic>
          </wp:inline>
        </w:drawing>
      </w:r>
    </w:p>
    <w:p w14:paraId="7D12D530" w14:textId="4220FD1E" w:rsidR="005E32BD" w:rsidRDefault="005E32BD" w:rsidP="005E32BD">
      <w:pPr>
        <w:pStyle w:val="Heading2"/>
        <w:spacing w:after="240"/>
        <w:rPr>
          <w:lang w:val="en-US"/>
        </w:rPr>
      </w:pPr>
      <w:r>
        <w:rPr>
          <w:lang w:val="en-US"/>
        </w:rPr>
        <w:lastRenderedPageBreak/>
        <w:t>Appendix C</w:t>
      </w:r>
    </w:p>
    <w:tbl>
      <w:tblPr>
        <w:tblStyle w:val="PlainTable1"/>
        <w:tblW w:w="15168" w:type="dxa"/>
        <w:tblInd w:w="-572" w:type="dxa"/>
        <w:tblLook w:val="04A0" w:firstRow="1" w:lastRow="0" w:firstColumn="1" w:lastColumn="0" w:noHBand="0" w:noVBand="1"/>
      </w:tblPr>
      <w:tblGrid>
        <w:gridCol w:w="2977"/>
        <w:gridCol w:w="2410"/>
        <w:gridCol w:w="2977"/>
        <w:gridCol w:w="3118"/>
        <w:gridCol w:w="2977"/>
        <w:gridCol w:w="709"/>
      </w:tblGrid>
      <w:tr w:rsidR="005E32BD" w14:paraId="4B33C47C" w14:textId="77777777" w:rsidTr="001457FF">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977" w:type="dxa"/>
          </w:tcPr>
          <w:p w14:paraId="792DA945" w14:textId="77777777" w:rsidR="005E32BD" w:rsidRDefault="005E32BD" w:rsidP="001457FF">
            <w:pPr>
              <w:rPr>
                <w:lang w:val="en-US"/>
              </w:rPr>
            </w:pPr>
            <w:r>
              <w:rPr>
                <w:lang w:val="en-US"/>
              </w:rPr>
              <w:t>Description</w:t>
            </w:r>
          </w:p>
        </w:tc>
        <w:tc>
          <w:tcPr>
            <w:tcW w:w="2410" w:type="dxa"/>
          </w:tcPr>
          <w:p w14:paraId="67C3B5AC"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Test Number</w:t>
            </w:r>
          </w:p>
        </w:tc>
        <w:tc>
          <w:tcPr>
            <w:tcW w:w="2977" w:type="dxa"/>
          </w:tcPr>
          <w:p w14:paraId="5A1D8031"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Input Data</w:t>
            </w:r>
          </w:p>
        </w:tc>
        <w:tc>
          <w:tcPr>
            <w:tcW w:w="3118" w:type="dxa"/>
          </w:tcPr>
          <w:p w14:paraId="38CBC98B"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Expected Result</w:t>
            </w:r>
          </w:p>
        </w:tc>
        <w:tc>
          <w:tcPr>
            <w:tcW w:w="2977" w:type="dxa"/>
          </w:tcPr>
          <w:p w14:paraId="7CFFA8FE"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Actual Result</w:t>
            </w:r>
          </w:p>
        </w:tc>
        <w:tc>
          <w:tcPr>
            <w:tcW w:w="709" w:type="dxa"/>
          </w:tcPr>
          <w:p w14:paraId="77030DC2" w14:textId="77777777" w:rsidR="005E32BD" w:rsidRDefault="005E32BD" w:rsidP="001457FF">
            <w:pPr>
              <w:cnfStyle w:val="100000000000" w:firstRow="1" w:lastRow="0" w:firstColumn="0" w:lastColumn="0" w:oddVBand="0" w:evenVBand="0" w:oddHBand="0" w:evenHBand="0" w:firstRowFirstColumn="0" w:firstRowLastColumn="0" w:lastRowFirstColumn="0" w:lastRowLastColumn="0"/>
              <w:rPr>
                <w:lang w:val="en-US"/>
              </w:rPr>
            </w:pPr>
            <w:r>
              <w:rPr>
                <w:lang w:val="en-US"/>
              </w:rPr>
              <w:t>Pass?</w:t>
            </w:r>
          </w:p>
        </w:tc>
      </w:tr>
      <w:tr w:rsidR="005E32BD" w14:paraId="0B3E8A97" w14:textId="77777777" w:rsidTr="001457FF">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1C05B060" w14:textId="77777777" w:rsidR="005E32BD" w:rsidRPr="004743C7" w:rsidRDefault="005E32BD" w:rsidP="001457FF">
            <w:pPr>
              <w:jc w:val="center"/>
              <w:rPr>
                <w:b w:val="0"/>
                <w:bCs w:val="0"/>
                <w:lang w:val="en-US"/>
              </w:rPr>
            </w:pPr>
            <w:r>
              <w:rPr>
                <w:b w:val="0"/>
                <w:bCs w:val="0"/>
                <w:lang w:val="en-US"/>
              </w:rPr>
              <w:t>Reading room temperature.</w:t>
            </w:r>
          </w:p>
        </w:tc>
        <w:tc>
          <w:tcPr>
            <w:tcW w:w="2410" w:type="dxa"/>
            <w:vAlign w:val="center"/>
          </w:tcPr>
          <w:p w14:paraId="214C18DC"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7F627C6C"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N/A</w:t>
            </w:r>
          </w:p>
        </w:tc>
        <w:tc>
          <w:tcPr>
            <w:tcW w:w="3118" w:type="dxa"/>
            <w:vAlign w:val="center"/>
          </w:tcPr>
          <w:p w14:paraId="004C2689"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Reading between 20</w:t>
            </w:r>
            <w:r w:rsidRPr="003D39AA">
              <w:rPr>
                <w:lang w:val="en-US"/>
              </w:rPr>
              <w:t>°C</w:t>
            </w:r>
            <w:r>
              <w:rPr>
                <w:lang w:val="en-US"/>
              </w:rPr>
              <w:t xml:space="preserve"> and 25</w:t>
            </w:r>
            <w:r w:rsidRPr="003D39AA">
              <w:rPr>
                <w:lang w:val="en-US"/>
              </w:rPr>
              <w:t>°C</w:t>
            </w:r>
            <w:r>
              <w:rPr>
                <w:lang w:val="en-US"/>
              </w:rPr>
              <w:t>.</w:t>
            </w:r>
          </w:p>
        </w:tc>
        <w:tc>
          <w:tcPr>
            <w:tcW w:w="2977" w:type="dxa"/>
            <w:vAlign w:val="center"/>
          </w:tcPr>
          <w:p w14:paraId="046F0D72"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21.2</w:t>
            </w:r>
          </w:p>
        </w:tc>
        <w:tc>
          <w:tcPr>
            <w:tcW w:w="709" w:type="dxa"/>
            <w:vAlign w:val="center"/>
          </w:tcPr>
          <w:p w14:paraId="33638052"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6B2ADBB2" w14:textId="77777777" w:rsidTr="001457FF">
        <w:trPr>
          <w:trHeight w:val="29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79578A5F" w14:textId="77777777" w:rsidR="005E32BD" w:rsidRPr="00727FBD" w:rsidRDefault="005E32BD" w:rsidP="001457FF">
            <w:pPr>
              <w:jc w:val="center"/>
              <w:rPr>
                <w:b w:val="0"/>
                <w:bCs w:val="0"/>
                <w:lang w:val="en-US"/>
              </w:rPr>
            </w:pPr>
            <w:r>
              <w:rPr>
                <w:b w:val="0"/>
                <w:bCs w:val="0"/>
                <w:lang w:val="en-US"/>
              </w:rPr>
              <w:t>Display temperature to LCD display.</w:t>
            </w:r>
          </w:p>
        </w:tc>
        <w:tc>
          <w:tcPr>
            <w:tcW w:w="2410" w:type="dxa"/>
            <w:vAlign w:val="center"/>
          </w:tcPr>
          <w:p w14:paraId="2E6459F5"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977" w:type="dxa"/>
            <w:vAlign w:val="center"/>
          </w:tcPr>
          <w:p w14:paraId="5ADBDC67"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Console Reading: 21.3</w:t>
            </w:r>
          </w:p>
        </w:tc>
        <w:tc>
          <w:tcPr>
            <w:tcW w:w="3118" w:type="dxa"/>
            <w:vAlign w:val="center"/>
          </w:tcPr>
          <w:p w14:paraId="3FA33170"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OLED Display reading: 21.3</w:t>
            </w:r>
          </w:p>
        </w:tc>
        <w:tc>
          <w:tcPr>
            <w:tcW w:w="2977" w:type="dxa"/>
            <w:vAlign w:val="center"/>
          </w:tcPr>
          <w:p w14:paraId="72AC5D3E"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21.3</w:t>
            </w:r>
          </w:p>
        </w:tc>
        <w:tc>
          <w:tcPr>
            <w:tcW w:w="709" w:type="dxa"/>
            <w:vAlign w:val="center"/>
          </w:tcPr>
          <w:p w14:paraId="5981FF45"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Pass</w:t>
            </w:r>
          </w:p>
        </w:tc>
      </w:tr>
      <w:tr w:rsidR="005E32BD" w14:paraId="0702ED42" w14:textId="77777777" w:rsidTr="001457FF">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663B2F80" w14:textId="77777777" w:rsidR="005E32BD" w:rsidRPr="00727FBD" w:rsidRDefault="005E32BD" w:rsidP="001457FF">
            <w:pPr>
              <w:jc w:val="center"/>
              <w:rPr>
                <w:b w:val="0"/>
                <w:bCs w:val="0"/>
                <w:lang w:val="en-US"/>
              </w:rPr>
            </w:pPr>
            <w:r>
              <w:rPr>
                <w:b w:val="0"/>
                <w:bCs w:val="0"/>
                <w:lang w:val="en-US"/>
              </w:rPr>
              <w:t>Reading the weight of a Dr Pepper Can.</w:t>
            </w:r>
          </w:p>
        </w:tc>
        <w:tc>
          <w:tcPr>
            <w:tcW w:w="2410" w:type="dxa"/>
            <w:vAlign w:val="center"/>
          </w:tcPr>
          <w:p w14:paraId="079A3AD0"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42CEF3F6"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Measured weight of Dr Pepper using scales = 165g.</w:t>
            </w:r>
          </w:p>
        </w:tc>
        <w:tc>
          <w:tcPr>
            <w:tcW w:w="3118" w:type="dxa"/>
            <w:vAlign w:val="center"/>
          </w:tcPr>
          <w:p w14:paraId="1871F944"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Measured weight using sensor and load cell: Between 155g and 175g</w:t>
            </w:r>
          </w:p>
        </w:tc>
        <w:tc>
          <w:tcPr>
            <w:tcW w:w="2977" w:type="dxa"/>
            <w:vAlign w:val="center"/>
          </w:tcPr>
          <w:p w14:paraId="67745176"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158g</w:t>
            </w:r>
          </w:p>
        </w:tc>
        <w:tc>
          <w:tcPr>
            <w:tcW w:w="709" w:type="dxa"/>
            <w:vAlign w:val="center"/>
          </w:tcPr>
          <w:p w14:paraId="7465F8B3"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45156B7A" w14:textId="77777777" w:rsidTr="001457FF">
        <w:trPr>
          <w:trHeight w:val="291"/>
        </w:trPr>
        <w:tc>
          <w:tcPr>
            <w:cnfStyle w:val="001000000000" w:firstRow="0" w:lastRow="0" w:firstColumn="1" w:lastColumn="0" w:oddVBand="0" w:evenVBand="0" w:oddHBand="0" w:evenHBand="0" w:firstRowFirstColumn="0" w:firstRowLastColumn="0" w:lastRowFirstColumn="0" w:lastRowLastColumn="0"/>
            <w:tcW w:w="2977" w:type="dxa"/>
            <w:vMerge w:val="restart"/>
            <w:vAlign w:val="center"/>
          </w:tcPr>
          <w:p w14:paraId="1654A4C4" w14:textId="77777777" w:rsidR="005E32BD" w:rsidRPr="00727FBD" w:rsidRDefault="005E32BD" w:rsidP="001457FF">
            <w:pPr>
              <w:jc w:val="center"/>
              <w:rPr>
                <w:b w:val="0"/>
                <w:bCs w:val="0"/>
                <w:lang w:val="en-US"/>
              </w:rPr>
            </w:pPr>
            <w:r>
              <w:rPr>
                <w:b w:val="0"/>
                <w:bCs w:val="0"/>
                <w:lang w:val="en-US"/>
              </w:rPr>
              <w:t>Displaying the number of cans</w:t>
            </w:r>
          </w:p>
        </w:tc>
        <w:tc>
          <w:tcPr>
            <w:tcW w:w="2410" w:type="dxa"/>
            <w:vAlign w:val="center"/>
          </w:tcPr>
          <w:p w14:paraId="4841B7FD"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977" w:type="dxa"/>
            <w:vAlign w:val="center"/>
          </w:tcPr>
          <w:p w14:paraId="1C3C3503"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Number of Cans: 4</w:t>
            </w:r>
          </w:p>
        </w:tc>
        <w:tc>
          <w:tcPr>
            <w:tcW w:w="3118" w:type="dxa"/>
            <w:vAlign w:val="center"/>
          </w:tcPr>
          <w:p w14:paraId="4CCA6E3C"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2977" w:type="dxa"/>
            <w:vAlign w:val="center"/>
          </w:tcPr>
          <w:p w14:paraId="0CF3CBD7"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709" w:type="dxa"/>
            <w:vAlign w:val="center"/>
          </w:tcPr>
          <w:p w14:paraId="7FDFBAFD"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Fail</w:t>
            </w:r>
          </w:p>
        </w:tc>
      </w:tr>
      <w:tr w:rsidR="005E32BD" w14:paraId="40496A37" w14:textId="77777777" w:rsidTr="001457FF">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14:paraId="61C912FE" w14:textId="77777777" w:rsidR="005E32BD" w:rsidRDefault="005E32BD" w:rsidP="001457FF">
            <w:pPr>
              <w:jc w:val="center"/>
              <w:rPr>
                <w:lang w:val="en-US"/>
              </w:rPr>
            </w:pPr>
          </w:p>
        </w:tc>
        <w:tc>
          <w:tcPr>
            <w:tcW w:w="2410" w:type="dxa"/>
            <w:vAlign w:val="center"/>
          </w:tcPr>
          <w:p w14:paraId="79EA74C9"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2</w:t>
            </w:r>
          </w:p>
        </w:tc>
        <w:tc>
          <w:tcPr>
            <w:tcW w:w="2977" w:type="dxa"/>
            <w:vAlign w:val="center"/>
          </w:tcPr>
          <w:p w14:paraId="328F2D0B"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Number of Cans: 4</w:t>
            </w:r>
          </w:p>
        </w:tc>
        <w:tc>
          <w:tcPr>
            <w:tcW w:w="3118" w:type="dxa"/>
            <w:vAlign w:val="center"/>
          </w:tcPr>
          <w:p w14:paraId="39BFD9BC"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2977" w:type="dxa"/>
            <w:vAlign w:val="center"/>
          </w:tcPr>
          <w:p w14:paraId="1010D9DE"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709" w:type="dxa"/>
            <w:vAlign w:val="center"/>
          </w:tcPr>
          <w:p w14:paraId="7182C195"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369E970D" w14:textId="77777777" w:rsidTr="001457FF">
        <w:trPr>
          <w:trHeight w:val="291"/>
        </w:trPr>
        <w:tc>
          <w:tcPr>
            <w:cnfStyle w:val="001000000000" w:firstRow="0" w:lastRow="0" w:firstColumn="1" w:lastColumn="0" w:oddVBand="0" w:evenVBand="0" w:oddHBand="0" w:evenHBand="0" w:firstRowFirstColumn="0" w:firstRowLastColumn="0" w:lastRowFirstColumn="0" w:lastRowLastColumn="0"/>
            <w:tcW w:w="2977" w:type="dxa"/>
            <w:vMerge/>
            <w:vAlign w:val="center"/>
          </w:tcPr>
          <w:p w14:paraId="5B7C87D6" w14:textId="77777777" w:rsidR="005E32BD" w:rsidRDefault="005E32BD" w:rsidP="001457FF">
            <w:pPr>
              <w:jc w:val="center"/>
              <w:rPr>
                <w:lang w:val="en-US"/>
              </w:rPr>
            </w:pPr>
          </w:p>
        </w:tc>
        <w:tc>
          <w:tcPr>
            <w:tcW w:w="2410" w:type="dxa"/>
            <w:vAlign w:val="center"/>
          </w:tcPr>
          <w:p w14:paraId="5373FE00"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2977" w:type="dxa"/>
            <w:vAlign w:val="center"/>
          </w:tcPr>
          <w:p w14:paraId="23E41700"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Number of Cans: 3</w:t>
            </w:r>
          </w:p>
        </w:tc>
        <w:tc>
          <w:tcPr>
            <w:tcW w:w="3118" w:type="dxa"/>
            <w:vAlign w:val="center"/>
          </w:tcPr>
          <w:p w14:paraId="00531C0B"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2977" w:type="dxa"/>
            <w:vAlign w:val="center"/>
          </w:tcPr>
          <w:p w14:paraId="0F677896"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709" w:type="dxa"/>
            <w:vAlign w:val="center"/>
          </w:tcPr>
          <w:p w14:paraId="0F89DAE1"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Pass</w:t>
            </w:r>
          </w:p>
        </w:tc>
      </w:tr>
      <w:tr w:rsidR="005E32BD" w14:paraId="0CE82517" w14:textId="77777777" w:rsidTr="001457FF">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7D15AB49" w14:textId="77777777" w:rsidR="005E32BD" w:rsidRDefault="005E32BD" w:rsidP="001457FF">
            <w:pPr>
              <w:jc w:val="center"/>
              <w:rPr>
                <w:b w:val="0"/>
                <w:bCs w:val="0"/>
                <w:lang w:val="en-US"/>
              </w:rPr>
            </w:pPr>
            <w:r>
              <w:rPr>
                <w:b w:val="0"/>
                <w:bCs w:val="0"/>
                <w:lang w:val="en-US"/>
              </w:rPr>
              <w:t>Displaying the temperature on a web-application</w:t>
            </w:r>
          </w:p>
        </w:tc>
        <w:tc>
          <w:tcPr>
            <w:tcW w:w="2410" w:type="dxa"/>
            <w:vAlign w:val="center"/>
          </w:tcPr>
          <w:p w14:paraId="43591292"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4B2A390A"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Temperature reading</w:t>
            </w:r>
          </w:p>
        </w:tc>
        <w:tc>
          <w:tcPr>
            <w:tcW w:w="3118" w:type="dxa"/>
            <w:vAlign w:val="center"/>
          </w:tcPr>
          <w:p w14:paraId="2DDB11D8"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Displays the same temperature as the OLED display</w:t>
            </w:r>
          </w:p>
        </w:tc>
        <w:tc>
          <w:tcPr>
            <w:tcW w:w="2977" w:type="dxa"/>
            <w:vAlign w:val="center"/>
          </w:tcPr>
          <w:p w14:paraId="484863CF"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Displays the same temperature as the OLED display</w:t>
            </w:r>
          </w:p>
        </w:tc>
        <w:tc>
          <w:tcPr>
            <w:tcW w:w="709" w:type="dxa"/>
            <w:vAlign w:val="center"/>
          </w:tcPr>
          <w:p w14:paraId="1C29DBF6"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r w:rsidR="005E32BD" w14:paraId="1BB05B26" w14:textId="77777777" w:rsidTr="001457FF">
        <w:trPr>
          <w:trHeight w:val="29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40E3AA17" w14:textId="77777777" w:rsidR="005E32BD" w:rsidRDefault="005E32BD" w:rsidP="001457FF">
            <w:pPr>
              <w:jc w:val="center"/>
              <w:rPr>
                <w:b w:val="0"/>
                <w:bCs w:val="0"/>
                <w:lang w:val="en-US"/>
              </w:rPr>
            </w:pPr>
            <w:r>
              <w:rPr>
                <w:b w:val="0"/>
                <w:bCs w:val="0"/>
                <w:lang w:val="en-US"/>
              </w:rPr>
              <w:t>Displaying the humidity on a web-application</w:t>
            </w:r>
          </w:p>
        </w:tc>
        <w:tc>
          <w:tcPr>
            <w:tcW w:w="2410" w:type="dxa"/>
            <w:vAlign w:val="center"/>
          </w:tcPr>
          <w:p w14:paraId="7900F9D0"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977" w:type="dxa"/>
            <w:vAlign w:val="center"/>
          </w:tcPr>
          <w:p w14:paraId="357C8903"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Humidity reading</w:t>
            </w:r>
          </w:p>
        </w:tc>
        <w:tc>
          <w:tcPr>
            <w:tcW w:w="3118" w:type="dxa"/>
            <w:vAlign w:val="center"/>
          </w:tcPr>
          <w:p w14:paraId="05A11A06"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Displays the same humidity as the reading from the console</w:t>
            </w:r>
          </w:p>
        </w:tc>
        <w:tc>
          <w:tcPr>
            <w:tcW w:w="2977" w:type="dxa"/>
            <w:vAlign w:val="center"/>
          </w:tcPr>
          <w:p w14:paraId="10701B2B"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Displays the same humidity as the reading from the console</w:t>
            </w:r>
          </w:p>
        </w:tc>
        <w:tc>
          <w:tcPr>
            <w:tcW w:w="709" w:type="dxa"/>
            <w:vAlign w:val="center"/>
          </w:tcPr>
          <w:p w14:paraId="37CF02EF" w14:textId="77777777" w:rsidR="005E32BD" w:rsidRDefault="005E32BD" w:rsidP="001457F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Pass</w:t>
            </w:r>
          </w:p>
        </w:tc>
      </w:tr>
      <w:tr w:rsidR="005E32BD" w14:paraId="60B21C1E" w14:textId="77777777" w:rsidTr="001457FF">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977" w:type="dxa"/>
            <w:vAlign w:val="center"/>
          </w:tcPr>
          <w:p w14:paraId="57A58FDA" w14:textId="77777777" w:rsidR="005E32BD" w:rsidRDefault="005E32BD" w:rsidP="001457FF">
            <w:pPr>
              <w:jc w:val="center"/>
              <w:rPr>
                <w:b w:val="0"/>
                <w:bCs w:val="0"/>
                <w:lang w:val="en-US"/>
              </w:rPr>
            </w:pPr>
            <w:r>
              <w:rPr>
                <w:b w:val="0"/>
                <w:bCs w:val="0"/>
                <w:lang w:val="en-US"/>
              </w:rPr>
              <w:t>Displaying the number of products</w:t>
            </w:r>
          </w:p>
        </w:tc>
        <w:tc>
          <w:tcPr>
            <w:tcW w:w="2410" w:type="dxa"/>
            <w:vAlign w:val="center"/>
          </w:tcPr>
          <w:p w14:paraId="058C903D"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2977" w:type="dxa"/>
            <w:vAlign w:val="center"/>
          </w:tcPr>
          <w:p w14:paraId="7C86392A"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Number of Cans: 3</w:t>
            </w:r>
          </w:p>
        </w:tc>
        <w:tc>
          <w:tcPr>
            <w:tcW w:w="3118" w:type="dxa"/>
            <w:vAlign w:val="center"/>
          </w:tcPr>
          <w:p w14:paraId="444C0BA0"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 displayed on the webpage</w:t>
            </w:r>
          </w:p>
        </w:tc>
        <w:tc>
          <w:tcPr>
            <w:tcW w:w="2977" w:type="dxa"/>
            <w:vAlign w:val="center"/>
          </w:tcPr>
          <w:p w14:paraId="3466CD45"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 displayed on the webpage</w:t>
            </w:r>
          </w:p>
        </w:tc>
        <w:tc>
          <w:tcPr>
            <w:tcW w:w="709" w:type="dxa"/>
            <w:vAlign w:val="center"/>
          </w:tcPr>
          <w:p w14:paraId="66DDA93B" w14:textId="77777777" w:rsidR="005E32BD" w:rsidRDefault="005E32BD" w:rsidP="001457F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Pass</w:t>
            </w:r>
          </w:p>
        </w:tc>
      </w:tr>
    </w:tbl>
    <w:p w14:paraId="2BED8304" w14:textId="77777777" w:rsidR="005E32BD" w:rsidRDefault="005E32BD" w:rsidP="005E32BD">
      <w:pPr>
        <w:rPr>
          <w:lang w:val="en-US"/>
        </w:rPr>
      </w:pPr>
    </w:p>
    <w:p w14:paraId="754F2AE6" w14:textId="77777777" w:rsidR="005E32BD" w:rsidRPr="005E32BD" w:rsidRDefault="005E32BD" w:rsidP="005E32BD">
      <w:pPr>
        <w:rPr>
          <w:lang w:val="en-US"/>
        </w:rPr>
      </w:pPr>
    </w:p>
    <w:p w14:paraId="7656EE49" w14:textId="77777777" w:rsidR="005E32BD" w:rsidRDefault="005E32BD" w:rsidP="0010603B">
      <w:pPr>
        <w:pStyle w:val="Heading2"/>
        <w:spacing w:after="240"/>
        <w:rPr>
          <w:lang w:val="en-US"/>
        </w:rPr>
        <w:sectPr w:rsidR="005E32BD" w:rsidSect="005E32BD">
          <w:pgSz w:w="16838" w:h="11906" w:orient="landscape"/>
          <w:pgMar w:top="1440" w:right="1440" w:bottom="1440" w:left="1440" w:header="708" w:footer="708" w:gutter="0"/>
          <w:cols w:space="708"/>
          <w:docGrid w:linePitch="360"/>
        </w:sectPr>
      </w:pPr>
    </w:p>
    <w:p w14:paraId="115CF2F9" w14:textId="397FC936" w:rsidR="0095363E" w:rsidRDefault="00EC46B5" w:rsidP="0010603B">
      <w:pPr>
        <w:pStyle w:val="Heading2"/>
        <w:spacing w:after="240"/>
        <w:rPr>
          <w:lang w:val="en-US"/>
        </w:rPr>
      </w:pPr>
      <w:r>
        <w:rPr>
          <w:lang w:val="en-US"/>
        </w:rPr>
        <w:lastRenderedPageBreak/>
        <w:t>References</w:t>
      </w:r>
    </w:p>
    <w:p w14:paraId="47C6B670" w14:textId="75F27C35" w:rsidR="0010603B" w:rsidRDefault="0010603B" w:rsidP="0010603B">
      <w:pPr>
        <w:rPr>
          <w:lang w:val="en-US"/>
        </w:rPr>
      </w:pPr>
      <w:r>
        <w:t xml:space="preserve">Jayaram 2017 </w:t>
      </w:r>
      <w:hyperlink r:id="rId17" w:history="1">
        <w:r w:rsidRPr="00145132">
          <w:rPr>
            <w:rStyle w:val="Hyperlink"/>
            <w:lang w:val="en-US"/>
          </w:rPr>
          <w:t>https://www.researchgate.net/profile/Athul_Jayaram/publication/314114955_Smart_Retail_40_IoT_Consumer_Retailer_Model_for_Retail_Intelligence_and_Strategic_Marketing_of_In-store_Products/links/58b60980aca27261e516626b/Smart-Retail-40-IoT-Consumer-Retailer-Model-for-Retail-Intelligence-and-Strategic-Marketing-of-In-store-Products.pdf</w:t>
        </w:r>
      </w:hyperlink>
    </w:p>
    <w:p w14:paraId="31E54976" w14:textId="77777777" w:rsidR="00111F7A" w:rsidRDefault="00111F7A" w:rsidP="00111F7A">
      <w:pPr>
        <w:spacing w:before="240"/>
        <w:rPr>
          <w:lang w:val="en-US"/>
        </w:rPr>
      </w:pPr>
      <w:hyperlink r:id="rId18" w:history="1">
        <w:r w:rsidRPr="000C11D3">
          <w:rPr>
            <w:rStyle w:val="Hyperlink"/>
            <w:lang w:val="en-US"/>
          </w:rPr>
          <w:t>https://docs.microsoft.com/en-us/azure/iot-hub/quickstart-send-telemetry-python</w:t>
        </w:r>
      </w:hyperlink>
    </w:p>
    <w:p w14:paraId="443FF3EE" w14:textId="77777777" w:rsidR="00111F7A" w:rsidRDefault="00111F7A" w:rsidP="00111F7A">
      <w:pPr>
        <w:spacing w:before="240"/>
        <w:rPr>
          <w:lang w:val="en-US"/>
        </w:rPr>
      </w:pPr>
      <w:hyperlink r:id="rId19" w:history="1">
        <w:r w:rsidRPr="000C11D3">
          <w:rPr>
            <w:rStyle w:val="Hyperlink"/>
            <w:lang w:val="en-US"/>
          </w:rPr>
          <w:t>https://docs.microsoft.com/en-us/azure/azure-functions/functions-bindings-event-iot-trigger?tabs=javascript</w:t>
        </w:r>
      </w:hyperlink>
    </w:p>
    <w:p w14:paraId="647DD6E9" w14:textId="0A7019B0" w:rsidR="00111F7A" w:rsidRDefault="00111F7A" w:rsidP="00111F7A">
      <w:pPr>
        <w:spacing w:before="240"/>
        <w:rPr>
          <w:rStyle w:val="Hyperlink"/>
          <w:lang w:val="en-US"/>
        </w:rPr>
      </w:pPr>
      <w:hyperlink r:id="rId20" w:history="1">
        <w:r w:rsidRPr="000C11D3">
          <w:rPr>
            <w:rStyle w:val="Hyperlink"/>
            <w:lang w:val="en-US"/>
          </w:rPr>
          <w:t>https://docs.microsoft.com/en-us/azure/azure-functions/functions-bindings-cosmosdb-v2-output?tabs=javascript</w:t>
        </w:r>
      </w:hyperlink>
    </w:p>
    <w:p w14:paraId="09962C77" w14:textId="4E8F4CAE" w:rsidR="00A050A5" w:rsidRPr="00002C35" w:rsidRDefault="00002C35" w:rsidP="00002C35">
      <w:proofErr w:type="spellStart"/>
      <w:r w:rsidRPr="00002C35">
        <w:t>Indrek</w:t>
      </w:r>
      <w:proofErr w:type="spellEnd"/>
      <w:r w:rsidRPr="00002C35">
        <w:t xml:space="preserve"> Luuk</w:t>
      </w:r>
      <w:r>
        <w:t xml:space="preserve"> </w:t>
      </w:r>
      <w:hyperlink r:id="rId21" w:history="1">
        <w:r w:rsidR="00A050A5" w:rsidRPr="00145132">
          <w:rPr>
            <w:rStyle w:val="Hyperlink"/>
            <w:lang w:val="en-US"/>
          </w:rPr>
          <w:t>https://circuitjournal.com/50kg-load-cells-with-HX711</w:t>
        </w:r>
      </w:hyperlink>
    </w:p>
    <w:p w14:paraId="011E93A1" w14:textId="26484770" w:rsidR="005A260A" w:rsidRDefault="005A260A" w:rsidP="00111F7A">
      <w:pPr>
        <w:spacing w:before="240"/>
        <w:rPr>
          <w:rStyle w:val="Hyperlink"/>
          <w:sz w:val="22"/>
          <w:szCs w:val="22"/>
        </w:rPr>
      </w:pPr>
      <w:hyperlink r:id="rId22" w:history="1">
        <w:r w:rsidRPr="00E61995">
          <w:rPr>
            <w:rStyle w:val="Hyperlink"/>
            <w:sz w:val="22"/>
            <w:szCs w:val="22"/>
          </w:rPr>
          <w:t>https://azure.microsoft.com/en-gb/pricing/calculator/</w:t>
        </w:r>
      </w:hyperlink>
    </w:p>
    <w:p w14:paraId="3DE96C8E" w14:textId="5329E58B" w:rsidR="00882BAF" w:rsidRDefault="00882BAF" w:rsidP="00111F7A">
      <w:pPr>
        <w:spacing w:before="240"/>
        <w:rPr>
          <w:lang w:val="en-US"/>
        </w:rPr>
      </w:pPr>
      <w:hyperlink r:id="rId23" w:history="1">
        <w:r w:rsidRPr="00145132">
          <w:rPr>
            <w:rStyle w:val="Hyperlink"/>
            <w:lang w:val="en-US"/>
          </w:rPr>
          <w:t>https://learn.adafruit.com/monochrome-oled-breakouts/python-wiring</w:t>
        </w:r>
      </w:hyperlink>
    </w:p>
    <w:p w14:paraId="5D2D1B1D" w14:textId="0ABA097C" w:rsidR="00882BAF" w:rsidRDefault="00882BAF" w:rsidP="00111F7A">
      <w:pPr>
        <w:spacing w:before="240"/>
        <w:rPr>
          <w:lang w:val="en-US"/>
        </w:rPr>
      </w:pPr>
      <w:hyperlink r:id="rId24" w:history="1">
        <w:r w:rsidRPr="00145132">
          <w:rPr>
            <w:rStyle w:val="Hyperlink"/>
            <w:lang w:val="en-US"/>
          </w:rPr>
          <w:t>https://learn.adafruit.com/dht-humidity-sensing-on-raspberry-pi-with-gdocs-logging/python-setup</w:t>
        </w:r>
      </w:hyperlink>
    </w:p>
    <w:p w14:paraId="233DB1C2" w14:textId="77777777" w:rsidR="00882BAF" w:rsidRDefault="00882BAF" w:rsidP="00111F7A">
      <w:pPr>
        <w:spacing w:before="240"/>
        <w:rPr>
          <w:lang w:val="en-US"/>
        </w:rPr>
      </w:pPr>
    </w:p>
    <w:p w14:paraId="765B6129" w14:textId="77777777" w:rsidR="00A050A5" w:rsidRDefault="00A050A5" w:rsidP="00111F7A">
      <w:pPr>
        <w:spacing w:before="240"/>
        <w:rPr>
          <w:lang w:val="en-US"/>
        </w:rPr>
      </w:pPr>
    </w:p>
    <w:p w14:paraId="7293F9DB" w14:textId="77777777" w:rsidR="00111F7A" w:rsidRPr="00D90C5B" w:rsidRDefault="00111F7A" w:rsidP="0010603B">
      <w:pPr>
        <w:rPr>
          <w:color w:val="0000FF"/>
          <w:u w:val="single"/>
          <w:lang w:val="en-US"/>
        </w:rPr>
      </w:pPr>
    </w:p>
    <w:p w14:paraId="60696EA6" w14:textId="77777777" w:rsidR="0010603B" w:rsidRPr="0010603B" w:rsidRDefault="0010603B" w:rsidP="0010603B">
      <w:pPr>
        <w:rPr>
          <w:lang w:val="en-US"/>
        </w:rPr>
      </w:pPr>
    </w:p>
    <w:sectPr w:rsidR="0010603B" w:rsidRPr="0010603B" w:rsidSect="00EB26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B31E2" w14:textId="77777777" w:rsidR="00F72A91" w:rsidRDefault="00F72A91" w:rsidP="00233977">
      <w:pPr>
        <w:spacing w:after="0" w:line="240" w:lineRule="auto"/>
      </w:pPr>
      <w:r>
        <w:separator/>
      </w:r>
    </w:p>
  </w:endnote>
  <w:endnote w:type="continuationSeparator" w:id="0">
    <w:p w14:paraId="66F4F6E1" w14:textId="77777777" w:rsidR="00F72A91" w:rsidRDefault="00F72A91" w:rsidP="00233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93607569"/>
      <w:docPartObj>
        <w:docPartGallery w:val="Page Numbers (Bottom of Page)"/>
        <w:docPartUnique/>
      </w:docPartObj>
    </w:sdtPr>
    <w:sdtEndPr>
      <w:rPr>
        <w:noProof/>
      </w:rPr>
    </w:sdtEndPr>
    <w:sdtContent>
      <w:p w14:paraId="0F37B6C6" w14:textId="236EB3AC" w:rsidR="00097B11" w:rsidRDefault="00097B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7023D9" w14:textId="77777777" w:rsidR="00097B11" w:rsidRDefault="00097B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6111BB" w14:textId="77777777" w:rsidR="00F72A91" w:rsidRDefault="00F72A91" w:rsidP="00233977">
      <w:pPr>
        <w:spacing w:after="0" w:line="240" w:lineRule="auto"/>
      </w:pPr>
      <w:r>
        <w:separator/>
      </w:r>
    </w:p>
  </w:footnote>
  <w:footnote w:type="continuationSeparator" w:id="0">
    <w:p w14:paraId="12B07E55" w14:textId="77777777" w:rsidR="00F72A91" w:rsidRDefault="00F72A91" w:rsidP="002339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86A36" w14:textId="1F37DF92" w:rsidR="00233977" w:rsidRPr="00233977" w:rsidRDefault="00233977">
    <w:pPr>
      <w:pStyle w:val="Header"/>
      <w:rPr>
        <w:lang w:val="en-US"/>
      </w:rPr>
    </w:pPr>
    <w:r>
      <w:rPr>
        <w:lang w:val="en-US"/>
      </w:rPr>
      <w:t>Ben Coxford</w:t>
    </w:r>
    <w:r>
      <w:rPr>
        <w:lang w:val="en-US"/>
      </w:rPr>
      <w:tab/>
      <w:t>SN: 189006196</w:t>
    </w:r>
    <w:r>
      <w:rPr>
        <w:lang w:val="en-US"/>
      </w:rPr>
      <w:tab/>
      <w:t>3</w:t>
    </w:r>
    <w:r w:rsidR="005D5E05">
      <w:rPr>
        <w:lang w:val="en-US"/>
      </w:rPr>
      <w:t>C</w:t>
    </w:r>
    <w:r>
      <w:rPr>
        <w:lang w:val="en-US"/>
      </w:rPr>
      <w:t>B105 Internet of Things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F1491"/>
    <w:multiLevelType w:val="hybridMultilevel"/>
    <w:tmpl w:val="4496BB0C"/>
    <w:lvl w:ilvl="0" w:tplc="08090001">
      <w:start w:val="1"/>
      <w:numFmt w:val="bullet"/>
      <w:lvlText w:val=""/>
      <w:lvlJc w:val="left"/>
      <w:pPr>
        <w:ind w:left="908" w:hanging="360"/>
      </w:pPr>
      <w:rPr>
        <w:rFonts w:ascii="Symbol" w:hAnsi="Symbol" w:hint="default"/>
      </w:rPr>
    </w:lvl>
    <w:lvl w:ilvl="1" w:tplc="08090003" w:tentative="1">
      <w:start w:val="1"/>
      <w:numFmt w:val="bullet"/>
      <w:lvlText w:val="o"/>
      <w:lvlJc w:val="left"/>
      <w:pPr>
        <w:ind w:left="1628" w:hanging="360"/>
      </w:pPr>
      <w:rPr>
        <w:rFonts w:ascii="Courier New" w:hAnsi="Courier New" w:cs="Courier New" w:hint="default"/>
      </w:rPr>
    </w:lvl>
    <w:lvl w:ilvl="2" w:tplc="08090005" w:tentative="1">
      <w:start w:val="1"/>
      <w:numFmt w:val="bullet"/>
      <w:lvlText w:val=""/>
      <w:lvlJc w:val="left"/>
      <w:pPr>
        <w:ind w:left="2348" w:hanging="360"/>
      </w:pPr>
      <w:rPr>
        <w:rFonts w:ascii="Wingdings" w:hAnsi="Wingdings" w:hint="default"/>
      </w:rPr>
    </w:lvl>
    <w:lvl w:ilvl="3" w:tplc="08090001" w:tentative="1">
      <w:start w:val="1"/>
      <w:numFmt w:val="bullet"/>
      <w:lvlText w:val=""/>
      <w:lvlJc w:val="left"/>
      <w:pPr>
        <w:ind w:left="3068" w:hanging="360"/>
      </w:pPr>
      <w:rPr>
        <w:rFonts w:ascii="Symbol" w:hAnsi="Symbol" w:hint="default"/>
      </w:rPr>
    </w:lvl>
    <w:lvl w:ilvl="4" w:tplc="08090003" w:tentative="1">
      <w:start w:val="1"/>
      <w:numFmt w:val="bullet"/>
      <w:lvlText w:val="o"/>
      <w:lvlJc w:val="left"/>
      <w:pPr>
        <w:ind w:left="3788" w:hanging="360"/>
      </w:pPr>
      <w:rPr>
        <w:rFonts w:ascii="Courier New" w:hAnsi="Courier New" w:cs="Courier New" w:hint="default"/>
      </w:rPr>
    </w:lvl>
    <w:lvl w:ilvl="5" w:tplc="08090005" w:tentative="1">
      <w:start w:val="1"/>
      <w:numFmt w:val="bullet"/>
      <w:lvlText w:val=""/>
      <w:lvlJc w:val="left"/>
      <w:pPr>
        <w:ind w:left="4508" w:hanging="360"/>
      </w:pPr>
      <w:rPr>
        <w:rFonts w:ascii="Wingdings" w:hAnsi="Wingdings" w:hint="default"/>
      </w:rPr>
    </w:lvl>
    <w:lvl w:ilvl="6" w:tplc="08090001" w:tentative="1">
      <w:start w:val="1"/>
      <w:numFmt w:val="bullet"/>
      <w:lvlText w:val=""/>
      <w:lvlJc w:val="left"/>
      <w:pPr>
        <w:ind w:left="5228" w:hanging="360"/>
      </w:pPr>
      <w:rPr>
        <w:rFonts w:ascii="Symbol" w:hAnsi="Symbol" w:hint="default"/>
      </w:rPr>
    </w:lvl>
    <w:lvl w:ilvl="7" w:tplc="08090003" w:tentative="1">
      <w:start w:val="1"/>
      <w:numFmt w:val="bullet"/>
      <w:lvlText w:val="o"/>
      <w:lvlJc w:val="left"/>
      <w:pPr>
        <w:ind w:left="5948" w:hanging="360"/>
      </w:pPr>
      <w:rPr>
        <w:rFonts w:ascii="Courier New" w:hAnsi="Courier New" w:cs="Courier New" w:hint="default"/>
      </w:rPr>
    </w:lvl>
    <w:lvl w:ilvl="8" w:tplc="08090005" w:tentative="1">
      <w:start w:val="1"/>
      <w:numFmt w:val="bullet"/>
      <w:lvlText w:val=""/>
      <w:lvlJc w:val="left"/>
      <w:pPr>
        <w:ind w:left="6668" w:hanging="360"/>
      </w:pPr>
      <w:rPr>
        <w:rFonts w:ascii="Wingdings" w:hAnsi="Wingdings" w:hint="default"/>
      </w:rPr>
    </w:lvl>
  </w:abstractNum>
  <w:abstractNum w:abstractNumId="1" w15:restartNumberingAfterBreak="0">
    <w:nsid w:val="317504DF"/>
    <w:multiLevelType w:val="hybridMultilevel"/>
    <w:tmpl w:val="0A62A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603420"/>
    <w:multiLevelType w:val="hybridMultilevel"/>
    <w:tmpl w:val="E5381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D7111A"/>
    <w:multiLevelType w:val="hybridMultilevel"/>
    <w:tmpl w:val="7D826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E32E39"/>
    <w:multiLevelType w:val="hybridMultilevel"/>
    <w:tmpl w:val="D8DE5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7E3561"/>
    <w:multiLevelType w:val="hybridMultilevel"/>
    <w:tmpl w:val="F4CCE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99714E"/>
    <w:multiLevelType w:val="hybridMultilevel"/>
    <w:tmpl w:val="3A54FFB8"/>
    <w:lvl w:ilvl="0" w:tplc="0809000F">
      <w:start w:val="1"/>
      <w:numFmt w:val="decimal"/>
      <w:lvlText w:val="%1."/>
      <w:lvlJc w:val="left"/>
      <w:pPr>
        <w:ind w:left="908" w:hanging="360"/>
      </w:pPr>
    </w:lvl>
    <w:lvl w:ilvl="1" w:tplc="08090019" w:tentative="1">
      <w:start w:val="1"/>
      <w:numFmt w:val="lowerLetter"/>
      <w:lvlText w:val="%2."/>
      <w:lvlJc w:val="left"/>
      <w:pPr>
        <w:ind w:left="1628" w:hanging="360"/>
      </w:pPr>
    </w:lvl>
    <w:lvl w:ilvl="2" w:tplc="0809001B" w:tentative="1">
      <w:start w:val="1"/>
      <w:numFmt w:val="lowerRoman"/>
      <w:lvlText w:val="%3."/>
      <w:lvlJc w:val="right"/>
      <w:pPr>
        <w:ind w:left="2348" w:hanging="180"/>
      </w:pPr>
    </w:lvl>
    <w:lvl w:ilvl="3" w:tplc="0809000F" w:tentative="1">
      <w:start w:val="1"/>
      <w:numFmt w:val="decimal"/>
      <w:lvlText w:val="%4."/>
      <w:lvlJc w:val="left"/>
      <w:pPr>
        <w:ind w:left="3068" w:hanging="360"/>
      </w:pPr>
    </w:lvl>
    <w:lvl w:ilvl="4" w:tplc="08090019" w:tentative="1">
      <w:start w:val="1"/>
      <w:numFmt w:val="lowerLetter"/>
      <w:lvlText w:val="%5."/>
      <w:lvlJc w:val="left"/>
      <w:pPr>
        <w:ind w:left="3788" w:hanging="360"/>
      </w:pPr>
    </w:lvl>
    <w:lvl w:ilvl="5" w:tplc="0809001B" w:tentative="1">
      <w:start w:val="1"/>
      <w:numFmt w:val="lowerRoman"/>
      <w:lvlText w:val="%6."/>
      <w:lvlJc w:val="right"/>
      <w:pPr>
        <w:ind w:left="4508" w:hanging="180"/>
      </w:pPr>
    </w:lvl>
    <w:lvl w:ilvl="6" w:tplc="0809000F" w:tentative="1">
      <w:start w:val="1"/>
      <w:numFmt w:val="decimal"/>
      <w:lvlText w:val="%7."/>
      <w:lvlJc w:val="left"/>
      <w:pPr>
        <w:ind w:left="5228" w:hanging="360"/>
      </w:pPr>
    </w:lvl>
    <w:lvl w:ilvl="7" w:tplc="08090019" w:tentative="1">
      <w:start w:val="1"/>
      <w:numFmt w:val="lowerLetter"/>
      <w:lvlText w:val="%8."/>
      <w:lvlJc w:val="left"/>
      <w:pPr>
        <w:ind w:left="5948" w:hanging="360"/>
      </w:pPr>
    </w:lvl>
    <w:lvl w:ilvl="8" w:tplc="0809001B" w:tentative="1">
      <w:start w:val="1"/>
      <w:numFmt w:val="lowerRoman"/>
      <w:lvlText w:val="%9."/>
      <w:lvlJc w:val="right"/>
      <w:pPr>
        <w:ind w:left="6668" w:hanging="180"/>
      </w:pPr>
    </w:lvl>
  </w:abstractNum>
  <w:abstractNum w:abstractNumId="7" w15:restartNumberingAfterBreak="0">
    <w:nsid w:val="7F122A25"/>
    <w:multiLevelType w:val="hybridMultilevel"/>
    <w:tmpl w:val="81422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5"/>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B84"/>
    <w:rsid w:val="00000350"/>
    <w:rsid w:val="00002C35"/>
    <w:rsid w:val="00003CD7"/>
    <w:rsid w:val="000044C2"/>
    <w:rsid w:val="0001164C"/>
    <w:rsid w:val="00011FAE"/>
    <w:rsid w:val="000158F6"/>
    <w:rsid w:val="0001661C"/>
    <w:rsid w:val="00021521"/>
    <w:rsid w:val="000312A2"/>
    <w:rsid w:val="000337C5"/>
    <w:rsid w:val="00034137"/>
    <w:rsid w:val="00043AF9"/>
    <w:rsid w:val="00043C6A"/>
    <w:rsid w:val="00046E0A"/>
    <w:rsid w:val="00050BB6"/>
    <w:rsid w:val="000513F3"/>
    <w:rsid w:val="00051471"/>
    <w:rsid w:val="00054BF4"/>
    <w:rsid w:val="00055E6A"/>
    <w:rsid w:val="0006258A"/>
    <w:rsid w:val="0006309A"/>
    <w:rsid w:val="000727F9"/>
    <w:rsid w:val="0007543F"/>
    <w:rsid w:val="000814ED"/>
    <w:rsid w:val="0008182C"/>
    <w:rsid w:val="00081D92"/>
    <w:rsid w:val="00085E12"/>
    <w:rsid w:val="000944D2"/>
    <w:rsid w:val="00097103"/>
    <w:rsid w:val="00097B11"/>
    <w:rsid w:val="000A0040"/>
    <w:rsid w:val="000B0000"/>
    <w:rsid w:val="000B78B8"/>
    <w:rsid w:val="000C08F3"/>
    <w:rsid w:val="000C3792"/>
    <w:rsid w:val="000C4A41"/>
    <w:rsid w:val="000C53C4"/>
    <w:rsid w:val="000D1393"/>
    <w:rsid w:val="000E07DA"/>
    <w:rsid w:val="000E1DD9"/>
    <w:rsid w:val="000E2AFA"/>
    <w:rsid w:val="000E384A"/>
    <w:rsid w:val="000F4F1A"/>
    <w:rsid w:val="001040BF"/>
    <w:rsid w:val="0010603B"/>
    <w:rsid w:val="00111F7A"/>
    <w:rsid w:val="00112A33"/>
    <w:rsid w:val="00112BEE"/>
    <w:rsid w:val="001136B0"/>
    <w:rsid w:val="00117A82"/>
    <w:rsid w:val="0012591C"/>
    <w:rsid w:val="00132340"/>
    <w:rsid w:val="00133F54"/>
    <w:rsid w:val="00136062"/>
    <w:rsid w:val="00136356"/>
    <w:rsid w:val="00137940"/>
    <w:rsid w:val="00142474"/>
    <w:rsid w:val="00152FE1"/>
    <w:rsid w:val="001536B3"/>
    <w:rsid w:val="001561F4"/>
    <w:rsid w:val="00166D8C"/>
    <w:rsid w:val="00172DA1"/>
    <w:rsid w:val="001768F7"/>
    <w:rsid w:val="00177383"/>
    <w:rsid w:val="001855C8"/>
    <w:rsid w:val="00190BE2"/>
    <w:rsid w:val="001930EA"/>
    <w:rsid w:val="00194550"/>
    <w:rsid w:val="0019631C"/>
    <w:rsid w:val="001A6590"/>
    <w:rsid w:val="001B0892"/>
    <w:rsid w:val="001B2124"/>
    <w:rsid w:val="001B4831"/>
    <w:rsid w:val="001B5002"/>
    <w:rsid w:val="001B7695"/>
    <w:rsid w:val="001C0402"/>
    <w:rsid w:val="001C07BD"/>
    <w:rsid w:val="001C40D6"/>
    <w:rsid w:val="001C7CCF"/>
    <w:rsid w:val="001D1F87"/>
    <w:rsid w:val="001E0C1D"/>
    <w:rsid w:val="001F56FD"/>
    <w:rsid w:val="0020191D"/>
    <w:rsid w:val="00204E63"/>
    <w:rsid w:val="002106DB"/>
    <w:rsid w:val="00213267"/>
    <w:rsid w:val="002135E7"/>
    <w:rsid w:val="00214CB8"/>
    <w:rsid w:val="002155DC"/>
    <w:rsid w:val="00216833"/>
    <w:rsid w:val="00222F9B"/>
    <w:rsid w:val="00223736"/>
    <w:rsid w:val="002239C9"/>
    <w:rsid w:val="00231945"/>
    <w:rsid w:val="00233977"/>
    <w:rsid w:val="00234656"/>
    <w:rsid w:val="002350A5"/>
    <w:rsid w:val="002364BB"/>
    <w:rsid w:val="00240EF5"/>
    <w:rsid w:val="00243612"/>
    <w:rsid w:val="00247148"/>
    <w:rsid w:val="002547CA"/>
    <w:rsid w:val="00256816"/>
    <w:rsid w:val="00263908"/>
    <w:rsid w:val="00274990"/>
    <w:rsid w:val="00274C82"/>
    <w:rsid w:val="00276592"/>
    <w:rsid w:val="00287E34"/>
    <w:rsid w:val="002910B5"/>
    <w:rsid w:val="00291710"/>
    <w:rsid w:val="00294186"/>
    <w:rsid w:val="002942E8"/>
    <w:rsid w:val="0029490B"/>
    <w:rsid w:val="002A39C3"/>
    <w:rsid w:val="002B5208"/>
    <w:rsid w:val="002B615C"/>
    <w:rsid w:val="002B6F71"/>
    <w:rsid w:val="002B77E2"/>
    <w:rsid w:val="002C04A3"/>
    <w:rsid w:val="002C2384"/>
    <w:rsid w:val="002C6D38"/>
    <w:rsid w:val="002D3EFF"/>
    <w:rsid w:val="002E4520"/>
    <w:rsid w:val="002E4C1D"/>
    <w:rsid w:val="002F1DE8"/>
    <w:rsid w:val="002F324A"/>
    <w:rsid w:val="002F4784"/>
    <w:rsid w:val="003015C4"/>
    <w:rsid w:val="003047DC"/>
    <w:rsid w:val="00306A2B"/>
    <w:rsid w:val="003101C8"/>
    <w:rsid w:val="003133EA"/>
    <w:rsid w:val="0031700E"/>
    <w:rsid w:val="00320F87"/>
    <w:rsid w:val="00335B80"/>
    <w:rsid w:val="00337A14"/>
    <w:rsid w:val="00342542"/>
    <w:rsid w:val="00343BD7"/>
    <w:rsid w:val="00361104"/>
    <w:rsid w:val="003613B7"/>
    <w:rsid w:val="00363CF1"/>
    <w:rsid w:val="00366055"/>
    <w:rsid w:val="003667D4"/>
    <w:rsid w:val="00366EC6"/>
    <w:rsid w:val="00372267"/>
    <w:rsid w:val="00372F05"/>
    <w:rsid w:val="00376B2B"/>
    <w:rsid w:val="003975A7"/>
    <w:rsid w:val="003A4916"/>
    <w:rsid w:val="003A6D1C"/>
    <w:rsid w:val="003B13FE"/>
    <w:rsid w:val="003B1DED"/>
    <w:rsid w:val="003B42CF"/>
    <w:rsid w:val="003C76BF"/>
    <w:rsid w:val="003D12D7"/>
    <w:rsid w:val="003D201C"/>
    <w:rsid w:val="003D25AA"/>
    <w:rsid w:val="003D39AA"/>
    <w:rsid w:val="003F280F"/>
    <w:rsid w:val="003F36B3"/>
    <w:rsid w:val="0040047B"/>
    <w:rsid w:val="00400D7A"/>
    <w:rsid w:val="0040443D"/>
    <w:rsid w:val="004139B4"/>
    <w:rsid w:val="00414712"/>
    <w:rsid w:val="00414BC5"/>
    <w:rsid w:val="00416B1D"/>
    <w:rsid w:val="00417729"/>
    <w:rsid w:val="0042219A"/>
    <w:rsid w:val="00422B84"/>
    <w:rsid w:val="00422D3C"/>
    <w:rsid w:val="00434743"/>
    <w:rsid w:val="0043660F"/>
    <w:rsid w:val="004370A6"/>
    <w:rsid w:val="004412C1"/>
    <w:rsid w:val="0044208A"/>
    <w:rsid w:val="004476E0"/>
    <w:rsid w:val="00454FC0"/>
    <w:rsid w:val="0045764F"/>
    <w:rsid w:val="00457BC7"/>
    <w:rsid w:val="00463ECC"/>
    <w:rsid w:val="004652A0"/>
    <w:rsid w:val="00466462"/>
    <w:rsid w:val="004743C7"/>
    <w:rsid w:val="00476744"/>
    <w:rsid w:val="00486700"/>
    <w:rsid w:val="004875CC"/>
    <w:rsid w:val="00491289"/>
    <w:rsid w:val="00495D4A"/>
    <w:rsid w:val="004A1A90"/>
    <w:rsid w:val="004A2DF8"/>
    <w:rsid w:val="004A4F68"/>
    <w:rsid w:val="004A7868"/>
    <w:rsid w:val="004B1FBD"/>
    <w:rsid w:val="004B3757"/>
    <w:rsid w:val="004B4429"/>
    <w:rsid w:val="004C23DA"/>
    <w:rsid w:val="004D1821"/>
    <w:rsid w:val="004D1898"/>
    <w:rsid w:val="004E3CC9"/>
    <w:rsid w:val="00516C3A"/>
    <w:rsid w:val="00523843"/>
    <w:rsid w:val="00527006"/>
    <w:rsid w:val="00540228"/>
    <w:rsid w:val="0055288A"/>
    <w:rsid w:val="0056193A"/>
    <w:rsid w:val="005661B1"/>
    <w:rsid w:val="0058061C"/>
    <w:rsid w:val="00580C4E"/>
    <w:rsid w:val="00581BE2"/>
    <w:rsid w:val="00595792"/>
    <w:rsid w:val="00597832"/>
    <w:rsid w:val="005A207D"/>
    <w:rsid w:val="005A260A"/>
    <w:rsid w:val="005C1252"/>
    <w:rsid w:val="005C1FEA"/>
    <w:rsid w:val="005C762B"/>
    <w:rsid w:val="005D42C7"/>
    <w:rsid w:val="005D54A2"/>
    <w:rsid w:val="005D5E05"/>
    <w:rsid w:val="005D76E7"/>
    <w:rsid w:val="005E1BEF"/>
    <w:rsid w:val="005E32BD"/>
    <w:rsid w:val="005E7662"/>
    <w:rsid w:val="005F0D0F"/>
    <w:rsid w:val="005F3EAE"/>
    <w:rsid w:val="005F5DAD"/>
    <w:rsid w:val="005F6F36"/>
    <w:rsid w:val="00601A90"/>
    <w:rsid w:val="00602A2E"/>
    <w:rsid w:val="00603475"/>
    <w:rsid w:val="00605FBC"/>
    <w:rsid w:val="006069C4"/>
    <w:rsid w:val="00612F98"/>
    <w:rsid w:val="00614567"/>
    <w:rsid w:val="006224EF"/>
    <w:rsid w:val="00626ABD"/>
    <w:rsid w:val="00626BE2"/>
    <w:rsid w:val="006330FC"/>
    <w:rsid w:val="006347BE"/>
    <w:rsid w:val="00637575"/>
    <w:rsid w:val="00640551"/>
    <w:rsid w:val="0064154E"/>
    <w:rsid w:val="006433AC"/>
    <w:rsid w:val="00652AAD"/>
    <w:rsid w:val="00653A84"/>
    <w:rsid w:val="00657B62"/>
    <w:rsid w:val="00660403"/>
    <w:rsid w:val="00663E99"/>
    <w:rsid w:val="00666BD6"/>
    <w:rsid w:val="0066732B"/>
    <w:rsid w:val="00675450"/>
    <w:rsid w:val="006758C7"/>
    <w:rsid w:val="00684A16"/>
    <w:rsid w:val="00686E1E"/>
    <w:rsid w:val="0069039A"/>
    <w:rsid w:val="00691E78"/>
    <w:rsid w:val="0069658D"/>
    <w:rsid w:val="006B54DB"/>
    <w:rsid w:val="006B5C11"/>
    <w:rsid w:val="006B7009"/>
    <w:rsid w:val="006C4CC7"/>
    <w:rsid w:val="006C74CA"/>
    <w:rsid w:val="006D2BCD"/>
    <w:rsid w:val="006D3F9B"/>
    <w:rsid w:val="006D4F3F"/>
    <w:rsid w:val="006D78C4"/>
    <w:rsid w:val="006E1317"/>
    <w:rsid w:val="006E1684"/>
    <w:rsid w:val="006E307A"/>
    <w:rsid w:val="006E32F4"/>
    <w:rsid w:val="006E4F07"/>
    <w:rsid w:val="006E6783"/>
    <w:rsid w:val="006F2610"/>
    <w:rsid w:val="006F2BE9"/>
    <w:rsid w:val="006F31C0"/>
    <w:rsid w:val="006F37ED"/>
    <w:rsid w:val="006F5C2A"/>
    <w:rsid w:val="00700A01"/>
    <w:rsid w:val="00703AA6"/>
    <w:rsid w:val="007047A6"/>
    <w:rsid w:val="00705CC4"/>
    <w:rsid w:val="00705D15"/>
    <w:rsid w:val="00706ADD"/>
    <w:rsid w:val="00717373"/>
    <w:rsid w:val="007230B9"/>
    <w:rsid w:val="00723531"/>
    <w:rsid w:val="00725FA2"/>
    <w:rsid w:val="00727FBD"/>
    <w:rsid w:val="00730149"/>
    <w:rsid w:val="00731E53"/>
    <w:rsid w:val="00737995"/>
    <w:rsid w:val="0074244C"/>
    <w:rsid w:val="007457B6"/>
    <w:rsid w:val="007540A8"/>
    <w:rsid w:val="00757F2B"/>
    <w:rsid w:val="00760221"/>
    <w:rsid w:val="00770489"/>
    <w:rsid w:val="00770F8F"/>
    <w:rsid w:val="007712C1"/>
    <w:rsid w:val="007743CC"/>
    <w:rsid w:val="00774B0D"/>
    <w:rsid w:val="007801B3"/>
    <w:rsid w:val="00781353"/>
    <w:rsid w:val="0078473A"/>
    <w:rsid w:val="00787952"/>
    <w:rsid w:val="007A60A4"/>
    <w:rsid w:val="007B696F"/>
    <w:rsid w:val="007C00F0"/>
    <w:rsid w:val="007D2FC8"/>
    <w:rsid w:val="007D352A"/>
    <w:rsid w:val="007D6015"/>
    <w:rsid w:val="007D6B8C"/>
    <w:rsid w:val="007D7D0F"/>
    <w:rsid w:val="007E395B"/>
    <w:rsid w:val="007E50B1"/>
    <w:rsid w:val="007F1A44"/>
    <w:rsid w:val="007F6CF2"/>
    <w:rsid w:val="00801132"/>
    <w:rsid w:val="0080200B"/>
    <w:rsid w:val="00813A60"/>
    <w:rsid w:val="0082464D"/>
    <w:rsid w:val="00825788"/>
    <w:rsid w:val="00827B6F"/>
    <w:rsid w:val="00830415"/>
    <w:rsid w:val="008338C8"/>
    <w:rsid w:val="00836694"/>
    <w:rsid w:val="00843F1F"/>
    <w:rsid w:val="00844A6D"/>
    <w:rsid w:val="0085053F"/>
    <w:rsid w:val="00850F16"/>
    <w:rsid w:val="00851949"/>
    <w:rsid w:val="00851D1A"/>
    <w:rsid w:val="0085408A"/>
    <w:rsid w:val="00856B22"/>
    <w:rsid w:val="00862F4B"/>
    <w:rsid w:val="00875207"/>
    <w:rsid w:val="008820BC"/>
    <w:rsid w:val="00882391"/>
    <w:rsid w:val="00882BAF"/>
    <w:rsid w:val="008845DB"/>
    <w:rsid w:val="00891E47"/>
    <w:rsid w:val="008A32D1"/>
    <w:rsid w:val="008B0EDD"/>
    <w:rsid w:val="008B161F"/>
    <w:rsid w:val="008B249C"/>
    <w:rsid w:val="008B26E8"/>
    <w:rsid w:val="008B411C"/>
    <w:rsid w:val="008C089D"/>
    <w:rsid w:val="008C3042"/>
    <w:rsid w:val="008D24F2"/>
    <w:rsid w:val="008E5653"/>
    <w:rsid w:val="008F2CD5"/>
    <w:rsid w:val="008F7D48"/>
    <w:rsid w:val="0090353B"/>
    <w:rsid w:val="0090770C"/>
    <w:rsid w:val="00907B88"/>
    <w:rsid w:val="009107D4"/>
    <w:rsid w:val="00912B6F"/>
    <w:rsid w:val="0091476D"/>
    <w:rsid w:val="00915FF6"/>
    <w:rsid w:val="009218D0"/>
    <w:rsid w:val="0092212A"/>
    <w:rsid w:val="00931B63"/>
    <w:rsid w:val="009367D9"/>
    <w:rsid w:val="00940BD7"/>
    <w:rsid w:val="00944F10"/>
    <w:rsid w:val="0094550D"/>
    <w:rsid w:val="00946FA1"/>
    <w:rsid w:val="00950E82"/>
    <w:rsid w:val="0095363E"/>
    <w:rsid w:val="00954F35"/>
    <w:rsid w:val="00962D8E"/>
    <w:rsid w:val="00974CEB"/>
    <w:rsid w:val="0097510C"/>
    <w:rsid w:val="00975998"/>
    <w:rsid w:val="00980D1D"/>
    <w:rsid w:val="00981839"/>
    <w:rsid w:val="009830D7"/>
    <w:rsid w:val="009923D6"/>
    <w:rsid w:val="00992E04"/>
    <w:rsid w:val="00994400"/>
    <w:rsid w:val="0099469F"/>
    <w:rsid w:val="009A300E"/>
    <w:rsid w:val="009B59E4"/>
    <w:rsid w:val="009B7B47"/>
    <w:rsid w:val="009C3F4B"/>
    <w:rsid w:val="009C5423"/>
    <w:rsid w:val="009D2E69"/>
    <w:rsid w:val="009D6C55"/>
    <w:rsid w:val="009E08DF"/>
    <w:rsid w:val="009E3D4B"/>
    <w:rsid w:val="009F3D79"/>
    <w:rsid w:val="00A050A5"/>
    <w:rsid w:val="00A07114"/>
    <w:rsid w:val="00A1222A"/>
    <w:rsid w:val="00A12CB7"/>
    <w:rsid w:val="00A17F23"/>
    <w:rsid w:val="00A218A4"/>
    <w:rsid w:val="00A34BB8"/>
    <w:rsid w:val="00A35E78"/>
    <w:rsid w:val="00A43EBE"/>
    <w:rsid w:val="00A45224"/>
    <w:rsid w:val="00A728DA"/>
    <w:rsid w:val="00A82837"/>
    <w:rsid w:val="00A849C9"/>
    <w:rsid w:val="00A868B6"/>
    <w:rsid w:val="00A94421"/>
    <w:rsid w:val="00A95BE7"/>
    <w:rsid w:val="00A963E5"/>
    <w:rsid w:val="00A975FB"/>
    <w:rsid w:val="00A97A3E"/>
    <w:rsid w:val="00AA6451"/>
    <w:rsid w:val="00AB1E37"/>
    <w:rsid w:val="00AB33CC"/>
    <w:rsid w:val="00AB51A6"/>
    <w:rsid w:val="00AC59C3"/>
    <w:rsid w:val="00AD2BE4"/>
    <w:rsid w:val="00AE570D"/>
    <w:rsid w:val="00AF3F1F"/>
    <w:rsid w:val="00AF440C"/>
    <w:rsid w:val="00AF533C"/>
    <w:rsid w:val="00AF7629"/>
    <w:rsid w:val="00B02094"/>
    <w:rsid w:val="00B177DE"/>
    <w:rsid w:val="00B2340F"/>
    <w:rsid w:val="00B2506B"/>
    <w:rsid w:val="00B33C4C"/>
    <w:rsid w:val="00B47810"/>
    <w:rsid w:val="00B513F7"/>
    <w:rsid w:val="00B525B8"/>
    <w:rsid w:val="00B52E4F"/>
    <w:rsid w:val="00B7122B"/>
    <w:rsid w:val="00B73F17"/>
    <w:rsid w:val="00B779DB"/>
    <w:rsid w:val="00B77A60"/>
    <w:rsid w:val="00B8089B"/>
    <w:rsid w:val="00B817A8"/>
    <w:rsid w:val="00B84C19"/>
    <w:rsid w:val="00B85C4C"/>
    <w:rsid w:val="00B8741F"/>
    <w:rsid w:val="00B90CC6"/>
    <w:rsid w:val="00B9154B"/>
    <w:rsid w:val="00B947A4"/>
    <w:rsid w:val="00B94ACC"/>
    <w:rsid w:val="00B9582B"/>
    <w:rsid w:val="00BA0081"/>
    <w:rsid w:val="00BA205A"/>
    <w:rsid w:val="00BA2AC6"/>
    <w:rsid w:val="00BA3B9A"/>
    <w:rsid w:val="00BB2DDD"/>
    <w:rsid w:val="00BB38EF"/>
    <w:rsid w:val="00BB702C"/>
    <w:rsid w:val="00BC3540"/>
    <w:rsid w:val="00BC4562"/>
    <w:rsid w:val="00BC511D"/>
    <w:rsid w:val="00BC6549"/>
    <w:rsid w:val="00BE0AB1"/>
    <w:rsid w:val="00BE452A"/>
    <w:rsid w:val="00BF37E7"/>
    <w:rsid w:val="00BF3F25"/>
    <w:rsid w:val="00BF7A55"/>
    <w:rsid w:val="00C02548"/>
    <w:rsid w:val="00C04C6A"/>
    <w:rsid w:val="00C06091"/>
    <w:rsid w:val="00C14EEF"/>
    <w:rsid w:val="00C15FA3"/>
    <w:rsid w:val="00C234D5"/>
    <w:rsid w:val="00C23EF6"/>
    <w:rsid w:val="00C34D40"/>
    <w:rsid w:val="00C37B9A"/>
    <w:rsid w:val="00C4469A"/>
    <w:rsid w:val="00C474BD"/>
    <w:rsid w:val="00C50739"/>
    <w:rsid w:val="00C50DC3"/>
    <w:rsid w:val="00C55491"/>
    <w:rsid w:val="00C77251"/>
    <w:rsid w:val="00C8084A"/>
    <w:rsid w:val="00C842E4"/>
    <w:rsid w:val="00C8646F"/>
    <w:rsid w:val="00C941D8"/>
    <w:rsid w:val="00C95248"/>
    <w:rsid w:val="00C95DC7"/>
    <w:rsid w:val="00CA012F"/>
    <w:rsid w:val="00CA0C1F"/>
    <w:rsid w:val="00CA2CA5"/>
    <w:rsid w:val="00CA5B9C"/>
    <w:rsid w:val="00CB1687"/>
    <w:rsid w:val="00CB2E51"/>
    <w:rsid w:val="00CB341F"/>
    <w:rsid w:val="00CB636C"/>
    <w:rsid w:val="00CB6EE8"/>
    <w:rsid w:val="00CB797A"/>
    <w:rsid w:val="00CC134E"/>
    <w:rsid w:val="00CD2DF9"/>
    <w:rsid w:val="00CD77B9"/>
    <w:rsid w:val="00CD7C28"/>
    <w:rsid w:val="00CE10C1"/>
    <w:rsid w:val="00CE1931"/>
    <w:rsid w:val="00CF2243"/>
    <w:rsid w:val="00CF2AA0"/>
    <w:rsid w:val="00CF5F72"/>
    <w:rsid w:val="00D01A97"/>
    <w:rsid w:val="00D027BF"/>
    <w:rsid w:val="00D027E1"/>
    <w:rsid w:val="00D12AB6"/>
    <w:rsid w:val="00D26104"/>
    <w:rsid w:val="00D30089"/>
    <w:rsid w:val="00D31086"/>
    <w:rsid w:val="00D36F1B"/>
    <w:rsid w:val="00D4427B"/>
    <w:rsid w:val="00D568C6"/>
    <w:rsid w:val="00D67A30"/>
    <w:rsid w:val="00D70F67"/>
    <w:rsid w:val="00D74143"/>
    <w:rsid w:val="00D8086D"/>
    <w:rsid w:val="00D810E7"/>
    <w:rsid w:val="00D819CE"/>
    <w:rsid w:val="00D842F5"/>
    <w:rsid w:val="00D90B0B"/>
    <w:rsid w:val="00D90C5B"/>
    <w:rsid w:val="00D91135"/>
    <w:rsid w:val="00D938AC"/>
    <w:rsid w:val="00D95069"/>
    <w:rsid w:val="00D9518F"/>
    <w:rsid w:val="00DA1825"/>
    <w:rsid w:val="00DA27AC"/>
    <w:rsid w:val="00DA39E1"/>
    <w:rsid w:val="00DA4A3B"/>
    <w:rsid w:val="00DB5AF2"/>
    <w:rsid w:val="00DC1D77"/>
    <w:rsid w:val="00DC1DAF"/>
    <w:rsid w:val="00DC28AB"/>
    <w:rsid w:val="00DC385D"/>
    <w:rsid w:val="00DC3C3C"/>
    <w:rsid w:val="00DC3D68"/>
    <w:rsid w:val="00DC6B50"/>
    <w:rsid w:val="00DD4E51"/>
    <w:rsid w:val="00DD62EA"/>
    <w:rsid w:val="00DE1C82"/>
    <w:rsid w:val="00DE6541"/>
    <w:rsid w:val="00DE7669"/>
    <w:rsid w:val="00DF3E88"/>
    <w:rsid w:val="00DF428B"/>
    <w:rsid w:val="00DF42B7"/>
    <w:rsid w:val="00DF4937"/>
    <w:rsid w:val="00E010EF"/>
    <w:rsid w:val="00E039F9"/>
    <w:rsid w:val="00E0461E"/>
    <w:rsid w:val="00E10727"/>
    <w:rsid w:val="00E12357"/>
    <w:rsid w:val="00E13027"/>
    <w:rsid w:val="00E2020E"/>
    <w:rsid w:val="00E27171"/>
    <w:rsid w:val="00E30D07"/>
    <w:rsid w:val="00E350F1"/>
    <w:rsid w:val="00E35C9F"/>
    <w:rsid w:val="00E37342"/>
    <w:rsid w:val="00E47663"/>
    <w:rsid w:val="00E504DE"/>
    <w:rsid w:val="00E53D74"/>
    <w:rsid w:val="00E57CDF"/>
    <w:rsid w:val="00E61995"/>
    <w:rsid w:val="00E64D13"/>
    <w:rsid w:val="00E65001"/>
    <w:rsid w:val="00E74DEA"/>
    <w:rsid w:val="00E80909"/>
    <w:rsid w:val="00EA26B8"/>
    <w:rsid w:val="00EA4E6D"/>
    <w:rsid w:val="00EB268A"/>
    <w:rsid w:val="00EB2E51"/>
    <w:rsid w:val="00EB5A01"/>
    <w:rsid w:val="00EB6C89"/>
    <w:rsid w:val="00EC3D5D"/>
    <w:rsid w:val="00EC46B5"/>
    <w:rsid w:val="00ED1D05"/>
    <w:rsid w:val="00ED38A7"/>
    <w:rsid w:val="00ED4F82"/>
    <w:rsid w:val="00EE4992"/>
    <w:rsid w:val="00EE7C2C"/>
    <w:rsid w:val="00EF2723"/>
    <w:rsid w:val="00F01B84"/>
    <w:rsid w:val="00F03521"/>
    <w:rsid w:val="00F06617"/>
    <w:rsid w:val="00F137F6"/>
    <w:rsid w:val="00F147BB"/>
    <w:rsid w:val="00F22902"/>
    <w:rsid w:val="00F23173"/>
    <w:rsid w:val="00F25734"/>
    <w:rsid w:val="00F35905"/>
    <w:rsid w:val="00F41563"/>
    <w:rsid w:val="00F47708"/>
    <w:rsid w:val="00F54FCE"/>
    <w:rsid w:val="00F56FDF"/>
    <w:rsid w:val="00F65D9E"/>
    <w:rsid w:val="00F6677C"/>
    <w:rsid w:val="00F72A91"/>
    <w:rsid w:val="00F76078"/>
    <w:rsid w:val="00F80176"/>
    <w:rsid w:val="00F81F91"/>
    <w:rsid w:val="00F84ECA"/>
    <w:rsid w:val="00F96B89"/>
    <w:rsid w:val="00FB1E21"/>
    <w:rsid w:val="00FB7350"/>
    <w:rsid w:val="00FC1037"/>
    <w:rsid w:val="00FC15F7"/>
    <w:rsid w:val="00FC5112"/>
    <w:rsid w:val="00FC5BAD"/>
    <w:rsid w:val="00FC5BFC"/>
    <w:rsid w:val="00FC6E8F"/>
    <w:rsid w:val="00FD0D3E"/>
    <w:rsid w:val="00FD5094"/>
    <w:rsid w:val="00FE17EA"/>
    <w:rsid w:val="00FF36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AB9ED"/>
  <w15:chartTrackingRefBased/>
  <w15:docId w15:val="{52CF44DD-2C77-417D-947A-7DD21A0C7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5C8"/>
  </w:style>
  <w:style w:type="paragraph" w:styleId="Heading1">
    <w:name w:val="heading 1"/>
    <w:basedOn w:val="Normal"/>
    <w:next w:val="Normal"/>
    <w:link w:val="Heading1Char"/>
    <w:uiPriority w:val="9"/>
    <w:qFormat/>
    <w:rsid w:val="0006258A"/>
    <w:pPr>
      <w:keepNext/>
      <w:keepLines/>
      <w:spacing w:before="360" w:after="40" w:line="240" w:lineRule="auto"/>
      <w:outlineLvl w:val="0"/>
    </w:pPr>
    <w:rPr>
      <w:rFonts w:asciiTheme="majorHAnsi" w:eastAsiaTheme="majorEastAsia" w:hAnsiTheme="majorHAnsi" w:cstheme="majorBidi"/>
      <w:color w:val="F49B00" w:themeColor="background2" w:themeShade="BF"/>
      <w:sz w:val="40"/>
      <w:szCs w:val="40"/>
    </w:rPr>
  </w:style>
  <w:style w:type="paragraph" w:styleId="Heading2">
    <w:name w:val="heading 2"/>
    <w:basedOn w:val="Normal"/>
    <w:next w:val="Normal"/>
    <w:link w:val="Heading2Char"/>
    <w:uiPriority w:val="9"/>
    <w:unhideWhenUsed/>
    <w:qFormat/>
    <w:rsid w:val="0006258A"/>
    <w:pPr>
      <w:keepNext/>
      <w:keepLines/>
      <w:spacing w:before="80" w:after="0" w:line="240" w:lineRule="auto"/>
      <w:outlineLvl w:val="1"/>
    </w:pPr>
    <w:rPr>
      <w:rFonts w:asciiTheme="majorHAnsi" w:eastAsiaTheme="majorEastAsia" w:hAnsiTheme="majorHAnsi" w:cstheme="majorBidi"/>
      <w:color w:val="F49B00" w:themeColor="background2" w:themeShade="BF"/>
      <w:sz w:val="28"/>
      <w:szCs w:val="28"/>
    </w:rPr>
  </w:style>
  <w:style w:type="paragraph" w:styleId="Heading3">
    <w:name w:val="heading 3"/>
    <w:basedOn w:val="Normal"/>
    <w:next w:val="Normal"/>
    <w:link w:val="Heading3Char"/>
    <w:uiPriority w:val="9"/>
    <w:unhideWhenUsed/>
    <w:qFormat/>
    <w:rsid w:val="0006258A"/>
    <w:pPr>
      <w:keepNext/>
      <w:keepLines/>
      <w:spacing w:before="80" w:after="0" w:line="240" w:lineRule="auto"/>
      <w:outlineLvl w:val="2"/>
    </w:pPr>
    <w:rPr>
      <w:rFonts w:asciiTheme="majorHAnsi" w:eastAsiaTheme="majorEastAsia" w:hAnsiTheme="majorHAnsi" w:cstheme="majorBidi"/>
      <w:color w:val="F49B00" w:themeColor="background2" w:themeShade="BF"/>
      <w:sz w:val="24"/>
      <w:szCs w:val="24"/>
    </w:rPr>
  </w:style>
  <w:style w:type="paragraph" w:styleId="Heading4">
    <w:name w:val="heading 4"/>
    <w:basedOn w:val="Normal"/>
    <w:next w:val="Normal"/>
    <w:link w:val="Heading4Char"/>
    <w:uiPriority w:val="9"/>
    <w:semiHidden/>
    <w:unhideWhenUsed/>
    <w:qFormat/>
    <w:rsid w:val="001855C8"/>
    <w:pPr>
      <w:keepNext/>
      <w:keepLines/>
      <w:spacing w:before="80" w:after="0"/>
      <w:outlineLvl w:val="3"/>
    </w:pPr>
    <w:rPr>
      <w:rFonts w:asciiTheme="majorHAnsi" w:eastAsiaTheme="majorEastAsia" w:hAnsiTheme="majorHAnsi" w:cstheme="majorBidi"/>
      <w:color w:val="FFBD47" w:themeColor="accent6"/>
      <w:sz w:val="22"/>
      <w:szCs w:val="22"/>
    </w:rPr>
  </w:style>
  <w:style w:type="paragraph" w:styleId="Heading5">
    <w:name w:val="heading 5"/>
    <w:basedOn w:val="Normal"/>
    <w:next w:val="Normal"/>
    <w:link w:val="Heading5Char"/>
    <w:uiPriority w:val="9"/>
    <w:semiHidden/>
    <w:unhideWhenUsed/>
    <w:qFormat/>
    <w:rsid w:val="001855C8"/>
    <w:pPr>
      <w:keepNext/>
      <w:keepLines/>
      <w:spacing w:before="40" w:after="0"/>
      <w:outlineLvl w:val="4"/>
    </w:pPr>
    <w:rPr>
      <w:rFonts w:asciiTheme="majorHAnsi" w:eastAsiaTheme="majorEastAsia" w:hAnsiTheme="majorHAnsi" w:cstheme="majorBidi"/>
      <w:i/>
      <w:iCs/>
      <w:color w:val="FFBD47" w:themeColor="accent6"/>
      <w:sz w:val="22"/>
      <w:szCs w:val="22"/>
    </w:rPr>
  </w:style>
  <w:style w:type="paragraph" w:styleId="Heading6">
    <w:name w:val="heading 6"/>
    <w:basedOn w:val="Normal"/>
    <w:next w:val="Normal"/>
    <w:link w:val="Heading6Char"/>
    <w:uiPriority w:val="9"/>
    <w:semiHidden/>
    <w:unhideWhenUsed/>
    <w:qFormat/>
    <w:rsid w:val="001855C8"/>
    <w:pPr>
      <w:keepNext/>
      <w:keepLines/>
      <w:spacing w:before="40" w:after="0"/>
      <w:outlineLvl w:val="5"/>
    </w:pPr>
    <w:rPr>
      <w:rFonts w:asciiTheme="majorHAnsi" w:eastAsiaTheme="majorEastAsia" w:hAnsiTheme="majorHAnsi" w:cstheme="majorBidi"/>
      <w:color w:val="FFBD47" w:themeColor="accent6"/>
    </w:rPr>
  </w:style>
  <w:style w:type="paragraph" w:styleId="Heading7">
    <w:name w:val="heading 7"/>
    <w:basedOn w:val="Normal"/>
    <w:next w:val="Normal"/>
    <w:link w:val="Heading7Char"/>
    <w:uiPriority w:val="9"/>
    <w:semiHidden/>
    <w:unhideWhenUsed/>
    <w:qFormat/>
    <w:rsid w:val="001855C8"/>
    <w:pPr>
      <w:keepNext/>
      <w:keepLines/>
      <w:spacing w:before="40" w:after="0"/>
      <w:outlineLvl w:val="6"/>
    </w:pPr>
    <w:rPr>
      <w:rFonts w:asciiTheme="majorHAnsi" w:eastAsiaTheme="majorEastAsia" w:hAnsiTheme="majorHAnsi" w:cstheme="majorBidi"/>
      <w:b/>
      <w:bCs/>
      <w:color w:val="FFBD47" w:themeColor="accent6"/>
    </w:rPr>
  </w:style>
  <w:style w:type="paragraph" w:styleId="Heading8">
    <w:name w:val="heading 8"/>
    <w:basedOn w:val="Normal"/>
    <w:next w:val="Normal"/>
    <w:link w:val="Heading8Char"/>
    <w:uiPriority w:val="9"/>
    <w:semiHidden/>
    <w:unhideWhenUsed/>
    <w:qFormat/>
    <w:rsid w:val="001855C8"/>
    <w:pPr>
      <w:keepNext/>
      <w:keepLines/>
      <w:spacing w:before="40" w:after="0"/>
      <w:outlineLvl w:val="7"/>
    </w:pPr>
    <w:rPr>
      <w:rFonts w:asciiTheme="majorHAnsi" w:eastAsiaTheme="majorEastAsia" w:hAnsiTheme="majorHAnsi" w:cstheme="majorBidi"/>
      <w:b/>
      <w:bCs/>
      <w:i/>
      <w:iCs/>
      <w:color w:val="FFBD47" w:themeColor="accent6"/>
      <w:sz w:val="20"/>
      <w:szCs w:val="20"/>
    </w:rPr>
  </w:style>
  <w:style w:type="paragraph" w:styleId="Heading9">
    <w:name w:val="heading 9"/>
    <w:basedOn w:val="Normal"/>
    <w:next w:val="Normal"/>
    <w:link w:val="Heading9Char"/>
    <w:uiPriority w:val="9"/>
    <w:semiHidden/>
    <w:unhideWhenUsed/>
    <w:qFormat/>
    <w:rsid w:val="001855C8"/>
    <w:pPr>
      <w:keepNext/>
      <w:keepLines/>
      <w:spacing w:before="40" w:after="0"/>
      <w:outlineLvl w:val="8"/>
    </w:pPr>
    <w:rPr>
      <w:rFonts w:asciiTheme="majorHAnsi" w:eastAsiaTheme="majorEastAsia" w:hAnsiTheme="majorHAnsi" w:cstheme="majorBidi"/>
      <w:i/>
      <w:iCs/>
      <w:color w:val="FFB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258A"/>
    <w:rPr>
      <w:rFonts w:asciiTheme="majorHAnsi" w:eastAsiaTheme="majorEastAsia" w:hAnsiTheme="majorHAnsi" w:cstheme="majorBidi"/>
      <w:color w:val="F49B00" w:themeColor="background2" w:themeShade="BF"/>
      <w:sz w:val="40"/>
      <w:szCs w:val="40"/>
    </w:rPr>
  </w:style>
  <w:style w:type="character" w:customStyle="1" w:styleId="Heading2Char">
    <w:name w:val="Heading 2 Char"/>
    <w:basedOn w:val="DefaultParagraphFont"/>
    <w:link w:val="Heading2"/>
    <w:uiPriority w:val="9"/>
    <w:rsid w:val="0006258A"/>
    <w:rPr>
      <w:rFonts w:asciiTheme="majorHAnsi" w:eastAsiaTheme="majorEastAsia" w:hAnsiTheme="majorHAnsi" w:cstheme="majorBidi"/>
      <w:color w:val="F49B00" w:themeColor="background2" w:themeShade="BF"/>
      <w:sz w:val="28"/>
      <w:szCs w:val="28"/>
    </w:rPr>
  </w:style>
  <w:style w:type="character" w:styleId="Hyperlink">
    <w:name w:val="Hyperlink"/>
    <w:basedOn w:val="DefaultParagraphFont"/>
    <w:uiPriority w:val="99"/>
    <w:unhideWhenUsed/>
    <w:rsid w:val="00422B84"/>
    <w:rPr>
      <w:color w:val="0000FF"/>
      <w:u w:val="single"/>
    </w:rPr>
  </w:style>
  <w:style w:type="character" w:styleId="UnresolvedMention">
    <w:name w:val="Unresolved Mention"/>
    <w:basedOn w:val="DefaultParagraphFont"/>
    <w:uiPriority w:val="99"/>
    <w:semiHidden/>
    <w:unhideWhenUsed/>
    <w:rsid w:val="00476744"/>
    <w:rPr>
      <w:color w:val="605E5C"/>
      <w:shd w:val="clear" w:color="auto" w:fill="E1DFDD"/>
    </w:rPr>
  </w:style>
  <w:style w:type="table" w:styleId="TableGrid">
    <w:name w:val="Table Grid"/>
    <w:basedOn w:val="TableNormal"/>
    <w:uiPriority w:val="39"/>
    <w:rsid w:val="00D95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5069"/>
    <w:pPr>
      <w:ind w:left="720"/>
      <w:contextualSpacing/>
    </w:pPr>
  </w:style>
  <w:style w:type="table" w:styleId="PlainTable5">
    <w:name w:val="Plain Table 5"/>
    <w:basedOn w:val="TableNormal"/>
    <w:uiPriority w:val="45"/>
    <w:rsid w:val="0060347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57F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3">
    <w:name w:val="List Table 7 Colorful Accent 3"/>
    <w:basedOn w:val="TableNormal"/>
    <w:uiPriority w:val="52"/>
    <w:rsid w:val="00C02548"/>
    <w:pPr>
      <w:spacing w:after="0" w:line="240" w:lineRule="auto"/>
    </w:pPr>
    <w:rPr>
      <w:color w:val="F49B0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BD4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BD4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BD4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BD47" w:themeColor="accent3"/>
        </w:tcBorders>
        <w:shd w:val="clear" w:color="auto" w:fill="FFFFFF" w:themeFill="background1"/>
      </w:tcPr>
    </w:tblStylePr>
    <w:tblStylePr w:type="band1Vert">
      <w:tblPr/>
      <w:tcPr>
        <w:shd w:val="clear" w:color="auto" w:fill="FFF1DA" w:themeFill="accent3" w:themeFillTint="33"/>
      </w:tcPr>
    </w:tblStylePr>
    <w:tblStylePr w:type="band1Horz">
      <w:tblPr/>
      <w:tcPr>
        <w:shd w:val="clear" w:color="auto" w:fill="FFF1D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C02548"/>
    <w:pPr>
      <w:spacing w:after="0" w:line="240" w:lineRule="auto"/>
    </w:pPr>
    <w:tblPr>
      <w:tblStyleRowBandSize w:val="1"/>
      <w:tblStyleColBandSize w:val="1"/>
    </w:tblPr>
    <w:tblStylePr w:type="firstRow">
      <w:rPr>
        <w:b/>
        <w:bCs/>
      </w:rPr>
      <w:tblPr/>
      <w:tcPr>
        <w:tcBorders>
          <w:bottom w:val="single" w:sz="4" w:space="0" w:color="FFD790" w:themeColor="accent3" w:themeTint="99"/>
        </w:tcBorders>
      </w:tcPr>
    </w:tblStylePr>
    <w:tblStylePr w:type="lastRow">
      <w:rPr>
        <w:b/>
        <w:bCs/>
      </w:rPr>
      <w:tblPr/>
      <w:tcPr>
        <w:tcBorders>
          <w:top w:val="single" w:sz="4" w:space="0" w:color="FFD790" w:themeColor="accent3" w:themeTint="99"/>
        </w:tcBorders>
      </w:tcPr>
    </w:tblStylePr>
    <w:tblStylePr w:type="firstCol">
      <w:rPr>
        <w:b/>
        <w:bCs/>
      </w:rPr>
    </w:tblStylePr>
    <w:tblStylePr w:type="lastCol">
      <w:rPr>
        <w:b/>
        <w:bCs/>
      </w:rPr>
    </w:tblStylePr>
    <w:tblStylePr w:type="band1Vert">
      <w:tblPr/>
      <w:tcPr>
        <w:shd w:val="clear" w:color="auto" w:fill="FFF1DA" w:themeFill="accent3" w:themeFillTint="33"/>
      </w:tcPr>
    </w:tblStylePr>
    <w:tblStylePr w:type="band1Horz">
      <w:tblPr/>
      <w:tcPr>
        <w:shd w:val="clear" w:color="auto" w:fill="FFF1DA" w:themeFill="accent3" w:themeFillTint="33"/>
      </w:tcPr>
    </w:tblStylePr>
  </w:style>
  <w:style w:type="table" w:styleId="PlainTable1">
    <w:name w:val="Plain Table 1"/>
    <w:basedOn w:val="TableNormal"/>
    <w:uiPriority w:val="41"/>
    <w:rsid w:val="003B42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B42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2339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3977"/>
  </w:style>
  <w:style w:type="paragraph" w:styleId="Footer">
    <w:name w:val="footer"/>
    <w:basedOn w:val="Normal"/>
    <w:link w:val="FooterChar"/>
    <w:uiPriority w:val="99"/>
    <w:unhideWhenUsed/>
    <w:rsid w:val="002339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3977"/>
  </w:style>
  <w:style w:type="paragraph" w:styleId="NoSpacing">
    <w:name w:val="No Spacing"/>
    <w:link w:val="NoSpacingChar"/>
    <w:uiPriority w:val="1"/>
    <w:qFormat/>
    <w:rsid w:val="001855C8"/>
    <w:pPr>
      <w:spacing w:after="0" w:line="240" w:lineRule="auto"/>
    </w:pPr>
  </w:style>
  <w:style w:type="character" w:customStyle="1" w:styleId="NoSpacingChar">
    <w:name w:val="No Spacing Char"/>
    <w:basedOn w:val="DefaultParagraphFont"/>
    <w:link w:val="NoSpacing"/>
    <w:uiPriority w:val="1"/>
    <w:rsid w:val="00233977"/>
  </w:style>
  <w:style w:type="character" w:customStyle="1" w:styleId="Heading3Char">
    <w:name w:val="Heading 3 Char"/>
    <w:basedOn w:val="DefaultParagraphFont"/>
    <w:link w:val="Heading3"/>
    <w:uiPriority w:val="9"/>
    <w:rsid w:val="0006258A"/>
    <w:rPr>
      <w:rFonts w:asciiTheme="majorHAnsi" w:eastAsiaTheme="majorEastAsia" w:hAnsiTheme="majorHAnsi" w:cstheme="majorBidi"/>
      <w:color w:val="F49B00" w:themeColor="background2" w:themeShade="BF"/>
      <w:sz w:val="24"/>
      <w:szCs w:val="24"/>
    </w:rPr>
  </w:style>
  <w:style w:type="character" w:customStyle="1" w:styleId="Heading4Char">
    <w:name w:val="Heading 4 Char"/>
    <w:basedOn w:val="DefaultParagraphFont"/>
    <w:link w:val="Heading4"/>
    <w:uiPriority w:val="9"/>
    <w:semiHidden/>
    <w:rsid w:val="001855C8"/>
    <w:rPr>
      <w:rFonts w:asciiTheme="majorHAnsi" w:eastAsiaTheme="majorEastAsia" w:hAnsiTheme="majorHAnsi" w:cstheme="majorBidi"/>
      <w:color w:val="FFBD47" w:themeColor="accent6"/>
      <w:sz w:val="22"/>
      <w:szCs w:val="22"/>
    </w:rPr>
  </w:style>
  <w:style w:type="character" w:customStyle="1" w:styleId="Heading5Char">
    <w:name w:val="Heading 5 Char"/>
    <w:basedOn w:val="DefaultParagraphFont"/>
    <w:link w:val="Heading5"/>
    <w:uiPriority w:val="9"/>
    <w:semiHidden/>
    <w:rsid w:val="001855C8"/>
    <w:rPr>
      <w:rFonts w:asciiTheme="majorHAnsi" w:eastAsiaTheme="majorEastAsia" w:hAnsiTheme="majorHAnsi" w:cstheme="majorBidi"/>
      <w:i/>
      <w:iCs/>
      <w:color w:val="FFBD47" w:themeColor="accent6"/>
      <w:sz w:val="22"/>
      <w:szCs w:val="22"/>
    </w:rPr>
  </w:style>
  <w:style w:type="character" w:customStyle="1" w:styleId="Heading6Char">
    <w:name w:val="Heading 6 Char"/>
    <w:basedOn w:val="DefaultParagraphFont"/>
    <w:link w:val="Heading6"/>
    <w:uiPriority w:val="9"/>
    <w:semiHidden/>
    <w:rsid w:val="001855C8"/>
    <w:rPr>
      <w:rFonts w:asciiTheme="majorHAnsi" w:eastAsiaTheme="majorEastAsia" w:hAnsiTheme="majorHAnsi" w:cstheme="majorBidi"/>
      <w:color w:val="FFBD47" w:themeColor="accent6"/>
    </w:rPr>
  </w:style>
  <w:style w:type="character" w:customStyle="1" w:styleId="Heading7Char">
    <w:name w:val="Heading 7 Char"/>
    <w:basedOn w:val="DefaultParagraphFont"/>
    <w:link w:val="Heading7"/>
    <w:uiPriority w:val="9"/>
    <w:semiHidden/>
    <w:rsid w:val="001855C8"/>
    <w:rPr>
      <w:rFonts w:asciiTheme="majorHAnsi" w:eastAsiaTheme="majorEastAsia" w:hAnsiTheme="majorHAnsi" w:cstheme="majorBidi"/>
      <w:b/>
      <w:bCs/>
      <w:color w:val="FFBD47" w:themeColor="accent6"/>
    </w:rPr>
  </w:style>
  <w:style w:type="character" w:customStyle="1" w:styleId="Heading8Char">
    <w:name w:val="Heading 8 Char"/>
    <w:basedOn w:val="DefaultParagraphFont"/>
    <w:link w:val="Heading8"/>
    <w:uiPriority w:val="9"/>
    <w:semiHidden/>
    <w:rsid w:val="001855C8"/>
    <w:rPr>
      <w:rFonts w:asciiTheme="majorHAnsi" w:eastAsiaTheme="majorEastAsia" w:hAnsiTheme="majorHAnsi" w:cstheme="majorBidi"/>
      <w:b/>
      <w:bCs/>
      <w:i/>
      <w:iCs/>
      <w:color w:val="FFBD47" w:themeColor="accent6"/>
      <w:sz w:val="20"/>
      <w:szCs w:val="20"/>
    </w:rPr>
  </w:style>
  <w:style w:type="character" w:customStyle="1" w:styleId="Heading9Char">
    <w:name w:val="Heading 9 Char"/>
    <w:basedOn w:val="DefaultParagraphFont"/>
    <w:link w:val="Heading9"/>
    <w:uiPriority w:val="9"/>
    <w:semiHidden/>
    <w:rsid w:val="001855C8"/>
    <w:rPr>
      <w:rFonts w:asciiTheme="majorHAnsi" w:eastAsiaTheme="majorEastAsia" w:hAnsiTheme="majorHAnsi" w:cstheme="majorBidi"/>
      <w:i/>
      <w:iCs/>
      <w:color w:val="FFBD47" w:themeColor="accent6"/>
      <w:sz w:val="20"/>
      <w:szCs w:val="20"/>
    </w:rPr>
  </w:style>
  <w:style w:type="paragraph" w:styleId="Caption">
    <w:name w:val="caption"/>
    <w:basedOn w:val="Normal"/>
    <w:next w:val="Normal"/>
    <w:uiPriority w:val="35"/>
    <w:unhideWhenUsed/>
    <w:qFormat/>
    <w:rsid w:val="001855C8"/>
    <w:pPr>
      <w:spacing w:line="240" w:lineRule="auto"/>
    </w:pPr>
    <w:rPr>
      <w:b/>
      <w:bCs/>
      <w:smallCaps/>
      <w:color w:val="595959" w:themeColor="text1" w:themeTint="A6"/>
    </w:rPr>
  </w:style>
  <w:style w:type="paragraph" w:styleId="Title">
    <w:name w:val="Title"/>
    <w:basedOn w:val="Normal"/>
    <w:next w:val="Normal"/>
    <w:link w:val="TitleChar"/>
    <w:uiPriority w:val="10"/>
    <w:qFormat/>
    <w:rsid w:val="001855C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855C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855C8"/>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855C8"/>
    <w:rPr>
      <w:rFonts w:asciiTheme="majorHAnsi" w:eastAsiaTheme="majorEastAsia" w:hAnsiTheme="majorHAnsi" w:cstheme="majorBidi"/>
      <w:sz w:val="30"/>
      <w:szCs w:val="30"/>
    </w:rPr>
  </w:style>
  <w:style w:type="character" w:styleId="Strong">
    <w:name w:val="Strong"/>
    <w:basedOn w:val="DefaultParagraphFont"/>
    <w:uiPriority w:val="22"/>
    <w:qFormat/>
    <w:rsid w:val="001855C8"/>
    <w:rPr>
      <w:b/>
      <w:bCs/>
    </w:rPr>
  </w:style>
  <w:style w:type="character" w:styleId="Emphasis">
    <w:name w:val="Emphasis"/>
    <w:basedOn w:val="DefaultParagraphFont"/>
    <w:uiPriority w:val="20"/>
    <w:qFormat/>
    <w:rsid w:val="001855C8"/>
    <w:rPr>
      <w:i/>
      <w:iCs/>
      <w:color w:val="FFBD47" w:themeColor="accent6"/>
    </w:rPr>
  </w:style>
  <w:style w:type="paragraph" w:styleId="Quote">
    <w:name w:val="Quote"/>
    <w:basedOn w:val="Normal"/>
    <w:next w:val="Normal"/>
    <w:link w:val="QuoteChar"/>
    <w:uiPriority w:val="29"/>
    <w:qFormat/>
    <w:rsid w:val="001855C8"/>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855C8"/>
    <w:rPr>
      <w:i/>
      <w:iCs/>
      <w:color w:val="262626" w:themeColor="text1" w:themeTint="D9"/>
    </w:rPr>
  </w:style>
  <w:style w:type="paragraph" w:styleId="IntenseQuote">
    <w:name w:val="Intense Quote"/>
    <w:basedOn w:val="Normal"/>
    <w:next w:val="Normal"/>
    <w:link w:val="IntenseQuoteChar"/>
    <w:uiPriority w:val="30"/>
    <w:qFormat/>
    <w:rsid w:val="001855C8"/>
    <w:pPr>
      <w:spacing w:before="160" w:after="160" w:line="264" w:lineRule="auto"/>
      <w:ind w:left="720" w:right="720"/>
      <w:jc w:val="center"/>
    </w:pPr>
    <w:rPr>
      <w:rFonts w:asciiTheme="majorHAnsi" w:eastAsiaTheme="majorEastAsia" w:hAnsiTheme="majorHAnsi" w:cstheme="majorBidi"/>
      <w:i/>
      <w:iCs/>
      <w:color w:val="FFBD47" w:themeColor="accent6"/>
      <w:sz w:val="32"/>
      <w:szCs w:val="32"/>
    </w:rPr>
  </w:style>
  <w:style w:type="character" w:customStyle="1" w:styleId="IntenseQuoteChar">
    <w:name w:val="Intense Quote Char"/>
    <w:basedOn w:val="DefaultParagraphFont"/>
    <w:link w:val="IntenseQuote"/>
    <w:uiPriority w:val="30"/>
    <w:rsid w:val="001855C8"/>
    <w:rPr>
      <w:rFonts w:asciiTheme="majorHAnsi" w:eastAsiaTheme="majorEastAsia" w:hAnsiTheme="majorHAnsi" w:cstheme="majorBidi"/>
      <w:i/>
      <w:iCs/>
      <w:color w:val="FFBD47" w:themeColor="accent6"/>
      <w:sz w:val="32"/>
      <w:szCs w:val="32"/>
    </w:rPr>
  </w:style>
  <w:style w:type="character" w:styleId="SubtleEmphasis">
    <w:name w:val="Subtle Emphasis"/>
    <w:basedOn w:val="DefaultParagraphFont"/>
    <w:uiPriority w:val="19"/>
    <w:qFormat/>
    <w:rsid w:val="001855C8"/>
    <w:rPr>
      <w:i/>
      <w:iCs/>
    </w:rPr>
  </w:style>
  <w:style w:type="character" w:styleId="IntenseEmphasis">
    <w:name w:val="Intense Emphasis"/>
    <w:basedOn w:val="DefaultParagraphFont"/>
    <w:uiPriority w:val="21"/>
    <w:qFormat/>
    <w:rsid w:val="001855C8"/>
    <w:rPr>
      <w:b/>
      <w:bCs/>
      <w:i/>
      <w:iCs/>
    </w:rPr>
  </w:style>
  <w:style w:type="character" w:styleId="SubtleReference">
    <w:name w:val="Subtle Reference"/>
    <w:basedOn w:val="DefaultParagraphFont"/>
    <w:uiPriority w:val="31"/>
    <w:qFormat/>
    <w:rsid w:val="001855C8"/>
    <w:rPr>
      <w:smallCaps/>
      <w:color w:val="595959" w:themeColor="text1" w:themeTint="A6"/>
    </w:rPr>
  </w:style>
  <w:style w:type="character" w:styleId="IntenseReference">
    <w:name w:val="Intense Reference"/>
    <w:basedOn w:val="DefaultParagraphFont"/>
    <w:uiPriority w:val="32"/>
    <w:qFormat/>
    <w:rsid w:val="001855C8"/>
    <w:rPr>
      <w:b/>
      <w:bCs/>
      <w:smallCaps/>
      <w:color w:val="FFBD47" w:themeColor="accent6"/>
    </w:rPr>
  </w:style>
  <w:style w:type="character" w:styleId="BookTitle">
    <w:name w:val="Book Title"/>
    <w:basedOn w:val="DefaultParagraphFont"/>
    <w:uiPriority w:val="33"/>
    <w:qFormat/>
    <w:rsid w:val="001855C8"/>
    <w:rPr>
      <w:b/>
      <w:bCs/>
      <w:caps w:val="0"/>
      <w:smallCaps/>
      <w:spacing w:val="7"/>
      <w:sz w:val="21"/>
      <w:szCs w:val="21"/>
    </w:rPr>
  </w:style>
  <w:style w:type="paragraph" w:styleId="TOCHeading">
    <w:name w:val="TOC Heading"/>
    <w:basedOn w:val="Heading1"/>
    <w:next w:val="Normal"/>
    <w:uiPriority w:val="39"/>
    <w:semiHidden/>
    <w:unhideWhenUsed/>
    <w:qFormat/>
    <w:rsid w:val="001855C8"/>
    <w:pPr>
      <w:outlineLvl w:val="9"/>
    </w:pPr>
  </w:style>
  <w:style w:type="paragraph" w:styleId="BalloonText">
    <w:name w:val="Balloon Text"/>
    <w:basedOn w:val="Normal"/>
    <w:link w:val="BalloonTextChar"/>
    <w:uiPriority w:val="99"/>
    <w:semiHidden/>
    <w:unhideWhenUsed/>
    <w:rsid w:val="007801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1B3"/>
    <w:rPr>
      <w:rFonts w:ascii="Segoe UI" w:hAnsi="Segoe UI" w:cs="Segoe UI"/>
      <w:sz w:val="18"/>
      <w:szCs w:val="18"/>
    </w:rPr>
  </w:style>
  <w:style w:type="character" w:styleId="FollowedHyperlink">
    <w:name w:val="FollowedHyperlink"/>
    <w:basedOn w:val="DefaultParagraphFont"/>
    <w:uiPriority w:val="99"/>
    <w:semiHidden/>
    <w:unhideWhenUsed/>
    <w:rsid w:val="00DD62EA"/>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25751">
      <w:bodyDiv w:val="1"/>
      <w:marLeft w:val="0"/>
      <w:marRight w:val="0"/>
      <w:marTop w:val="0"/>
      <w:marBottom w:val="0"/>
      <w:divBdr>
        <w:top w:val="none" w:sz="0" w:space="0" w:color="auto"/>
        <w:left w:val="none" w:sz="0" w:space="0" w:color="auto"/>
        <w:bottom w:val="none" w:sz="0" w:space="0" w:color="auto"/>
        <w:right w:val="none" w:sz="0" w:space="0" w:color="auto"/>
      </w:divBdr>
      <w:divsChild>
        <w:div w:id="858348464">
          <w:marLeft w:val="0"/>
          <w:marRight w:val="0"/>
          <w:marTop w:val="0"/>
          <w:marBottom w:val="0"/>
          <w:divBdr>
            <w:top w:val="none" w:sz="0" w:space="0" w:color="auto"/>
            <w:left w:val="none" w:sz="0" w:space="0" w:color="auto"/>
            <w:bottom w:val="none" w:sz="0" w:space="0" w:color="auto"/>
            <w:right w:val="none" w:sz="0" w:space="0" w:color="auto"/>
          </w:divBdr>
        </w:div>
      </w:divsChild>
    </w:div>
    <w:div w:id="150407897">
      <w:bodyDiv w:val="1"/>
      <w:marLeft w:val="0"/>
      <w:marRight w:val="0"/>
      <w:marTop w:val="0"/>
      <w:marBottom w:val="0"/>
      <w:divBdr>
        <w:top w:val="none" w:sz="0" w:space="0" w:color="auto"/>
        <w:left w:val="none" w:sz="0" w:space="0" w:color="auto"/>
        <w:bottom w:val="none" w:sz="0" w:space="0" w:color="auto"/>
        <w:right w:val="none" w:sz="0" w:space="0" w:color="auto"/>
      </w:divBdr>
    </w:div>
    <w:div w:id="852838584">
      <w:bodyDiv w:val="1"/>
      <w:marLeft w:val="0"/>
      <w:marRight w:val="0"/>
      <w:marTop w:val="0"/>
      <w:marBottom w:val="0"/>
      <w:divBdr>
        <w:top w:val="none" w:sz="0" w:space="0" w:color="auto"/>
        <w:left w:val="none" w:sz="0" w:space="0" w:color="auto"/>
        <w:bottom w:val="none" w:sz="0" w:space="0" w:color="auto"/>
        <w:right w:val="none" w:sz="0" w:space="0" w:color="auto"/>
      </w:divBdr>
    </w:div>
    <w:div w:id="1511067793">
      <w:bodyDiv w:val="1"/>
      <w:marLeft w:val="0"/>
      <w:marRight w:val="0"/>
      <w:marTop w:val="0"/>
      <w:marBottom w:val="0"/>
      <w:divBdr>
        <w:top w:val="none" w:sz="0" w:space="0" w:color="auto"/>
        <w:left w:val="none" w:sz="0" w:space="0" w:color="auto"/>
        <w:bottom w:val="none" w:sz="0" w:space="0" w:color="auto"/>
        <w:right w:val="none" w:sz="0" w:space="0" w:color="auto"/>
      </w:divBdr>
    </w:div>
    <w:div w:id="1584295518">
      <w:bodyDiv w:val="1"/>
      <w:marLeft w:val="0"/>
      <w:marRight w:val="0"/>
      <w:marTop w:val="0"/>
      <w:marBottom w:val="0"/>
      <w:divBdr>
        <w:top w:val="none" w:sz="0" w:space="0" w:color="auto"/>
        <w:left w:val="none" w:sz="0" w:space="0" w:color="auto"/>
        <w:bottom w:val="none" w:sz="0" w:space="0" w:color="auto"/>
        <w:right w:val="none" w:sz="0" w:space="0" w:color="auto"/>
      </w:divBdr>
    </w:div>
    <w:div w:id="201858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docs.microsoft.com/en-us/azure/iot-hub/quickstart-send-telemetry-python"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circuitjournal.com/50kg-load-cells-with-HX711"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researchgate.net/profile/Athul_Jayaram/publication/314114955_Smart_Retail_40_IoT_Consumer_Retailer_Model_for_Retail_Intelligence_and_Strategic_Marketing_of_In-store_Products/links/58b60980aca27261e516626b/Smart-Retail-40-IoT-Consumer-Retailer-Model-for-Retail-Intelligence-and-Strategic-Marketing-of-In-store-Products.pdf"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docs.microsoft.com/en-us/azure/azure-functions/functions-bindings-cosmosdb-v2-output?tabs=javascrip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learn.adafruit.com/dht-humidity-sensing-on-raspberry-pi-with-gdocs-logging/python-setup"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s://learn.adafruit.com/monochrome-oled-breakouts/python-wiring" TargetMode="External"/><Relationship Id="rId10" Type="http://schemas.openxmlformats.org/officeDocument/2006/relationships/image" Target="media/image1.png"/><Relationship Id="rId19" Type="http://schemas.openxmlformats.org/officeDocument/2006/relationships/hyperlink" Target="https://docs.microsoft.com/en-us/azure/azure-functions/functions-bindings-event-iot-trigger?tabs=javascript" TargetMode="External"/><Relationship Id="rId4" Type="http://schemas.openxmlformats.org/officeDocument/2006/relationships/styles" Target="styles.xml"/><Relationship Id="rId9" Type="http://schemas.openxmlformats.org/officeDocument/2006/relationships/hyperlink" Target="https://www.youtube.com/watch?v=tCmcQORV5FA&amp;t=492s" TargetMode="External"/><Relationship Id="rId14" Type="http://schemas.openxmlformats.org/officeDocument/2006/relationships/header" Target="header1.xml"/><Relationship Id="rId22" Type="http://schemas.openxmlformats.org/officeDocument/2006/relationships/hyperlink" Target="https://azure.microsoft.com/en-gb/pricing/calculator/" TargetMode="External"/></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262626"/>
      </a:dk2>
      <a:lt2>
        <a:srgbClr val="FFBD47"/>
      </a:lt2>
      <a:accent1>
        <a:srgbClr val="FFBD47"/>
      </a:accent1>
      <a:accent2>
        <a:srgbClr val="FFBD47"/>
      </a:accent2>
      <a:accent3>
        <a:srgbClr val="FFBD47"/>
      </a:accent3>
      <a:accent4>
        <a:srgbClr val="FFBD47"/>
      </a:accent4>
      <a:accent5>
        <a:srgbClr val="FFBD47"/>
      </a:accent5>
      <a:accent6>
        <a:srgbClr val="FFBD47"/>
      </a:accent6>
      <a:hlink>
        <a:srgbClr val="FFBD47"/>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C3ED77-226F-4A2F-A152-E101594DB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10</Pages>
  <Words>1841</Words>
  <Characters>10498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IoT – automated product monitoring</vt:lpstr>
    </vt:vector>
  </TitlesOfParts>
  <Company>Internet of Things 3CB105</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 automated product monitoring</dc:title>
  <dc:subject>3CB105: Ben Coxford</dc:subject>
  <dc:creator>Ben Coxford</dc:creator>
  <cp:keywords/>
  <dc:description/>
  <cp:lastModifiedBy>Ben Coxford</cp:lastModifiedBy>
  <cp:revision>729</cp:revision>
  <cp:lastPrinted>2020-10-02T13:23:00Z</cp:lastPrinted>
  <dcterms:created xsi:type="dcterms:W3CDTF">2020-09-04T17:53:00Z</dcterms:created>
  <dcterms:modified xsi:type="dcterms:W3CDTF">2020-11-18T16:34:00Z</dcterms:modified>
</cp:coreProperties>
</file>