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经过了一周的比赛时间，大家也熟悉五道比赛题目了吧。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今天我们来讲质数筛和分解质因数。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首先我们来讲一讲质数筛。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所谓质数筛，就是写一个函数，判断参数是否为质数。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是则输出True，不是则输出False。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为了让大家更容易体会，社长为大家安排了一些题目进行体验。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怎么实现判断质数呢？你可能会这样写：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</w:pPr>
      <w:r>
        <w:drawing>
          <wp:inline distT="0" distB="0" distL="114300" distR="114300">
            <wp:extent cx="2219325" cy="18478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然后你把代码交到洛谷题目上，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网址：</w:t>
      </w: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fldChar w:fldCharType="begin"/>
      </w: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instrText xml:space="preserve"> HYPERLINK "https://www.luogu.com.cn/problem/U382958" </w:instrText>
      </w: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fldChar w:fldCharType="separate"/>
      </w:r>
      <w:r>
        <w:rPr>
          <w:rStyle w:val="4"/>
          <w:rFonts w:hint="eastAsia" w:ascii="Consolas" w:hAnsi="Consolas" w:eastAsia="楷体" w:cs="Consolas"/>
          <w:sz w:val="28"/>
          <w:szCs w:val="36"/>
          <w:lang w:val="en-US" w:eastAsia="zh-CN"/>
        </w:rPr>
        <w:t>https://www.luogu.com.cn/problem/U382958</w:t>
      </w: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fldChar w:fldCharType="end"/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会发现你只AC了两个测试点。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为什么呢？是因为你的筛法不够优化。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所以我们可以优化一下。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有些数学知识的同学们一定知道这样一条性质：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若小于等于根号n的质数都无法整除n，则n是一个质数。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我们把代码优化一下，第二个测试点也迎刃而解了。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114675" cy="18478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接着，第三个测试点还是TLE。我们可以再优化一下。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注意前面这条性质中“质数”二字。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我们知道，2是唯一的偶数质数。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所以我们可以在循环中添加第三项，然后单独判断是否能整除2。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409950" cy="22955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好了，到现在为止你能拿到80分。</w:t>
      </w: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如何拿到100分呢？请同学们思考一下数据范围中的【神秘数字】。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质数筛的初步筛法就讲到这里。接下来讲分解质因数。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038600" cy="54292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686300" cy="1476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好了，今天的课就讲到这里。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学习了分解质因数，T3是不是有思路了？</w:t>
      </w:r>
    </w:p>
    <w:p>
      <w:pPr>
        <w:jc w:val="left"/>
        <w:rPr>
          <w:rFonts w:hint="eastAsia" w:ascii="Consolas" w:hAnsi="Consolas" w:eastAsia="楷体" w:cs="Consolas"/>
          <w:sz w:val="28"/>
          <w:szCs w:val="36"/>
          <w:lang w:val="en-US" w:eastAsia="zh-CN"/>
        </w:rPr>
      </w:pPr>
    </w:p>
    <w:p>
      <w:pPr>
        <w:jc w:val="left"/>
        <w:rPr>
          <w:rFonts w:hint="default" w:ascii="Consolas" w:hAnsi="Consolas" w:eastAsia="楷体" w:cs="Consolas"/>
          <w:sz w:val="28"/>
          <w:szCs w:val="36"/>
          <w:lang w:val="en-US" w:eastAsia="zh-CN"/>
        </w:rPr>
      </w:pPr>
      <w:r>
        <w:rPr>
          <w:rFonts w:hint="eastAsia" w:ascii="Consolas" w:hAnsi="Consolas" w:eastAsia="楷体" w:cs="Consolas"/>
          <w:sz w:val="28"/>
          <w:szCs w:val="36"/>
          <w:lang w:val="en-US" w:eastAsia="zh-CN"/>
        </w:rPr>
        <w:t>提示:T3核心代码在14，22，24行哦。注意，T3需要返回值。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超级战甲简">
    <w:panose1 w:val="00020600040101010101"/>
    <w:charset w:val="86"/>
    <w:family w:val="auto"/>
    <w:pitch w:val="default"/>
    <w:sig w:usb0="A000003F" w:usb1="0AC17CFA" w:usb2="00000016" w:usb3="00000000" w:csb0="0004009F" w:csb1="0000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汉仪铸字招牌黑简">
    <w:panose1 w:val="00020600040101010101"/>
    <w:charset w:val="86"/>
    <w:family w:val="auto"/>
    <w:pitch w:val="default"/>
    <w:sig w:usb0="8000043F" w:usb1="0AC17CFA" w:usb2="00000016" w:usb3="00000000" w:csb0="0004009F" w:csb1="00000000"/>
  </w:font>
  <w:font w:name="汉仪铸字美心体简">
    <w:panose1 w:val="00020600040101010101"/>
    <w:charset w:val="86"/>
    <w:family w:val="auto"/>
    <w:pitch w:val="default"/>
    <w:sig w:usb0="8000003F" w:usb1="0ACB7C5A" w:usb2="00000016" w:usb3="00000000" w:csb0="0004009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zY2QyNjA5NTBiYWZjZjI0ZDU0ZDgyZmU3M2Q4MDcifQ=="/>
  </w:docVars>
  <w:rsids>
    <w:rsidRoot w:val="457F25C1"/>
    <w:rsid w:val="457F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2023-11-16T13:48:00Z</dcterms:created>
  <dc:creator>辰光慢慢较</dc:creator>
  <cp:lastModifiedBy>辰光慢慢较</cp:lastModifiedBy>
  <dcterms:modified xsi:type="dcterms:W3CDTF">2023-11-16T14:46:43Z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74254A0A02444D8BBDDC4B52C0541170_11</vt:lpwstr>
  </property>
</Properties>
</file>