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7704" w14:textId="451A4287" w:rsidR="002264AA" w:rsidRDefault="00010F8D" w:rsidP="00010F8D">
      <w:pPr>
        <w:jc w:val="right"/>
      </w:pPr>
      <w:r>
        <w:rPr>
          <w:rFonts w:hint="eastAsia"/>
          <w:noProof/>
        </w:rPr>
        <w:drawing>
          <wp:inline distT="0" distB="0" distL="0" distR="0" wp14:anchorId="3FC5D26F" wp14:editId="350D0535">
            <wp:extent cx="599821" cy="439714"/>
            <wp:effectExtent l="0" t="0" r="0" b="0"/>
            <wp:docPr id="631128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2" cy="4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C8EF" w14:textId="77777777" w:rsidR="00010F8D" w:rsidRPr="0085144B" w:rsidRDefault="00010F8D" w:rsidP="00010F8D">
      <w:pPr>
        <w:jc w:val="center"/>
        <w:rPr>
          <w:rFonts w:asciiTheme="majorEastAsia" w:eastAsiaTheme="majorEastAsia" w:hAnsiTheme="majorEastAsia" w:hint="eastAsia"/>
          <w:sz w:val="28"/>
          <w:szCs w:val="32"/>
        </w:rPr>
      </w:pPr>
      <w:r w:rsidRPr="0085144B">
        <w:rPr>
          <w:rFonts w:asciiTheme="majorEastAsia" w:eastAsiaTheme="majorEastAsia" w:hAnsiTheme="majorEastAsia" w:hint="eastAsia"/>
          <w:sz w:val="28"/>
          <w:szCs w:val="32"/>
        </w:rPr>
        <w:t>业余电台数字模式接口盒子</w:t>
      </w:r>
    </w:p>
    <w:p w14:paraId="41FF1048" w14:textId="22EF2CB8" w:rsidR="00010F8D" w:rsidRDefault="00010F8D" w:rsidP="00010F8D">
      <w:pPr>
        <w:jc w:val="center"/>
        <w:rPr>
          <w:rFonts w:asciiTheme="majorHAnsi" w:hAnsiTheme="majorHAnsi" w:cstheme="majorHAnsi"/>
          <w:sz w:val="32"/>
          <w:szCs w:val="36"/>
        </w:rPr>
      </w:pPr>
      <w:proofErr w:type="spellStart"/>
      <w:r w:rsidRPr="0085144B">
        <w:rPr>
          <w:rFonts w:asciiTheme="majorHAnsi" w:hAnsiTheme="majorHAnsi" w:cstheme="majorHAnsi"/>
          <w:sz w:val="32"/>
          <w:szCs w:val="36"/>
        </w:rPr>
        <w:t>DigiPort</w:t>
      </w:r>
      <w:proofErr w:type="spellEnd"/>
    </w:p>
    <w:p w14:paraId="0D3CF970" w14:textId="77777777" w:rsidR="00D12DAC" w:rsidRDefault="00D12DAC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360D6EA2" w14:textId="42FB692F" w:rsidR="00010F8D" w:rsidRDefault="00010F8D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  <w:r w:rsidRPr="00010F8D">
        <w:rPr>
          <w:rFonts w:asciiTheme="majorEastAsia" w:eastAsiaTheme="majorEastAsia" w:hAnsiTheme="majorEastAsia" w:hint="eastAsia"/>
          <w:sz w:val="32"/>
          <w:szCs w:val="36"/>
        </w:rPr>
        <w:t>用户手册</w:t>
      </w:r>
    </w:p>
    <w:p w14:paraId="7435CED7" w14:textId="77777777" w:rsidR="00010F8D" w:rsidRDefault="00010F8D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56AACBC2" w14:textId="77777777" w:rsidR="0085144B" w:rsidRDefault="0085144B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4A2641AD" w14:textId="77777777" w:rsidR="0085144B" w:rsidRDefault="0085144B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58D78DB5" w14:textId="7ACA1177" w:rsidR="00010F8D" w:rsidRPr="00010F8D" w:rsidRDefault="00010F8D" w:rsidP="00010F8D">
      <w:pPr>
        <w:jc w:val="center"/>
        <w:rPr>
          <w:rFonts w:asciiTheme="majorEastAsia" w:eastAsiaTheme="majorEastAsia" w:hAnsiTheme="majorEastAsia" w:hint="eastAsia"/>
          <w:szCs w:val="28"/>
        </w:rPr>
      </w:pPr>
      <w:r w:rsidRPr="00010F8D">
        <w:rPr>
          <w:rFonts w:asciiTheme="majorEastAsia" w:eastAsiaTheme="majorEastAsia" w:hAnsiTheme="majorEastAsia" w:hint="eastAsia"/>
          <w:szCs w:val="28"/>
        </w:rPr>
        <w:t>由BD5HLI设计</w:t>
      </w:r>
    </w:p>
    <w:p w14:paraId="7E12AD1B" w14:textId="77777777" w:rsidR="00010F8D" w:rsidRDefault="00010F8D" w:rsidP="00010F8D">
      <w:pPr>
        <w:jc w:val="center"/>
        <w:rPr>
          <w:rFonts w:asciiTheme="majorEastAsia" w:eastAsiaTheme="majorEastAsia" w:hAnsiTheme="majorEastAsia" w:hint="eastAsia"/>
          <w:sz w:val="32"/>
          <w:szCs w:val="36"/>
        </w:rPr>
      </w:pPr>
    </w:p>
    <w:p w14:paraId="4E6438B3" w14:textId="28FE21C2" w:rsidR="00010F8D" w:rsidRDefault="00010F8D" w:rsidP="00010F8D">
      <w:pPr>
        <w:jc w:val="center"/>
        <w:rPr>
          <w:rFonts w:asciiTheme="majorEastAsia" w:eastAsiaTheme="majorEastAsia" w:hAnsiTheme="majorEastAsia" w:hint="eastAsia"/>
          <w:szCs w:val="28"/>
        </w:rPr>
      </w:pPr>
      <w:r w:rsidRPr="00010F8D">
        <w:rPr>
          <w:rFonts w:asciiTheme="majorEastAsia" w:eastAsiaTheme="majorEastAsia" w:hAnsiTheme="majorEastAsia" w:hint="eastAsia"/>
          <w:szCs w:val="28"/>
        </w:rPr>
        <w:t>2025年10月</w:t>
      </w:r>
    </w:p>
    <w:p w14:paraId="6C557468" w14:textId="77777777" w:rsidR="00851D73" w:rsidRDefault="00851D73" w:rsidP="00010F8D">
      <w:pPr>
        <w:jc w:val="center"/>
        <w:rPr>
          <w:rFonts w:asciiTheme="majorEastAsia" w:eastAsiaTheme="majorEastAsia" w:hAnsiTheme="majorEastAsia" w:hint="eastAsia"/>
          <w:szCs w:val="28"/>
        </w:rPr>
        <w:sectPr w:rsidR="00851D73" w:rsidSect="00A25535">
          <w:footerReference w:type="default" r:id="rId9"/>
          <w:pgSz w:w="5954" w:h="8392" w:code="11"/>
          <w:pgMar w:top="454" w:right="284" w:bottom="454" w:left="284" w:header="288" w:footer="0" w:gutter="170"/>
          <w:cols w:space="425"/>
          <w:docGrid w:type="lines" w:linePitch="312"/>
        </w:sectPr>
      </w:pPr>
    </w:p>
    <w:p w14:paraId="5BE2EE7B" w14:textId="6B1F0FEA" w:rsidR="0085144B" w:rsidRDefault="0085144B" w:rsidP="0085144B">
      <w:pPr>
        <w:jc w:val="center"/>
        <w:rPr>
          <w:rFonts w:asciiTheme="majorEastAsia" w:eastAsiaTheme="majorEastAsia" w:hAnsiTheme="majorEastAsia" w:hint="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lastRenderedPageBreak/>
        <w:t>目  录</w:t>
      </w:r>
    </w:p>
    <w:p w14:paraId="608F8A32" w14:textId="73B1AEAA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r>
        <w:rPr>
          <w:rFonts w:asciiTheme="majorEastAsia" w:eastAsiaTheme="majorEastAsia" w:hAnsiTheme="majorEastAsia" w:hint="eastAsia"/>
          <w:szCs w:val="28"/>
        </w:rPr>
        <w:fldChar w:fldCharType="begin"/>
      </w:r>
      <w:r>
        <w:rPr>
          <w:rFonts w:asciiTheme="majorEastAsia" w:eastAsiaTheme="majorEastAsia" w:hAnsiTheme="majorEastAsia" w:hint="eastAsia"/>
          <w:szCs w:val="28"/>
        </w:rPr>
        <w:instrText xml:space="preserve"> TOC \o "1-1" \h \z \u </w:instrText>
      </w:r>
      <w:r>
        <w:rPr>
          <w:rFonts w:asciiTheme="majorEastAsia" w:eastAsiaTheme="majorEastAsia" w:hAnsiTheme="majorEastAsia" w:hint="eastAsia"/>
          <w:szCs w:val="28"/>
        </w:rPr>
        <w:fldChar w:fldCharType="separate"/>
      </w:r>
      <w:hyperlink w:anchor="_Toc212479588" w:history="1">
        <w:r w:rsidRPr="0066566F">
          <w:rPr>
            <w:rStyle w:val="af4"/>
            <w:rFonts w:hint="eastAsia"/>
            <w:noProof/>
          </w:rPr>
          <w:t>1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概览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B598B8" w14:textId="0014306B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89" w:history="1">
        <w:r w:rsidRPr="0066566F">
          <w:rPr>
            <w:rStyle w:val="af4"/>
            <w:rFonts w:hint="eastAsia"/>
            <w:noProof/>
          </w:rPr>
          <w:t>2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与</w:t>
        </w:r>
        <w:r w:rsidRPr="0066566F">
          <w:rPr>
            <w:rStyle w:val="af4"/>
            <w:rFonts w:hint="eastAsia"/>
            <w:noProof/>
          </w:rPr>
          <w:t>Yaesu FT-891</w:t>
        </w:r>
        <w:r w:rsidRPr="0066566F">
          <w:rPr>
            <w:rStyle w:val="af4"/>
            <w:rFonts w:hint="eastAsia"/>
            <w:noProof/>
          </w:rPr>
          <w:t>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B0D503" w14:textId="7D9733B3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90" w:history="1">
        <w:r w:rsidRPr="0066566F">
          <w:rPr>
            <w:rStyle w:val="af4"/>
            <w:rFonts w:hint="eastAsia"/>
            <w:noProof/>
          </w:rPr>
          <w:t>3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与其他</w:t>
        </w:r>
        <w:r w:rsidRPr="0066566F">
          <w:rPr>
            <w:rStyle w:val="af4"/>
            <w:rFonts w:hint="eastAsia"/>
            <w:noProof/>
          </w:rPr>
          <w:t>Yaesu</w:t>
        </w:r>
        <w:r w:rsidRPr="0066566F">
          <w:rPr>
            <w:rStyle w:val="af4"/>
            <w:rFonts w:hint="eastAsia"/>
            <w:noProof/>
          </w:rPr>
          <w:t>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E8ABD5" w14:textId="2A3EF6AA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91" w:history="1">
        <w:r w:rsidRPr="0066566F">
          <w:rPr>
            <w:rStyle w:val="af4"/>
            <w:rFonts w:hint="eastAsia"/>
            <w:noProof/>
          </w:rPr>
          <w:t>4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与</w:t>
        </w:r>
        <w:r w:rsidRPr="0066566F">
          <w:rPr>
            <w:rStyle w:val="af4"/>
            <w:rFonts w:hint="eastAsia"/>
            <w:noProof/>
          </w:rPr>
          <w:t>ICOM</w:t>
        </w:r>
        <w:r w:rsidRPr="0066566F">
          <w:rPr>
            <w:rStyle w:val="af4"/>
            <w:rFonts w:hint="eastAsia"/>
            <w:noProof/>
          </w:rPr>
          <w:t>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14D8C0" w14:textId="5818FBA4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92" w:history="1">
        <w:r w:rsidRPr="0066566F">
          <w:rPr>
            <w:rStyle w:val="af4"/>
            <w:rFonts w:hint="eastAsia"/>
            <w:noProof/>
          </w:rPr>
          <w:t>5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与其他电台共同使用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CC3DCE" w14:textId="6C3EF375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93" w:history="1">
        <w:r w:rsidRPr="0066566F">
          <w:rPr>
            <w:rStyle w:val="af4"/>
            <w:rFonts w:hint="eastAsia"/>
            <w:noProof/>
          </w:rPr>
          <w:t>6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故障诊断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6BCBA6" w14:textId="3EB6A1C8" w:rsidR="001A73A0" w:rsidRDefault="001A73A0">
      <w:pPr>
        <w:pStyle w:val="TOC1"/>
        <w:tabs>
          <w:tab w:val="left" w:pos="420"/>
          <w:tab w:val="right" w:leader="dot" w:pos="5206"/>
        </w:tabs>
        <w:rPr>
          <w:rFonts w:hint="eastAsia"/>
          <w:noProof/>
          <w:sz w:val="22"/>
          <w:szCs w:val="24"/>
          <w14:ligatures w14:val="standardContextual"/>
        </w:rPr>
      </w:pPr>
      <w:hyperlink w:anchor="_Toc212479594" w:history="1">
        <w:r w:rsidRPr="0066566F">
          <w:rPr>
            <w:rStyle w:val="af4"/>
            <w:rFonts w:hint="eastAsia"/>
            <w:noProof/>
          </w:rPr>
          <w:t>7</w:t>
        </w:r>
        <w:r>
          <w:rPr>
            <w:rFonts w:hint="eastAsia"/>
            <w:noProof/>
            <w:sz w:val="22"/>
            <w:szCs w:val="24"/>
            <w14:ligatures w14:val="standardContextual"/>
          </w:rPr>
          <w:tab/>
        </w:r>
        <w:r w:rsidRPr="0066566F">
          <w:rPr>
            <w:rStyle w:val="af4"/>
            <w:rFonts w:hint="eastAsia"/>
            <w:noProof/>
          </w:rPr>
          <w:t>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_Toc212479594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7-1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09F5B2" w14:textId="77777777" w:rsidR="00851D73" w:rsidRDefault="001A73A0" w:rsidP="0085144B">
      <w:pPr>
        <w:jc w:val="center"/>
        <w:rPr>
          <w:rFonts w:asciiTheme="majorEastAsia" w:eastAsiaTheme="majorEastAsia" w:hAnsiTheme="majorEastAsia" w:hint="eastAsia"/>
          <w:szCs w:val="28"/>
        </w:rPr>
        <w:sectPr w:rsidR="00851D73" w:rsidSect="00A25535">
          <w:footerReference w:type="default" r:id="rId10"/>
          <w:pgSz w:w="5954" w:h="8392" w:code="11"/>
          <w:pgMar w:top="454" w:right="284" w:bottom="454" w:left="284" w:header="284" w:footer="44" w:gutter="170"/>
          <w:pgNumType w:fmt="lowerRoman" w:start="1"/>
          <w:cols w:space="425"/>
          <w:docGrid w:type="lines" w:linePitch="312"/>
        </w:sectPr>
      </w:pPr>
      <w:r>
        <w:rPr>
          <w:rFonts w:asciiTheme="majorEastAsia" w:eastAsiaTheme="majorEastAsia" w:hAnsiTheme="majorEastAsia" w:hint="eastAsia"/>
          <w:szCs w:val="28"/>
        </w:rPr>
        <w:fldChar w:fldCharType="end"/>
      </w:r>
    </w:p>
    <w:p w14:paraId="6FDEBE59" w14:textId="690A4C72" w:rsidR="0085144B" w:rsidRDefault="0085144B" w:rsidP="0085144B">
      <w:pPr>
        <w:pStyle w:val="1"/>
      </w:pPr>
      <w:bookmarkStart w:id="0" w:name="_Toc212479588"/>
      <w:r>
        <w:rPr>
          <w:rFonts w:hint="eastAsia"/>
        </w:rPr>
        <w:lastRenderedPageBreak/>
        <w:t>概览</w:t>
      </w:r>
      <w:bookmarkEnd w:id="0"/>
    </w:p>
    <w:p w14:paraId="2060F75D" w14:textId="702BA832" w:rsidR="00851D73" w:rsidRDefault="001A73A0">
      <w:pPr>
        <w:pStyle w:val="TOC2"/>
        <w:rPr>
          <w:rFonts w:hint="eastAsia"/>
          <w:sz w:val="22"/>
          <w:szCs w:val="24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\u</w:instrText>
      </w:r>
      <w:r>
        <w:instrText xml:space="preserve"> </w:instrText>
      </w:r>
      <w:r>
        <w:fldChar w:fldCharType="separate"/>
      </w:r>
      <w:hyperlink w:anchor="_Toc212479929" w:history="1">
        <w:r w:rsidR="00851D73" w:rsidRPr="003F5E00">
          <w:rPr>
            <w:rStyle w:val="af4"/>
            <w:rFonts w:hint="eastAsia"/>
          </w:rPr>
          <w:t>1.1</w:t>
        </w:r>
        <w:r w:rsidR="00851D73">
          <w:rPr>
            <w:rFonts w:hint="eastAsia"/>
            <w:sz w:val="22"/>
            <w:szCs w:val="24"/>
            <w14:ligatures w14:val="standardContextual"/>
          </w:rPr>
          <w:tab/>
        </w:r>
        <w:r w:rsidR="00851D73" w:rsidRPr="003F5E00">
          <w:rPr>
            <w:rStyle w:val="af4"/>
            <w:rFonts w:hint="eastAsia"/>
          </w:rPr>
          <w:t>注意事项</w:t>
        </w:r>
        <w:r w:rsidR="00851D73">
          <w:rPr>
            <w:rFonts w:hint="eastAsia"/>
            <w:webHidden/>
          </w:rPr>
          <w:tab/>
        </w:r>
        <w:r w:rsidR="00851D73">
          <w:rPr>
            <w:rFonts w:hint="eastAsia"/>
            <w:webHidden/>
          </w:rPr>
          <w:fldChar w:fldCharType="begin"/>
        </w:r>
        <w:r w:rsidR="00851D73">
          <w:rPr>
            <w:rFonts w:hint="eastAsia"/>
            <w:webHidden/>
          </w:rPr>
          <w:instrText xml:space="preserve"> </w:instrText>
        </w:r>
        <w:r w:rsidR="00851D73">
          <w:rPr>
            <w:webHidden/>
          </w:rPr>
          <w:instrText>PAGEREF _Toc212479929 \h</w:instrText>
        </w:r>
        <w:r w:rsidR="00851D73">
          <w:rPr>
            <w:rFonts w:hint="eastAsia"/>
            <w:webHidden/>
          </w:rPr>
          <w:instrText xml:space="preserve"> </w:instrText>
        </w:r>
        <w:r w:rsidR="00851D73">
          <w:rPr>
            <w:rFonts w:hint="eastAsia"/>
            <w:webHidden/>
          </w:rPr>
        </w:r>
        <w:r w:rsidR="00851D73">
          <w:rPr>
            <w:rFonts w:hint="eastAsia"/>
            <w:webHidden/>
          </w:rPr>
          <w:fldChar w:fldCharType="separate"/>
        </w:r>
        <w:r w:rsidR="00851D73">
          <w:rPr>
            <w:webHidden/>
          </w:rPr>
          <w:t>1-1</w:t>
        </w:r>
        <w:r w:rsidR="00851D73">
          <w:rPr>
            <w:rFonts w:hint="eastAsia"/>
            <w:webHidden/>
          </w:rPr>
          <w:fldChar w:fldCharType="end"/>
        </w:r>
      </w:hyperlink>
    </w:p>
    <w:p w14:paraId="42FE5FC3" w14:textId="209E20C3" w:rsidR="00851D73" w:rsidRDefault="00851D73">
      <w:pPr>
        <w:pStyle w:val="TOC2"/>
        <w:rPr>
          <w:rFonts w:hint="eastAsia"/>
          <w:sz w:val="22"/>
          <w:szCs w:val="24"/>
          <w14:ligatures w14:val="standardContextual"/>
        </w:rPr>
      </w:pPr>
      <w:hyperlink w:anchor="_Toc212479930" w:history="1">
        <w:r w:rsidRPr="003F5E00">
          <w:rPr>
            <w:rStyle w:val="af4"/>
            <w:rFonts w:hint="eastAsia"/>
          </w:rPr>
          <w:t>1.2</w:t>
        </w:r>
        <w:r>
          <w:rPr>
            <w:rFonts w:hint="eastAsia"/>
            <w:sz w:val="22"/>
            <w:szCs w:val="24"/>
            <w14:ligatures w14:val="standardContextual"/>
          </w:rPr>
          <w:tab/>
        </w:r>
        <w:r w:rsidRPr="003F5E00">
          <w:rPr>
            <w:rStyle w:val="af4"/>
            <w:rFonts w:hint="eastAsia"/>
          </w:rPr>
          <w:t>功能概述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_Toc212479930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1-2</w:t>
        </w:r>
        <w:r>
          <w:rPr>
            <w:rFonts w:hint="eastAsia"/>
            <w:webHidden/>
          </w:rPr>
          <w:fldChar w:fldCharType="end"/>
        </w:r>
      </w:hyperlink>
    </w:p>
    <w:p w14:paraId="33AC8D40" w14:textId="6D3F644B" w:rsidR="00851D73" w:rsidRDefault="00851D73">
      <w:pPr>
        <w:pStyle w:val="TOC2"/>
        <w:rPr>
          <w:rFonts w:hint="eastAsia"/>
          <w:sz w:val="22"/>
          <w:szCs w:val="24"/>
          <w14:ligatures w14:val="standardContextual"/>
        </w:rPr>
      </w:pPr>
      <w:hyperlink w:anchor="_Toc212479931" w:history="1">
        <w:r w:rsidRPr="003F5E00">
          <w:rPr>
            <w:rStyle w:val="af4"/>
            <w:rFonts w:hint="eastAsia"/>
          </w:rPr>
          <w:t>1.3</w:t>
        </w:r>
        <w:r>
          <w:rPr>
            <w:rFonts w:hint="eastAsia"/>
            <w:sz w:val="22"/>
            <w:szCs w:val="24"/>
            <w14:ligatures w14:val="standardContextual"/>
          </w:rPr>
          <w:tab/>
        </w:r>
        <w:r w:rsidRPr="003F5E00">
          <w:rPr>
            <w:rStyle w:val="af4"/>
            <w:rFonts w:hint="eastAsia"/>
          </w:rPr>
          <w:t>包装内容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_Toc212479931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1-4</w:t>
        </w:r>
        <w:r>
          <w:rPr>
            <w:rFonts w:hint="eastAsia"/>
            <w:webHidden/>
          </w:rPr>
          <w:fldChar w:fldCharType="end"/>
        </w:r>
      </w:hyperlink>
    </w:p>
    <w:p w14:paraId="7DB3A477" w14:textId="37DF2534" w:rsidR="00851D73" w:rsidRDefault="00851D73">
      <w:pPr>
        <w:pStyle w:val="TOC2"/>
        <w:rPr>
          <w:rFonts w:hint="eastAsia"/>
          <w:sz w:val="22"/>
          <w:szCs w:val="24"/>
          <w14:ligatures w14:val="standardContextual"/>
        </w:rPr>
      </w:pPr>
      <w:hyperlink w:anchor="_Toc212479932" w:history="1">
        <w:r w:rsidRPr="003F5E00">
          <w:rPr>
            <w:rStyle w:val="af4"/>
            <w:rFonts w:hint="eastAsia"/>
          </w:rPr>
          <w:t>1.4</w:t>
        </w:r>
        <w:r>
          <w:rPr>
            <w:rFonts w:hint="eastAsia"/>
            <w:sz w:val="22"/>
            <w:szCs w:val="24"/>
            <w14:ligatures w14:val="standardContextual"/>
          </w:rPr>
          <w:tab/>
        </w:r>
        <w:r w:rsidRPr="003F5E00">
          <w:rPr>
            <w:rStyle w:val="af4"/>
            <w:rFonts w:hint="eastAsia"/>
          </w:rPr>
          <w:t>面板描述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_Toc212479932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1-5</w:t>
        </w:r>
        <w:r>
          <w:rPr>
            <w:rFonts w:hint="eastAsia"/>
            <w:webHidden/>
          </w:rPr>
          <w:fldChar w:fldCharType="end"/>
        </w:r>
      </w:hyperlink>
    </w:p>
    <w:p w14:paraId="49B6936A" w14:textId="57D1566A" w:rsidR="001A73A0" w:rsidRPr="001A73A0" w:rsidRDefault="001A73A0" w:rsidP="001A73A0">
      <w:pPr>
        <w:rPr>
          <w:rFonts w:hint="eastAsia"/>
        </w:rPr>
      </w:pPr>
      <w:r>
        <w:fldChar w:fldCharType="end"/>
      </w:r>
    </w:p>
    <w:p w14:paraId="2F442478" w14:textId="77777777" w:rsidR="00851D73" w:rsidRDefault="00851D73" w:rsidP="00851D73">
      <w:pPr>
        <w:pStyle w:val="2"/>
        <w:sectPr w:rsidR="00851D73" w:rsidSect="00A25535">
          <w:footerReference w:type="default" r:id="rId11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435D9295" w14:textId="54250B41" w:rsidR="0036309D" w:rsidRDefault="00C26624" w:rsidP="00851D73">
      <w:pPr>
        <w:pStyle w:val="2"/>
      </w:pPr>
      <w:bookmarkStart w:id="1" w:name="_Toc212479929"/>
      <w:r>
        <w:rPr>
          <w:rFonts w:hint="eastAsia"/>
        </w:rPr>
        <w:lastRenderedPageBreak/>
        <w:t xml:space="preserve"> </w:t>
      </w:r>
      <w:r w:rsidR="0036309D">
        <w:rPr>
          <w:rFonts w:hint="eastAsia"/>
        </w:rPr>
        <w:t>注意事项</w:t>
      </w:r>
      <w:bookmarkEnd w:id="1"/>
    </w:p>
    <w:p w14:paraId="0B4DCC56" w14:textId="66FB04D8" w:rsidR="00A25535" w:rsidRDefault="00A25535" w:rsidP="00A25535">
      <w:pPr>
        <w:ind w:firstLineChars="200" w:firstLine="480"/>
      </w:pPr>
      <w:r>
        <w:rPr>
          <w:rFonts w:hint="eastAsia"/>
        </w:rPr>
        <w:t>本产品带有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USB Type C</w:t>
      </w:r>
      <w:r>
        <w:rPr>
          <w:rFonts w:hint="eastAsia"/>
        </w:rPr>
        <w:t>接口和</w:t>
      </w:r>
      <w:proofErr w:type="gramStart"/>
      <w:r>
        <w:rPr>
          <w:rFonts w:hint="eastAsia"/>
        </w:rPr>
        <w:t>2</w:t>
      </w:r>
      <w:r>
        <w:rPr>
          <w:rFonts w:hint="eastAsia"/>
        </w:rPr>
        <w:t>个四芯的</w:t>
      </w:r>
      <w:proofErr w:type="gramEnd"/>
      <w:r>
        <w:rPr>
          <w:rFonts w:hint="eastAsia"/>
        </w:rPr>
        <w:t>3.5mm</w:t>
      </w:r>
      <w:r>
        <w:rPr>
          <w:rFonts w:hint="eastAsia"/>
        </w:rPr>
        <w:t>插口。其中</w:t>
      </w:r>
      <w:r>
        <w:rPr>
          <w:rFonts w:hint="eastAsia"/>
        </w:rPr>
        <w:t>Type C</w:t>
      </w:r>
      <w:r>
        <w:rPr>
          <w:rFonts w:hint="eastAsia"/>
        </w:rPr>
        <w:t>接口支持带电热插拔，而</w:t>
      </w:r>
      <w:r>
        <w:rPr>
          <w:rFonts w:hint="eastAsia"/>
        </w:rPr>
        <w:t>3.5mm</w:t>
      </w:r>
      <w:r>
        <w:rPr>
          <w:rFonts w:hint="eastAsia"/>
        </w:rPr>
        <w:t>插口</w:t>
      </w:r>
      <w:proofErr w:type="gramStart"/>
      <w:r w:rsidRPr="00A25535">
        <w:rPr>
          <w:rFonts w:asciiTheme="majorEastAsia" w:eastAsiaTheme="majorEastAsia" w:hAnsiTheme="majorEastAsia" w:hint="eastAsia"/>
          <w:b/>
          <w:bCs/>
        </w:rPr>
        <w:t>不</w:t>
      </w:r>
      <w:proofErr w:type="gramEnd"/>
      <w:r w:rsidRPr="00A25535">
        <w:rPr>
          <w:rFonts w:asciiTheme="majorEastAsia" w:eastAsiaTheme="majorEastAsia" w:hAnsiTheme="majorEastAsia" w:hint="eastAsia"/>
          <w:b/>
          <w:bCs/>
        </w:rPr>
        <w:t>支持</w:t>
      </w:r>
      <w:r>
        <w:rPr>
          <w:rFonts w:hint="eastAsia"/>
        </w:rPr>
        <w:t>带电热插拔，插拔此接口时请务必关闭无线电台，并将</w:t>
      </w:r>
      <w:r>
        <w:rPr>
          <w:rFonts w:hint="eastAsia"/>
        </w:rPr>
        <w:t>USB Type C</w:t>
      </w:r>
      <w:r>
        <w:rPr>
          <w:rFonts w:hint="eastAsia"/>
        </w:rPr>
        <w:t>接口的电缆</w:t>
      </w:r>
      <w:r w:rsidR="0096196D">
        <w:rPr>
          <w:rFonts w:hint="eastAsia"/>
        </w:rPr>
        <w:t>从本产品上</w:t>
      </w:r>
      <w:r>
        <w:rPr>
          <w:rFonts w:hint="eastAsia"/>
        </w:rPr>
        <w:t>拔出，</w:t>
      </w:r>
      <w:r w:rsidRPr="0096196D">
        <w:rPr>
          <w:rFonts w:asciiTheme="majorEastAsia" w:eastAsiaTheme="majorEastAsia" w:hAnsiTheme="majorEastAsia" w:hint="eastAsia"/>
          <w:b/>
          <w:bCs/>
        </w:rPr>
        <w:t>以避免潜在的损坏风险</w:t>
      </w:r>
      <w:r>
        <w:rPr>
          <w:rFonts w:hint="eastAsia"/>
        </w:rPr>
        <w:t>。</w:t>
      </w:r>
    </w:p>
    <w:p w14:paraId="5FB45127" w14:textId="2CB94E6D" w:rsidR="00A25535" w:rsidRDefault="00A25535" w:rsidP="00A25535">
      <w:pPr>
        <w:ind w:firstLineChars="200" w:firstLine="480"/>
        <w:rPr>
          <w:rFonts w:asciiTheme="majorEastAsia" w:eastAsiaTheme="majorEastAsia" w:hAnsiTheme="majorEastAsia" w:hint="eastAsia"/>
          <w:b/>
          <w:bCs/>
        </w:rPr>
      </w:pPr>
      <w:r>
        <w:rPr>
          <w:rFonts w:hint="eastAsia"/>
        </w:rPr>
        <w:t>与本产品对应的电台侧接口包括</w:t>
      </w:r>
      <w:r>
        <w:rPr>
          <w:rFonts w:hint="eastAsia"/>
        </w:rPr>
        <w:t>USB Type B</w:t>
      </w:r>
      <w:r>
        <w:rPr>
          <w:rFonts w:hint="eastAsia"/>
        </w:rPr>
        <w:t>接口、</w:t>
      </w:r>
      <w:r>
        <w:rPr>
          <w:rFonts w:hint="eastAsia"/>
        </w:rPr>
        <w:t>6</w:t>
      </w:r>
      <w:r>
        <w:rPr>
          <w:rFonts w:hint="eastAsia"/>
        </w:rPr>
        <w:t>芯</w:t>
      </w:r>
      <w:r>
        <w:rPr>
          <w:rFonts w:hint="eastAsia"/>
        </w:rPr>
        <w:t>mini DIN</w:t>
      </w:r>
      <w:r>
        <w:rPr>
          <w:rFonts w:hint="eastAsia"/>
        </w:rPr>
        <w:t>接口、</w:t>
      </w:r>
      <w:r>
        <w:rPr>
          <w:rFonts w:hint="eastAsia"/>
        </w:rPr>
        <w:t>8</w:t>
      </w:r>
      <w:r>
        <w:rPr>
          <w:rFonts w:hint="eastAsia"/>
        </w:rPr>
        <w:t>芯</w:t>
      </w:r>
      <w:r>
        <w:rPr>
          <w:rFonts w:hint="eastAsia"/>
        </w:rPr>
        <w:t>mini DIN</w:t>
      </w:r>
      <w:r>
        <w:rPr>
          <w:rFonts w:hint="eastAsia"/>
        </w:rPr>
        <w:t>接口、</w:t>
      </w:r>
      <w:r>
        <w:rPr>
          <w:rFonts w:hint="eastAsia"/>
        </w:rPr>
        <w:t>13</w:t>
      </w:r>
      <w:r>
        <w:rPr>
          <w:rFonts w:hint="eastAsia"/>
        </w:rPr>
        <w:t>芯</w:t>
      </w:r>
      <w:r>
        <w:rPr>
          <w:rFonts w:hint="eastAsia"/>
        </w:rPr>
        <w:t>DIN</w:t>
      </w:r>
      <w:r>
        <w:rPr>
          <w:rFonts w:hint="eastAsia"/>
        </w:rPr>
        <w:t>接口、</w:t>
      </w:r>
      <w:r>
        <w:rPr>
          <w:rFonts w:hint="eastAsia"/>
        </w:rPr>
        <w:t>2</w:t>
      </w:r>
      <w:r>
        <w:rPr>
          <w:rFonts w:hint="eastAsia"/>
        </w:rPr>
        <w:t>芯</w:t>
      </w:r>
      <w:r>
        <w:rPr>
          <w:rFonts w:hint="eastAsia"/>
        </w:rPr>
        <w:t>3.5mm</w:t>
      </w:r>
      <w:r>
        <w:rPr>
          <w:rFonts w:hint="eastAsia"/>
        </w:rPr>
        <w:t>接口等（依对接的电台型号不同而有所差异），除</w:t>
      </w:r>
      <w:r>
        <w:rPr>
          <w:rFonts w:hint="eastAsia"/>
        </w:rPr>
        <w:t>USB Type B</w:t>
      </w:r>
      <w:r>
        <w:rPr>
          <w:rFonts w:hint="eastAsia"/>
        </w:rPr>
        <w:t>接口外，上述其他接口均</w:t>
      </w:r>
      <w:r w:rsidRPr="00A25535">
        <w:rPr>
          <w:rFonts w:asciiTheme="majorEastAsia" w:eastAsiaTheme="majorEastAsia" w:hAnsiTheme="majorEastAsia" w:hint="eastAsia"/>
          <w:b/>
          <w:bCs/>
        </w:rPr>
        <w:t>不支持</w:t>
      </w:r>
      <w:r>
        <w:rPr>
          <w:rFonts w:hint="eastAsia"/>
        </w:rPr>
        <w:t>带电热插拔，</w:t>
      </w:r>
      <w:r w:rsidR="0096196D">
        <w:rPr>
          <w:rFonts w:hint="eastAsia"/>
        </w:rPr>
        <w:t>插拔这些接口时请务必关闭无线电台，并将</w:t>
      </w:r>
      <w:r w:rsidR="0096196D">
        <w:rPr>
          <w:rFonts w:hint="eastAsia"/>
        </w:rPr>
        <w:t>USB Type C</w:t>
      </w:r>
      <w:r w:rsidR="0096196D">
        <w:rPr>
          <w:rFonts w:hint="eastAsia"/>
        </w:rPr>
        <w:t>接口的电缆从本产品，</w:t>
      </w:r>
      <w:r w:rsidR="0096196D" w:rsidRPr="0096196D">
        <w:rPr>
          <w:rFonts w:asciiTheme="majorEastAsia" w:eastAsiaTheme="majorEastAsia" w:hAnsiTheme="majorEastAsia" w:hint="eastAsia"/>
          <w:b/>
          <w:bCs/>
        </w:rPr>
        <w:t>以避免潜在的损坏风险</w:t>
      </w:r>
      <w:r w:rsidR="0096196D">
        <w:rPr>
          <w:rFonts w:hint="eastAsia"/>
        </w:rPr>
        <w:t>。</w:t>
      </w:r>
    </w:p>
    <w:p w14:paraId="6D3B13C6" w14:textId="77777777" w:rsidR="00851D73" w:rsidRPr="00851D73" w:rsidRDefault="00851D73" w:rsidP="00851D73">
      <w:pPr>
        <w:rPr>
          <w:rFonts w:hint="eastAsia"/>
        </w:rPr>
      </w:pPr>
    </w:p>
    <w:p w14:paraId="1B3E1C11" w14:textId="11CBD7DE" w:rsidR="00D12DAC" w:rsidRDefault="00C26624" w:rsidP="00D12DAC">
      <w:pPr>
        <w:pStyle w:val="2"/>
      </w:pPr>
      <w:bookmarkStart w:id="2" w:name="_Toc212479930"/>
      <w:r>
        <w:rPr>
          <w:rFonts w:hint="eastAsia"/>
        </w:rPr>
        <w:lastRenderedPageBreak/>
        <w:t xml:space="preserve"> </w:t>
      </w:r>
      <w:r w:rsidR="00D12DAC">
        <w:rPr>
          <w:rFonts w:hint="eastAsia"/>
        </w:rPr>
        <w:t>功能概述</w:t>
      </w:r>
      <w:bookmarkEnd w:id="2"/>
    </w:p>
    <w:p w14:paraId="21559D2B" w14:textId="77777777" w:rsidR="001A73A0" w:rsidRDefault="001A73A0" w:rsidP="001A73A0">
      <w:pPr>
        <w:ind w:firstLineChars="200" w:firstLine="480"/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是面向</w:t>
      </w:r>
      <w:r>
        <w:rPr>
          <w:rFonts w:hint="eastAsia"/>
        </w:rPr>
        <w:t>FT-891</w:t>
      </w:r>
      <w:r>
        <w:rPr>
          <w:rFonts w:hint="eastAsia"/>
        </w:rPr>
        <w:t>、</w:t>
      </w:r>
      <w:r>
        <w:rPr>
          <w:rFonts w:hint="eastAsia"/>
        </w:rPr>
        <w:t>FT-817/818</w:t>
      </w:r>
      <w:r>
        <w:rPr>
          <w:rFonts w:hint="eastAsia"/>
        </w:rPr>
        <w:t>、</w:t>
      </w:r>
      <w:r>
        <w:rPr>
          <w:rFonts w:hint="eastAsia"/>
        </w:rPr>
        <w:t>FT-857/897</w:t>
      </w:r>
      <w:r>
        <w:rPr>
          <w:rFonts w:hint="eastAsia"/>
        </w:rPr>
        <w:t>、</w:t>
      </w:r>
      <w:r>
        <w:rPr>
          <w:rFonts w:hint="eastAsia"/>
        </w:rPr>
        <w:t>IC-7000</w:t>
      </w:r>
      <w:r>
        <w:rPr>
          <w:rFonts w:hint="eastAsia"/>
        </w:rPr>
        <w:t>、</w:t>
      </w:r>
      <w:r>
        <w:rPr>
          <w:rFonts w:hint="eastAsia"/>
        </w:rPr>
        <w:t>IC-706</w:t>
      </w:r>
      <w:r>
        <w:rPr>
          <w:rFonts w:hint="eastAsia"/>
        </w:rPr>
        <w:t>等没有集成</w:t>
      </w:r>
      <w:r>
        <w:rPr>
          <w:rFonts w:hint="eastAsia"/>
        </w:rPr>
        <w:t>USB</w:t>
      </w:r>
      <w:r>
        <w:rPr>
          <w:rFonts w:hint="eastAsia"/>
        </w:rPr>
        <w:t>声卡的电台而开发的数据接口盒子。</w:t>
      </w:r>
    </w:p>
    <w:p w14:paraId="6C7B4386" w14:textId="60CA5DA3" w:rsidR="001A73A0" w:rsidRDefault="001A73A0" w:rsidP="001A73A0">
      <w:pPr>
        <w:ind w:firstLineChars="200" w:firstLine="480"/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内部集成了</w:t>
      </w:r>
      <w:r>
        <w:rPr>
          <w:rFonts w:hint="eastAsia"/>
        </w:rPr>
        <w:t>USB HUB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串口和</w:t>
      </w:r>
      <w:r>
        <w:rPr>
          <w:rFonts w:hint="eastAsia"/>
        </w:rPr>
        <w:t>USB</w:t>
      </w:r>
      <w:r>
        <w:rPr>
          <w:rFonts w:hint="eastAsia"/>
        </w:rPr>
        <w:t>声卡，可以实现电台与上位机（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或移动设备</w:t>
      </w:r>
      <w:r>
        <w:rPr>
          <w:rFonts w:hint="eastAsia"/>
        </w:rPr>
        <w:t>等</w:t>
      </w:r>
      <w:r>
        <w:rPr>
          <w:rFonts w:hint="eastAsia"/>
        </w:rPr>
        <w:t>）“一线通”连接运行</w:t>
      </w:r>
      <w:r>
        <w:rPr>
          <w:rFonts w:hint="eastAsia"/>
        </w:rPr>
        <w:t>FT8</w:t>
      </w:r>
      <w:r>
        <w:rPr>
          <w:rFonts w:hint="eastAsia"/>
        </w:rPr>
        <w:t>、</w:t>
      </w:r>
      <w:r>
        <w:rPr>
          <w:rFonts w:hint="eastAsia"/>
        </w:rPr>
        <w:t>APRS</w:t>
      </w:r>
      <w:r>
        <w:rPr>
          <w:rFonts w:hint="eastAsia"/>
        </w:rPr>
        <w:t>、</w:t>
      </w:r>
      <w:r>
        <w:rPr>
          <w:rFonts w:hint="eastAsia"/>
        </w:rPr>
        <w:t>SSTV</w:t>
      </w:r>
      <w:r>
        <w:rPr>
          <w:rFonts w:hint="eastAsia"/>
        </w:rPr>
        <w:t>、</w:t>
      </w:r>
      <w:r>
        <w:rPr>
          <w:rFonts w:hint="eastAsia"/>
        </w:rPr>
        <w:t>RTTY</w:t>
      </w:r>
      <w:r>
        <w:rPr>
          <w:rFonts w:hint="eastAsia"/>
        </w:rPr>
        <w:t>等模式。甚至通过制作专用电缆，可以作为</w:t>
      </w:r>
      <w:r>
        <w:rPr>
          <w:rFonts w:hint="eastAsia"/>
        </w:rPr>
        <w:t>Motorola SM50</w:t>
      </w:r>
      <w:r>
        <w:rPr>
          <w:rFonts w:hint="eastAsia"/>
        </w:rPr>
        <w:t>等电台</w:t>
      </w:r>
      <w:proofErr w:type="gramStart"/>
      <w:r>
        <w:rPr>
          <w:rFonts w:hint="eastAsia"/>
        </w:rPr>
        <w:t>的写频器</w:t>
      </w:r>
      <w:proofErr w:type="gramEnd"/>
      <w:r>
        <w:rPr>
          <w:rFonts w:hint="eastAsia"/>
        </w:rPr>
        <w:t>使用。</w:t>
      </w:r>
    </w:p>
    <w:p w14:paraId="06022F0C" w14:textId="4E771EAA" w:rsidR="00D12DAC" w:rsidRDefault="0096196D" w:rsidP="0096196D">
      <w:pPr>
        <w:ind w:firstLineChars="200" w:firstLine="480"/>
      </w:pPr>
      <w:r>
        <w:rPr>
          <w:rFonts w:hint="eastAsia"/>
        </w:rPr>
        <w:t>与不同业余无线电台共同使用时的具体功能如下：</w:t>
      </w:r>
    </w:p>
    <w:p w14:paraId="7B4A9232" w14:textId="67FD26CC" w:rsidR="00D12DAC" w:rsidRDefault="0096196D" w:rsidP="0096196D">
      <w:pPr>
        <w:pStyle w:val="a9"/>
        <w:numPr>
          <w:ilvl w:val="0"/>
          <w:numId w:val="3"/>
        </w:numPr>
      </w:pPr>
      <w:r>
        <w:rPr>
          <w:rFonts w:hint="eastAsia"/>
        </w:rPr>
        <w:t>与</w:t>
      </w:r>
      <w:r>
        <w:rPr>
          <w:rFonts w:hint="eastAsia"/>
        </w:rPr>
        <w:t>YAESU FT-891</w:t>
      </w:r>
      <w:r>
        <w:rPr>
          <w:rFonts w:hint="eastAsia"/>
        </w:rPr>
        <w:t>电台共同使用时，仅需一根</w:t>
      </w:r>
      <w:r>
        <w:rPr>
          <w:rFonts w:hint="eastAsia"/>
        </w:rPr>
        <w:t>USB Type C</w:t>
      </w:r>
      <w:r>
        <w:rPr>
          <w:rFonts w:hint="eastAsia"/>
        </w:rPr>
        <w:t>就实现数据、音频双重连接</w:t>
      </w:r>
      <w:r w:rsidR="00A97176">
        <w:rPr>
          <w:rFonts w:hint="eastAsia"/>
        </w:rPr>
        <w:t>，无需占用上位机的</w:t>
      </w:r>
      <w:r w:rsidR="00A97176">
        <w:rPr>
          <w:rFonts w:hint="eastAsia"/>
        </w:rPr>
        <w:t>3.5mm</w:t>
      </w:r>
      <w:r w:rsidR="00A97176">
        <w:rPr>
          <w:rFonts w:hint="eastAsia"/>
        </w:rPr>
        <w:t>音频接口</w:t>
      </w:r>
      <w:r>
        <w:rPr>
          <w:rFonts w:hint="eastAsia"/>
        </w:rPr>
        <w:t>。</w:t>
      </w:r>
    </w:p>
    <w:p w14:paraId="28A59C2F" w14:textId="29D2012D" w:rsidR="0096196D" w:rsidRDefault="0096196D" w:rsidP="0096196D">
      <w:pPr>
        <w:pStyle w:val="a9"/>
        <w:numPr>
          <w:ilvl w:val="0"/>
          <w:numId w:val="3"/>
        </w:numPr>
      </w:pPr>
      <w:r>
        <w:rPr>
          <w:rFonts w:hint="eastAsia"/>
        </w:rPr>
        <w:t>与</w:t>
      </w:r>
      <w:r>
        <w:rPr>
          <w:rFonts w:hint="eastAsia"/>
        </w:rPr>
        <w:t>YAESU FT-817/818</w:t>
      </w:r>
      <w:r>
        <w:rPr>
          <w:rFonts w:hint="eastAsia"/>
        </w:rPr>
        <w:t>、</w:t>
      </w:r>
      <w:r>
        <w:rPr>
          <w:rFonts w:hint="eastAsia"/>
        </w:rPr>
        <w:t>FT-857/897</w:t>
      </w:r>
      <w:r>
        <w:rPr>
          <w:rFonts w:hint="eastAsia"/>
        </w:rPr>
        <w:t>等电台</w:t>
      </w:r>
      <w:r w:rsidR="00A97176">
        <w:rPr>
          <w:rFonts w:hint="eastAsia"/>
        </w:rPr>
        <w:lastRenderedPageBreak/>
        <w:t>共同使用时，</w:t>
      </w:r>
      <w:r w:rsidR="00A97176">
        <w:rPr>
          <w:rFonts w:hint="eastAsia"/>
        </w:rPr>
        <w:t>仅需一根</w:t>
      </w:r>
      <w:r w:rsidR="00A97176">
        <w:rPr>
          <w:rFonts w:hint="eastAsia"/>
        </w:rPr>
        <w:t>USB Type C</w:t>
      </w:r>
      <w:r w:rsidR="00A97176">
        <w:rPr>
          <w:rFonts w:hint="eastAsia"/>
        </w:rPr>
        <w:t>就实现</w:t>
      </w:r>
      <w:r w:rsidR="00A97176">
        <w:rPr>
          <w:rFonts w:hint="eastAsia"/>
        </w:rPr>
        <w:t>CAT</w:t>
      </w:r>
      <w:r w:rsidR="00A97176">
        <w:rPr>
          <w:rFonts w:hint="eastAsia"/>
        </w:rPr>
        <w:t>控制</w:t>
      </w:r>
      <w:r w:rsidR="00A97176">
        <w:rPr>
          <w:rFonts w:hint="eastAsia"/>
        </w:rPr>
        <w:t>、</w:t>
      </w:r>
      <w:r w:rsidR="00A97176">
        <w:rPr>
          <w:rFonts w:hint="eastAsia"/>
        </w:rPr>
        <w:t>收发</w:t>
      </w:r>
      <w:r w:rsidR="00A97176">
        <w:rPr>
          <w:rFonts w:hint="eastAsia"/>
        </w:rPr>
        <w:t>音频双重连接</w:t>
      </w:r>
      <w:r w:rsidR="00A97176">
        <w:rPr>
          <w:rFonts w:hint="eastAsia"/>
        </w:rPr>
        <w:t>，为老电台提供现代化的连接能力。还可以通过启用</w:t>
      </w:r>
      <w:r w:rsidR="00A97176">
        <w:rPr>
          <w:rFonts w:hint="eastAsia"/>
        </w:rPr>
        <w:t>FSKK</w:t>
      </w:r>
      <w:r w:rsidR="00A97176">
        <w:rPr>
          <w:rFonts w:hint="eastAsia"/>
        </w:rPr>
        <w:t>引脚，配合专用连接电缆实现</w:t>
      </w:r>
      <w:r w:rsidR="00A97176">
        <w:rPr>
          <w:rFonts w:hint="eastAsia"/>
        </w:rPr>
        <w:t>FSK</w:t>
      </w:r>
      <w:r w:rsidR="00A97176">
        <w:rPr>
          <w:rFonts w:hint="eastAsia"/>
        </w:rPr>
        <w:t>模式的</w:t>
      </w:r>
      <w:r w:rsidR="00A97176">
        <w:rPr>
          <w:rFonts w:hint="eastAsia"/>
        </w:rPr>
        <w:t>RTTY</w:t>
      </w:r>
      <w:r w:rsidR="00A97176">
        <w:rPr>
          <w:rFonts w:hint="eastAsia"/>
        </w:rPr>
        <w:t>通信或上位机发送</w:t>
      </w:r>
      <w:r w:rsidR="00A97176">
        <w:rPr>
          <w:rFonts w:hint="eastAsia"/>
        </w:rPr>
        <w:t>CW</w:t>
      </w:r>
      <w:r w:rsidR="00A97176">
        <w:rPr>
          <w:rFonts w:hint="eastAsia"/>
        </w:rPr>
        <w:t>等功能。</w:t>
      </w:r>
    </w:p>
    <w:p w14:paraId="75E6EC33" w14:textId="08153ADD" w:rsidR="00A97176" w:rsidRDefault="00A97176" w:rsidP="0096196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ICOM IC-7000</w:t>
      </w:r>
      <w:r>
        <w:rPr>
          <w:rFonts w:hint="eastAsia"/>
        </w:rPr>
        <w:t>、</w:t>
      </w:r>
      <w:r>
        <w:rPr>
          <w:rFonts w:hint="eastAsia"/>
        </w:rPr>
        <w:t>IC-706</w:t>
      </w:r>
      <w:r>
        <w:rPr>
          <w:rFonts w:hint="eastAsia"/>
        </w:rPr>
        <w:t>等电台</w:t>
      </w:r>
      <w:r>
        <w:rPr>
          <w:rFonts w:hint="eastAsia"/>
        </w:rPr>
        <w:t>同使用时，仅需一根</w:t>
      </w:r>
      <w:r>
        <w:rPr>
          <w:rFonts w:hint="eastAsia"/>
        </w:rPr>
        <w:t>USB Type C</w:t>
      </w:r>
      <w:r>
        <w:rPr>
          <w:rFonts w:hint="eastAsia"/>
        </w:rPr>
        <w:t>就实现</w:t>
      </w:r>
      <w:r>
        <w:rPr>
          <w:rFonts w:hint="eastAsia"/>
        </w:rPr>
        <w:t>CI-V</w:t>
      </w:r>
      <w:r>
        <w:rPr>
          <w:rFonts w:hint="eastAsia"/>
        </w:rPr>
        <w:t>控制、收发音频双重连接，为老电台提供现代化的连接能力。还可以通过启用</w:t>
      </w:r>
      <w:r>
        <w:rPr>
          <w:rFonts w:hint="eastAsia"/>
        </w:rPr>
        <w:t>FSKK</w:t>
      </w:r>
      <w:r>
        <w:rPr>
          <w:rFonts w:hint="eastAsia"/>
        </w:rPr>
        <w:t>引脚，配合专用连接电缆实现</w:t>
      </w:r>
      <w:r>
        <w:rPr>
          <w:rFonts w:hint="eastAsia"/>
        </w:rPr>
        <w:t>FSK</w:t>
      </w:r>
      <w:r>
        <w:rPr>
          <w:rFonts w:hint="eastAsia"/>
        </w:rPr>
        <w:t>模式的</w:t>
      </w:r>
      <w:r>
        <w:rPr>
          <w:rFonts w:hint="eastAsia"/>
        </w:rPr>
        <w:t>RTTY</w:t>
      </w:r>
      <w:r>
        <w:rPr>
          <w:rFonts w:hint="eastAsia"/>
        </w:rPr>
        <w:t>通信或上位机发送</w:t>
      </w:r>
      <w:r>
        <w:rPr>
          <w:rFonts w:hint="eastAsia"/>
        </w:rPr>
        <w:t>CW</w:t>
      </w:r>
      <w:r>
        <w:rPr>
          <w:rFonts w:hint="eastAsia"/>
        </w:rPr>
        <w:t>等功能。</w:t>
      </w:r>
    </w:p>
    <w:p w14:paraId="4560B247" w14:textId="0365A252" w:rsidR="00D12DAC" w:rsidRDefault="00D12DAC" w:rsidP="0096196D">
      <w:pPr>
        <w:ind w:firstLineChars="200" w:firstLine="480"/>
      </w:pPr>
    </w:p>
    <w:p w14:paraId="082CB4C5" w14:textId="7CA36FAA" w:rsidR="00D12DAC" w:rsidRDefault="00D12DAC" w:rsidP="00D12DAC">
      <w:pPr>
        <w:pStyle w:val="2"/>
      </w:pPr>
      <w:r>
        <w:rPr>
          <w:rFonts w:hint="eastAsia"/>
        </w:rPr>
        <w:lastRenderedPageBreak/>
        <w:t xml:space="preserve"> </w:t>
      </w:r>
      <w:bookmarkStart w:id="3" w:name="_Toc212479931"/>
      <w:r>
        <w:rPr>
          <w:rFonts w:hint="eastAsia"/>
        </w:rPr>
        <w:t>包装内容</w:t>
      </w:r>
      <w:bookmarkEnd w:id="3"/>
    </w:p>
    <w:p w14:paraId="19BF4175" w14:textId="0EBF7F54" w:rsidR="00D12DAC" w:rsidRDefault="00A97176" w:rsidP="00A97176">
      <w:pPr>
        <w:ind w:firstLineChars="200" w:firstLine="480"/>
      </w:pPr>
      <w:r>
        <w:rPr>
          <w:rFonts w:hint="eastAsia"/>
        </w:rPr>
        <w:t>本产品包装内包括以下物品：</w:t>
      </w:r>
    </w:p>
    <w:p w14:paraId="6DF0D46E" w14:textId="6A9EE6A2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本体</w:t>
      </w:r>
      <w:r>
        <w:tab/>
      </w:r>
      <w:r>
        <w:rPr>
          <w:rFonts w:hint="eastAsia"/>
        </w:rPr>
        <w:t>1</w:t>
      </w:r>
      <w:r>
        <w:rPr>
          <w:rFonts w:hint="eastAsia"/>
        </w:rPr>
        <w:t>只</w:t>
      </w:r>
    </w:p>
    <w:p w14:paraId="1E50074E" w14:textId="77055917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r>
        <w:rPr>
          <w:rFonts w:hint="eastAsia"/>
        </w:rPr>
        <w:t>USB Type C to Type C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</w:p>
    <w:p w14:paraId="733550E3" w14:textId="3384668A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proofErr w:type="gramStart"/>
      <w:r>
        <w:rPr>
          <w:rFonts w:hint="eastAsia"/>
        </w:rPr>
        <w:t>六芯</w:t>
      </w:r>
      <w:proofErr w:type="gramEnd"/>
      <w:r>
        <w:rPr>
          <w:rFonts w:hint="eastAsia"/>
        </w:rPr>
        <w:t>mini DIN</w:t>
      </w:r>
      <w:r w:rsidR="00061170">
        <w:rPr>
          <w:rFonts w:hint="eastAsia"/>
        </w:rPr>
        <w:t>音频及</w:t>
      </w:r>
      <w:r w:rsidR="00061170">
        <w:rPr>
          <w:rFonts w:hint="eastAsia"/>
        </w:rPr>
        <w:t>PTT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  <w:r w:rsidRPr="00A97176">
        <w:rPr>
          <w:rFonts w:hint="eastAsia"/>
          <w:vertAlign w:val="superscript"/>
        </w:rPr>
        <w:t>1 2</w:t>
      </w:r>
    </w:p>
    <w:p w14:paraId="24CE9493" w14:textId="16BC26DB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r>
        <w:rPr>
          <w:rFonts w:hint="eastAsia"/>
        </w:rPr>
        <w:t>USB Type B</w:t>
      </w:r>
      <w:r w:rsidR="00061170">
        <w:rPr>
          <w:rFonts w:hint="eastAsia"/>
        </w:rPr>
        <w:t>控制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  <w:r w:rsidRPr="00A97176">
        <w:rPr>
          <w:rFonts w:hint="eastAsia"/>
          <w:vertAlign w:val="superscript"/>
        </w:rPr>
        <w:t>1</w:t>
      </w:r>
    </w:p>
    <w:p w14:paraId="246EC881" w14:textId="65A960E4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r>
        <w:rPr>
          <w:rFonts w:hint="eastAsia"/>
        </w:rPr>
        <w:t>八芯</w:t>
      </w:r>
      <w:r>
        <w:rPr>
          <w:rFonts w:hint="eastAsia"/>
        </w:rPr>
        <w:t>mini DIN</w:t>
      </w:r>
      <w:r w:rsidR="00061170">
        <w:rPr>
          <w:rFonts w:hint="eastAsia"/>
        </w:rPr>
        <w:t>控制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  <w:r w:rsidRPr="00A97176">
        <w:rPr>
          <w:rFonts w:hint="eastAsia"/>
          <w:vertAlign w:val="superscript"/>
        </w:rPr>
        <w:t>2</w:t>
      </w:r>
    </w:p>
    <w:p w14:paraId="75010898" w14:textId="777ADA14" w:rsidR="00A97176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r>
        <w:rPr>
          <w:rFonts w:hint="eastAsia"/>
        </w:rPr>
        <w:t>二芯</w:t>
      </w:r>
      <w:r>
        <w:rPr>
          <w:rFonts w:hint="eastAsia"/>
        </w:rPr>
        <w:t>3.5mm</w:t>
      </w:r>
      <w:r w:rsidR="00061170">
        <w:rPr>
          <w:rFonts w:hint="eastAsia"/>
        </w:rPr>
        <w:t>控制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  <w:r w:rsidRPr="00A97176">
        <w:rPr>
          <w:rFonts w:hint="eastAsia"/>
          <w:vertAlign w:val="superscript"/>
        </w:rPr>
        <w:t>3</w:t>
      </w:r>
    </w:p>
    <w:p w14:paraId="473D43DC" w14:textId="3122070E" w:rsidR="00A97176" w:rsidRPr="00061170" w:rsidRDefault="00A97176" w:rsidP="00A97176">
      <w:pPr>
        <w:pStyle w:val="a9"/>
        <w:numPr>
          <w:ilvl w:val="0"/>
          <w:numId w:val="4"/>
        </w:numPr>
        <w:tabs>
          <w:tab w:val="left" w:pos="4536"/>
        </w:tabs>
      </w:pPr>
      <w:r>
        <w:rPr>
          <w:rFonts w:hint="eastAsia"/>
        </w:rPr>
        <w:t>十三芯</w:t>
      </w:r>
      <w:r>
        <w:rPr>
          <w:rFonts w:hint="eastAsia"/>
        </w:rPr>
        <w:t>DIN</w:t>
      </w:r>
      <w:r w:rsidR="00061170">
        <w:rPr>
          <w:rFonts w:hint="eastAsia"/>
        </w:rPr>
        <w:t>音频及</w:t>
      </w:r>
      <w:r w:rsidR="00061170">
        <w:rPr>
          <w:rFonts w:hint="eastAsia"/>
        </w:rPr>
        <w:t>PTT</w:t>
      </w:r>
      <w:r>
        <w:rPr>
          <w:rFonts w:hint="eastAsia"/>
        </w:rPr>
        <w:t>电缆</w:t>
      </w:r>
      <w:r>
        <w:tab/>
      </w:r>
      <w:r>
        <w:rPr>
          <w:rFonts w:hint="eastAsia"/>
        </w:rPr>
        <w:t>1</w:t>
      </w:r>
      <w:r>
        <w:rPr>
          <w:rFonts w:hint="eastAsia"/>
        </w:rPr>
        <w:t>条</w:t>
      </w:r>
      <w:r w:rsidRPr="00A97176">
        <w:rPr>
          <w:rFonts w:hint="eastAsia"/>
          <w:vertAlign w:val="superscript"/>
        </w:rPr>
        <w:t>3</w:t>
      </w:r>
    </w:p>
    <w:p w14:paraId="3C0533CD" w14:textId="50F8B8A6" w:rsidR="00061170" w:rsidRDefault="00061170" w:rsidP="00A97176">
      <w:pPr>
        <w:pStyle w:val="a9"/>
        <w:numPr>
          <w:ilvl w:val="0"/>
          <w:numId w:val="4"/>
        </w:numPr>
        <w:tabs>
          <w:tab w:val="left" w:pos="4536"/>
        </w:tabs>
        <w:rPr>
          <w:rFonts w:hint="eastAsia"/>
        </w:rPr>
      </w:pPr>
      <w:r>
        <w:rPr>
          <w:rFonts w:hint="eastAsia"/>
        </w:rPr>
        <w:t>磁环（已安装在电缆上）</w:t>
      </w:r>
    </w:p>
    <w:p w14:paraId="2D706FEA" w14:textId="6E818115" w:rsidR="005379B8" w:rsidRDefault="005379B8" w:rsidP="00A97176">
      <w:pPr>
        <w:ind w:firstLineChars="200" w:firstLine="480"/>
      </w:pPr>
      <w:r>
        <w:rPr>
          <w:rFonts w:hint="eastAsia"/>
        </w:rPr>
        <w:t>注：</w:t>
      </w:r>
      <w:r>
        <w:rPr>
          <w:rFonts w:hint="eastAsia"/>
        </w:rPr>
        <w:t>1</w:t>
      </w:r>
      <w:r w:rsidR="00061170">
        <w:rPr>
          <w:rFonts w:hint="eastAsia"/>
        </w:rPr>
        <w:t>、</w:t>
      </w:r>
      <w:r>
        <w:rPr>
          <w:rFonts w:hint="eastAsia"/>
        </w:rPr>
        <w:t>与</w:t>
      </w:r>
      <w:r>
        <w:rPr>
          <w:rFonts w:hint="eastAsia"/>
        </w:rPr>
        <w:t>FT-891</w:t>
      </w:r>
      <w:r>
        <w:rPr>
          <w:rFonts w:hint="eastAsia"/>
        </w:rPr>
        <w:t>机型适配</w:t>
      </w:r>
    </w:p>
    <w:p w14:paraId="1FABC471" w14:textId="54B4BC6B" w:rsidR="005379B8" w:rsidRDefault="005379B8" w:rsidP="00061170">
      <w:pPr>
        <w:ind w:leftChars="402" w:left="965" w:firstLine="1"/>
      </w:pPr>
      <w:r>
        <w:rPr>
          <w:rFonts w:hint="eastAsia"/>
        </w:rPr>
        <w:t>2</w:t>
      </w:r>
      <w:r w:rsidR="00061170">
        <w:rPr>
          <w:rFonts w:hint="eastAsia"/>
        </w:rPr>
        <w:t>、</w:t>
      </w:r>
      <w:r>
        <w:rPr>
          <w:rFonts w:hint="eastAsia"/>
        </w:rPr>
        <w:t>与</w:t>
      </w:r>
      <w:r>
        <w:rPr>
          <w:rFonts w:hint="eastAsia"/>
        </w:rPr>
        <w:t>FT-817/818</w:t>
      </w:r>
      <w:r>
        <w:rPr>
          <w:rFonts w:hint="eastAsia"/>
        </w:rPr>
        <w:t>、</w:t>
      </w:r>
      <w:r>
        <w:rPr>
          <w:rFonts w:hint="eastAsia"/>
        </w:rPr>
        <w:t>FT-857/897</w:t>
      </w:r>
      <w:r>
        <w:rPr>
          <w:rFonts w:hint="eastAsia"/>
        </w:rPr>
        <w:t>机型适配</w:t>
      </w:r>
    </w:p>
    <w:p w14:paraId="6798C8C1" w14:textId="6C18C002" w:rsidR="005379B8" w:rsidRDefault="005379B8" w:rsidP="00061170">
      <w:pPr>
        <w:ind w:leftChars="402" w:left="965" w:firstLine="1"/>
      </w:pPr>
      <w:r>
        <w:rPr>
          <w:rFonts w:hint="eastAsia"/>
        </w:rPr>
        <w:t>3</w:t>
      </w:r>
      <w:r w:rsidR="00061170">
        <w:rPr>
          <w:rFonts w:hint="eastAsia"/>
        </w:rPr>
        <w:t>、</w:t>
      </w:r>
      <w:r>
        <w:rPr>
          <w:rFonts w:hint="eastAsia"/>
        </w:rPr>
        <w:t>与</w:t>
      </w:r>
      <w:r>
        <w:rPr>
          <w:rFonts w:hint="eastAsia"/>
        </w:rPr>
        <w:t>IC-7000</w:t>
      </w:r>
      <w:r>
        <w:rPr>
          <w:rFonts w:hint="eastAsia"/>
        </w:rPr>
        <w:t>、</w:t>
      </w:r>
      <w:r>
        <w:rPr>
          <w:rFonts w:hint="eastAsia"/>
        </w:rPr>
        <w:t>IC-706</w:t>
      </w:r>
      <w:r>
        <w:rPr>
          <w:rFonts w:hint="eastAsia"/>
        </w:rPr>
        <w:t>机型适配</w:t>
      </w:r>
    </w:p>
    <w:p w14:paraId="41BB3F4C" w14:textId="0621AF99" w:rsidR="005379B8" w:rsidRDefault="005379B8" w:rsidP="00A97176">
      <w:pPr>
        <w:ind w:firstLineChars="200" w:firstLine="480"/>
        <w:rPr>
          <w:rFonts w:hint="eastAsia"/>
        </w:rPr>
      </w:pPr>
      <w:r>
        <w:rPr>
          <w:rFonts w:hint="eastAsia"/>
        </w:rPr>
        <w:t>本包装内包括的</w:t>
      </w:r>
      <w:r w:rsidR="00061170">
        <w:rPr>
          <w:rFonts w:hint="eastAsia"/>
        </w:rPr>
        <w:t>控制电缆和音频</w:t>
      </w:r>
      <w:r>
        <w:rPr>
          <w:rFonts w:hint="eastAsia"/>
        </w:rPr>
        <w:t>电缆</w:t>
      </w:r>
      <w:r w:rsidR="00061170">
        <w:rPr>
          <w:rFonts w:hint="eastAsia"/>
        </w:rPr>
        <w:t>的</w:t>
      </w:r>
      <w:r>
        <w:rPr>
          <w:rFonts w:hint="eastAsia"/>
        </w:rPr>
        <w:t>数量和类型</w:t>
      </w:r>
      <w:proofErr w:type="gramStart"/>
      <w:r>
        <w:rPr>
          <w:rFonts w:hint="eastAsia"/>
        </w:rPr>
        <w:t>依购买</w:t>
      </w:r>
      <w:proofErr w:type="gramEnd"/>
      <w:r>
        <w:rPr>
          <w:rFonts w:hint="eastAsia"/>
        </w:rPr>
        <w:t>时提出的需求可能会有所不同。</w:t>
      </w:r>
    </w:p>
    <w:p w14:paraId="1C60B32B" w14:textId="40678B76" w:rsidR="00D12DAC" w:rsidRDefault="00D12DAC" w:rsidP="00D12DAC">
      <w:pPr>
        <w:pStyle w:val="2"/>
      </w:pPr>
      <w:r>
        <w:rPr>
          <w:rFonts w:hint="eastAsia"/>
        </w:rPr>
        <w:lastRenderedPageBreak/>
        <w:t xml:space="preserve"> </w:t>
      </w:r>
      <w:bookmarkStart w:id="4" w:name="_Toc212479932"/>
      <w:r>
        <w:rPr>
          <w:rFonts w:hint="eastAsia"/>
        </w:rPr>
        <w:t>面板描述</w:t>
      </w:r>
      <w:bookmarkEnd w:id="4"/>
    </w:p>
    <w:p w14:paraId="32F3581A" w14:textId="4F15A0FE" w:rsidR="00D12DAC" w:rsidRDefault="005379B8" w:rsidP="00D12DAC">
      <w:r>
        <w:rPr>
          <w:rFonts w:hint="eastAsia"/>
        </w:rPr>
        <w:t>USB Type C</w:t>
      </w:r>
      <w:r>
        <w:rPr>
          <w:rFonts w:hint="eastAsia"/>
        </w:rPr>
        <w:t>面板：</w:t>
      </w:r>
    </w:p>
    <w:p w14:paraId="7B8BFF03" w14:textId="4DB30481" w:rsidR="005379B8" w:rsidRDefault="001A73A0" w:rsidP="001A73A0">
      <w:pPr>
        <w:ind w:leftChars="413" w:left="991"/>
      </w:pPr>
      <w:r>
        <w:rPr>
          <w:rFonts w:hint="eastAsia"/>
        </w:rPr>
        <w:t>用于连接上位机（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、移动设备等）</w:t>
      </w:r>
    </w:p>
    <w:p w14:paraId="65793630" w14:textId="77777777" w:rsidR="001A73A0" w:rsidRDefault="001A73A0" w:rsidP="00D12DAC"/>
    <w:p w14:paraId="61B1106F" w14:textId="7BF68A95" w:rsidR="001A73A0" w:rsidRDefault="001A73A0" w:rsidP="00D12DAC"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音频面板：</w:t>
      </w:r>
    </w:p>
    <w:p w14:paraId="4A814381" w14:textId="77777777" w:rsidR="001A73A0" w:rsidRDefault="001A73A0" w:rsidP="001A73A0">
      <w:pPr>
        <w:ind w:leftChars="413" w:left="991"/>
      </w:pPr>
    </w:p>
    <w:p w14:paraId="04096A8F" w14:textId="3D8330DE" w:rsidR="001A73A0" w:rsidRDefault="00061170" w:rsidP="001A73A0">
      <w:pPr>
        <w:ind w:leftChars="413" w:left="991"/>
      </w:pPr>
      <w:r>
        <w:rPr>
          <w:rFonts w:hint="eastAsia"/>
        </w:rPr>
        <w:t>音频接口：</w:t>
      </w:r>
      <w:r w:rsidR="001A73A0">
        <w:rPr>
          <w:rFonts w:hint="eastAsia"/>
        </w:rPr>
        <w:t>连接</w:t>
      </w:r>
      <w:r>
        <w:rPr>
          <w:rFonts w:hint="eastAsia"/>
        </w:rPr>
        <w:t>音频及</w:t>
      </w:r>
      <w:r>
        <w:rPr>
          <w:rFonts w:hint="eastAsia"/>
        </w:rPr>
        <w:t>PTT</w:t>
      </w:r>
      <w:r>
        <w:rPr>
          <w:rFonts w:hint="eastAsia"/>
        </w:rPr>
        <w:t>电缆，用于</w:t>
      </w:r>
      <w:r w:rsidR="001A73A0">
        <w:rPr>
          <w:rFonts w:hint="eastAsia"/>
        </w:rPr>
        <w:t>音频输入输出</w:t>
      </w:r>
      <w:r>
        <w:rPr>
          <w:rFonts w:hint="eastAsia"/>
        </w:rPr>
        <w:t>以及</w:t>
      </w:r>
      <w:r w:rsidR="001A73A0">
        <w:rPr>
          <w:rFonts w:hint="eastAsia"/>
        </w:rPr>
        <w:t>PTT</w:t>
      </w:r>
      <w:r>
        <w:rPr>
          <w:rFonts w:hint="eastAsia"/>
        </w:rPr>
        <w:t>控制</w:t>
      </w:r>
    </w:p>
    <w:p w14:paraId="04C9ACF4" w14:textId="77777777" w:rsidR="001A73A0" w:rsidRDefault="001A73A0" w:rsidP="00D12DAC"/>
    <w:p w14:paraId="48237C65" w14:textId="7712EF79" w:rsidR="001A73A0" w:rsidRDefault="00061170" w:rsidP="001A73A0">
      <w:pPr>
        <w:ind w:leftChars="413" w:left="991"/>
        <w:rPr>
          <w:rFonts w:hint="eastAsia"/>
        </w:rPr>
      </w:pPr>
      <w:r>
        <w:rPr>
          <w:rFonts w:hint="eastAsia"/>
        </w:rPr>
        <w:t>控制接口：</w:t>
      </w:r>
      <w:r w:rsidR="001A73A0">
        <w:rPr>
          <w:rFonts w:hint="eastAsia"/>
        </w:rPr>
        <w:t>连接</w:t>
      </w:r>
      <w:r>
        <w:rPr>
          <w:rFonts w:hint="eastAsia"/>
        </w:rPr>
        <w:t>控制电缆，用于</w:t>
      </w:r>
      <w:proofErr w:type="spellStart"/>
      <w:r w:rsidR="00C26624">
        <w:rPr>
          <w:rFonts w:hint="eastAsia"/>
        </w:rPr>
        <w:t>DigiPort</w:t>
      </w:r>
      <w:proofErr w:type="spellEnd"/>
      <w:r w:rsidR="00C26624">
        <w:rPr>
          <w:rFonts w:hint="eastAsia"/>
        </w:rPr>
        <w:t>与电台的</w:t>
      </w:r>
      <w:r w:rsidR="001A73A0">
        <w:rPr>
          <w:rFonts w:hint="eastAsia"/>
        </w:rPr>
        <w:t>USB Type B</w:t>
      </w:r>
      <w:r w:rsidR="001A73A0">
        <w:rPr>
          <w:rFonts w:hint="eastAsia"/>
        </w:rPr>
        <w:t>或</w:t>
      </w:r>
      <w:r w:rsidR="001A73A0">
        <w:rPr>
          <w:rFonts w:hint="eastAsia"/>
        </w:rPr>
        <w:t>CAT/CI-V</w:t>
      </w:r>
      <w:r w:rsidR="00C26624">
        <w:rPr>
          <w:rFonts w:hint="eastAsia"/>
        </w:rPr>
        <w:t>接口通信并传输</w:t>
      </w:r>
      <w:r w:rsidR="001A73A0">
        <w:rPr>
          <w:rFonts w:hint="eastAsia"/>
        </w:rPr>
        <w:t>可选的</w:t>
      </w:r>
      <w:r w:rsidR="001A73A0">
        <w:rPr>
          <w:rFonts w:hint="eastAsia"/>
        </w:rPr>
        <w:t>FSKK</w:t>
      </w:r>
      <w:r w:rsidR="001A73A0">
        <w:rPr>
          <w:rFonts w:hint="eastAsia"/>
        </w:rPr>
        <w:t>信号</w:t>
      </w:r>
    </w:p>
    <w:p w14:paraId="6242697E" w14:textId="77777777" w:rsidR="001A73A0" w:rsidRDefault="001A73A0" w:rsidP="00D12DAC"/>
    <w:p w14:paraId="34F93774" w14:textId="77777777" w:rsidR="001A73A0" w:rsidRDefault="001A73A0" w:rsidP="00D12DAC">
      <w:pPr>
        <w:rPr>
          <w:rFonts w:hint="eastAsia"/>
        </w:rPr>
      </w:pPr>
    </w:p>
    <w:p w14:paraId="55274CDA" w14:textId="77777777" w:rsidR="00851D73" w:rsidRDefault="00851D73" w:rsidP="00D12DAC">
      <w:pPr>
        <w:pStyle w:val="1"/>
        <w:sectPr w:rsidR="00851D73" w:rsidSect="00A25535">
          <w:footerReference w:type="default" r:id="rId12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  <w:bookmarkStart w:id="5" w:name="_Toc212479589"/>
    </w:p>
    <w:p w14:paraId="619C1597" w14:textId="6653F1CD" w:rsidR="00D12DAC" w:rsidRDefault="00D12DAC" w:rsidP="00D12DAC">
      <w:pPr>
        <w:pStyle w:val="1"/>
      </w:pPr>
      <w:r>
        <w:rPr>
          <w:rFonts w:hint="eastAsia"/>
        </w:rPr>
        <w:lastRenderedPageBreak/>
        <w:t>与</w:t>
      </w:r>
      <w:proofErr w:type="spellStart"/>
      <w:r>
        <w:rPr>
          <w:rFonts w:hint="eastAsia"/>
        </w:rPr>
        <w:t>Yaesu</w:t>
      </w:r>
      <w:proofErr w:type="spellEnd"/>
      <w:r>
        <w:rPr>
          <w:rFonts w:hint="eastAsia"/>
        </w:rPr>
        <w:t xml:space="preserve"> FT-891</w:t>
      </w:r>
      <w:r>
        <w:rPr>
          <w:rFonts w:hint="eastAsia"/>
        </w:rPr>
        <w:t>共同使用</w:t>
      </w:r>
      <w:bookmarkEnd w:id="5"/>
    </w:p>
    <w:p w14:paraId="496D1CB6" w14:textId="77777777" w:rsidR="00D12DAC" w:rsidRDefault="00D12DAC" w:rsidP="00D12DAC"/>
    <w:p w14:paraId="0D77EFE2" w14:textId="77777777" w:rsidR="00D12DAC" w:rsidRPr="00D12DAC" w:rsidRDefault="00D12DAC" w:rsidP="00D12DAC"/>
    <w:p w14:paraId="57B22B16" w14:textId="77777777" w:rsidR="00D12DAC" w:rsidRPr="00D12DAC" w:rsidRDefault="00D12DAC" w:rsidP="00D12DAC"/>
    <w:p w14:paraId="51E291C1" w14:textId="77777777" w:rsidR="00D12DAC" w:rsidRPr="00D12DAC" w:rsidRDefault="00D12DAC" w:rsidP="00D12DAC"/>
    <w:p w14:paraId="6B814CD4" w14:textId="77777777" w:rsidR="00D12DAC" w:rsidRPr="00D12DAC" w:rsidRDefault="00D12DAC" w:rsidP="00D12DAC"/>
    <w:p w14:paraId="047790EA" w14:textId="77777777" w:rsidR="00D12DAC" w:rsidRPr="00D12DAC" w:rsidRDefault="00D12DAC" w:rsidP="00D12DAC"/>
    <w:p w14:paraId="4ADE3DEA" w14:textId="77777777" w:rsidR="00D12DAC" w:rsidRPr="00D12DAC" w:rsidRDefault="00D12DAC" w:rsidP="00D12DAC"/>
    <w:p w14:paraId="78E365F7" w14:textId="77777777" w:rsidR="00D12DAC" w:rsidRPr="00D12DAC" w:rsidRDefault="00D12DAC" w:rsidP="00D12DAC"/>
    <w:p w14:paraId="0CAD2BD2" w14:textId="77777777" w:rsidR="00D12DAC" w:rsidRPr="00D12DAC" w:rsidRDefault="00D12DAC" w:rsidP="00D12DAC"/>
    <w:p w14:paraId="6AEBABC2" w14:textId="77777777" w:rsidR="00D12DAC" w:rsidRPr="00D12DAC" w:rsidRDefault="00D12DAC" w:rsidP="00D12DAC"/>
    <w:p w14:paraId="3DD98C95" w14:textId="77777777" w:rsidR="00D12DAC" w:rsidRPr="00851D73" w:rsidRDefault="00D12DAC" w:rsidP="00851D73">
      <w:pPr>
        <w:rPr>
          <w:rFonts w:hint="eastAsia"/>
        </w:rPr>
      </w:pPr>
    </w:p>
    <w:p w14:paraId="4F560F8B" w14:textId="61262570" w:rsidR="00851D73" w:rsidRDefault="00851D73" w:rsidP="00851D73">
      <w:pPr>
        <w:pStyle w:val="2"/>
        <w:numPr>
          <w:ilvl w:val="0"/>
          <w:numId w:val="0"/>
        </w:numPr>
        <w:sectPr w:rsidR="00851D73" w:rsidSect="00851D73">
          <w:footerReference w:type="default" r:id="rId13"/>
          <w:type w:val="oddPage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  <w:bookmarkStart w:id="6" w:name="_Toc212479631"/>
      <w:bookmarkStart w:id="7" w:name="_Toc212479737"/>
      <w:bookmarkStart w:id="8" w:name="_Toc212479933"/>
    </w:p>
    <w:p w14:paraId="4D70DC2F" w14:textId="60FBE6E4" w:rsidR="00D12DAC" w:rsidRPr="00D12DAC" w:rsidRDefault="0036309D" w:rsidP="00D12DAC">
      <w:pPr>
        <w:pStyle w:val="2"/>
      </w:pPr>
      <w:r>
        <w:rPr>
          <w:rFonts w:hint="eastAsia"/>
        </w:rPr>
        <w:lastRenderedPageBreak/>
        <w:t>将</w:t>
      </w:r>
      <w:r>
        <w:rPr>
          <w:rFonts w:hint="eastAsia"/>
        </w:rPr>
        <w:t>FT-891</w:t>
      </w:r>
      <w:r>
        <w:rPr>
          <w:rFonts w:hint="eastAsia"/>
        </w:rPr>
        <w:t>与上位机连接</w:t>
      </w:r>
      <w:bookmarkEnd w:id="6"/>
      <w:bookmarkEnd w:id="7"/>
      <w:bookmarkEnd w:id="8"/>
    </w:p>
    <w:p w14:paraId="27EBC276" w14:textId="549FC588" w:rsidR="00D12DAC" w:rsidRDefault="00061170" w:rsidP="00061170">
      <w:pPr>
        <w:ind w:firstLineChars="200" w:firstLine="480"/>
      </w:pPr>
      <w:r>
        <w:rPr>
          <w:rFonts w:hint="eastAsia"/>
        </w:rPr>
        <w:t>按以下顺序将</w:t>
      </w:r>
      <w:r>
        <w:rPr>
          <w:rFonts w:hint="eastAsia"/>
        </w:rPr>
        <w:t>FT-891</w:t>
      </w:r>
      <w:r w:rsidR="00EA0B8B">
        <w:rPr>
          <w:rFonts w:hint="eastAsia"/>
        </w:rPr>
        <w:t>通过</w:t>
      </w:r>
      <w:proofErr w:type="spellStart"/>
      <w:r w:rsidR="00EA0B8B">
        <w:rPr>
          <w:rFonts w:hint="eastAsia"/>
        </w:rPr>
        <w:t>DigiPort</w:t>
      </w:r>
      <w:proofErr w:type="spellEnd"/>
      <w:r>
        <w:rPr>
          <w:rFonts w:hint="eastAsia"/>
        </w:rPr>
        <w:t>与上位机连接：</w:t>
      </w:r>
    </w:p>
    <w:p w14:paraId="0B74D4E7" w14:textId="748DD35E" w:rsidR="00061170" w:rsidRDefault="00061170" w:rsidP="00061170">
      <w:pPr>
        <w:pStyle w:val="a9"/>
        <w:numPr>
          <w:ilvl w:val="0"/>
          <w:numId w:val="5"/>
        </w:numPr>
      </w:pPr>
      <w:r>
        <w:rPr>
          <w:rFonts w:hint="eastAsia"/>
        </w:rPr>
        <w:t>关闭</w:t>
      </w:r>
      <w:r>
        <w:rPr>
          <w:rFonts w:hint="eastAsia"/>
        </w:rPr>
        <w:t>FT-891</w:t>
      </w:r>
      <w:r>
        <w:rPr>
          <w:rFonts w:hint="eastAsia"/>
        </w:rPr>
        <w:t>电源</w:t>
      </w:r>
      <w:r w:rsidR="00321779">
        <w:rPr>
          <w:rFonts w:hint="eastAsia"/>
        </w:rPr>
        <w:t>。</w:t>
      </w:r>
    </w:p>
    <w:p w14:paraId="7B63CC60" w14:textId="0C7D806B" w:rsidR="00061170" w:rsidRDefault="00061170" w:rsidP="00061170">
      <w:pPr>
        <w:pStyle w:val="a9"/>
        <w:numPr>
          <w:ilvl w:val="0"/>
          <w:numId w:val="5"/>
        </w:numPr>
      </w:pPr>
      <w:r>
        <w:rPr>
          <w:rFonts w:hint="eastAsia"/>
        </w:rPr>
        <w:t>将音频电缆的</w:t>
      </w:r>
      <w:r>
        <w:rPr>
          <w:rFonts w:hint="eastAsia"/>
        </w:rPr>
        <w:t>6</w:t>
      </w:r>
      <w:r>
        <w:rPr>
          <w:rFonts w:hint="eastAsia"/>
        </w:rPr>
        <w:t>芯</w:t>
      </w:r>
      <w:r>
        <w:rPr>
          <w:rFonts w:hint="eastAsia"/>
        </w:rPr>
        <w:t>mini DIN</w:t>
      </w:r>
      <w:r>
        <w:rPr>
          <w:rFonts w:hint="eastAsia"/>
        </w:rPr>
        <w:t>插头插入</w:t>
      </w:r>
      <w:r>
        <w:rPr>
          <w:rFonts w:hint="eastAsia"/>
        </w:rPr>
        <w:t>FT-891</w:t>
      </w:r>
      <w:r w:rsidR="00EA0B8B">
        <w:rPr>
          <w:rFonts w:hint="eastAsia"/>
        </w:rPr>
        <w:t>后部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接口</w:t>
      </w:r>
      <w:r w:rsidR="00EA0B8B">
        <w:rPr>
          <w:rFonts w:hint="eastAsia"/>
        </w:rPr>
        <w:t>（如图</w:t>
      </w:r>
      <w:r w:rsidR="00EA0B8B">
        <w:rPr>
          <w:rFonts w:hint="eastAsia"/>
        </w:rPr>
        <w:t>2.1a</w:t>
      </w:r>
      <w:r w:rsidR="00EA0B8B">
        <w:rPr>
          <w:rFonts w:hint="eastAsia"/>
        </w:rPr>
        <w:t>）</w:t>
      </w:r>
      <w:r>
        <w:rPr>
          <w:rFonts w:hint="eastAsia"/>
        </w:rPr>
        <w:t>，连接时注意插头方向，以免损坏插针</w:t>
      </w:r>
      <w:r w:rsidR="00321779">
        <w:rPr>
          <w:rFonts w:hint="eastAsia"/>
        </w:rPr>
        <w:t>；然后将音频电缆另一端的</w:t>
      </w:r>
      <w:r w:rsidR="00321779">
        <w:rPr>
          <w:rFonts w:hint="eastAsia"/>
        </w:rPr>
        <w:t>3.5mm</w:t>
      </w:r>
      <w:r w:rsidR="00321779">
        <w:rPr>
          <w:rFonts w:hint="eastAsia"/>
        </w:rPr>
        <w:t>插头插入</w:t>
      </w:r>
      <w:proofErr w:type="spellStart"/>
      <w:r w:rsidR="00321779">
        <w:rPr>
          <w:rFonts w:hint="eastAsia"/>
        </w:rPr>
        <w:t>DigiPort</w:t>
      </w:r>
      <w:proofErr w:type="spellEnd"/>
      <w:r w:rsidR="00321779">
        <w:rPr>
          <w:rFonts w:hint="eastAsia"/>
        </w:rPr>
        <w:t>的音频接口。</w:t>
      </w:r>
    </w:p>
    <w:p w14:paraId="378C6AEF" w14:textId="4EFEB3FA" w:rsidR="00061170" w:rsidRDefault="00061170" w:rsidP="00061170">
      <w:pPr>
        <w:pStyle w:val="a9"/>
        <w:numPr>
          <w:ilvl w:val="0"/>
          <w:numId w:val="5"/>
        </w:numPr>
      </w:pPr>
      <w:r>
        <w:rPr>
          <w:rFonts w:hint="eastAsia"/>
        </w:rPr>
        <w:t>将控制电缆的</w:t>
      </w:r>
      <w:r>
        <w:rPr>
          <w:rFonts w:hint="eastAsia"/>
        </w:rPr>
        <w:t>USB Type B</w:t>
      </w:r>
      <w:r>
        <w:rPr>
          <w:rFonts w:hint="eastAsia"/>
        </w:rPr>
        <w:t>插头</w:t>
      </w:r>
      <w:r w:rsidR="00321779">
        <w:rPr>
          <w:rFonts w:hint="eastAsia"/>
        </w:rPr>
        <w:t>插入</w:t>
      </w:r>
      <w:r w:rsidR="00321779">
        <w:rPr>
          <w:rFonts w:hint="eastAsia"/>
        </w:rPr>
        <w:t>FT-891</w:t>
      </w:r>
      <w:r w:rsidR="00EA0B8B">
        <w:rPr>
          <w:rFonts w:hint="eastAsia"/>
        </w:rPr>
        <w:t>后部</w:t>
      </w:r>
      <w:r w:rsidR="00321779">
        <w:rPr>
          <w:rFonts w:hint="eastAsia"/>
        </w:rPr>
        <w:t>的</w:t>
      </w:r>
      <w:r w:rsidR="00321779">
        <w:rPr>
          <w:rFonts w:hint="eastAsia"/>
        </w:rPr>
        <w:t>USB Type B</w:t>
      </w:r>
      <w:r w:rsidR="00321779">
        <w:rPr>
          <w:rFonts w:hint="eastAsia"/>
        </w:rPr>
        <w:t>接口</w:t>
      </w:r>
      <w:r w:rsidR="00EA0B8B">
        <w:rPr>
          <w:rFonts w:hint="eastAsia"/>
        </w:rPr>
        <w:t>（如图</w:t>
      </w:r>
      <w:r w:rsidR="00EA0B8B">
        <w:rPr>
          <w:rFonts w:hint="eastAsia"/>
        </w:rPr>
        <w:t>2.1b</w:t>
      </w:r>
      <w:r w:rsidR="00EA0B8B">
        <w:rPr>
          <w:rFonts w:hint="eastAsia"/>
        </w:rPr>
        <w:t>）</w:t>
      </w:r>
      <w:r w:rsidR="00321779">
        <w:rPr>
          <w:rFonts w:hint="eastAsia"/>
        </w:rPr>
        <w:t>；然后将控制电缆另一端的</w:t>
      </w:r>
      <w:r w:rsidR="00321779">
        <w:rPr>
          <w:rFonts w:hint="eastAsia"/>
        </w:rPr>
        <w:t>3.5mm</w:t>
      </w:r>
      <w:r w:rsidR="00321779">
        <w:rPr>
          <w:rFonts w:hint="eastAsia"/>
        </w:rPr>
        <w:t>插头插入</w:t>
      </w:r>
      <w:proofErr w:type="spellStart"/>
      <w:r w:rsidR="00321779">
        <w:rPr>
          <w:rFonts w:hint="eastAsia"/>
        </w:rPr>
        <w:t>DigiPort</w:t>
      </w:r>
      <w:proofErr w:type="spellEnd"/>
      <w:r w:rsidR="00321779">
        <w:rPr>
          <w:rFonts w:hint="eastAsia"/>
        </w:rPr>
        <w:t>的控制接口。</w:t>
      </w:r>
    </w:p>
    <w:p w14:paraId="318028A8" w14:textId="1069C97A" w:rsidR="00321779" w:rsidRDefault="00EA0B8B" w:rsidP="00061170">
      <w:pPr>
        <w:pStyle w:val="a9"/>
        <w:numPr>
          <w:ilvl w:val="0"/>
          <w:numId w:val="5"/>
        </w:numPr>
      </w:pPr>
      <w:r>
        <w:rPr>
          <w:rFonts w:hint="eastAsia"/>
        </w:rPr>
        <w:t>将</w:t>
      </w:r>
      <w:proofErr w:type="spellStart"/>
      <w:r w:rsidR="00321779">
        <w:rPr>
          <w:rFonts w:hint="eastAsia"/>
        </w:rPr>
        <w:t>DigiPort</w:t>
      </w:r>
      <w:proofErr w:type="spellEnd"/>
      <w:r w:rsidR="00321779">
        <w:rPr>
          <w:rFonts w:hint="eastAsia"/>
        </w:rPr>
        <w:t>的</w:t>
      </w:r>
      <w:r w:rsidR="00321779">
        <w:rPr>
          <w:rFonts w:hint="eastAsia"/>
        </w:rPr>
        <w:t>USB Type C</w:t>
      </w:r>
      <w:r w:rsidR="00321779">
        <w:rPr>
          <w:rFonts w:hint="eastAsia"/>
        </w:rPr>
        <w:t>接口与上位机连接。</w:t>
      </w:r>
    </w:p>
    <w:p w14:paraId="67227F7B" w14:textId="34ED9EFA" w:rsidR="0036309D" w:rsidRDefault="00321779" w:rsidP="00321779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开启</w:t>
      </w:r>
      <w:r>
        <w:rPr>
          <w:rFonts w:hint="eastAsia"/>
        </w:rPr>
        <w:t>FT-891</w:t>
      </w:r>
      <w:r>
        <w:rPr>
          <w:rFonts w:hint="eastAsia"/>
        </w:rPr>
        <w:t>电源。</w:t>
      </w:r>
    </w:p>
    <w:p w14:paraId="50E398DD" w14:textId="11E27F53" w:rsidR="0036309D" w:rsidRPr="00D12DAC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9" w:name="_Toc212479632"/>
      <w:bookmarkStart w:id="10" w:name="_Toc212479738"/>
      <w:bookmarkStart w:id="11" w:name="_Toc212479934"/>
      <w:r>
        <w:rPr>
          <w:rFonts w:hint="eastAsia"/>
        </w:rPr>
        <w:t>FT-891</w:t>
      </w:r>
      <w:r>
        <w:rPr>
          <w:rFonts w:hint="eastAsia"/>
        </w:rPr>
        <w:t>的设置</w:t>
      </w:r>
      <w:bookmarkEnd w:id="9"/>
      <w:bookmarkEnd w:id="10"/>
      <w:bookmarkEnd w:id="11"/>
    </w:p>
    <w:p w14:paraId="1C8EE76F" w14:textId="5205011A" w:rsidR="00D12DAC" w:rsidRDefault="00321779" w:rsidP="00321779">
      <w:pPr>
        <w:ind w:firstLineChars="200" w:firstLine="480"/>
      </w:pPr>
      <w:r>
        <w:rPr>
          <w:rFonts w:hint="eastAsia"/>
        </w:rPr>
        <w:t>为了发挥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的功能，需要在</w:t>
      </w:r>
      <w:r>
        <w:rPr>
          <w:rFonts w:hint="eastAsia"/>
        </w:rPr>
        <w:t>FT-891</w:t>
      </w:r>
      <w:r>
        <w:rPr>
          <w:rFonts w:hint="eastAsia"/>
        </w:rPr>
        <w:t>电台上进行如下设置：</w:t>
      </w:r>
    </w:p>
    <w:p w14:paraId="49759BCA" w14:textId="073345F8" w:rsidR="00321779" w:rsidRDefault="00321779" w:rsidP="00321779">
      <w:pPr>
        <w:pStyle w:val="a9"/>
        <w:numPr>
          <w:ilvl w:val="0"/>
          <w:numId w:val="8"/>
        </w:numPr>
      </w:pPr>
      <w:r>
        <w:rPr>
          <w:rFonts w:hint="eastAsia"/>
        </w:rPr>
        <w:t>CAT</w:t>
      </w:r>
      <w:r>
        <w:rPr>
          <w:rFonts w:hint="eastAsia"/>
        </w:rPr>
        <w:t>设置</w:t>
      </w:r>
    </w:p>
    <w:p w14:paraId="2AF4A003" w14:textId="7B85720F" w:rsidR="00321779" w:rsidRDefault="00321779" w:rsidP="00321779">
      <w:pPr>
        <w:pStyle w:val="a9"/>
        <w:numPr>
          <w:ilvl w:val="0"/>
          <w:numId w:val="8"/>
        </w:numPr>
      </w:pPr>
      <w:r>
        <w:rPr>
          <w:rFonts w:hint="eastAsia"/>
        </w:rPr>
        <w:t>信号源设置，在</w:t>
      </w:r>
      <w:r>
        <w:rPr>
          <w:rFonts w:hint="eastAsia"/>
        </w:rPr>
        <w:t>xx</w:t>
      </w:r>
      <w:r>
        <w:rPr>
          <w:rFonts w:hint="eastAsia"/>
        </w:rPr>
        <w:t>号菜单中将信号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REAR</w:t>
      </w:r>
      <w:r>
        <w:rPr>
          <w:rFonts w:hint="eastAsia"/>
        </w:rPr>
        <w:t>；</w:t>
      </w:r>
    </w:p>
    <w:p w14:paraId="43785C9B" w14:textId="7A472AA3" w:rsidR="00321779" w:rsidRDefault="00321779" w:rsidP="00321779">
      <w:pPr>
        <w:pStyle w:val="a9"/>
        <w:numPr>
          <w:ilvl w:val="0"/>
          <w:numId w:val="8"/>
        </w:numPr>
      </w:pPr>
      <w:r>
        <w:rPr>
          <w:rFonts w:hint="eastAsia"/>
        </w:rPr>
        <w:t>滤波器设置</w:t>
      </w:r>
    </w:p>
    <w:p w14:paraId="669D5ADD" w14:textId="1BCBEB0D" w:rsidR="00321779" w:rsidRDefault="00321779" w:rsidP="00321779">
      <w:pPr>
        <w:pStyle w:val="a9"/>
        <w:numPr>
          <w:ilvl w:val="0"/>
          <w:numId w:val="8"/>
        </w:numPr>
      </w:pPr>
      <w:r>
        <w:rPr>
          <w:rFonts w:hint="eastAsia"/>
        </w:rPr>
        <w:t>数据模式设置</w:t>
      </w:r>
    </w:p>
    <w:p w14:paraId="7E232D01" w14:textId="77777777" w:rsidR="00321779" w:rsidRDefault="00321779" w:rsidP="00321779">
      <w:pPr>
        <w:ind w:firstLineChars="200" w:firstLine="480"/>
        <w:rPr>
          <w:rFonts w:hint="eastAsia"/>
        </w:rPr>
      </w:pPr>
    </w:p>
    <w:p w14:paraId="30C3EF2A" w14:textId="77777777" w:rsidR="0036309D" w:rsidRDefault="0036309D" w:rsidP="00321779">
      <w:pPr>
        <w:ind w:firstLineChars="200" w:firstLine="480"/>
      </w:pPr>
    </w:p>
    <w:p w14:paraId="07A20D3A" w14:textId="403A6801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212479633"/>
      <w:bookmarkStart w:id="13" w:name="_Toc212479739"/>
      <w:bookmarkStart w:id="14" w:name="_Toc212479935"/>
      <w:r>
        <w:rPr>
          <w:rFonts w:hint="eastAsia"/>
        </w:rPr>
        <w:t>上位机的设置</w:t>
      </w:r>
      <w:bookmarkEnd w:id="12"/>
      <w:bookmarkEnd w:id="13"/>
      <w:bookmarkEnd w:id="14"/>
    </w:p>
    <w:p w14:paraId="001E13D4" w14:textId="3501BA73" w:rsidR="0036309D" w:rsidRDefault="00321779" w:rsidP="00321779">
      <w:pPr>
        <w:ind w:firstLineChars="200" w:firstLine="480"/>
      </w:pPr>
      <w:r>
        <w:rPr>
          <w:rFonts w:hint="eastAsia"/>
        </w:rPr>
        <w:t>为了发挥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的功能，需要在上位机上进行必要的设置。以</w:t>
      </w:r>
      <w:r>
        <w:rPr>
          <w:rFonts w:hint="eastAsia"/>
        </w:rPr>
        <w:t>Windows</w:t>
      </w:r>
      <w:r w:rsidR="00EA0B8B">
        <w:rPr>
          <w:rFonts w:hint="eastAsia"/>
        </w:rPr>
        <w:t xml:space="preserve"> 11</w:t>
      </w:r>
      <w:r>
        <w:rPr>
          <w:rFonts w:hint="eastAsia"/>
        </w:rPr>
        <w:t>平台</w:t>
      </w:r>
      <w:r>
        <w:rPr>
          <w:rFonts w:hint="eastAsia"/>
        </w:rPr>
        <w:t>JTDX</w:t>
      </w:r>
      <w:r>
        <w:rPr>
          <w:rFonts w:hint="eastAsia"/>
        </w:rPr>
        <w:t>软件运行</w:t>
      </w:r>
      <w:r>
        <w:rPr>
          <w:rFonts w:hint="eastAsia"/>
        </w:rPr>
        <w:t>FT8</w:t>
      </w:r>
      <w:r>
        <w:rPr>
          <w:rFonts w:hint="eastAsia"/>
        </w:rPr>
        <w:t>模式为例，具体的设置内容如下：</w:t>
      </w:r>
    </w:p>
    <w:p w14:paraId="3835F1C4" w14:textId="763CDEE4" w:rsidR="00321779" w:rsidRDefault="00EA0B8B" w:rsidP="00EA0B8B">
      <w:pPr>
        <w:pStyle w:val="a9"/>
        <w:numPr>
          <w:ilvl w:val="0"/>
          <w:numId w:val="9"/>
        </w:numPr>
      </w:pPr>
      <w:r>
        <w:rPr>
          <w:rFonts w:hint="eastAsia"/>
        </w:rPr>
        <w:t>Windows</w:t>
      </w:r>
      <w:r>
        <w:rPr>
          <w:rFonts w:hint="eastAsia"/>
        </w:rPr>
        <w:t>系统音频设备设置</w:t>
      </w:r>
    </w:p>
    <w:p w14:paraId="69DE3FB4" w14:textId="63BE8C2A" w:rsidR="00EA0B8B" w:rsidRDefault="00EA0B8B" w:rsidP="00EA0B8B">
      <w:pPr>
        <w:pStyle w:val="a9"/>
        <w:numPr>
          <w:ilvl w:val="0"/>
          <w:numId w:val="9"/>
        </w:numPr>
      </w:pPr>
      <w:r>
        <w:rPr>
          <w:rFonts w:hint="eastAsia"/>
        </w:rPr>
        <w:t>JTDX</w:t>
      </w:r>
      <w:r>
        <w:rPr>
          <w:rFonts w:hint="eastAsia"/>
        </w:rPr>
        <w:t>软件音频设备选择</w:t>
      </w:r>
    </w:p>
    <w:p w14:paraId="3EB0DD42" w14:textId="66795736" w:rsidR="00EA0B8B" w:rsidRDefault="00EA0B8B" w:rsidP="00EA0B8B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JTDX</w:t>
      </w:r>
      <w:r>
        <w:rPr>
          <w:rFonts w:hint="eastAsia"/>
        </w:rPr>
        <w:t>软件</w:t>
      </w:r>
      <w:r>
        <w:rPr>
          <w:rFonts w:hint="eastAsia"/>
        </w:rPr>
        <w:t>CAT</w:t>
      </w:r>
      <w:r>
        <w:rPr>
          <w:rFonts w:hint="eastAsia"/>
        </w:rPr>
        <w:t>设置</w:t>
      </w:r>
    </w:p>
    <w:p w14:paraId="0ACCCCB2" w14:textId="77777777" w:rsidR="0036309D" w:rsidRDefault="0036309D" w:rsidP="0036309D"/>
    <w:p w14:paraId="6DF2DFD6" w14:textId="77777777" w:rsidR="00851D73" w:rsidRDefault="00851D73" w:rsidP="0036309D">
      <w:pPr>
        <w:sectPr w:rsidR="00851D73" w:rsidSect="00851D73">
          <w:footerReference w:type="default" r:id="rId14"/>
          <w:type w:val="oddPage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311C8D5B" w14:textId="6735DD61" w:rsidR="0036309D" w:rsidRDefault="0036309D" w:rsidP="0036309D">
      <w:pPr>
        <w:pStyle w:val="1"/>
      </w:pPr>
      <w:bookmarkStart w:id="15" w:name="_Toc212479590"/>
      <w:r>
        <w:rPr>
          <w:rFonts w:hint="eastAsia"/>
        </w:rPr>
        <w:lastRenderedPageBreak/>
        <w:t>与其他</w:t>
      </w:r>
      <w:proofErr w:type="spellStart"/>
      <w:r>
        <w:rPr>
          <w:rFonts w:hint="eastAsia"/>
        </w:rPr>
        <w:t>Yaesu</w:t>
      </w:r>
      <w:proofErr w:type="spellEnd"/>
      <w:r>
        <w:rPr>
          <w:rFonts w:hint="eastAsia"/>
        </w:rPr>
        <w:t>电台共同使用</w:t>
      </w:r>
      <w:bookmarkEnd w:id="15"/>
    </w:p>
    <w:p w14:paraId="381DE360" w14:textId="7A3D1995" w:rsidR="0036309D" w:rsidRDefault="0036309D" w:rsidP="0036309D">
      <w:r>
        <w:rPr>
          <w:rFonts w:hint="eastAsia"/>
        </w:rPr>
        <w:t>以</w:t>
      </w:r>
      <w:r>
        <w:rPr>
          <w:rFonts w:hint="eastAsia"/>
        </w:rPr>
        <w:t>FT-817ND</w:t>
      </w:r>
      <w:r>
        <w:rPr>
          <w:rFonts w:hint="eastAsia"/>
        </w:rPr>
        <w:t>为例</w:t>
      </w:r>
    </w:p>
    <w:p w14:paraId="719B3636" w14:textId="77777777" w:rsidR="0036309D" w:rsidRPr="0036309D" w:rsidRDefault="0036309D" w:rsidP="0036309D"/>
    <w:p w14:paraId="230FD83F" w14:textId="77777777" w:rsidR="0036309D" w:rsidRPr="0036309D" w:rsidRDefault="0036309D" w:rsidP="0036309D"/>
    <w:p w14:paraId="223D55B8" w14:textId="77777777" w:rsidR="0036309D" w:rsidRPr="0036309D" w:rsidRDefault="0036309D" w:rsidP="0036309D"/>
    <w:p w14:paraId="0BFDF8D0" w14:textId="77777777" w:rsidR="0036309D" w:rsidRPr="0036309D" w:rsidRDefault="0036309D" w:rsidP="0036309D"/>
    <w:p w14:paraId="6FFCA7C7" w14:textId="77777777" w:rsidR="0036309D" w:rsidRPr="0036309D" w:rsidRDefault="0036309D" w:rsidP="0036309D"/>
    <w:p w14:paraId="5E14D5E4" w14:textId="77777777" w:rsidR="0036309D" w:rsidRPr="0036309D" w:rsidRDefault="0036309D" w:rsidP="0036309D"/>
    <w:p w14:paraId="22D926FD" w14:textId="77777777" w:rsidR="0036309D" w:rsidRPr="0036309D" w:rsidRDefault="0036309D" w:rsidP="0036309D"/>
    <w:p w14:paraId="0C7B2B8A" w14:textId="77777777" w:rsidR="0036309D" w:rsidRPr="0036309D" w:rsidRDefault="0036309D" w:rsidP="0036309D"/>
    <w:p w14:paraId="3A88B912" w14:textId="77777777" w:rsidR="0036309D" w:rsidRPr="0036309D" w:rsidRDefault="0036309D" w:rsidP="0036309D"/>
    <w:p w14:paraId="290A93D9" w14:textId="77777777" w:rsidR="0036309D" w:rsidRPr="0036309D" w:rsidRDefault="0036309D" w:rsidP="0036309D"/>
    <w:p w14:paraId="66C41EB2" w14:textId="77777777" w:rsidR="0036309D" w:rsidRPr="0036309D" w:rsidRDefault="0036309D" w:rsidP="0036309D"/>
    <w:p w14:paraId="3527C404" w14:textId="77777777" w:rsidR="0036309D" w:rsidRPr="0036309D" w:rsidRDefault="0036309D" w:rsidP="00061170">
      <w:pPr>
        <w:ind w:right="480"/>
        <w:rPr>
          <w:rFonts w:hint="eastAsia"/>
        </w:rPr>
      </w:pPr>
    </w:p>
    <w:p w14:paraId="6AEFBCBA" w14:textId="77777777" w:rsidR="00061170" w:rsidRDefault="00061170" w:rsidP="0036309D">
      <w:pPr>
        <w:pStyle w:val="2"/>
        <w:sectPr w:rsidR="00061170" w:rsidSect="00A25535">
          <w:footerReference w:type="default" r:id="rId15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3FE311F9" w14:textId="4CC521FF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212479634"/>
      <w:bookmarkStart w:id="17" w:name="_Toc212479740"/>
      <w:bookmarkStart w:id="18" w:name="_Toc212479936"/>
      <w:r>
        <w:rPr>
          <w:rFonts w:hint="eastAsia"/>
        </w:rPr>
        <w:t>将电台与上位机连接</w:t>
      </w:r>
      <w:bookmarkEnd w:id="16"/>
      <w:bookmarkEnd w:id="17"/>
      <w:bookmarkEnd w:id="18"/>
    </w:p>
    <w:p w14:paraId="5ADFDD44" w14:textId="0EC12AEE" w:rsidR="00EA0B8B" w:rsidRDefault="00EA0B8B" w:rsidP="00EA0B8B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FT-817/818</w:t>
      </w:r>
      <w:r>
        <w:rPr>
          <w:rFonts w:hint="eastAsia"/>
        </w:rPr>
        <w:t>、</w:t>
      </w:r>
      <w:r>
        <w:rPr>
          <w:rFonts w:hint="eastAsia"/>
        </w:rPr>
        <w:t>FT-857/897</w:t>
      </w:r>
      <w:r>
        <w:rPr>
          <w:rFonts w:hint="eastAsia"/>
        </w:rPr>
        <w:t>等其他</w:t>
      </w:r>
      <w:proofErr w:type="spellStart"/>
      <w:r>
        <w:rPr>
          <w:rFonts w:hint="eastAsia"/>
        </w:rPr>
        <w:t>Yaesu</w:t>
      </w:r>
      <w:proofErr w:type="spellEnd"/>
      <w:r>
        <w:rPr>
          <w:rFonts w:hint="eastAsia"/>
        </w:rPr>
        <w:t>电台在音频接口和</w:t>
      </w:r>
      <w:r>
        <w:rPr>
          <w:rFonts w:hint="eastAsia"/>
        </w:rPr>
        <w:t>CAT</w:t>
      </w:r>
      <w:r>
        <w:rPr>
          <w:rFonts w:hint="eastAsia"/>
        </w:rPr>
        <w:t>接口方面具有较高的相似性，本手册以</w:t>
      </w:r>
      <w:r>
        <w:rPr>
          <w:rFonts w:hint="eastAsia"/>
        </w:rPr>
        <w:t>FT-817ND</w:t>
      </w:r>
      <w:r>
        <w:rPr>
          <w:rFonts w:hint="eastAsia"/>
        </w:rPr>
        <w:t>为例进行介绍。</w:t>
      </w:r>
    </w:p>
    <w:p w14:paraId="6D39537A" w14:textId="1BE5901A" w:rsidR="00EA0B8B" w:rsidRDefault="00EA0B8B" w:rsidP="00EA0B8B">
      <w:pPr>
        <w:ind w:firstLineChars="200" w:firstLine="480"/>
      </w:pPr>
      <w:r>
        <w:rPr>
          <w:rFonts w:hint="eastAsia"/>
        </w:rPr>
        <w:t>按以下顺序将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与上位机连接：</w:t>
      </w:r>
    </w:p>
    <w:p w14:paraId="4B44573F" w14:textId="2572D044" w:rsidR="00EA0B8B" w:rsidRDefault="00EA0B8B" w:rsidP="00EA0B8B">
      <w:pPr>
        <w:pStyle w:val="a9"/>
        <w:numPr>
          <w:ilvl w:val="0"/>
          <w:numId w:val="10"/>
        </w:numPr>
      </w:pPr>
      <w:r>
        <w:rPr>
          <w:rFonts w:hint="eastAsia"/>
        </w:rPr>
        <w:t>关闭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电源。</w:t>
      </w:r>
    </w:p>
    <w:p w14:paraId="17D3E355" w14:textId="5755AD53" w:rsidR="00EA0B8B" w:rsidRDefault="00EA0B8B" w:rsidP="00EA0B8B">
      <w:pPr>
        <w:pStyle w:val="a9"/>
        <w:numPr>
          <w:ilvl w:val="0"/>
          <w:numId w:val="10"/>
        </w:numPr>
      </w:pPr>
      <w:r>
        <w:rPr>
          <w:rFonts w:hint="eastAsia"/>
        </w:rPr>
        <w:t>将音频电缆的</w:t>
      </w:r>
      <w:r>
        <w:rPr>
          <w:rFonts w:hint="eastAsia"/>
        </w:rPr>
        <w:t>6</w:t>
      </w:r>
      <w:r>
        <w:rPr>
          <w:rFonts w:hint="eastAsia"/>
        </w:rPr>
        <w:t>芯</w:t>
      </w:r>
      <w:r>
        <w:rPr>
          <w:rFonts w:hint="eastAsia"/>
        </w:rPr>
        <w:t>mini DIN</w:t>
      </w:r>
      <w:r>
        <w:rPr>
          <w:rFonts w:hint="eastAsia"/>
        </w:rPr>
        <w:t>插头插入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后部的</w:t>
      </w:r>
      <w:r>
        <w:rPr>
          <w:rFonts w:hint="eastAsia"/>
        </w:rPr>
        <w:t>DATA</w:t>
      </w:r>
      <w:r>
        <w:rPr>
          <w:rFonts w:hint="eastAsia"/>
        </w:rPr>
        <w:t>接口</w:t>
      </w:r>
      <w:r>
        <w:rPr>
          <w:rFonts w:hint="eastAsia"/>
        </w:rPr>
        <w:t>（如图</w:t>
      </w:r>
      <w:r>
        <w:rPr>
          <w:rFonts w:hint="eastAsia"/>
        </w:rPr>
        <w:t>3.1a</w:t>
      </w:r>
      <w:r>
        <w:rPr>
          <w:rFonts w:hint="eastAsia"/>
        </w:rPr>
        <w:t>）</w:t>
      </w:r>
      <w:r>
        <w:rPr>
          <w:rFonts w:hint="eastAsia"/>
        </w:rPr>
        <w:t>，连接时注意插头方向，以免损坏插针；然后将音频电缆另一端的</w:t>
      </w:r>
      <w:r>
        <w:rPr>
          <w:rFonts w:hint="eastAsia"/>
        </w:rPr>
        <w:t>3.5mm</w:t>
      </w:r>
      <w:r>
        <w:rPr>
          <w:rFonts w:hint="eastAsia"/>
        </w:rPr>
        <w:t>插头插入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的音频接口。</w:t>
      </w:r>
    </w:p>
    <w:p w14:paraId="36C4E662" w14:textId="51966CE6" w:rsidR="00EA0B8B" w:rsidRDefault="00EA0B8B" w:rsidP="00EA0B8B">
      <w:pPr>
        <w:pStyle w:val="a9"/>
        <w:numPr>
          <w:ilvl w:val="0"/>
          <w:numId w:val="10"/>
        </w:numPr>
      </w:pPr>
      <w:r>
        <w:rPr>
          <w:rFonts w:hint="eastAsia"/>
        </w:rPr>
        <w:t>将控制电缆的</w:t>
      </w:r>
      <w:r>
        <w:rPr>
          <w:rFonts w:hint="eastAsia"/>
        </w:rPr>
        <w:t>8</w:t>
      </w:r>
      <w:r>
        <w:rPr>
          <w:rFonts w:hint="eastAsia"/>
        </w:rPr>
        <w:t>芯</w:t>
      </w:r>
      <w:r>
        <w:rPr>
          <w:rFonts w:hint="eastAsia"/>
        </w:rPr>
        <w:t>mini DIN</w:t>
      </w:r>
      <w:r>
        <w:rPr>
          <w:rFonts w:hint="eastAsia"/>
        </w:rPr>
        <w:t>插头插入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后部的</w:t>
      </w:r>
      <w:r>
        <w:rPr>
          <w:rFonts w:hint="eastAsia"/>
        </w:rPr>
        <w:t>TUN/LIN</w:t>
      </w:r>
      <w:r>
        <w:rPr>
          <w:rFonts w:hint="eastAsia"/>
        </w:rPr>
        <w:t>接口</w:t>
      </w:r>
      <w:r>
        <w:rPr>
          <w:rFonts w:hint="eastAsia"/>
        </w:rPr>
        <w:t>（如图</w:t>
      </w:r>
      <w:r>
        <w:rPr>
          <w:rFonts w:hint="eastAsia"/>
        </w:rPr>
        <w:t>3.1b</w:t>
      </w:r>
      <w:r>
        <w:rPr>
          <w:rFonts w:hint="eastAsia"/>
        </w:rPr>
        <w:t>）</w:t>
      </w:r>
      <w:r>
        <w:rPr>
          <w:rFonts w:hint="eastAsia"/>
        </w:rPr>
        <w:t>；然后将控制电缆另一端的</w:t>
      </w:r>
      <w:r>
        <w:rPr>
          <w:rFonts w:hint="eastAsia"/>
        </w:rPr>
        <w:t>3.5mm</w:t>
      </w:r>
      <w:r>
        <w:rPr>
          <w:rFonts w:hint="eastAsia"/>
        </w:rPr>
        <w:t>插头插</w:t>
      </w:r>
      <w:r>
        <w:rPr>
          <w:rFonts w:hint="eastAsia"/>
        </w:rPr>
        <w:lastRenderedPageBreak/>
        <w:t>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的控制接口。</w:t>
      </w:r>
    </w:p>
    <w:p w14:paraId="3AC7016A" w14:textId="77777777" w:rsidR="00EA0B8B" w:rsidRDefault="00EA0B8B" w:rsidP="00EA0B8B">
      <w:pPr>
        <w:pStyle w:val="a9"/>
        <w:numPr>
          <w:ilvl w:val="0"/>
          <w:numId w:val="10"/>
        </w:numPr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</w:t>
      </w:r>
      <w:r>
        <w:rPr>
          <w:rFonts w:hint="eastAsia"/>
        </w:rPr>
        <w:t>USB Type C</w:t>
      </w:r>
      <w:r>
        <w:rPr>
          <w:rFonts w:hint="eastAsia"/>
        </w:rPr>
        <w:t>接口与上位机连接。</w:t>
      </w:r>
    </w:p>
    <w:p w14:paraId="7F8E01BE" w14:textId="79E96B5E" w:rsidR="00EA0B8B" w:rsidRDefault="00EA0B8B" w:rsidP="00EA0B8B">
      <w:pPr>
        <w:pStyle w:val="a9"/>
        <w:numPr>
          <w:ilvl w:val="0"/>
          <w:numId w:val="10"/>
        </w:numPr>
      </w:pPr>
      <w:r>
        <w:rPr>
          <w:rFonts w:hint="eastAsia"/>
        </w:rPr>
        <w:t>开启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电源。</w:t>
      </w:r>
    </w:p>
    <w:p w14:paraId="00A2CDD3" w14:textId="77777777" w:rsidR="0036309D" w:rsidRDefault="0036309D" w:rsidP="0036309D"/>
    <w:p w14:paraId="30BD5719" w14:textId="0BC160F6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19" w:name="_Toc212479635"/>
      <w:bookmarkStart w:id="20" w:name="_Toc212479741"/>
      <w:bookmarkStart w:id="21" w:name="_Toc212479937"/>
      <w:r>
        <w:rPr>
          <w:rFonts w:hint="eastAsia"/>
        </w:rPr>
        <w:t>电台的设置</w:t>
      </w:r>
      <w:bookmarkEnd w:id="19"/>
      <w:bookmarkEnd w:id="20"/>
      <w:bookmarkEnd w:id="21"/>
    </w:p>
    <w:p w14:paraId="27E007BE" w14:textId="08D4C1AE" w:rsidR="00EA0B8B" w:rsidRDefault="00EA0B8B" w:rsidP="00EA0B8B">
      <w:pPr>
        <w:ind w:firstLineChars="200" w:firstLine="480"/>
      </w:pPr>
      <w:r>
        <w:rPr>
          <w:rFonts w:hint="eastAsia"/>
        </w:rPr>
        <w:t>为了发挥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的功能，需要在</w:t>
      </w:r>
      <w:r>
        <w:rPr>
          <w:rFonts w:hint="eastAsia"/>
        </w:rPr>
        <w:t>FT-</w:t>
      </w:r>
      <w:r>
        <w:rPr>
          <w:rFonts w:hint="eastAsia"/>
        </w:rPr>
        <w:t>817ND</w:t>
      </w:r>
      <w:r>
        <w:rPr>
          <w:rFonts w:hint="eastAsia"/>
        </w:rPr>
        <w:t>电台上进行如下设置：</w:t>
      </w:r>
    </w:p>
    <w:p w14:paraId="5895D984" w14:textId="77777777" w:rsidR="00EA0B8B" w:rsidRDefault="00EA0B8B" w:rsidP="00EA0B8B">
      <w:pPr>
        <w:pStyle w:val="a9"/>
        <w:numPr>
          <w:ilvl w:val="0"/>
          <w:numId w:val="11"/>
        </w:numPr>
      </w:pPr>
      <w:r>
        <w:rPr>
          <w:rFonts w:hint="eastAsia"/>
        </w:rPr>
        <w:t>CAT</w:t>
      </w:r>
      <w:r>
        <w:rPr>
          <w:rFonts w:hint="eastAsia"/>
        </w:rPr>
        <w:t>设置</w:t>
      </w:r>
    </w:p>
    <w:p w14:paraId="07C68076" w14:textId="77777777" w:rsidR="00EA0B8B" w:rsidRDefault="00EA0B8B" w:rsidP="00EA0B8B">
      <w:pPr>
        <w:pStyle w:val="a9"/>
        <w:numPr>
          <w:ilvl w:val="0"/>
          <w:numId w:val="11"/>
        </w:numPr>
      </w:pPr>
      <w:r>
        <w:rPr>
          <w:rFonts w:hint="eastAsia"/>
        </w:rPr>
        <w:t>信号源设置，在</w:t>
      </w:r>
      <w:r>
        <w:rPr>
          <w:rFonts w:hint="eastAsia"/>
        </w:rPr>
        <w:t>xx</w:t>
      </w:r>
      <w:r>
        <w:rPr>
          <w:rFonts w:hint="eastAsia"/>
        </w:rPr>
        <w:t>号菜单中将信号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REAR</w:t>
      </w:r>
      <w:r>
        <w:rPr>
          <w:rFonts w:hint="eastAsia"/>
        </w:rPr>
        <w:t>；</w:t>
      </w:r>
    </w:p>
    <w:p w14:paraId="653AEABC" w14:textId="77777777" w:rsidR="00EA0B8B" w:rsidRDefault="00EA0B8B" w:rsidP="00EA0B8B">
      <w:pPr>
        <w:pStyle w:val="a9"/>
        <w:numPr>
          <w:ilvl w:val="0"/>
          <w:numId w:val="11"/>
        </w:numPr>
      </w:pPr>
      <w:r>
        <w:rPr>
          <w:rFonts w:hint="eastAsia"/>
        </w:rPr>
        <w:t>滤波器设置</w:t>
      </w:r>
    </w:p>
    <w:p w14:paraId="204C0D29" w14:textId="77777777" w:rsidR="00EA0B8B" w:rsidRDefault="00EA0B8B" w:rsidP="00EA0B8B">
      <w:pPr>
        <w:pStyle w:val="a9"/>
        <w:numPr>
          <w:ilvl w:val="0"/>
          <w:numId w:val="11"/>
        </w:numPr>
      </w:pPr>
      <w:r>
        <w:rPr>
          <w:rFonts w:hint="eastAsia"/>
        </w:rPr>
        <w:t>数据模式设置</w:t>
      </w:r>
    </w:p>
    <w:p w14:paraId="79761B48" w14:textId="77777777" w:rsidR="0036309D" w:rsidRDefault="0036309D" w:rsidP="0036309D"/>
    <w:p w14:paraId="2BCA79C2" w14:textId="77777777" w:rsidR="0036309D" w:rsidRDefault="0036309D" w:rsidP="0036309D"/>
    <w:p w14:paraId="55B55D17" w14:textId="3CCD0272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2" w:name="_Toc212479636"/>
      <w:bookmarkStart w:id="23" w:name="_Toc212479742"/>
      <w:bookmarkStart w:id="24" w:name="_Toc212479938"/>
      <w:r>
        <w:rPr>
          <w:rFonts w:hint="eastAsia"/>
        </w:rPr>
        <w:t>上位机的设置</w:t>
      </w:r>
      <w:bookmarkEnd w:id="22"/>
      <w:bookmarkEnd w:id="23"/>
      <w:bookmarkEnd w:id="24"/>
    </w:p>
    <w:p w14:paraId="7B039E3D" w14:textId="6C5EDB42" w:rsidR="0036309D" w:rsidRDefault="00EA0B8B" w:rsidP="00EA0B8B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与</w:t>
      </w:r>
      <w:r>
        <w:rPr>
          <w:rFonts w:hint="eastAsia"/>
        </w:rPr>
        <w:t>FT-817ND</w:t>
      </w:r>
      <w:r>
        <w:rPr>
          <w:rFonts w:hint="eastAsia"/>
        </w:rPr>
        <w:t>电台共同使用时，上位机的设置与</w:t>
      </w:r>
      <w:r>
        <w:rPr>
          <w:rFonts w:hint="eastAsia"/>
        </w:rPr>
        <w:t>FT-891</w:t>
      </w:r>
      <w:r>
        <w:rPr>
          <w:rFonts w:hint="eastAsia"/>
        </w:rPr>
        <w:t>类似，具体内容请参考</w:t>
      </w:r>
      <w:r>
        <w:rPr>
          <w:rFonts w:hint="eastAsia"/>
        </w:rPr>
        <w:t>2.2</w:t>
      </w:r>
      <w:r>
        <w:rPr>
          <w:rFonts w:hint="eastAsia"/>
        </w:rPr>
        <w:t>节。</w:t>
      </w:r>
    </w:p>
    <w:p w14:paraId="5340FCA8" w14:textId="2FC9ACFA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212479637"/>
      <w:bookmarkStart w:id="26" w:name="_Toc212479743"/>
      <w:bookmarkStart w:id="27" w:name="_Toc212479939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25"/>
      <w:bookmarkEnd w:id="26"/>
      <w:bookmarkEnd w:id="27"/>
    </w:p>
    <w:p w14:paraId="7B3BCC6D" w14:textId="77777777" w:rsidR="0036309D" w:rsidRDefault="0036309D" w:rsidP="001C0082">
      <w:pPr>
        <w:ind w:firstLineChars="200" w:firstLine="480"/>
      </w:pPr>
    </w:p>
    <w:p w14:paraId="40AA60A2" w14:textId="77777777" w:rsidR="0036309D" w:rsidRDefault="0036309D" w:rsidP="0036309D"/>
    <w:p w14:paraId="6ACB0166" w14:textId="77777777" w:rsidR="0036309D" w:rsidRDefault="0036309D" w:rsidP="0036309D">
      <w:pPr>
        <w:sectPr w:rsidR="0036309D" w:rsidSect="00061170">
          <w:footerReference w:type="default" r:id="rId16"/>
          <w:type w:val="oddPage"/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60793241" w14:textId="399AB0BA" w:rsidR="0036309D" w:rsidRDefault="0036309D" w:rsidP="0036309D">
      <w:pPr>
        <w:pStyle w:val="1"/>
      </w:pPr>
      <w:bookmarkStart w:id="28" w:name="_Toc212479591"/>
      <w:r>
        <w:rPr>
          <w:rFonts w:hint="eastAsia"/>
        </w:rPr>
        <w:lastRenderedPageBreak/>
        <w:t>与</w:t>
      </w:r>
      <w:r>
        <w:rPr>
          <w:rFonts w:hint="eastAsia"/>
        </w:rPr>
        <w:t>ICOM</w:t>
      </w:r>
      <w:r>
        <w:rPr>
          <w:rFonts w:hint="eastAsia"/>
        </w:rPr>
        <w:t>电台共同使用</w:t>
      </w:r>
      <w:bookmarkEnd w:id="28"/>
    </w:p>
    <w:p w14:paraId="43FB44B8" w14:textId="77777777" w:rsidR="0036309D" w:rsidRDefault="0036309D" w:rsidP="0036309D"/>
    <w:p w14:paraId="17F898A0" w14:textId="16E83EF1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29" w:name="_Toc212479638"/>
      <w:bookmarkStart w:id="30" w:name="_Toc212479744"/>
      <w:bookmarkStart w:id="31" w:name="_Toc212479940"/>
      <w:r>
        <w:rPr>
          <w:rFonts w:hint="eastAsia"/>
        </w:rPr>
        <w:t>将电台与上位机连接</w:t>
      </w:r>
      <w:bookmarkEnd w:id="29"/>
      <w:bookmarkEnd w:id="30"/>
      <w:bookmarkEnd w:id="31"/>
    </w:p>
    <w:p w14:paraId="73D5A68E" w14:textId="0D115627" w:rsidR="00EA0B8B" w:rsidRDefault="00EA0B8B" w:rsidP="00EA0B8B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IC-7000</w:t>
      </w:r>
      <w:r>
        <w:rPr>
          <w:rFonts w:hint="eastAsia"/>
        </w:rPr>
        <w:t>、</w:t>
      </w:r>
      <w:r>
        <w:rPr>
          <w:rFonts w:hint="eastAsia"/>
        </w:rPr>
        <w:t>IC-706</w:t>
      </w:r>
      <w:r>
        <w:rPr>
          <w:rFonts w:hint="eastAsia"/>
        </w:rPr>
        <w:t>等</w:t>
      </w:r>
      <w:r>
        <w:rPr>
          <w:rFonts w:hint="eastAsia"/>
        </w:rPr>
        <w:t>ICOM</w:t>
      </w:r>
      <w:r>
        <w:rPr>
          <w:rFonts w:hint="eastAsia"/>
        </w:rPr>
        <w:t>电台在音频接口和</w:t>
      </w:r>
      <w:r>
        <w:rPr>
          <w:rFonts w:hint="eastAsia"/>
        </w:rPr>
        <w:t>CI-V</w:t>
      </w:r>
      <w:r>
        <w:rPr>
          <w:rFonts w:hint="eastAsia"/>
        </w:rPr>
        <w:t>接口方面具有较高的相似性，本手册以</w:t>
      </w:r>
      <w:r>
        <w:rPr>
          <w:rFonts w:hint="eastAsia"/>
        </w:rPr>
        <w:t>IC-7000</w:t>
      </w:r>
      <w:r>
        <w:rPr>
          <w:rFonts w:hint="eastAsia"/>
        </w:rPr>
        <w:t>为例进行介绍。</w:t>
      </w:r>
    </w:p>
    <w:p w14:paraId="666379B0" w14:textId="5E45A476" w:rsidR="00EA0B8B" w:rsidRDefault="00EA0B8B" w:rsidP="00EA0B8B">
      <w:pPr>
        <w:ind w:firstLineChars="200" w:firstLine="480"/>
      </w:pPr>
      <w:r>
        <w:rPr>
          <w:rFonts w:hint="eastAsia"/>
        </w:rPr>
        <w:t>按以下顺序将</w:t>
      </w:r>
      <w:r>
        <w:rPr>
          <w:rFonts w:hint="eastAsia"/>
        </w:rPr>
        <w:t>IC-7000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与上位机连接：</w:t>
      </w:r>
    </w:p>
    <w:p w14:paraId="1140488E" w14:textId="271C8275" w:rsidR="00EA0B8B" w:rsidRDefault="00EA0B8B" w:rsidP="00EA0B8B">
      <w:pPr>
        <w:pStyle w:val="a9"/>
        <w:numPr>
          <w:ilvl w:val="0"/>
          <w:numId w:val="12"/>
        </w:numPr>
      </w:pPr>
      <w:r>
        <w:rPr>
          <w:rFonts w:hint="eastAsia"/>
        </w:rPr>
        <w:t>关闭</w:t>
      </w:r>
      <w:r>
        <w:rPr>
          <w:rFonts w:hint="eastAsia"/>
        </w:rPr>
        <w:t>IC-7000</w:t>
      </w:r>
      <w:r>
        <w:rPr>
          <w:rFonts w:hint="eastAsia"/>
        </w:rPr>
        <w:t>电源。</w:t>
      </w:r>
    </w:p>
    <w:p w14:paraId="6A2C2D79" w14:textId="6D015D40" w:rsidR="00EA0B8B" w:rsidRDefault="00EA0B8B" w:rsidP="00EA0B8B">
      <w:pPr>
        <w:pStyle w:val="a9"/>
        <w:numPr>
          <w:ilvl w:val="0"/>
          <w:numId w:val="12"/>
        </w:numPr>
      </w:pPr>
      <w:r>
        <w:rPr>
          <w:rFonts w:hint="eastAsia"/>
        </w:rPr>
        <w:t>将音频电缆的</w:t>
      </w:r>
      <w:r>
        <w:rPr>
          <w:rFonts w:hint="eastAsia"/>
        </w:rPr>
        <w:t>13</w:t>
      </w:r>
      <w:r>
        <w:rPr>
          <w:rFonts w:hint="eastAsia"/>
        </w:rPr>
        <w:t>芯</w:t>
      </w:r>
      <w:r>
        <w:rPr>
          <w:rFonts w:hint="eastAsia"/>
        </w:rPr>
        <w:t>DIN</w:t>
      </w:r>
      <w:r>
        <w:rPr>
          <w:rFonts w:hint="eastAsia"/>
        </w:rPr>
        <w:t>插头插入</w:t>
      </w:r>
      <w:r>
        <w:rPr>
          <w:rFonts w:hint="eastAsia"/>
        </w:rPr>
        <w:t>IC-7000</w:t>
      </w:r>
      <w:r>
        <w:rPr>
          <w:rFonts w:hint="eastAsia"/>
        </w:rPr>
        <w:t>后部的</w:t>
      </w:r>
      <w:r>
        <w:rPr>
          <w:rFonts w:hint="eastAsia"/>
        </w:rPr>
        <w:t>ACC</w:t>
      </w:r>
      <w:r>
        <w:rPr>
          <w:rFonts w:hint="eastAsia"/>
        </w:rPr>
        <w:t>接口（如图</w:t>
      </w:r>
      <w:r>
        <w:rPr>
          <w:rFonts w:hint="eastAsia"/>
        </w:rPr>
        <w:t>4</w:t>
      </w:r>
      <w:r>
        <w:rPr>
          <w:rFonts w:hint="eastAsia"/>
        </w:rPr>
        <w:t>.1a</w:t>
      </w:r>
      <w:r>
        <w:rPr>
          <w:rFonts w:hint="eastAsia"/>
        </w:rPr>
        <w:t>），连接时注意插头方向，以免损坏插针；然后将音频电缆另一端的</w:t>
      </w:r>
      <w:r>
        <w:rPr>
          <w:rFonts w:hint="eastAsia"/>
        </w:rPr>
        <w:t>3.5mm</w:t>
      </w:r>
      <w:r>
        <w:rPr>
          <w:rFonts w:hint="eastAsia"/>
        </w:rPr>
        <w:t>插头插入</w:t>
      </w: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的音频接口。</w:t>
      </w:r>
    </w:p>
    <w:p w14:paraId="3BD97C82" w14:textId="2EF60F6E" w:rsidR="00EA0B8B" w:rsidRDefault="00EA0B8B" w:rsidP="00EA0B8B">
      <w:pPr>
        <w:pStyle w:val="a9"/>
        <w:numPr>
          <w:ilvl w:val="0"/>
          <w:numId w:val="12"/>
        </w:numPr>
      </w:pPr>
      <w:r>
        <w:rPr>
          <w:rFonts w:hint="eastAsia"/>
        </w:rPr>
        <w:t>将控制电缆的</w:t>
      </w:r>
      <w:r>
        <w:rPr>
          <w:rFonts w:hint="eastAsia"/>
        </w:rPr>
        <w:t>2</w:t>
      </w:r>
      <w:r>
        <w:rPr>
          <w:rFonts w:hint="eastAsia"/>
        </w:rPr>
        <w:t>芯</w:t>
      </w:r>
      <w:r>
        <w:rPr>
          <w:rFonts w:hint="eastAsia"/>
        </w:rPr>
        <w:t>3.5mm</w:t>
      </w:r>
      <w:r>
        <w:rPr>
          <w:rFonts w:hint="eastAsia"/>
        </w:rPr>
        <w:t>插头插入</w:t>
      </w:r>
      <w:r>
        <w:rPr>
          <w:rFonts w:hint="eastAsia"/>
        </w:rPr>
        <w:t>IC-7000</w:t>
      </w:r>
      <w:r>
        <w:rPr>
          <w:rFonts w:hint="eastAsia"/>
        </w:rPr>
        <w:t>后部的</w:t>
      </w:r>
      <w:r>
        <w:rPr>
          <w:rFonts w:hint="eastAsia"/>
        </w:rPr>
        <w:t>CI-V</w:t>
      </w:r>
      <w:r>
        <w:rPr>
          <w:rFonts w:hint="eastAsia"/>
        </w:rPr>
        <w:t>接口（如图</w:t>
      </w:r>
      <w:r>
        <w:rPr>
          <w:rFonts w:hint="eastAsia"/>
        </w:rPr>
        <w:t>4</w:t>
      </w:r>
      <w:r>
        <w:rPr>
          <w:rFonts w:hint="eastAsia"/>
        </w:rPr>
        <w:t>.1b</w:t>
      </w:r>
      <w:r>
        <w:rPr>
          <w:rFonts w:hint="eastAsia"/>
        </w:rPr>
        <w:t>）；然后将控制电缆另一端的</w:t>
      </w:r>
      <w:r>
        <w:rPr>
          <w:rFonts w:hint="eastAsia"/>
        </w:rPr>
        <w:t>3.5mm</w:t>
      </w:r>
      <w:r>
        <w:rPr>
          <w:rFonts w:hint="eastAsia"/>
        </w:rPr>
        <w:t>插头插入</w:t>
      </w:r>
      <w:proofErr w:type="spellStart"/>
      <w:r>
        <w:rPr>
          <w:rFonts w:hint="eastAsia"/>
        </w:rPr>
        <w:lastRenderedPageBreak/>
        <w:t>DigiPort</w:t>
      </w:r>
      <w:proofErr w:type="spellEnd"/>
      <w:r>
        <w:rPr>
          <w:rFonts w:hint="eastAsia"/>
        </w:rPr>
        <w:t>的控制接口。</w:t>
      </w:r>
    </w:p>
    <w:p w14:paraId="218A633E" w14:textId="77777777" w:rsidR="00EA0B8B" w:rsidRDefault="00EA0B8B" w:rsidP="00EA0B8B">
      <w:pPr>
        <w:pStyle w:val="a9"/>
        <w:numPr>
          <w:ilvl w:val="0"/>
          <w:numId w:val="12"/>
        </w:numPr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的</w:t>
      </w:r>
      <w:r>
        <w:rPr>
          <w:rFonts w:hint="eastAsia"/>
        </w:rPr>
        <w:t>USB Type C</w:t>
      </w:r>
      <w:r>
        <w:rPr>
          <w:rFonts w:hint="eastAsia"/>
        </w:rPr>
        <w:t>接口与上位机连接。</w:t>
      </w:r>
    </w:p>
    <w:p w14:paraId="550DF719" w14:textId="72F8672D" w:rsidR="00EA0B8B" w:rsidRDefault="00EA0B8B" w:rsidP="00EA0B8B">
      <w:pPr>
        <w:pStyle w:val="a9"/>
        <w:numPr>
          <w:ilvl w:val="0"/>
          <w:numId w:val="12"/>
        </w:numPr>
      </w:pPr>
      <w:r>
        <w:rPr>
          <w:rFonts w:hint="eastAsia"/>
        </w:rPr>
        <w:t>开启</w:t>
      </w:r>
      <w:r w:rsidR="001C0082">
        <w:rPr>
          <w:rFonts w:hint="eastAsia"/>
        </w:rPr>
        <w:t>IC-7000</w:t>
      </w:r>
      <w:r>
        <w:rPr>
          <w:rFonts w:hint="eastAsia"/>
        </w:rPr>
        <w:t>电源。</w:t>
      </w:r>
    </w:p>
    <w:p w14:paraId="70D1637C" w14:textId="77777777" w:rsidR="0036309D" w:rsidRDefault="0036309D" w:rsidP="0036309D"/>
    <w:p w14:paraId="2CD508E1" w14:textId="77777777" w:rsidR="0036309D" w:rsidRPr="0036309D" w:rsidRDefault="0036309D" w:rsidP="0036309D"/>
    <w:p w14:paraId="43EDECD8" w14:textId="0DF8DFAE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32" w:name="_Toc212479639"/>
      <w:bookmarkStart w:id="33" w:name="_Toc212479745"/>
      <w:bookmarkStart w:id="34" w:name="_Toc212479941"/>
      <w:r>
        <w:rPr>
          <w:rFonts w:hint="eastAsia"/>
        </w:rPr>
        <w:t>电台的设置</w:t>
      </w:r>
      <w:bookmarkEnd w:id="32"/>
      <w:bookmarkEnd w:id="33"/>
      <w:bookmarkEnd w:id="34"/>
    </w:p>
    <w:p w14:paraId="19A3F37C" w14:textId="77777777" w:rsidR="0036309D" w:rsidRDefault="0036309D" w:rsidP="0036309D"/>
    <w:p w14:paraId="41C0ADCB" w14:textId="77777777" w:rsidR="0036309D" w:rsidRDefault="0036309D" w:rsidP="0036309D"/>
    <w:p w14:paraId="17D8251B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35" w:name="_Toc212479640"/>
      <w:bookmarkStart w:id="36" w:name="_Toc212479746"/>
      <w:bookmarkStart w:id="37" w:name="_Toc212479942"/>
      <w:r>
        <w:rPr>
          <w:rFonts w:hint="eastAsia"/>
        </w:rPr>
        <w:t>上位机的设置</w:t>
      </w:r>
      <w:bookmarkEnd w:id="35"/>
      <w:bookmarkEnd w:id="36"/>
      <w:bookmarkEnd w:id="37"/>
    </w:p>
    <w:p w14:paraId="5B8C4BBF" w14:textId="6192F1EA" w:rsidR="00EA0B8B" w:rsidRDefault="00EA0B8B" w:rsidP="00EA0B8B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DigiPort</w:t>
      </w:r>
      <w:proofErr w:type="spellEnd"/>
      <w:r>
        <w:rPr>
          <w:rFonts w:hint="eastAsia"/>
        </w:rPr>
        <w:t>与</w:t>
      </w:r>
      <w:r>
        <w:rPr>
          <w:rFonts w:hint="eastAsia"/>
        </w:rPr>
        <w:t>ICOM IC-7000</w:t>
      </w:r>
      <w:r>
        <w:rPr>
          <w:rFonts w:hint="eastAsia"/>
        </w:rPr>
        <w:t>电台共同使用时，上位机的设置与</w:t>
      </w:r>
      <w:r>
        <w:rPr>
          <w:rFonts w:hint="eastAsia"/>
        </w:rPr>
        <w:t>FT-891</w:t>
      </w:r>
      <w:r>
        <w:rPr>
          <w:rFonts w:hint="eastAsia"/>
        </w:rPr>
        <w:t>类似，具体内容请参考</w:t>
      </w:r>
      <w:r>
        <w:rPr>
          <w:rFonts w:hint="eastAsia"/>
        </w:rPr>
        <w:t>2.2</w:t>
      </w:r>
      <w:r>
        <w:rPr>
          <w:rFonts w:hint="eastAsia"/>
        </w:rPr>
        <w:t>节。</w:t>
      </w:r>
    </w:p>
    <w:p w14:paraId="5A1446E9" w14:textId="77777777" w:rsidR="0036309D" w:rsidRPr="00EA0B8B" w:rsidRDefault="0036309D" w:rsidP="0036309D"/>
    <w:p w14:paraId="56F14B22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38" w:name="_Toc212479641"/>
      <w:bookmarkStart w:id="39" w:name="_Toc212479747"/>
      <w:bookmarkStart w:id="40" w:name="_Toc212479943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38"/>
      <w:bookmarkEnd w:id="39"/>
      <w:bookmarkEnd w:id="40"/>
    </w:p>
    <w:p w14:paraId="01DC462D" w14:textId="77777777" w:rsidR="0036309D" w:rsidRDefault="0036309D" w:rsidP="0036309D"/>
    <w:p w14:paraId="7A7CD242" w14:textId="77777777" w:rsidR="0036309D" w:rsidRDefault="0036309D" w:rsidP="0036309D"/>
    <w:p w14:paraId="219B2ABD" w14:textId="77777777" w:rsidR="0036309D" w:rsidRDefault="0036309D" w:rsidP="0036309D">
      <w:pPr>
        <w:sectPr w:rsidR="0036309D" w:rsidSect="00A25535"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56E13651" w14:textId="6FF6FF87" w:rsidR="0036309D" w:rsidRDefault="0036309D" w:rsidP="0036309D">
      <w:pPr>
        <w:pStyle w:val="1"/>
      </w:pPr>
      <w:bookmarkStart w:id="41" w:name="_Toc212479592"/>
      <w:r>
        <w:rPr>
          <w:rFonts w:hint="eastAsia"/>
        </w:rPr>
        <w:lastRenderedPageBreak/>
        <w:t>与其他电台共同使用</w:t>
      </w:r>
      <w:bookmarkEnd w:id="41"/>
    </w:p>
    <w:p w14:paraId="62C8F8AE" w14:textId="1FA9D108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42" w:name="_Toc212479642"/>
      <w:bookmarkStart w:id="43" w:name="_Toc212479748"/>
      <w:bookmarkStart w:id="44" w:name="_Toc212479944"/>
      <w:r>
        <w:rPr>
          <w:rFonts w:hint="eastAsia"/>
        </w:rPr>
        <w:t>将电台与上位机连接</w:t>
      </w:r>
      <w:bookmarkEnd w:id="42"/>
      <w:bookmarkEnd w:id="43"/>
      <w:bookmarkEnd w:id="44"/>
    </w:p>
    <w:p w14:paraId="52F92352" w14:textId="77777777" w:rsidR="0036309D" w:rsidRDefault="0036309D" w:rsidP="0036309D"/>
    <w:p w14:paraId="3ACCE126" w14:textId="77777777" w:rsidR="0036309D" w:rsidRPr="0036309D" w:rsidRDefault="0036309D" w:rsidP="0036309D"/>
    <w:p w14:paraId="60E638E8" w14:textId="50C4E9EF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45" w:name="_Toc212479643"/>
      <w:bookmarkStart w:id="46" w:name="_Toc212479749"/>
      <w:bookmarkStart w:id="47" w:name="_Toc212479945"/>
      <w:r>
        <w:rPr>
          <w:rFonts w:hint="eastAsia"/>
        </w:rPr>
        <w:t>电台的设置</w:t>
      </w:r>
      <w:bookmarkEnd w:id="45"/>
      <w:bookmarkEnd w:id="46"/>
      <w:bookmarkEnd w:id="47"/>
    </w:p>
    <w:p w14:paraId="7B220EC5" w14:textId="77777777" w:rsidR="0036309D" w:rsidRDefault="0036309D" w:rsidP="0036309D"/>
    <w:p w14:paraId="649D8A62" w14:textId="77777777" w:rsidR="0036309D" w:rsidRDefault="0036309D" w:rsidP="0036309D"/>
    <w:p w14:paraId="0AD2C452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48" w:name="_Toc212479644"/>
      <w:bookmarkStart w:id="49" w:name="_Toc212479750"/>
      <w:bookmarkStart w:id="50" w:name="_Toc212479946"/>
      <w:r>
        <w:rPr>
          <w:rFonts w:hint="eastAsia"/>
        </w:rPr>
        <w:t>上位机的设置</w:t>
      </w:r>
      <w:bookmarkEnd w:id="48"/>
      <w:bookmarkEnd w:id="49"/>
      <w:bookmarkEnd w:id="50"/>
    </w:p>
    <w:p w14:paraId="52C234C9" w14:textId="77777777" w:rsidR="0036309D" w:rsidRDefault="0036309D" w:rsidP="0036309D"/>
    <w:p w14:paraId="7F6FE94B" w14:textId="77777777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51" w:name="_Toc212479645"/>
      <w:bookmarkStart w:id="52" w:name="_Toc212479751"/>
      <w:bookmarkStart w:id="53" w:name="_Toc212479947"/>
      <w:r>
        <w:rPr>
          <w:rFonts w:hint="eastAsia"/>
        </w:rPr>
        <w:t>使用</w:t>
      </w:r>
      <w:r>
        <w:rPr>
          <w:rFonts w:hint="eastAsia"/>
        </w:rPr>
        <w:t>FSK Key</w:t>
      </w:r>
      <w:r>
        <w:rPr>
          <w:rFonts w:hint="eastAsia"/>
        </w:rPr>
        <w:t>功能</w:t>
      </w:r>
      <w:bookmarkEnd w:id="51"/>
      <w:bookmarkEnd w:id="52"/>
      <w:bookmarkEnd w:id="53"/>
    </w:p>
    <w:p w14:paraId="6A34D259" w14:textId="77777777" w:rsidR="0036309D" w:rsidRDefault="0036309D" w:rsidP="0036309D"/>
    <w:p w14:paraId="224FC990" w14:textId="77777777" w:rsidR="0036309D" w:rsidRDefault="0036309D" w:rsidP="0036309D"/>
    <w:p w14:paraId="296F50B1" w14:textId="77777777" w:rsidR="0036309D" w:rsidRDefault="0036309D" w:rsidP="0036309D"/>
    <w:p w14:paraId="2E774D3A" w14:textId="77777777" w:rsidR="0036309D" w:rsidRDefault="0036309D" w:rsidP="0036309D">
      <w:pPr>
        <w:sectPr w:rsidR="0036309D" w:rsidSect="00A25535"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22156C18" w14:textId="2A9B6BEF" w:rsidR="0036309D" w:rsidRDefault="0036309D" w:rsidP="0036309D">
      <w:pPr>
        <w:pStyle w:val="1"/>
      </w:pPr>
      <w:bookmarkStart w:id="54" w:name="_Toc212479593"/>
      <w:r>
        <w:rPr>
          <w:rFonts w:hint="eastAsia"/>
        </w:rPr>
        <w:lastRenderedPageBreak/>
        <w:t>故障诊断</w:t>
      </w:r>
      <w:bookmarkEnd w:id="54"/>
    </w:p>
    <w:p w14:paraId="5EF2F35E" w14:textId="77777777" w:rsidR="0036309D" w:rsidRDefault="0036309D" w:rsidP="0036309D"/>
    <w:p w14:paraId="38CEB632" w14:textId="77777777" w:rsidR="0036309D" w:rsidRDefault="0036309D" w:rsidP="0036309D"/>
    <w:p w14:paraId="7B05496F" w14:textId="310F6304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55" w:name="_Toc212479646"/>
      <w:bookmarkStart w:id="56" w:name="_Toc212479752"/>
      <w:bookmarkStart w:id="57" w:name="_Toc212479948"/>
      <w:r>
        <w:rPr>
          <w:rFonts w:hint="eastAsia"/>
        </w:rPr>
        <w:t>电台无法切换收发状态</w:t>
      </w:r>
      <w:bookmarkEnd w:id="55"/>
      <w:bookmarkEnd w:id="56"/>
      <w:bookmarkEnd w:id="57"/>
    </w:p>
    <w:p w14:paraId="14DF2847" w14:textId="77777777" w:rsidR="0036309D" w:rsidRDefault="0036309D" w:rsidP="0036309D"/>
    <w:p w14:paraId="5018F67F" w14:textId="77777777" w:rsidR="0036309D" w:rsidRPr="0036309D" w:rsidRDefault="0036309D" w:rsidP="0036309D"/>
    <w:p w14:paraId="68B543A5" w14:textId="69D173D2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58" w:name="_Toc212479647"/>
      <w:bookmarkStart w:id="59" w:name="_Toc212479753"/>
      <w:bookmarkStart w:id="60" w:name="_Toc212479949"/>
      <w:r>
        <w:rPr>
          <w:rFonts w:hint="eastAsia"/>
        </w:rPr>
        <w:t>电台能切换收发状态但无输出功率</w:t>
      </w:r>
      <w:bookmarkEnd w:id="58"/>
      <w:bookmarkEnd w:id="59"/>
      <w:bookmarkEnd w:id="60"/>
    </w:p>
    <w:p w14:paraId="0CF10529" w14:textId="77777777" w:rsidR="0036309D" w:rsidRDefault="0036309D" w:rsidP="0036309D"/>
    <w:p w14:paraId="155F9ECF" w14:textId="77777777" w:rsidR="0036309D" w:rsidRDefault="0036309D" w:rsidP="0036309D"/>
    <w:p w14:paraId="105C256C" w14:textId="2E4D9005" w:rsidR="0036309D" w:rsidRDefault="0036309D" w:rsidP="0036309D">
      <w:pPr>
        <w:pStyle w:val="2"/>
      </w:pPr>
      <w:r>
        <w:rPr>
          <w:rFonts w:hint="eastAsia"/>
        </w:rPr>
        <w:lastRenderedPageBreak/>
        <w:t xml:space="preserve"> </w:t>
      </w:r>
      <w:bookmarkStart w:id="61" w:name="_Toc212479648"/>
      <w:bookmarkStart w:id="62" w:name="_Toc212479754"/>
      <w:bookmarkStart w:id="63" w:name="_Toc212479950"/>
      <w:r>
        <w:rPr>
          <w:rFonts w:hint="eastAsia"/>
        </w:rPr>
        <w:t>上位机无法控制电台切换频率</w:t>
      </w:r>
      <w:bookmarkEnd w:id="61"/>
      <w:bookmarkEnd w:id="62"/>
      <w:bookmarkEnd w:id="63"/>
    </w:p>
    <w:p w14:paraId="3A1458E1" w14:textId="77777777" w:rsidR="0036309D" w:rsidRDefault="0036309D" w:rsidP="0036309D"/>
    <w:p w14:paraId="6DD713F4" w14:textId="77777777" w:rsidR="0036309D" w:rsidRDefault="0036309D" w:rsidP="0036309D"/>
    <w:p w14:paraId="2D5C2F3B" w14:textId="77777777" w:rsidR="0036309D" w:rsidRDefault="0036309D" w:rsidP="0036309D"/>
    <w:p w14:paraId="448CAC25" w14:textId="77777777" w:rsidR="0036309D" w:rsidRDefault="0036309D" w:rsidP="0036309D"/>
    <w:p w14:paraId="63B4ECBE" w14:textId="77777777" w:rsidR="0036309D" w:rsidRDefault="0036309D" w:rsidP="0036309D"/>
    <w:p w14:paraId="2EEB250B" w14:textId="77777777" w:rsidR="0036309D" w:rsidRDefault="0036309D" w:rsidP="0036309D">
      <w:pPr>
        <w:sectPr w:rsidR="0036309D" w:rsidSect="00A25535"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66172674" w14:textId="0BEE2B11" w:rsidR="005B1CBB" w:rsidRDefault="005B1CBB" w:rsidP="005B1CBB">
      <w:pPr>
        <w:pStyle w:val="1"/>
      </w:pPr>
      <w:bookmarkStart w:id="64" w:name="_Toc212479594"/>
      <w:r>
        <w:rPr>
          <w:rFonts w:hint="eastAsia"/>
        </w:rPr>
        <w:lastRenderedPageBreak/>
        <w:t>附录</w:t>
      </w:r>
      <w:bookmarkEnd w:id="64"/>
    </w:p>
    <w:p w14:paraId="737740B6" w14:textId="77777777" w:rsidR="0036309D" w:rsidRDefault="0036309D" w:rsidP="0036309D"/>
    <w:p w14:paraId="5E9F2D8D" w14:textId="77777777" w:rsidR="00C26624" w:rsidRDefault="00C26624" w:rsidP="0036309D"/>
    <w:p w14:paraId="6868E71B" w14:textId="77777777" w:rsidR="00C26624" w:rsidRDefault="00C26624" w:rsidP="0036309D"/>
    <w:p w14:paraId="6DF31833" w14:textId="77777777" w:rsidR="00C26624" w:rsidRDefault="00C26624" w:rsidP="0036309D">
      <w:pPr>
        <w:sectPr w:rsidR="00C26624" w:rsidSect="00A25535">
          <w:pgSz w:w="5954" w:h="8392" w:code="11"/>
          <w:pgMar w:top="454" w:right="284" w:bottom="454" w:left="284" w:header="284" w:footer="35" w:gutter="170"/>
          <w:pgNumType w:start="1" w:chapStyle="1"/>
          <w:cols w:space="425"/>
          <w:docGrid w:type="lines" w:linePitch="312"/>
        </w:sectPr>
      </w:pPr>
    </w:p>
    <w:p w14:paraId="3AF54209" w14:textId="32084791" w:rsidR="00C26624" w:rsidRDefault="00C26624" w:rsidP="00C2662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在不同模式之间切换</w:t>
      </w:r>
    </w:p>
    <w:p w14:paraId="76886950" w14:textId="77777777" w:rsidR="00C26624" w:rsidRDefault="00C26624" w:rsidP="0036309D"/>
    <w:p w14:paraId="42282CC3" w14:textId="77777777" w:rsidR="00C26624" w:rsidRDefault="00C26624" w:rsidP="0036309D"/>
    <w:p w14:paraId="7628C168" w14:textId="48020D7A" w:rsidR="00C26624" w:rsidRDefault="00C26624" w:rsidP="00C2662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启用和禁用可选的</w:t>
      </w:r>
      <w:r>
        <w:rPr>
          <w:rFonts w:hint="eastAsia"/>
        </w:rPr>
        <w:t>FSKK</w:t>
      </w:r>
      <w:r>
        <w:rPr>
          <w:rFonts w:hint="eastAsia"/>
        </w:rPr>
        <w:t>信号</w:t>
      </w:r>
    </w:p>
    <w:p w14:paraId="0DF8B8C2" w14:textId="77777777" w:rsidR="00C26624" w:rsidRDefault="00C26624" w:rsidP="0036309D"/>
    <w:p w14:paraId="0C970CFF" w14:textId="77777777" w:rsidR="00C26624" w:rsidRDefault="00C26624" w:rsidP="0036309D">
      <w:pPr>
        <w:rPr>
          <w:rFonts w:hint="eastAsia"/>
        </w:rPr>
      </w:pPr>
    </w:p>
    <w:p w14:paraId="288BFF14" w14:textId="77777777" w:rsidR="00C26624" w:rsidRPr="0036309D" w:rsidRDefault="00C26624" w:rsidP="0036309D">
      <w:pPr>
        <w:rPr>
          <w:rFonts w:hint="eastAsia"/>
        </w:rPr>
      </w:pPr>
    </w:p>
    <w:sectPr w:rsidR="00C26624" w:rsidRPr="0036309D" w:rsidSect="00C26624">
      <w:type w:val="oddPage"/>
      <w:pgSz w:w="5954" w:h="8392" w:code="11"/>
      <w:pgMar w:top="454" w:right="284" w:bottom="454" w:left="284" w:header="284" w:footer="35" w:gutter="17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890A5" w14:textId="77777777" w:rsidR="00D25AE9" w:rsidRDefault="00D25AE9" w:rsidP="0085144B">
      <w:pPr>
        <w:spacing w:line="240" w:lineRule="auto"/>
      </w:pPr>
      <w:r>
        <w:separator/>
      </w:r>
    </w:p>
  </w:endnote>
  <w:endnote w:type="continuationSeparator" w:id="0">
    <w:p w14:paraId="3F77F8A0" w14:textId="77777777" w:rsidR="00D25AE9" w:rsidRDefault="00D25AE9" w:rsidP="0085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3ED95" w14:textId="5CFD0AA7" w:rsidR="0085144B" w:rsidRDefault="0085144B">
    <w:pPr>
      <w:pStyle w:val="af2"/>
    </w:pPr>
  </w:p>
  <w:p w14:paraId="09C93386" w14:textId="77777777" w:rsidR="0085144B" w:rsidRDefault="0085144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6354191"/>
      <w:docPartObj>
        <w:docPartGallery w:val="Page Numbers (Bottom of Page)"/>
        <w:docPartUnique/>
      </w:docPartObj>
    </w:sdtPr>
    <w:sdtContent>
      <w:p w14:paraId="4D71AB2F" w14:textId="77777777" w:rsidR="0085144B" w:rsidRDefault="0085144B" w:rsidP="0085144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C116B9" w14:textId="77777777" w:rsidR="0085144B" w:rsidRDefault="0085144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3553D" w14:textId="57C3DD21" w:rsidR="0085144B" w:rsidRDefault="0085144B" w:rsidP="0085144B">
    <w:pPr>
      <w:pStyle w:val="af2"/>
      <w:jc w:val="center"/>
    </w:pPr>
  </w:p>
  <w:p w14:paraId="7569D5B5" w14:textId="77777777" w:rsidR="0085144B" w:rsidRDefault="0085144B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417439"/>
      <w:docPartObj>
        <w:docPartGallery w:val="Page Numbers (Bottom of Page)"/>
        <w:docPartUnique/>
      </w:docPartObj>
    </w:sdtPr>
    <w:sdtContent>
      <w:p w14:paraId="1E7F9B16" w14:textId="6A3B2A92" w:rsidR="00851D73" w:rsidRDefault="00851D73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C3EB2F" w14:textId="77777777" w:rsidR="00851D73" w:rsidRDefault="00851D73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ECF0" w14:textId="559908B4" w:rsidR="00851D73" w:rsidRDefault="00851D73" w:rsidP="0085144B">
    <w:pPr>
      <w:pStyle w:val="af2"/>
      <w:jc w:val="center"/>
    </w:pPr>
  </w:p>
  <w:p w14:paraId="5EB996C4" w14:textId="77777777" w:rsidR="00851D73" w:rsidRDefault="00851D73">
    <w:pPr>
      <w:pStyle w:val="af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1177436"/>
      <w:docPartObj>
        <w:docPartGallery w:val="Page Numbers (Bottom of Page)"/>
        <w:docPartUnique/>
      </w:docPartObj>
    </w:sdtPr>
    <w:sdtContent>
      <w:p w14:paraId="65AB900F" w14:textId="77777777" w:rsidR="00061170" w:rsidRDefault="00061170" w:rsidP="0085144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C28EFB" w14:textId="77777777" w:rsidR="00061170" w:rsidRDefault="00061170">
    <w:pPr>
      <w:pStyle w:val="af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DB13" w14:textId="3B5BDD07" w:rsidR="00061170" w:rsidRDefault="00061170" w:rsidP="0085144B">
    <w:pPr>
      <w:pStyle w:val="af2"/>
      <w:jc w:val="center"/>
    </w:pPr>
  </w:p>
  <w:p w14:paraId="363E4916" w14:textId="77777777" w:rsidR="00061170" w:rsidRDefault="00061170">
    <w:pPr>
      <w:pStyle w:val="af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3395003"/>
      <w:docPartObj>
        <w:docPartGallery w:val="Page Numbers (Bottom of Page)"/>
        <w:docPartUnique/>
      </w:docPartObj>
    </w:sdtPr>
    <w:sdtContent>
      <w:p w14:paraId="31D26670" w14:textId="77777777" w:rsidR="00061170" w:rsidRDefault="00061170" w:rsidP="0085144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B0AF8D" w14:textId="77777777" w:rsidR="00061170" w:rsidRDefault="0006117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822BF" w14:textId="77777777" w:rsidR="00D25AE9" w:rsidRDefault="00D25AE9" w:rsidP="0085144B">
      <w:pPr>
        <w:spacing w:line="240" w:lineRule="auto"/>
      </w:pPr>
      <w:r>
        <w:separator/>
      </w:r>
    </w:p>
  </w:footnote>
  <w:footnote w:type="continuationSeparator" w:id="0">
    <w:p w14:paraId="253A0BF2" w14:textId="77777777" w:rsidR="00D25AE9" w:rsidRDefault="00D25AE9" w:rsidP="00851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42F"/>
    <w:multiLevelType w:val="hybridMultilevel"/>
    <w:tmpl w:val="AF48F13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F8B67DD"/>
    <w:multiLevelType w:val="hybridMultilevel"/>
    <w:tmpl w:val="AF48F13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AB2488F"/>
    <w:multiLevelType w:val="hybridMultilevel"/>
    <w:tmpl w:val="CF6E4E1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2961AF5"/>
    <w:multiLevelType w:val="hybridMultilevel"/>
    <w:tmpl w:val="AF48F13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1536FCB"/>
    <w:multiLevelType w:val="multilevel"/>
    <w:tmpl w:val="1E96CFF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F856A4A"/>
    <w:multiLevelType w:val="hybridMultilevel"/>
    <w:tmpl w:val="AF48F13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15612BA"/>
    <w:multiLevelType w:val="hybridMultilevel"/>
    <w:tmpl w:val="2E4C6B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5E790DD5"/>
    <w:multiLevelType w:val="hybridMultilevel"/>
    <w:tmpl w:val="AF48F13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64445233"/>
    <w:multiLevelType w:val="multilevel"/>
    <w:tmpl w:val="513E255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BA0E0E"/>
    <w:multiLevelType w:val="hybridMultilevel"/>
    <w:tmpl w:val="BF92E29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42796329">
    <w:abstractNumId w:val="8"/>
  </w:num>
  <w:num w:numId="2" w16cid:durableId="1226842528">
    <w:abstractNumId w:val="4"/>
  </w:num>
  <w:num w:numId="3" w16cid:durableId="1936550931">
    <w:abstractNumId w:val="6"/>
  </w:num>
  <w:num w:numId="4" w16cid:durableId="65031852">
    <w:abstractNumId w:val="9"/>
  </w:num>
  <w:num w:numId="5" w16cid:durableId="447311392">
    <w:abstractNumId w:val="1"/>
  </w:num>
  <w:num w:numId="6" w16cid:durableId="327708669">
    <w:abstractNumId w:val="4"/>
  </w:num>
  <w:num w:numId="7" w16cid:durableId="2059894171">
    <w:abstractNumId w:val="4"/>
  </w:num>
  <w:num w:numId="8" w16cid:durableId="1690138140">
    <w:abstractNumId w:val="5"/>
  </w:num>
  <w:num w:numId="9" w16cid:durableId="787896002">
    <w:abstractNumId w:val="2"/>
  </w:num>
  <w:num w:numId="10" w16cid:durableId="93283683">
    <w:abstractNumId w:val="0"/>
  </w:num>
  <w:num w:numId="11" w16cid:durableId="1379545958">
    <w:abstractNumId w:val="3"/>
  </w:num>
  <w:num w:numId="12" w16cid:durableId="1325205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34"/>
    <w:rsid w:val="00010F8D"/>
    <w:rsid w:val="00013934"/>
    <w:rsid w:val="00061170"/>
    <w:rsid w:val="00190125"/>
    <w:rsid w:val="001A73A0"/>
    <w:rsid w:val="001C0082"/>
    <w:rsid w:val="002264AA"/>
    <w:rsid w:val="00321779"/>
    <w:rsid w:val="0036309D"/>
    <w:rsid w:val="00491D13"/>
    <w:rsid w:val="00523D2F"/>
    <w:rsid w:val="005379B8"/>
    <w:rsid w:val="005B1CBB"/>
    <w:rsid w:val="00650B23"/>
    <w:rsid w:val="0085144B"/>
    <w:rsid w:val="00851D73"/>
    <w:rsid w:val="0096196D"/>
    <w:rsid w:val="00A25535"/>
    <w:rsid w:val="00A97176"/>
    <w:rsid w:val="00C26624"/>
    <w:rsid w:val="00D12DAC"/>
    <w:rsid w:val="00D25AE9"/>
    <w:rsid w:val="00EA0B8B"/>
    <w:rsid w:val="00F4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AFCE3"/>
  <w15:chartTrackingRefBased/>
  <w15:docId w15:val="{83801DEB-2E23-4FF5-A419-CC691F81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DA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12DAC"/>
    <w:pPr>
      <w:keepNext/>
      <w:keepLines/>
      <w:pageBreakBefore/>
      <w:widowControl/>
      <w:numPr>
        <w:numId w:val="2"/>
      </w:numPr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2DAC"/>
    <w:pPr>
      <w:keepNext/>
      <w:keepLines/>
      <w:pageBreakBefore/>
      <w:widowControl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9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9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9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9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9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9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9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DAC"/>
    <w:rPr>
      <w:rFonts w:asciiTheme="majorHAnsi" w:eastAsiaTheme="majorEastAsia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D12DAC"/>
    <w:rPr>
      <w:rFonts w:asciiTheme="majorHAnsi" w:eastAsiaTheme="majorEastAsia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9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9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9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9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9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9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9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9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9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9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9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9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93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85144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5144B"/>
  </w:style>
  <w:style w:type="paragraph" w:styleId="af0">
    <w:name w:val="header"/>
    <w:basedOn w:val="a"/>
    <w:link w:val="af1"/>
    <w:uiPriority w:val="99"/>
    <w:unhideWhenUsed/>
    <w:rsid w:val="00851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5144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5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5144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B1CBB"/>
  </w:style>
  <w:style w:type="paragraph" w:styleId="TOC2">
    <w:name w:val="toc 2"/>
    <w:basedOn w:val="a"/>
    <w:next w:val="a"/>
    <w:autoRedefine/>
    <w:uiPriority w:val="39"/>
    <w:unhideWhenUsed/>
    <w:rsid w:val="00851D73"/>
    <w:pPr>
      <w:tabs>
        <w:tab w:val="left" w:pos="1100"/>
        <w:tab w:val="right" w:leader="dot" w:pos="5206"/>
      </w:tabs>
      <w:ind w:leftChars="200" w:left="480"/>
    </w:pPr>
    <w:rPr>
      <w:noProof/>
    </w:rPr>
  </w:style>
  <w:style w:type="character" w:styleId="af4">
    <w:name w:val="Hyperlink"/>
    <w:basedOn w:val="a0"/>
    <w:uiPriority w:val="99"/>
    <w:unhideWhenUsed/>
    <w:rsid w:val="005B1C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UserManual">
      <a:majorFont>
        <a:latin typeface="Arial"/>
        <a:ea typeface="黑体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2906-A49F-49D6-B6DF-CD23D46D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37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晓凡 吴</dc:creator>
  <cp:keywords/>
  <dc:description/>
  <cp:lastModifiedBy>吴晓凡</cp:lastModifiedBy>
  <cp:revision>5</cp:revision>
  <dcterms:created xsi:type="dcterms:W3CDTF">2025-10-20T08:44:00Z</dcterms:created>
  <dcterms:modified xsi:type="dcterms:W3CDTF">2025-10-27T10:30:00Z</dcterms:modified>
</cp:coreProperties>
</file>