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11429513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Чтобы заменить эмблему, щелкните значок справа"/>
            <w:tag w:val="Чтобы заменить эмблему, щелкните значок справа"/>
            <w:id w:val="346306309"/>
            <w:picture/>
          </w:sdtPr>
          <w:sdtEndPr/>
          <w:sdtContent>
            <w:p w:rsidR="0084317D" w:rsidRDefault="0084317D" w:rsidP="000103C6">
              <w:pPr>
                <w:pStyle w:val="a3"/>
                <w:jc w:val="center"/>
              </w:pPr>
              <w:r>
                <w:rPr>
                  <w:noProof/>
                </w:rPr>
                <w:drawing>
                  <wp:inline distT="0" distB="0" distL="0" distR="0" wp14:anchorId="6248EC36" wp14:editId="229AB195">
                    <wp:extent cx="1209675" cy="739247"/>
                    <wp:effectExtent l="0" t="0" r="0" b="3810"/>
                    <wp:docPr id="106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Рисунок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9722" cy="751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84317D" w:rsidRDefault="008431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FB3E79" wp14:editId="5E9871C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96" name="Надпись 10" descr="Текстовое поле с контактными данными компании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Контактные данные компании"/>
                                </w:tblPr>
                                <w:tblGrid>
                                  <w:gridCol w:w="2826"/>
                                  <w:gridCol w:w="476"/>
                                  <w:gridCol w:w="2835"/>
                                  <w:gridCol w:w="476"/>
                                  <w:gridCol w:w="2831"/>
                                </w:tblGrid>
                                <w:tr w:rsidR="0084317D">
                                  <w:sdt>
                                    <w:sdtPr>
                                      <w:alias w:val="Адрес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84317D" w:rsidRDefault="000103C6" w:rsidP="000103C6">
                                          <w:pPr>
                                            <w:pStyle w:val="aa"/>
                                          </w:pPr>
                                          <w:r>
                                            <w:t>Киев</w:t>
                                          </w:r>
                                          <w:r>
                                            <w:br/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84317D" w:rsidRDefault="0084317D" w:rsidP="000103C6">
                                      <w:pPr>
                                        <w:pStyle w:val="aa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84317D" w:rsidRDefault="0084317D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Электронная почта"/>
                                        <w:tag w:val=""/>
                                        <w:id w:val="-2019763175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84317D" w:rsidRDefault="000103C6">
                                          <w:pPr>
                                            <w:pStyle w:val="aa"/>
                                            <w:jc w:val="right"/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Sitis.com.ua</w:t>
                                          </w:r>
                                        </w:p>
                                      </w:sdtContent>
                                    </w:sdt>
                                    <w:p w:rsidR="0084317D" w:rsidRDefault="00520337" w:rsidP="000103C6">
                                      <w:pPr>
                                        <w:pStyle w:val="aa"/>
                                        <w:jc w:val="right"/>
                                      </w:pPr>
                                      <w:sdt>
                                        <w:sdtPr>
                                          <w:alias w:val="Веб-адрес"/>
                                          <w:tag w:val=""/>
                                          <w:id w:val="155041868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0103C6"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84317D" w:rsidRDefault="0084317D">
                                <w:pPr>
                                  <w:pStyle w:val="ab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FB3E79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" o:spid="_x0000_s1026" type="#_x0000_t202" alt="Текстовое поле с контактными данными компании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" fillcolor="#0070c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Контактные данные компании"/>
                          </w:tblPr>
                          <w:tblGrid>
                            <w:gridCol w:w="2826"/>
                            <w:gridCol w:w="476"/>
                            <w:gridCol w:w="2835"/>
                            <w:gridCol w:w="476"/>
                            <w:gridCol w:w="2831"/>
                          </w:tblGrid>
                          <w:tr w:rsidR="0084317D">
                            <w:sdt>
                              <w:sdtPr>
                                <w:alias w:val="Адрес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84317D" w:rsidRDefault="000103C6" w:rsidP="000103C6">
                                    <w:pPr>
                                      <w:pStyle w:val="aa"/>
                                    </w:pPr>
                                    <w:r>
                                      <w:t>Киев</w:t>
                                    </w:r>
                                    <w:r>
                                      <w:br/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84317D" w:rsidRDefault="0084317D" w:rsidP="000103C6">
                                <w:pPr>
                                  <w:pStyle w:val="aa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84317D" w:rsidRDefault="0084317D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Электронная почта"/>
                                  <w:tag w:val=""/>
                                  <w:id w:val="-2019763175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0103C6">
                                    <w:pPr>
                                      <w:pStyle w:val="aa"/>
                                      <w:jc w:val="right"/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Sitis.com.ua</w:t>
                                    </w:r>
                                  </w:p>
                                </w:sdtContent>
                              </w:sdt>
                              <w:p w:rsidR="0084317D" w:rsidRDefault="00520337" w:rsidP="000103C6">
                                <w:pPr>
                                  <w:pStyle w:val="aa"/>
                                  <w:jc w:val="right"/>
                                </w:pPr>
                                <w:sdt>
                                  <w:sdtPr>
                                    <w:alias w:val="Веб-адрес"/>
                                    <w:tag w:val=""/>
                                    <w:id w:val="1550418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103C6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84317D" w:rsidRDefault="0084317D">
                          <w:pPr>
                            <w:pStyle w:val="ab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84317D" w:rsidRPr="008F2209" w:rsidRDefault="0084317D">
          <w:pPr>
            <w:rPr>
              <w:lang w:val="en-US"/>
            </w:rPr>
          </w:pPr>
        </w:p>
        <w:p w:rsidR="0084317D" w:rsidRDefault="000103C6">
          <w:pPr>
            <w:rPr>
              <w:rFonts w:eastAsiaTheme="minorHAnsi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9B6311" wp14:editId="1B345706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3257550</wp:posOffset>
                    </wp:positionV>
                    <wp:extent cx="5036820" cy="2110740"/>
                    <wp:effectExtent l="0" t="0" r="0" b="0"/>
                    <wp:wrapTopAndBottom/>
                    <wp:docPr id="95" name="Надпись  5" descr="Текстовое поле с названием и подзаголовком документа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70C0"/>
                                  </w:rPr>
                                  <w:alias w:val="Название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Pr="008829F5" w:rsidRDefault="006134E0" w:rsidP="000103C6">
                                    <w:pPr>
                                      <w:pStyle w:val="16"/>
                                      <w:jc w:val="center"/>
                                      <w:rPr>
                                        <w:color w:val="0070C0"/>
                                      </w:rPr>
                                    </w:pPr>
                                    <w:r>
                                      <w:rPr>
                                        <w:color w:val="0070C0"/>
                                      </w:rPr>
                                      <w:t>Принципы и приемы разработки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Подзаголовок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4317D" w:rsidRDefault="008829F5" w:rsidP="000103C6">
                                    <w:pPr>
                                      <w:pStyle w:val="17"/>
                                      <w:jc w:val="center"/>
                                    </w:pPr>
                                    <w:r>
                                      <w:t>Для разработчиков и консультантов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9B6311" id="Надпись  5" o:spid="_x0000_s1027" type="#_x0000_t202" alt="Текстовое поле с названием и подзаголовком документа" style="position:absolute;margin-left:0;margin-top:256.5pt;width:396.6pt;height:166.2pt;z-index:251659264;visibility:visible;mso-wrap-style:square;mso-width-percent:8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0070C0"/>
                            </w:rPr>
                            <w:alias w:val="Название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Pr="008829F5" w:rsidRDefault="006134E0" w:rsidP="000103C6">
                              <w:pPr>
                                <w:pStyle w:val="16"/>
                                <w:jc w:val="center"/>
                                <w:rPr>
                                  <w:color w:val="0070C0"/>
                                </w:rPr>
                              </w:pPr>
                              <w:r>
                                <w:rPr>
                                  <w:color w:val="0070C0"/>
                                </w:rPr>
                                <w:t>Принципы и приемы разработки</w:t>
                              </w:r>
                            </w:p>
                          </w:sdtContent>
                        </w:sdt>
                        <w:sdt>
                          <w:sdtPr>
                            <w:alias w:val="Подзаголовок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84317D" w:rsidRDefault="008829F5" w:rsidP="000103C6">
                              <w:pPr>
                                <w:pStyle w:val="17"/>
                                <w:jc w:val="center"/>
                              </w:pPr>
                              <w:r>
                                <w:t>Для разработчиков и консультантов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84317D">
            <w:rPr>
              <w:rFonts w:eastAsiaTheme="minorHAnsi"/>
              <w:lang w:eastAsia="en-US"/>
            </w:rPr>
            <w:br w:type="page"/>
          </w:r>
        </w:p>
      </w:sdtContent>
    </w:sdt>
    <w:p w:rsidR="005F16C6" w:rsidRPr="00664593" w:rsidRDefault="004059DB" w:rsidP="00812EF4">
      <w:pPr>
        <w:pStyle w:val="11"/>
      </w:pPr>
      <w:bookmarkStart w:id="0" w:name="_Toc518816226"/>
      <w:r w:rsidRPr="00664593">
        <w:lastRenderedPageBreak/>
        <w:t>Основные положения</w:t>
      </w:r>
      <w:bookmarkEnd w:id="0"/>
    </w:p>
    <w:sdt>
      <w:sdtPr>
        <w:id w:val="1868870122"/>
        <w:placeholder>
          <w:docPart w:val="30BFA67F29C74FB688198EBB9394DD7A"/>
        </w:placeholder>
        <w15:appearance w15:val="hidden"/>
      </w:sdtPr>
      <w:sdtEndPr/>
      <w:sdtContent>
        <w:p w:rsidR="00664593" w:rsidRPr="00664593" w:rsidRDefault="000103C6" w:rsidP="00363D92">
          <w:pPr>
            <w:pStyle w:val="aff0"/>
            <w:numPr>
              <w:ilvl w:val="0"/>
              <w:numId w:val="5"/>
            </w:numPr>
          </w:pPr>
          <w:r w:rsidRPr="00664593">
            <w:t xml:space="preserve">Стандарты разработки кода 1с  доступны официально на сайте </w:t>
          </w:r>
          <w:hyperlink r:id="rId11" w:history="1">
            <w:r w:rsidRPr="00664593">
              <w:rPr>
                <w:rStyle w:val="af1"/>
              </w:rPr>
              <w:t>its.1c.ru</w:t>
            </w:r>
          </w:hyperlink>
          <w:r w:rsidRPr="00664593">
            <w:t xml:space="preserve"> </w:t>
          </w:r>
          <w:r w:rsidR="005C1C4C" w:rsidRPr="005C1C4C">
            <w:t>(</w:t>
          </w:r>
          <w:r w:rsidR="00A13943">
            <w:t xml:space="preserve">доступ </w:t>
          </w:r>
          <w:r w:rsidR="00363D92" w:rsidRPr="00363D92">
            <w:t>без регистрации</w:t>
          </w:r>
          <w:r w:rsidR="005C1C4C" w:rsidRPr="005C1C4C">
            <w:t xml:space="preserve">) </w:t>
          </w:r>
          <w:r w:rsidRPr="00664593">
            <w:t>и должны быть изучены в первую очередь.</w:t>
          </w:r>
        </w:p>
        <w:p w:rsidR="005F16C6" w:rsidRPr="00664593" w:rsidRDefault="00664593" w:rsidP="00664593">
          <w:pPr>
            <w:pStyle w:val="aff0"/>
            <w:numPr>
              <w:ilvl w:val="0"/>
              <w:numId w:val="5"/>
            </w:numPr>
          </w:pPr>
          <w:r w:rsidRPr="00664593">
            <w:t>Принципы не противоречат стандартам, а расширяют их.</w:t>
          </w:r>
        </w:p>
      </w:sdtContent>
    </w:sdt>
    <w:p w:rsidR="005F16C6" w:rsidRDefault="004059DB" w:rsidP="00812EF4">
      <w:pPr>
        <w:pStyle w:val="11"/>
      </w:pPr>
      <w:bookmarkStart w:id="1" w:name="_Toc518816227"/>
      <w:r w:rsidRPr="00664593">
        <w:t>Цели</w:t>
      </w:r>
      <w:bookmarkEnd w:id="1"/>
    </w:p>
    <w:p w:rsidR="006D5E9F" w:rsidRDefault="006D5E9F" w:rsidP="00C16F28">
      <w:pPr>
        <w:pStyle w:val="aff0"/>
        <w:numPr>
          <w:ilvl w:val="0"/>
          <w:numId w:val="13"/>
        </w:numPr>
      </w:pPr>
      <w:r>
        <w:t>Облегчение будущих обновлений</w:t>
      </w:r>
    </w:p>
    <w:p w:rsidR="006D5E9F" w:rsidRDefault="006D5E9F" w:rsidP="00C16F28">
      <w:pPr>
        <w:pStyle w:val="aff0"/>
        <w:numPr>
          <w:ilvl w:val="0"/>
          <w:numId w:val="13"/>
        </w:numPr>
      </w:pPr>
      <w:r>
        <w:t>Ознакомится с полезными приемами для решения распространённых задач</w:t>
      </w:r>
      <w:r w:rsidR="00746389">
        <w:tab/>
      </w:r>
    </w:p>
    <w:p w:rsidR="00F23EFC" w:rsidRPr="00C16F28" w:rsidRDefault="00746389" w:rsidP="00C16F28">
      <w:pPr>
        <w:pStyle w:val="aff0"/>
        <w:numPr>
          <w:ilvl w:val="0"/>
          <w:numId w:val="13"/>
        </w:numPr>
        <w:rPr>
          <w:color w:val="0070C0"/>
        </w:rPr>
      </w:pPr>
      <w:r>
        <w:t>Упростить поддержку доработок другими разработчиками, и вливание новых членов команды</w:t>
      </w:r>
    </w:p>
    <w:p w:rsidR="00F23EFC" w:rsidRPr="00F23EFC" w:rsidRDefault="00F23EFC" w:rsidP="00F23EFC">
      <w:pPr>
        <w:pStyle w:val="aff0"/>
        <w:rPr>
          <w:color w:val="0070C0"/>
        </w:rPr>
      </w:pPr>
    </w:p>
    <w:p w:rsidR="00F23EFC" w:rsidRPr="00F23EFC" w:rsidRDefault="00F23EFC" w:rsidP="00F23EFC">
      <w:pPr>
        <w:pStyle w:val="aff0"/>
        <w:rPr>
          <w:color w:val="0070C0"/>
        </w:rPr>
      </w:pPr>
    </w:p>
    <w:p w:rsidR="00664593" w:rsidRPr="00F23EFC" w:rsidRDefault="00812EF4" w:rsidP="00812EF4">
      <w:pPr>
        <w:pStyle w:val="11"/>
      </w:pPr>
      <w:r>
        <w:t>П</w:t>
      </w:r>
      <w:r w:rsidR="00664593" w:rsidRPr="00F23EFC">
        <w:t>ринципы</w:t>
      </w:r>
      <w:r w:rsidR="006D5E9F" w:rsidRPr="00F23EFC">
        <w:t>:</w:t>
      </w:r>
    </w:p>
    <w:sdt>
      <w:sdtPr>
        <w:id w:val="835494108"/>
        <w:placeholder>
          <w:docPart w:val="9B01B0D172DA4D8F8C3528585B4C8292"/>
        </w:placeholder>
        <w15:appearance w15:val="hidden"/>
      </w:sdtPr>
      <w:sdtEndPr/>
      <w:sdtContent>
        <w:p w:rsidR="00476A27" w:rsidRPr="00476A27" w:rsidRDefault="006D5E9F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 w:rsidRPr="00F1167C">
            <w:t>Разработку всегда базируем на минимальных изменениях исходной конфигурации поставщика</w:t>
          </w:r>
          <w:r w:rsidR="00095591">
            <w:t>, и</w:t>
          </w:r>
          <w:r w:rsidRPr="00F1167C">
            <w:t xml:space="preserve">збегаем «дважды изменённых» объектов </w:t>
          </w:r>
          <w:r w:rsidR="00095591">
            <w:t>как только это возможно.</w:t>
          </w:r>
          <w:r w:rsidR="00095591">
            <w:br/>
            <w:t>То есть, всегда выбираем те способы решения задач, которые обеспечат более простое обновление конфигурации в будущем, даже если они несколько сложнее в реализации.</w:t>
          </w:r>
        </w:p>
        <w:p w:rsidR="00476A27" w:rsidRPr="00476A27" w:rsidRDefault="00812EF4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к</w:t>
          </w:r>
          <w:r w:rsidR="00476A27">
            <w:t>омментирование кода и выделение добавленных объектов префиксами.</w:t>
          </w:r>
        </w:p>
        <w:p w:rsidR="001700DC" w:rsidRPr="001700DC" w:rsidRDefault="00513CF1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Использование общих модулей: д</w:t>
          </w:r>
          <w:r w:rsidR="009A52A3">
            <w:t>ля неоднократно используемых процедур и функция, обработчиков подписок и регламентных заданий разработчикам следует добавлять собственные модули, оставляя типовые модули неизменными</w:t>
          </w:r>
          <w:r w:rsidR="000E316A">
            <w:t>.</w:t>
          </w:r>
          <w:r w:rsidR="000E316A">
            <w:br/>
            <w:t>Имена аналогичны именам соответствующих типовых модулей (</w:t>
          </w:r>
          <w:proofErr w:type="spellStart"/>
          <w:r w:rsidR="000E316A">
            <w:t>с_ОбщегоНазначенияКлиент</w:t>
          </w:r>
          <w:proofErr w:type="spellEnd"/>
          <w:r w:rsidR="000E316A">
            <w:t xml:space="preserve">, </w:t>
          </w:r>
          <w:proofErr w:type="spellStart"/>
          <w:r w:rsidR="000E316A">
            <w:t>с_Регламентные</w:t>
          </w:r>
          <w:r w:rsidR="001700DC">
            <w:t>З</w:t>
          </w:r>
          <w:r w:rsidR="000E316A">
            <w:t>аданияСервер</w:t>
          </w:r>
          <w:proofErr w:type="spellEnd"/>
          <w:r w:rsidR="000E316A">
            <w:t xml:space="preserve"> и т.п.)</w:t>
          </w:r>
        </w:p>
        <w:p w:rsidR="00F23EFC" w:rsidRPr="00F23EFC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Обязательное и</w:t>
          </w:r>
          <w:r w:rsidR="001700DC">
            <w:t>спользование подписок</w:t>
          </w:r>
          <w:r w:rsidR="00386720">
            <w:t xml:space="preserve"> (</w:t>
          </w:r>
          <w:r w:rsidR="001700DC">
            <w:t>их структура строго регламентирована данным документом</w:t>
          </w:r>
          <w:r w:rsidR="00386720">
            <w:t xml:space="preserve"> далее)</w:t>
          </w:r>
          <w:r w:rsidR="001700DC">
            <w:t>.</w:t>
          </w:r>
        </w:p>
        <w:p w:rsidR="00C16F28" w:rsidRPr="00C16F28" w:rsidRDefault="00F23EFC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Редактирование типовых форм только программным методом.</w:t>
          </w:r>
        </w:p>
        <w:p w:rsidR="00812EF4" w:rsidRPr="00812EF4" w:rsidRDefault="00C16F28" w:rsidP="009357B7">
          <w:pPr>
            <w:pStyle w:val="aff4"/>
            <w:numPr>
              <w:ilvl w:val="0"/>
              <w:numId w:val="12"/>
            </w:numPr>
            <w:rPr>
              <w:caps/>
              <w:color w:val="FFFFFF" w:themeColor="background1"/>
              <w:spacing w:val="15"/>
              <w:sz w:val="22"/>
              <w:szCs w:val="22"/>
              <w:shd w:val="clear" w:color="auto" w:fill="5B9BD5" w:themeFill="accent1"/>
            </w:rPr>
          </w:pPr>
          <w:r>
            <w:t>Если возможно, типовые роли всегда оставляем неизменными.</w:t>
          </w:r>
        </w:p>
        <w:p w:rsidR="006134E0" w:rsidRDefault="00812EF4" w:rsidP="00501599">
          <w:pPr>
            <w:pStyle w:val="aff4"/>
            <w:numPr>
              <w:ilvl w:val="0"/>
              <w:numId w:val="12"/>
            </w:numPr>
            <w:rPr>
              <w:rStyle w:val="12"/>
            </w:rPr>
          </w:pPr>
          <w:r>
            <w:t>Отчеты и обработки реализуем как внешние, если не требуется иного по условиям задачи.</w:t>
          </w:r>
          <w:r w:rsidR="00305FD7" w:rsidRPr="00305FD7">
            <w:t xml:space="preserve"> В конфигурациях на основе БСП 2 (ERP, УТ 11, БП 3.0, ЗУП 3.0 и т. д) этот механизм значительно расширен. С его помощью без изменения конфигурации возможно создавать внешние отчеты и обработки (с размещением команды запуска в командном интерфейсе и возможностью настройки доступа различным пользователям), обработки заполнения документа, обработки создания документа на основании, дополнительные печатные формы и др.</w:t>
          </w:r>
        </w:p>
        <w:p w:rsidR="006134E0" w:rsidRDefault="006134E0">
          <w:pPr>
            <w:rPr>
              <w:rStyle w:val="12"/>
            </w:rPr>
          </w:pPr>
        </w:p>
        <w:p w:rsidR="00812EF4" w:rsidRPr="006134E0" w:rsidRDefault="006134E0" w:rsidP="006134E0">
          <w:pPr>
            <w:pStyle w:val="2"/>
            <w:rPr>
              <w:rStyle w:val="12"/>
              <w:caps/>
              <w:color w:val="auto"/>
              <w:sz w:val="20"/>
              <w:szCs w:val="20"/>
              <w:shd w:val="clear" w:color="auto" w:fill="auto"/>
            </w:rPr>
          </w:pPr>
          <w:r w:rsidRPr="006134E0">
            <w:rPr>
              <w:rStyle w:val="12"/>
              <w:caps/>
              <w:color w:val="auto"/>
              <w:sz w:val="20"/>
              <w:szCs w:val="20"/>
              <w:shd w:val="clear" w:color="auto" w:fill="auto"/>
            </w:rPr>
            <w:t xml:space="preserve">Дополнительные Файлы </w:t>
          </w:r>
        </w:p>
        <w:p w:rsidR="006134E0" w:rsidRPr="006134E0" w:rsidRDefault="00520337">
          <w:pPr>
            <w:rPr>
              <w:rStyle w:val="12"/>
            </w:rPr>
          </w:pPr>
          <w:hyperlink r:id="rId12" w:history="1">
            <w:r w:rsidR="006134E0" w:rsidRPr="006134E0">
              <w:rPr>
                <w:rStyle w:val="af1"/>
              </w:rPr>
              <w:t xml:space="preserve">GIT </w:t>
            </w:r>
            <w:proofErr w:type="spellStart"/>
            <w:r w:rsidR="006134E0" w:rsidRPr="006134E0">
              <w:rPr>
                <w:rStyle w:val="af1"/>
              </w:rPr>
              <w:t>F</w:t>
            </w:r>
            <w:bookmarkStart w:id="2" w:name="_GoBack"/>
            <w:bookmarkEnd w:id="2"/>
            <w:r w:rsidR="006134E0" w:rsidRPr="006134E0">
              <w:rPr>
                <w:rStyle w:val="af1"/>
              </w:rPr>
              <w:t>i</w:t>
            </w:r>
            <w:r w:rsidR="006134E0" w:rsidRPr="006134E0">
              <w:rPr>
                <w:rStyle w:val="af1"/>
              </w:rPr>
              <w:t>les</w:t>
            </w:r>
            <w:proofErr w:type="spellEnd"/>
          </w:hyperlink>
          <w:r w:rsidR="006134E0" w:rsidRP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 xml:space="preserve"> </w:t>
          </w:r>
          <w:r w:rsidR="006134E0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файлы с примерами</w:t>
          </w:r>
          <w:r w:rsid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,</w:t>
          </w:r>
          <w:r w:rsidR="006134E0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 xml:space="preserve"> указанными в документе</w:t>
          </w:r>
          <w:r w:rsidR="00632D3E">
            <w:rPr>
              <w:rStyle w:val="12"/>
              <w:caps w:val="0"/>
              <w:color w:val="auto"/>
              <w:spacing w:val="0"/>
              <w:sz w:val="20"/>
              <w:szCs w:val="20"/>
              <w:shd w:val="clear" w:color="auto" w:fill="auto"/>
            </w:rPr>
            <w:t>.</w:t>
          </w:r>
        </w:p>
        <w:p w:rsidR="006134E0" w:rsidRPr="006134E0" w:rsidRDefault="006134E0">
          <w:pPr>
            <w:rPr>
              <w:rStyle w:val="12"/>
            </w:rPr>
          </w:pPr>
        </w:p>
        <w:p w:rsidR="006134E0" w:rsidRPr="006134E0" w:rsidRDefault="006134E0">
          <w:pPr>
            <w:rPr>
              <w:rStyle w:val="12"/>
              <w:shd w:val="clear" w:color="auto" w:fill="auto"/>
            </w:rPr>
          </w:pPr>
          <w:r w:rsidRPr="006134E0">
            <w:rPr>
              <w:rStyle w:val="12"/>
              <w:caps w:val="0"/>
              <w:shd w:val="clear" w:color="auto" w:fill="auto"/>
            </w:rPr>
            <w:br w:type="page"/>
          </w:r>
        </w:p>
        <w:p w:rsidR="00591944" w:rsidRPr="00812EF4" w:rsidRDefault="00812EF4" w:rsidP="00812EF4">
          <w:pPr>
            <w:pStyle w:val="11"/>
            <w:rPr>
              <w:rStyle w:val="12"/>
              <w:caps/>
              <w:shd w:val="clear" w:color="auto" w:fill="auto"/>
            </w:rPr>
          </w:pPr>
          <w:r w:rsidRPr="00812EF4">
            <w:rPr>
              <w:rStyle w:val="12"/>
              <w:caps/>
              <w:shd w:val="clear" w:color="auto" w:fill="auto"/>
            </w:rPr>
            <w:lastRenderedPageBreak/>
            <w:t xml:space="preserve">Приемы </w:t>
          </w:r>
          <w:r w:rsidRPr="00812EF4">
            <w:rPr>
              <w:rStyle w:val="20"/>
              <w:caps/>
              <w:shd w:val="clear" w:color="auto" w:fill="auto"/>
            </w:rPr>
            <w:t>Разработки</w:t>
          </w:r>
        </w:p>
        <w:p w:rsidR="00591944" w:rsidRPr="00591944" w:rsidRDefault="00591944" w:rsidP="00812EF4">
          <w:pPr>
            <w:pStyle w:val="2"/>
          </w:pPr>
          <w:r>
            <w:rPr>
              <w:rStyle w:val="20"/>
              <w:caps/>
              <w:shd w:val="clear" w:color="auto" w:fill="auto"/>
            </w:rPr>
            <w:t>Настройка поддержки</w:t>
          </w:r>
        </w:p>
        <w:p w:rsidR="00D37AD8" w:rsidRDefault="00591944" w:rsidP="00591944">
          <w:pPr>
            <w:ind w:left="720"/>
          </w:pPr>
          <w:r w:rsidRPr="00591944">
            <w:rPr>
              <w:rStyle w:val="12"/>
            </w:rPr>
            <w:br/>
          </w:r>
          <w:r>
            <w:rPr>
              <w:lang w:val="en-US"/>
            </w:rPr>
            <w:t>C</w:t>
          </w:r>
          <w:r w:rsidR="00536238">
            <w:t xml:space="preserve"> поддержки снимаем не всю конфигурацию, а только необходимые для изменений объекты.</w:t>
          </w:r>
          <w:r w:rsidR="00536238">
            <w:br/>
            <w:t>Например, если нужно изменить только форму элемента – ставим на редактирование с сохранением поддержки только форму элемента.</w:t>
          </w:r>
          <w:r w:rsidR="00536238">
            <w:br/>
          </w:r>
          <w:r w:rsidR="00536238">
            <w:rPr>
              <w:noProof/>
            </w:rPr>
            <w:drawing>
              <wp:inline distT="0" distB="0" distL="0" distR="0" wp14:anchorId="0FF076D5" wp14:editId="7B1DAA41">
                <wp:extent cx="4700270" cy="1612949"/>
                <wp:effectExtent l="0" t="0" r="5080" b="63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1727" cy="1620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D5E9F">
            <w:br/>
          </w:r>
          <w:r w:rsidR="00386720">
            <w:t>Для добавления</w:t>
          </w:r>
          <w:r w:rsidR="00FF5E83">
            <w:t xml:space="preserve"> новых</w:t>
          </w:r>
          <w:r w:rsidR="00386720">
            <w:t xml:space="preserve"> объектов ставим на редактирование корень конфигурации (без подчиненных).</w:t>
          </w:r>
        </w:p>
        <w:p w:rsidR="006D5E9F" w:rsidRDefault="006D5E9F" w:rsidP="000517B9">
          <w:pPr>
            <w:pStyle w:val="aff0"/>
            <w:ind w:left="1440"/>
          </w:pPr>
        </w:p>
        <w:p w:rsidR="00591944" w:rsidRPr="00591944" w:rsidRDefault="006D5E9F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Комментирование изменений</w:t>
          </w:r>
          <w:r w:rsidRPr="00591944">
            <w:t xml:space="preserve"> </w:t>
          </w:r>
        </w:p>
        <w:p w:rsidR="00D37AD8" w:rsidRDefault="00591944" w:rsidP="009441C6">
          <w:pPr>
            <w:pStyle w:val="aff4"/>
            <w:ind w:firstLine="720"/>
          </w:pPr>
          <w:r>
            <w:t>Комментирование используем д</w:t>
          </w:r>
          <w:r w:rsidR="006D5E9F">
            <w:t>ля выделения изменений в функционале и пониманию авторства</w:t>
          </w:r>
          <w:r w:rsidR="00171022">
            <w:t xml:space="preserve"> кода</w:t>
          </w:r>
          <w:r w:rsidR="006B7355">
            <w:t>, для чего используем  специальный шаблон</w:t>
          </w:r>
          <w:r w:rsidR="00A714C1">
            <w:t>, настроив под себя горячие клавиши.</w:t>
          </w:r>
          <w:r w:rsidR="00FA1171">
            <w:br/>
          </w:r>
          <w:r w:rsidR="002361BA" w:rsidRPr="002361BA">
            <w:t>(</w:t>
          </w:r>
          <w:r w:rsidR="002361BA">
            <w:t xml:space="preserve">пример шаблона в файле </w:t>
          </w:r>
          <w:r w:rsidR="002334F2" w:rsidRPr="002361BA">
            <w:object w:dxaOrig="2715" w:dyaOrig="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7.5pt;height:17.3pt" o:ole="">
                <v:imagedata r:id="rId14" o:title=""/>
              </v:shape>
              <o:OLEObject Type="Embed" ProgID="Package" ShapeID="_x0000_i1025" DrawAspect="Content" ObjectID="_1592581349" r:id="rId15"/>
            </w:object>
          </w:r>
          <w:r w:rsidR="002334F2">
            <w:t xml:space="preserve">, </w:t>
          </w:r>
          <w:proofErr w:type="spellStart"/>
          <w:r w:rsidR="002334F2">
            <w:rPr>
              <w:lang w:val="en-US"/>
            </w:rPr>
            <w:t>ctrl+shift+t</w:t>
          </w:r>
          <w:proofErr w:type="spellEnd"/>
          <w:r w:rsidR="002334F2">
            <w:rPr>
              <w:lang w:val="en-US"/>
            </w:rPr>
            <w:t xml:space="preserve">  </w:t>
          </w:r>
          <w:r w:rsidR="002334F2">
            <w:t>в 1с</w:t>
          </w:r>
          <w:r w:rsidR="002361BA" w:rsidRPr="00171022">
            <w:t>)</w:t>
          </w:r>
          <w:r w:rsidR="00171022">
            <w:t xml:space="preserve">. </w:t>
          </w:r>
          <w:r w:rsidR="00171022">
            <w:br/>
            <w:t>Состоит из маркера начала «++», окончания «--», названия компании «</w:t>
          </w:r>
          <w:proofErr w:type="spellStart"/>
          <w:r w:rsidR="00171022">
            <w:t>Ситис</w:t>
          </w:r>
          <w:proofErr w:type="spellEnd"/>
          <w:r w:rsidR="00171022">
            <w:t>», знака двоеточия «:», «</w:t>
          </w:r>
          <w:proofErr w:type="spellStart"/>
          <w:r w:rsidR="00171022">
            <w:t>ника</w:t>
          </w:r>
          <w:proofErr w:type="spellEnd"/>
          <w:r w:rsidR="00171022">
            <w:t>» разработчика (как в почте) «</w:t>
          </w:r>
          <w:r w:rsidR="00171022" w:rsidRPr="00591944">
            <w:rPr>
              <w:lang w:val="en-US"/>
            </w:rPr>
            <w:t>p</w:t>
          </w:r>
          <w:r w:rsidR="00171022" w:rsidRPr="00171022">
            <w:t>.</w:t>
          </w:r>
          <w:proofErr w:type="spellStart"/>
          <w:r w:rsidR="00171022" w:rsidRPr="00591944">
            <w:rPr>
              <w:lang w:val="en-US"/>
            </w:rPr>
            <w:t>virich</w:t>
          </w:r>
          <w:proofErr w:type="spellEnd"/>
          <w:r w:rsidR="00171022">
            <w:t>», даты изменений, номера задачи, и произвольного комментария (не обязателен).</w:t>
          </w:r>
          <w:r w:rsidR="00171022">
            <w:br/>
            <w:t>Сначала комментируем измененный код, потом пишем свой.</w:t>
          </w:r>
          <w:r w:rsidR="00B553D2">
            <w:t xml:space="preserve"> Если это удаление кода то будет просто комментарий старого кода.</w:t>
          </w:r>
          <w:r w:rsidR="00171022">
            <w:br/>
          </w:r>
          <w:r w:rsidR="00B553D2">
            <w:rPr>
              <w:noProof/>
            </w:rPr>
            <w:drawing>
              <wp:inline distT="0" distB="0" distL="0" distR="0" wp14:anchorId="6B11FE21" wp14:editId="2C4F31C0">
                <wp:extent cx="5494020" cy="101649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1144" cy="1021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553D2">
            <w:br/>
          </w:r>
        </w:p>
        <w:p w:rsidR="00332385" w:rsidRDefault="00B553D2" w:rsidP="009441C6">
          <w:pPr>
            <w:ind w:firstLine="720"/>
          </w:pPr>
          <w:r>
            <w:t>При добавлении реквизита</w:t>
          </w:r>
          <w:r w:rsidR="005D188A">
            <w:t xml:space="preserve"> или объекта</w:t>
          </w:r>
          <w:r>
            <w:t xml:space="preserve"> добавляем </w:t>
          </w:r>
          <w:r w:rsidR="005D188A">
            <w:t>префикс</w:t>
          </w:r>
          <w:r>
            <w:t xml:space="preserve"> «с</w:t>
          </w:r>
          <w:r w:rsidR="005D188A">
            <w:t>_</w:t>
          </w:r>
          <w:r>
            <w:t xml:space="preserve">», </w:t>
          </w:r>
          <w:r w:rsidR="00332385">
            <w:t xml:space="preserve">в </w:t>
          </w:r>
          <w:r>
            <w:t xml:space="preserve"> синоним</w:t>
          </w:r>
          <w:r w:rsidR="00332385">
            <w:t>е исправляем</w:t>
          </w:r>
          <w:r>
            <w:t xml:space="preserve"> префикс</w:t>
          </w:r>
          <w:r w:rsidR="00332385">
            <w:t xml:space="preserve"> на (</w:t>
          </w:r>
          <w:proofErr w:type="spellStart"/>
          <w:r w:rsidR="00332385">
            <w:t>Ситис</w:t>
          </w:r>
          <w:proofErr w:type="spellEnd"/>
          <w:r w:rsidR="00332385">
            <w:t>) если это новый объект метаданных</w:t>
          </w:r>
          <w:r>
            <w:t>, и ставим сокращенный комментарий.</w:t>
          </w:r>
          <w:r>
            <w:br/>
          </w:r>
          <w:r w:rsidR="005D188A">
            <w:rPr>
              <w:noProof/>
            </w:rPr>
            <w:drawing>
              <wp:inline distT="0" distB="0" distL="0" distR="0" wp14:anchorId="624D40CC" wp14:editId="290154F8">
                <wp:extent cx="1474947" cy="522515"/>
                <wp:effectExtent l="0" t="0" r="0" b="0"/>
                <wp:docPr id="4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876" cy="544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633B24">
            <w:br/>
          </w:r>
          <w:r w:rsidR="00633B24" w:rsidRPr="00633B24">
            <w:t>Если новые реквизиты, формы, макеты добавляются в объекты, промаркированные префиксом, нет необходимости указыв</w:t>
          </w:r>
          <w:r w:rsidR="005D188A">
            <w:t>ать префикс повторно</w:t>
          </w:r>
          <w:r w:rsidR="00633B24" w:rsidRPr="00633B24">
            <w:t xml:space="preserve">. </w:t>
          </w:r>
        </w:p>
        <w:tbl>
          <w:tblPr>
            <w:tblStyle w:val="-51"/>
            <w:tblW w:w="0" w:type="auto"/>
            <w:tblLook w:val="04A0" w:firstRow="1" w:lastRow="0" w:firstColumn="1" w:lastColumn="0" w:noHBand="0" w:noVBand="1"/>
          </w:tblPr>
          <w:tblGrid>
            <w:gridCol w:w="2490"/>
            <w:gridCol w:w="2490"/>
            <w:gridCol w:w="2491"/>
            <w:gridCol w:w="2491"/>
          </w:tblGrid>
          <w:tr w:rsidR="00332385" w:rsidTr="0033238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/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Новые объекты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типовых объектов</w:t>
                </w:r>
              </w:p>
            </w:tc>
            <w:tc>
              <w:tcPr>
                <w:tcW w:w="2491" w:type="dxa"/>
              </w:tcPr>
              <w:p w:rsidR="00332385" w:rsidRDefault="00332385" w:rsidP="00332385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Подчиненные для добавленных ранее объектов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Имя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с_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Pr="00332385" w:rsidRDefault="00332385" w:rsidP="00591944">
                <w:r>
                  <w:lastRenderedPageBreak/>
                  <w:t>Синоним</w:t>
                </w:r>
              </w:p>
            </w:tc>
            <w:tc>
              <w:tcPr>
                <w:tcW w:w="2490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(</w:t>
                </w:r>
                <w:proofErr w:type="spellStart"/>
                <w:r>
                  <w:t>Ситис</w:t>
                </w:r>
                <w:proofErr w:type="spellEnd"/>
                <w:r>
                  <w:t xml:space="preserve">) 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-</w:t>
                </w:r>
              </w:p>
            </w:tc>
          </w:tr>
          <w:tr w:rsidR="00332385" w:rsidTr="00332385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90" w:type="dxa"/>
              </w:tcPr>
              <w:p w:rsidR="00332385" w:rsidRDefault="00332385" w:rsidP="00591944">
                <w:r>
                  <w:t>Комментарий</w:t>
                </w:r>
              </w:p>
            </w:tc>
            <w:tc>
              <w:tcPr>
                <w:tcW w:w="2490" w:type="dxa"/>
              </w:tcPr>
              <w:p w:rsidR="00332385" w:rsidRP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US"/>
                  </w:rPr>
                </w:pPr>
                <w:r>
                  <w:t>//</w:t>
                </w:r>
                <w:proofErr w:type="spellStart"/>
                <w:r>
                  <w:t>Ситис</w:t>
                </w:r>
                <w:proofErr w:type="spellEnd"/>
                <w:r>
                  <w:t xml:space="preserve">: </w:t>
                </w:r>
                <w:proofErr w:type="spellStart"/>
                <w:r>
                  <w:rPr>
                    <w:lang w:val="en-US"/>
                  </w:rPr>
                  <w:t>p.virich</w:t>
                </w:r>
                <w:proofErr w:type="spellEnd"/>
                <w:r>
                  <w:rPr>
                    <w:lang w:val="en-US"/>
                  </w:rPr>
                  <w:t xml:space="preserve"> 995</w:t>
                </w:r>
              </w:p>
            </w:tc>
            <w:tc>
              <w:tcPr>
                <w:tcW w:w="2491" w:type="dxa"/>
              </w:tcPr>
              <w:p w:rsidR="00332385" w:rsidRDefault="00332385" w:rsidP="0059194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//</w:t>
                </w:r>
                <w:proofErr w:type="spellStart"/>
                <w:r>
                  <w:t>Ситис</w:t>
                </w:r>
                <w:proofErr w:type="spellEnd"/>
                <w:r>
                  <w:t xml:space="preserve">: </w:t>
                </w:r>
                <w:proofErr w:type="spellStart"/>
                <w:r>
                  <w:rPr>
                    <w:lang w:val="en-US"/>
                  </w:rPr>
                  <w:t>p.virich</w:t>
                </w:r>
                <w:proofErr w:type="spellEnd"/>
                <w:r>
                  <w:rPr>
                    <w:lang w:val="en-US"/>
                  </w:rPr>
                  <w:t xml:space="preserve"> 995</w:t>
                </w:r>
              </w:p>
            </w:tc>
            <w:tc>
              <w:tcPr>
                <w:tcW w:w="2491" w:type="dxa"/>
              </w:tcPr>
              <w:p w:rsidR="00332385" w:rsidRPr="00332385" w:rsidRDefault="00332385" w:rsidP="0033238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//</w:t>
                </w:r>
                <w:proofErr w:type="spellStart"/>
                <w:r>
                  <w:t>Ситис</w:t>
                </w:r>
                <w:proofErr w:type="spellEnd"/>
                <w:r>
                  <w:t xml:space="preserve">: </w:t>
                </w:r>
                <w:proofErr w:type="spellStart"/>
                <w:r>
                  <w:rPr>
                    <w:lang w:val="en-US"/>
                  </w:rPr>
                  <w:t>p.virich</w:t>
                </w:r>
                <w:proofErr w:type="spellEnd"/>
                <w:r>
                  <w:rPr>
                    <w:lang w:val="en-US"/>
                  </w:rPr>
                  <w:t xml:space="preserve"> 99</w:t>
                </w:r>
                <w:r>
                  <w:t>1</w:t>
                </w:r>
              </w:p>
            </w:tc>
          </w:tr>
        </w:tbl>
        <w:p w:rsidR="00633B24" w:rsidRPr="00633B24" w:rsidRDefault="00633B24" w:rsidP="00591944">
          <w:r>
            <w:br/>
          </w:r>
          <w:r w:rsidR="00D37AD8">
            <w:br/>
          </w:r>
          <w:r w:rsidRPr="00633B24">
            <w:t>Модули объектов, которые добавлены нами, маркируем в начале автором</w:t>
          </w:r>
          <w:r w:rsidR="00812EF4">
            <w:t>.</w:t>
          </w:r>
        </w:p>
        <w:p w:rsidR="000517B9" w:rsidRDefault="00633B24" w:rsidP="002F1E46">
          <w:r w:rsidRPr="00633B24">
            <w:t>По возможности, в пределах разумного, следует минимизировать количество кода, добавляемое в типовые модули конфигурации путем выноса части кода в наши общие модули</w:t>
          </w:r>
          <w:r>
            <w:t>.</w:t>
          </w:r>
          <w:r w:rsidR="00536238">
            <w:br/>
          </w:r>
          <w:r w:rsidR="00536238" w:rsidRPr="00536238">
            <w:t>В случае «вкрапления» кода одного разработчика в код другого – используется вложенное маркирование</w:t>
          </w:r>
          <w:r w:rsidR="00536238">
            <w:t>.</w:t>
          </w:r>
          <w:r w:rsidR="00D37AD8">
            <w:br/>
          </w:r>
          <w:r w:rsidR="00D37AD8">
            <w:br/>
            <w:t>При добавлении процедур и функций в типовые модули обязательно размещаем закрывающий комментарий на строке конца функции/процедуры и комментируем каждую процедуру/функцию отдельно. (Это важно для по-процедурного сравнения модулей).</w:t>
          </w:r>
          <w:r w:rsidR="000517B9">
            <w:br/>
          </w:r>
          <w:r w:rsidR="0067188A">
            <w:rPr>
              <w:noProof/>
            </w:rPr>
            <w:drawing>
              <wp:inline distT="0" distB="0" distL="0" distR="0" wp14:anchorId="495BFE51" wp14:editId="7AB1E512">
                <wp:extent cx="2552700" cy="2156347"/>
                <wp:effectExtent l="0" t="0" r="0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256" cy="2170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517B9">
            <w:br/>
          </w:r>
        </w:p>
        <w:p w:rsidR="00591944" w:rsidRDefault="006A637A" w:rsidP="006A637A">
          <w:pPr>
            <w:pStyle w:val="2"/>
            <w:rPr>
              <w:rStyle w:val="20"/>
              <w:caps/>
              <w:spacing w:val="0"/>
              <w:shd w:val="clear" w:color="auto" w:fill="auto"/>
            </w:rPr>
          </w:pPr>
          <w:r>
            <w:rPr>
              <w:rStyle w:val="20"/>
              <w:caps/>
              <w:spacing w:val="0"/>
              <w:shd w:val="clear" w:color="auto" w:fill="auto"/>
            </w:rPr>
            <w:t>Использование шаблонов</w:t>
          </w:r>
        </w:p>
        <w:p w:rsidR="006A637A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>Обязательно при разработке использовать шаблоны кода, для удобства разработки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 xml:space="preserve"> (</w:t>
          </w:r>
          <w:r w:rsidR="00347B87">
            <w:rPr>
              <w:rStyle w:val="20"/>
              <w:caps w:val="0"/>
              <w:spacing w:val="0"/>
              <w:shd w:val="clear" w:color="auto" w:fill="auto"/>
            </w:rPr>
            <w:t xml:space="preserve">вызываются горячей клавишей 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Ctrl</w:t>
          </w:r>
          <w:r w:rsidR="00A714C1" w:rsidRPr="00A714C1">
            <w:rPr>
              <w:rStyle w:val="20"/>
              <w:caps w:val="0"/>
              <w:spacing w:val="0"/>
              <w:shd w:val="clear" w:color="auto" w:fill="auto"/>
            </w:rPr>
            <w:t>+</w:t>
          </w:r>
          <w:r w:rsidR="00A714C1">
            <w:rPr>
              <w:rStyle w:val="20"/>
              <w:caps w:val="0"/>
              <w:spacing w:val="0"/>
              <w:shd w:val="clear" w:color="auto" w:fill="auto"/>
              <w:lang w:val="en-US"/>
            </w:rPr>
            <w:t>Q</w:t>
          </w:r>
          <w:r w:rsidR="00A714C1"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6A637A" w:rsidRPr="00591944" w:rsidRDefault="006A637A" w:rsidP="00591944">
          <w:pPr>
            <w:rPr>
              <w:rStyle w:val="20"/>
              <w:caps w:val="0"/>
              <w:spacing w:val="0"/>
              <w:shd w:val="clear" w:color="auto" w:fill="auto"/>
            </w:rPr>
          </w:pPr>
          <w:r>
            <w:rPr>
              <w:rStyle w:val="20"/>
              <w:caps w:val="0"/>
              <w:spacing w:val="0"/>
              <w:shd w:val="clear" w:color="auto" w:fill="auto"/>
            </w:rPr>
            <w:t xml:space="preserve">(например, </w:t>
          </w:r>
          <w:r w:rsidRPr="006A637A">
            <w:rPr>
              <w:rStyle w:val="20"/>
              <w:caps w:val="0"/>
              <w:spacing w:val="0"/>
              <w:shd w:val="clear" w:color="auto" w:fill="auto"/>
            </w:rPr>
            <w:object w:dxaOrig="2370" w:dyaOrig="810">
              <v:shape id="_x0000_i1026" type="#_x0000_t75" style="width:57.05pt;height:19.65pt" o:ole="">
                <v:imagedata r:id="rId19" o:title=""/>
              </v:shape>
              <o:OLEObject Type="Embed" ProgID="Package" ShapeID="_x0000_i1026" DrawAspect="Content" ObjectID="_1592581350" r:id="rId20"/>
            </w:object>
          </w:r>
          <w:r w:rsidR="00D8645B">
            <w:rPr>
              <w:rStyle w:val="20"/>
              <w:caps w:val="0"/>
              <w:spacing w:val="0"/>
              <w:shd w:val="clear" w:color="auto" w:fill="auto"/>
            </w:rPr>
            <w:t xml:space="preserve">,  настройка через </w:t>
          </w:r>
          <w:r w:rsidR="00D8645B">
            <w:rPr>
              <w:lang w:val="en-US"/>
            </w:rPr>
            <w:t>ctrl</w:t>
          </w:r>
          <w:r w:rsidR="00D8645B" w:rsidRPr="00347B87">
            <w:t>+</w:t>
          </w:r>
          <w:r w:rsidR="00D8645B">
            <w:rPr>
              <w:lang w:val="en-US"/>
            </w:rPr>
            <w:t>shift</w:t>
          </w:r>
          <w:r w:rsidR="00D8645B" w:rsidRPr="00347B87">
            <w:t>+</w:t>
          </w:r>
          <w:r w:rsidR="00D8645B">
            <w:rPr>
              <w:lang w:val="en-US"/>
            </w:rPr>
            <w:t>t</w:t>
          </w:r>
          <w:r w:rsidR="00D8645B" w:rsidRPr="00347B87">
            <w:t xml:space="preserve">  </w:t>
          </w:r>
          <w:r w:rsidR="00D8645B">
            <w:t>в 1с</w:t>
          </w:r>
          <w:r>
            <w:rPr>
              <w:rStyle w:val="20"/>
              <w:caps w:val="0"/>
              <w:spacing w:val="0"/>
              <w:shd w:val="clear" w:color="auto" w:fill="auto"/>
            </w:rPr>
            <w:t>)</w:t>
          </w:r>
        </w:p>
        <w:p w:rsidR="00591944" w:rsidRPr="00591944" w:rsidRDefault="000517B9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Подписки на события</w:t>
          </w:r>
        </w:p>
        <w:p w:rsidR="001700DC" w:rsidRDefault="00591944" w:rsidP="001B787A">
          <w:pPr>
            <w:pStyle w:val="aff4"/>
            <w:ind w:firstLine="720"/>
          </w:pPr>
          <w:r>
            <w:t>Д</w:t>
          </w:r>
          <w:r w:rsidR="000517B9">
            <w:t>ля переопределения типовых событий используем только их.</w:t>
          </w:r>
        </w:p>
        <w:p w:rsidR="001700DC" w:rsidRDefault="001700DC" w:rsidP="009441C6">
          <w:pPr>
            <w:pStyle w:val="aff4"/>
          </w:pPr>
          <w:r>
            <w:t>Одно событие – одна подписка.</w:t>
          </w:r>
          <w:r w:rsidR="001B787A">
            <w:t xml:space="preserve"> </w:t>
          </w:r>
          <w:r>
            <w:t>Источник – все объекты в рамках класса.</w:t>
          </w:r>
          <w:r w:rsidR="001B787A">
            <w:t xml:space="preserve"> </w:t>
          </w:r>
          <w:r>
            <w:t>Каждая подписка – отдельный одноименный модуль.</w:t>
          </w:r>
        </w:p>
        <w:p w:rsidR="001700DC" w:rsidRDefault="000517B9" w:rsidP="00591944">
          <w:r>
            <w:t>Не создаем «зоопарк» подписок, а делаем одну подписку на событие для типа источника</w:t>
          </w:r>
          <w:r w:rsidR="0067188A">
            <w:t xml:space="preserve"> (например, Документ Объект)</w:t>
          </w:r>
          <w:r>
            <w:t xml:space="preserve"> и</w:t>
          </w:r>
          <w:r w:rsidR="0067188A">
            <w:t xml:space="preserve"> одноименный общий модуль, в котором разделяем наши обработчики по типу источника.</w:t>
          </w:r>
        </w:p>
        <w:p w:rsidR="000517B9" w:rsidRPr="00664593" w:rsidRDefault="0067188A" w:rsidP="00591944">
          <w:r>
            <w:br/>
          </w:r>
          <w:r>
            <w:rPr>
              <w:noProof/>
            </w:rPr>
            <w:drawing>
              <wp:inline distT="0" distB="0" distL="0" distR="0" wp14:anchorId="5E8BC934" wp14:editId="6F46E110">
                <wp:extent cx="4046220" cy="848440"/>
                <wp:effectExtent l="0" t="0" r="0" b="8890"/>
                <wp:docPr id="65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613" cy="850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779AD">
            <w:br/>
          </w:r>
          <w:r w:rsidR="00CD37CB">
            <w:lastRenderedPageBreak/>
            <w:t>Обработчики размещаем или в этом же модуле, или (для больших подсистем) выносим в отдельные общие модули с обработчиками подсистемы.</w:t>
          </w:r>
        </w:p>
        <w:p w:rsidR="001700DC" w:rsidRDefault="00D1302A" w:rsidP="001700DC">
          <w:pPr>
            <w:jc w:val="both"/>
          </w:pPr>
          <w:r>
            <w:rPr>
              <w:noProof/>
            </w:rPr>
            <w:drawing>
              <wp:inline distT="0" distB="0" distL="0" distR="0" wp14:anchorId="69691A3C" wp14:editId="7BCE9A6D">
                <wp:extent cx="3333750" cy="1704652"/>
                <wp:effectExtent l="0" t="0" r="0" b="0"/>
                <wp:docPr id="66" name="Рисунок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3060" cy="1714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00DC" w:rsidRDefault="001700DC" w:rsidP="00633B24">
          <w:pPr>
            <w:pStyle w:val="aff0"/>
            <w:ind w:left="1440"/>
          </w:pPr>
        </w:p>
        <w:p w:rsidR="00591944" w:rsidRPr="00591944" w:rsidRDefault="00CD37CB" w:rsidP="00812EF4">
          <w:pPr>
            <w:pStyle w:val="2"/>
          </w:pPr>
          <w:r w:rsidRPr="00591944">
            <w:rPr>
              <w:rStyle w:val="20"/>
              <w:caps/>
              <w:shd w:val="clear" w:color="auto" w:fill="auto"/>
            </w:rPr>
            <w:t>Модификация</w:t>
          </w:r>
          <w:r w:rsidR="000517B9" w:rsidRPr="00591944">
            <w:rPr>
              <w:rStyle w:val="20"/>
              <w:caps/>
              <w:shd w:val="clear" w:color="auto" w:fill="auto"/>
            </w:rPr>
            <w:t xml:space="preserve"> форм </w:t>
          </w:r>
        </w:p>
        <w:p w:rsidR="00F23EFC" w:rsidRDefault="00591944" w:rsidP="00591944">
          <w:pPr>
            <w:ind w:firstLine="720"/>
          </w:pPr>
          <w:r>
            <w:t>В</w:t>
          </w:r>
          <w:r w:rsidR="000517B9" w:rsidRPr="00D37AD8">
            <w:t>се</w:t>
          </w:r>
          <w:r w:rsidR="000517B9">
            <w:t xml:space="preserve"> изменения типовых форм</w:t>
          </w:r>
          <w:r w:rsidR="00CD37CB">
            <w:t xml:space="preserve"> поставщика</w:t>
          </w:r>
          <w:r w:rsidR="000517B9">
            <w:t xml:space="preserve"> производим только программным методом, размещая наши обработчики в переопределяемых модулях БСП</w:t>
          </w:r>
          <w:r w:rsidR="00F23EFC">
            <w:t>2+</w:t>
          </w:r>
          <w:r w:rsidR="000517B9">
            <w:t xml:space="preserve"> (для конфигураций на </w:t>
          </w:r>
          <w:r w:rsidR="00110482">
            <w:t>БСП общие модули с постфиксом «переопределяемый», например, «</w:t>
          </w:r>
          <w:proofErr w:type="spellStart"/>
          <w:r w:rsidR="00110482" w:rsidRPr="00110482">
            <w:t>МодификацияКонфигурацииПереопределяемый</w:t>
          </w:r>
          <w:proofErr w:type="spellEnd"/>
          <w:r w:rsidR="00110482">
            <w:t>.</w:t>
          </w:r>
          <w:r w:rsidR="00110482" w:rsidRPr="00110482">
            <w:t xml:space="preserve"> </w:t>
          </w:r>
          <w:proofErr w:type="spellStart"/>
          <w:proofErr w:type="gramStart"/>
          <w:r w:rsidR="00110482" w:rsidRPr="00110482">
            <w:t>ПриСозданииНаСервере</w:t>
          </w:r>
          <w:proofErr w:type="spellEnd"/>
          <w:r w:rsidR="00110482">
            <w:t>(</w:t>
          </w:r>
          <w:proofErr w:type="gramEnd"/>
          <w:r w:rsidR="00110482">
            <w:t xml:space="preserve">)» вызывается для всех типовых форм </w:t>
          </w:r>
          <w:r w:rsidR="000517B9">
            <w:t>) или наших общих модулях.</w:t>
          </w:r>
        </w:p>
        <w:p w:rsidR="00F23EFC" w:rsidRDefault="00F23EFC" w:rsidP="00591944">
          <w:pPr>
            <w:ind w:firstLine="720"/>
          </w:pPr>
          <w:r>
            <w:rPr>
              <w:noProof/>
            </w:rPr>
            <w:drawing>
              <wp:inline distT="0" distB="0" distL="0" distR="0" wp14:anchorId="4B10C4EA" wp14:editId="11E7D4F4">
                <wp:extent cx="2505694" cy="1435271"/>
                <wp:effectExtent l="0" t="0" r="9525" b="0"/>
                <wp:docPr id="123" name="Рисунок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3576" cy="1462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B6A94" w:rsidRPr="002B6A94">
            <w:rPr>
              <w:noProof/>
            </w:rPr>
            <w:t xml:space="preserve"> </w:t>
          </w:r>
          <w:r w:rsidR="002B6A94">
            <w:rPr>
              <w:noProof/>
            </w:rPr>
            <w:drawing>
              <wp:inline distT="0" distB="0" distL="0" distR="0" wp14:anchorId="3AF5F3DE" wp14:editId="76122DCE">
                <wp:extent cx="2995254" cy="1662228"/>
                <wp:effectExtent l="0" t="0" r="0" b="0"/>
                <wp:docPr id="124" name="Рисунок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3345" cy="1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4593" w:rsidRPr="00664593" w:rsidRDefault="00CD37CB" w:rsidP="00591944">
          <w:pPr>
            <w:ind w:firstLine="720"/>
          </w:pPr>
          <w:r>
            <w:br/>
            <w:t>Для упрощения трудоемкости</w:t>
          </w:r>
          <w:r w:rsidR="00110482">
            <w:t xml:space="preserve"> программного создания сложных форм</w:t>
          </w:r>
          <w:r>
            <w:t xml:space="preserve"> используем средства автоматизации – де-компиляторы форм.</w:t>
          </w:r>
          <w:r w:rsidR="00110482">
            <w:br/>
          </w:r>
          <w:r w:rsidR="00110482" w:rsidRPr="00591944">
            <w:t>(</w:t>
          </w:r>
          <w:r w:rsidR="00110482">
            <w:t xml:space="preserve">например </w:t>
          </w:r>
          <w:r w:rsidR="00684B74" w:rsidRPr="00110482">
            <w:object w:dxaOrig="4545" w:dyaOrig="810">
              <v:shape id="_x0000_i1027" type="#_x0000_t75" style="width:97.7pt;height:17.3pt" o:ole="">
                <v:imagedata r:id="rId25" o:title=""/>
              </v:shape>
              <o:OLEObject Type="Embed" ProgID="Package" ShapeID="_x0000_i1027" DrawAspect="Content" ObjectID="_1592581351" r:id="rId26"/>
            </w:object>
          </w:r>
          <w:r w:rsidR="000812C4">
            <w:t xml:space="preserve">(с) </w:t>
          </w:r>
          <w:hyperlink r:id="rId27" w:history="1">
            <w:r w:rsidR="000812C4" w:rsidRPr="000812C4">
              <w:rPr>
                <w:rStyle w:val="af1"/>
              </w:rPr>
              <w:t>infostart.ru/304736</w:t>
            </w:r>
          </w:hyperlink>
          <w:r w:rsidR="00110482" w:rsidRPr="00591944">
            <w:t>)</w:t>
          </w:r>
        </w:p>
      </w:sdtContent>
    </w:sdt>
    <w:p w:rsidR="00664593" w:rsidRDefault="00664593"/>
    <w:p w:rsidR="00591944" w:rsidRPr="00591944" w:rsidRDefault="003B3D46" w:rsidP="00812EF4">
      <w:pPr>
        <w:pStyle w:val="2"/>
      </w:pPr>
      <w:r w:rsidRPr="00591944">
        <w:rPr>
          <w:rStyle w:val="20"/>
          <w:caps/>
          <w:shd w:val="clear" w:color="auto" w:fill="auto"/>
        </w:rPr>
        <w:t>Изменения ролей</w:t>
      </w:r>
    </w:p>
    <w:p w:rsidR="003B3D46" w:rsidRDefault="003B3D46" w:rsidP="00591944">
      <w:pPr>
        <w:ind w:firstLine="720"/>
      </w:pPr>
      <w:r>
        <w:t xml:space="preserve">Типовые роли никогда не трогаем, для добавления/изменения функционала добавляем свои роли (Исключение: </w:t>
      </w:r>
      <w:proofErr w:type="spellStart"/>
      <w:r w:rsidR="007B1572">
        <w:t>ПолныеПрава</w:t>
      </w:r>
      <w:proofErr w:type="spellEnd"/>
      <w:r w:rsidR="007B1572">
        <w:t xml:space="preserve"> - всегда</w:t>
      </w:r>
      <w:r>
        <w:t xml:space="preserve"> удаляем из них непосредственное удаление новых объектов).</w:t>
      </w:r>
    </w:p>
    <w:p w:rsidR="00441B89" w:rsidRDefault="00441B89" w:rsidP="00441B89">
      <w:pPr>
        <w:pStyle w:val="aff0"/>
      </w:pPr>
    </w:p>
    <w:p w:rsidR="00441B89" w:rsidRDefault="00441B89" w:rsidP="00812EF4">
      <w:pPr>
        <w:pStyle w:val="2"/>
      </w:pPr>
      <w:r>
        <w:t>Типовая схема ведения разработки:</w:t>
      </w:r>
    </w:p>
    <w:p w:rsidR="007B1572" w:rsidRPr="007B1572" w:rsidRDefault="007B1572" w:rsidP="007B1572">
      <w:r>
        <w:lastRenderedPageBreak/>
        <w:t>Для каждого проекта разрабатывается регламент ведения разработки и доводится всем участникам администратором проекта.</w:t>
      </w:r>
      <w:r w:rsidR="00295A4D" w:rsidRPr="00295A4D">
        <w:t xml:space="preserve"> Разработка обязательно должна вестись с использованием хранилища конфигурации. В некоторых случаях хранилищ конфигураций может быть несколько.</w:t>
      </w:r>
    </w:p>
    <w:p w:rsidR="0043179C" w:rsidRDefault="0043179C">
      <w:r>
        <w:rPr>
          <w:noProof/>
        </w:rPr>
        <w:drawing>
          <wp:inline distT="0" distB="0" distL="0" distR="0" wp14:anchorId="0C04F1F6" wp14:editId="7B523248">
            <wp:extent cx="4248150" cy="2547455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773" cy="25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B9" w:rsidRDefault="0043179C">
      <w:r>
        <w:t>Если проект небольшой, или включает только исправления (поддержку) – можно использовать упрощенную схему</w:t>
      </w:r>
    </w:p>
    <w:p w:rsidR="0043179C" w:rsidRPr="00076CE4" w:rsidRDefault="00662CF5">
      <w:r>
        <w:rPr>
          <w:noProof/>
        </w:rPr>
        <w:drawing>
          <wp:inline distT="0" distB="0" distL="0" distR="0" wp14:anchorId="6C2435B2" wp14:editId="1E436E7D">
            <wp:extent cx="3333750" cy="174063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683" cy="17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AD5244" w:rsidP="00812EF4">
      <w:pPr>
        <w:pStyle w:val="2"/>
      </w:pPr>
      <w:r>
        <w:t>Выделение кода цветом</w:t>
      </w:r>
    </w:p>
    <w:p w:rsidR="005F16C6" w:rsidRDefault="00DD34C9">
      <w:r>
        <w:t>По умолчанию в конфигураторе выключено, обязательно включаем.</w:t>
      </w:r>
    </w:p>
    <w:p w:rsidR="00DD34C9" w:rsidRDefault="00DD34C9" w:rsidP="002A4004">
      <w:r>
        <w:rPr>
          <w:noProof/>
        </w:rPr>
        <w:drawing>
          <wp:inline distT="0" distB="0" distL="0" distR="0" wp14:anchorId="432D109F" wp14:editId="043CE4FD">
            <wp:extent cx="3067050" cy="150908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229" cy="1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9" w:rsidRDefault="00DD34C9">
      <w:r>
        <w:t>Позволяет часть ошибок с именами исключить уже на стадии кодирования</w:t>
      </w:r>
      <w:r w:rsidR="007904D8">
        <w:t xml:space="preserve"> и облегчает разработку</w:t>
      </w:r>
      <w:r>
        <w:t>.</w:t>
      </w:r>
    </w:p>
    <w:p w:rsidR="00DD34C9" w:rsidRDefault="00DD34C9" w:rsidP="002A4004">
      <w:r>
        <w:rPr>
          <w:noProof/>
        </w:rPr>
        <w:lastRenderedPageBreak/>
        <w:drawing>
          <wp:inline distT="0" distB="0" distL="0" distR="0" wp14:anchorId="59A50CEE" wp14:editId="3FE368C1">
            <wp:extent cx="4541520" cy="1348065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72" cy="13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73" w:rsidRDefault="00055973" w:rsidP="002A4004"/>
    <w:p w:rsidR="00055973" w:rsidRDefault="00055973" w:rsidP="00812EF4">
      <w:pPr>
        <w:pStyle w:val="2"/>
      </w:pPr>
      <w:r>
        <w:t>Инициализаци</w:t>
      </w:r>
      <w:r w:rsidR="00AD5244">
        <w:t>я</w:t>
      </w:r>
      <w:r>
        <w:t xml:space="preserve"> значений</w:t>
      </w:r>
    </w:p>
    <w:p w:rsidR="00055973" w:rsidRDefault="00055973" w:rsidP="004123BC">
      <w:pPr>
        <w:ind w:firstLine="720"/>
      </w:pPr>
      <w:r>
        <w:t>Часто для инициализации значений необходимы механизмы, которые должны выполнится в предприятии</w:t>
      </w:r>
      <w:r w:rsidR="00191D00">
        <w:t xml:space="preserve"> без участия разработчика</w:t>
      </w:r>
      <w:r>
        <w:t>.</w:t>
      </w:r>
    </w:p>
    <w:p w:rsidR="000976BE" w:rsidRDefault="00D372AA" w:rsidP="002A4004">
      <w:r>
        <w:t>Например, заполнение реквизитов предопределенных значений или миграция данных по реквизитам.</w:t>
      </w:r>
      <w:r w:rsidR="004123BC" w:rsidRPr="004123BC">
        <w:t xml:space="preserve"> </w:t>
      </w:r>
      <w:r w:rsidR="00D9240D">
        <w:t>Добавляем обработку и регистр, если их еще нет.  Пишем обработчики событий на свободном номере</w:t>
      </w:r>
      <w:r>
        <w:t xml:space="preserve">. Добавляем запуск в </w:t>
      </w:r>
      <w:proofErr w:type="spellStart"/>
      <w:proofErr w:type="gramStart"/>
      <w:r w:rsidRPr="00D372AA">
        <w:t>ПриНачалеРаботыСистемы</w:t>
      </w:r>
      <w:proofErr w:type="spellEnd"/>
      <w:r>
        <w:t>(</w:t>
      </w:r>
      <w:proofErr w:type="gramEnd"/>
      <w:r>
        <w:t>)</w:t>
      </w:r>
      <w:r w:rsidR="00FD4C0A">
        <w:t xml:space="preserve"> (например через вызов сервера из общего серверного модуля)</w:t>
      </w:r>
      <w:r>
        <w:t>.</w:t>
      </w:r>
    </w:p>
    <w:p w:rsidR="00D9240D" w:rsidRDefault="000976BE" w:rsidP="002A4004">
      <w:r>
        <w:t xml:space="preserve"> Принцип: в обработке – текущая версия, в регистре прошлая, при старте системы проверка и выполнение действий, обновление версии.</w:t>
      </w:r>
      <w:r w:rsidR="00D9240D">
        <w:br/>
      </w:r>
      <w:r w:rsidR="00D9240D">
        <w:br/>
      </w:r>
      <w:r w:rsidR="00D9240D">
        <w:rPr>
          <w:noProof/>
        </w:rPr>
        <w:drawing>
          <wp:inline distT="0" distB="0" distL="0" distR="0" wp14:anchorId="7EEED451" wp14:editId="47B3A849">
            <wp:extent cx="2702998" cy="2791781"/>
            <wp:effectExtent l="0" t="0" r="254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77" cy="2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0D">
        <w:rPr>
          <w:noProof/>
        </w:rPr>
        <w:drawing>
          <wp:inline distT="0" distB="0" distL="0" distR="0" wp14:anchorId="5DDB00CC" wp14:editId="35BA85E0">
            <wp:extent cx="3556000" cy="3663036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8591" cy="36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84" w:rsidRDefault="00590584" w:rsidP="00812EF4">
      <w:pPr>
        <w:pStyle w:val="2"/>
      </w:pPr>
      <w:r>
        <w:t>Механизм хранения настроек</w:t>
      </w:r>
    </w:p>
    <w:p w:rsidR="00890F4D" w:rsidRDefault="001C130F" w:rsidP="002A4004">
      <w:r>
        <w:t>Добавляем, если еще нет в конфигурации п</w:t>
      </w:r>
      <w:r w:rsidR="00890F4D">
        <w:t>лан видов характеристик, регистр сведений «</w:t>
      </w:r>
      <w:proofErr w:type="spellStart"/>
      <w:r w:rsidR="002F1E46">
        <w:t>с</w:t>
      </w:r>
      <w:r w:rsidR="00890F4D">
        <w:t>_Настройки</w:t>
      </w:r>
      <w:proofErr w:type="spellEnd"/>
      <w:r w:rsidR="00890F4D">
        <w:t>»</w:t>
      </w:r>
      <w:r w:rsidR="008F6E92">
        <w:t xml:space="preserve">, к значениям которого потом можем обращаться в коде и </w:t>
      </w:r>
      <w:r w:rsidR="00BC78BC">
        <w:t>СКД в</w:t>
      </w:r>
      <w:r w:rsidR="008F6E92">
        <w:t xml:space="preserve"> виде «</w:t>
      </w:r>
      <w:r w:rsidR="008F6E92" w:rsidRPr="008F6E92">
        <w:rPr>
          <w:sz w:val="14"/>
        </w:rPr>
        <w:t>РегистрыСведений.с_Настройки.ПолучитьНастройку(ПланыВидовХарактеристик.с_Настройки.КонтрагентМагазинПоУмолчанию)</w:t>
      </w:r>
      <w:r w:rsidR="008F6E92">
        <w:rPr>
          <w:sz w:val="14"/>
        </w:rPr>
        <w:t>»</w:t>
      </w:r>
    </w:p>
    <w:p w:rsidR="00890F4D" w:rsidRDefault="00890F4D" w:rsidP="002A40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EE6EA5" wp14:editId="0DDAE8A7">
            <wp:extent cx="1965366" cy="1462500"/>
            <wp:effectExtent l="0" t="0" r="0" b="44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8546" cy="1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F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46B5AD" wp14:editId="1CA73807">
            <wp:extent cx="2959350" cy="82533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677" cy="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79" w:rsidRDefault="00180479" w:rsidP="002A4004">
      <w:pPr>
        <w:rPr>
          <w:noProof/>
        </w:rPr>
      </w:pPr>
      <w:r>
        <w:rPr>
          <w:noProof/>
        </w:rPr>
        <w:t>При необходимости мож</w:t>
      </w:r>
      <w:r w:rsidR="00684B74">
        <w:rPr>
          <w:noProof/>
        </w:rPr>
        <w:t>но</w:t>
      </w:r>
      <w:r>
        <w:rPr>
          <w:noProof/>
        </w:rPr>
        <w:t xml:space="preserve"> добавить форму настроек для удобства</w:t>
      </w:r>
    </w:p>
    <w:p w:rsidR="00180479" w:rsidRDefault="00180479" w:rsidP="002A4004">
      <w:pPr>
        <w:rPr>
          <w:lang w:val="en-US"/>
        </w:rPr>
      </w:pPr>
      <w:r>
        <w:rPr>
          <w:noProof/>
        </w:rPr>
        <w:drawing>
          <wp:inline distT="0" distB="0" distL="0" distR="0" wp14:anchorId="1398ADD4" wp14:editId="41F51D57">
            <wp:extent cx="2766951" cy="1769424"/>
            <wp:effectExtent l="0" t="0" r="0" b="254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450" cy="18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9" w:rsidRPr="00AD5244" w:rsidRDefault="00AD5244" w:rsidP="00524BB4">
      <w:pPr>
        <w:pStyle w:val="2"/>
      </w:pPr>
      <w:r>
        <w:t>Самоидентификация баз</w:t>
      </w:r>
    </w:p>
    <w:p w:rsidR="00610E39" w:rsidRDefault="00AD5244" w:rsidP="002A4004">
      <w:r>
        <w:t>В дополнение к типовому механизму БСП</w:t>
      </w:r>
      <w:r w:rsidR="000976BE" w:rsidRPr="000976BE">
        <w:t>2</w:t>
      </w:r>
      <w:r>
        <w:t xml:space="preserve"> рекомендуется использовать дополнительный механизм контроля в виде: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Константа с адресом рабочей базы – можно через механизм настроек (см. выше)</w:t>
      </w:r>
    </w:p>
    <w:p w:rsidR="00AD5244" w:rsidRDefault="00AD5244" w:rsidP="00AD5244">
      <w:pPr>
        <w:pStyle w:val="aff0"/>
        <w:numPr>
          <w:ilvl w:val="0"/>
          <w:numId w:val="14"/>
        </w:numPr>
      </w:pPr>
      <w:r>
        <w:t>Проверка при старте</w:t>
      </w:r>
      <w:r w:rsidR="00524BB4">
        <w:t xml:space="preserve"> ИБ, рабочая ли это база – можно через механизм инициализации (см. выше)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Замена заголовка системы для нерабочих баз</w:t>
      </w:r>
    </w:p>
    <w:p w:rsidR="00524BB4" w:rsidRDefault="00524BB4" w:rsidP="00AD5244">
      <w:pPr>
        <w:pStyle w:val="aff0"/>
        <w:numPr>
          <w:ilvl w:val="0"/>
          <w:numId w:val="14"/>
        </w:numPr>
      </w:pPr>
      <w:r>
        <w:t>В критичных регламентных заданиях и сервисах делаем проверку и логику для рабочих и тестовых баз (обмены данными, сервисы, уведомления, «тяжелые» регламентные задания)</w:t>
      </w:r>
    </w:p>
    <w:p w:rsidR="002F0866" w:rsidRDefault="002F0866" w:rsidP="002F0866">
      <w:pPr>
        <w:pStyle w:val="2"/>
      </w:pPr>
      <w:r>
        <w:t>Версии внешних отчётов и обработок</w:t>
      </w:r>
    </w:p>
    <w:p w:rsidR="002F0866" w:rsidRPr="002F0866" w:rsidRDefault="002F0866" w:rsidP="002F0866">
      <w:pPr>
        <w:ind w:firstLine="720"/>
      </w:pPr>
      <w:r w:rsidRPr="002F0866">
        <w:t xml:space="preserve">При использовании внешних отчетов и обработок в поле «Комментарий» следует указывать строку, отображающую условную версию объекта. Например, начиная с «v1.0» и далее увеличивая старший или младший номер (в зависимости от объёма изменений) при каждом цикле доработки объекта. </w:t>
      </w:r>
      <w:r>
        <w:t>Данный комментарий доступен из кода, и при открытии формы его сле</w:t>
      </w:r>
      <w:r w:rsidR="003334B5">
        <w:t>дует добавлять к заголовку окна, тогда версия обработки или отчета всегда будет видна в заголовке формы.</w:t>
      </w:r>
    </w:p>
    <w:p w:rsidR="002F0866" w:rsidRPr="002F0866" w:rsidRDefault="002F0866" w:rsidP="002F0866">
      <w:pPr>
        <w:ind w:firstLine="720"/>
      </w:pPr>
      <w:r>
        <w:rPr>
          <w:noProof/>
        </w:rPr>
        <w:lastRenderedPageBreak/>
        <w:drawing>
          <wp:inline distT="0" distB="0" distL="0" distR="0" wp14:anchorId="5575E821" wp14:editId="4C2C1D9E">
            <wp:extent cx="2686375" cy="181098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1552" cy="18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866">
        <w:t xml:space="preserve"> </w:t>
      </w:r>
      <w:r>
        <w:rPr>
          <w:noProof/>
        </w:rPr>
        <w:drawing>
          <wp:inline distT="0" distB="0" distL="0" distR="0" wp14:anchorId="28E5DADC" wp14:editId="1AD5D087">
            <wp:extent cx="1680977" cy="361677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3334" cy="3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866" w:rsidRPr="002F0866" w:rsidSect="00DE2D21">
      <w:footerReference w:type="default" r:id="rId39"/>
      <w:pgSz w:w="12240" w:h="15840" w:code="1"/>
      <w:pgMar w:top="1077" w:right="1134" w:bottom="107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337" w:rsidRDefault="00520337">
      <w:pPr>
        <w:spacing w:after="0" w:line="240" w:lineRule="auto"/>
      </w:pPr>
      <w:r>
        <w:separator/>
      </w:r>
    </w:p>
  </w:endnote>
  <w:endnote w:type="continuationSeparator" w:id="0">
    <w:p w:rsidR="00520337" w:rsidRDefault="00520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21A" w:rsidRPr="000103C6" w:rsidRDefault="00520337">
    <w:pPr>
      <w:pStyle w:val="ae"/>
      <w:rPr>
        <w:color w:val="0070C0"/>
      </w:rPr>
    </w:pPr>
    <w:sdt>
      <w:sdtPr>
        <w:rPr>
          <w:color w:val="0070C0"/>
        </w:rPr>
        <w:alias w:val="Заголовок"/>
        <w:tag w:val=""/>
        <w:id w:val="280004402"/>
        <w:placeholder>
          <w:docPart w:val="B7BFAA4096E94FE2B50DC3DE81E3F23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34E0">
          <w:rPr>
            <w:color w:val="0070C0"/>
          </w:rPr>
          <w:t>Принципы и приемы разработки</w:t>
        </w:r>
      </w:sdtContent>
    </w:sdt>
    <w:r w:rsidR="00E9421A" w:rsidRPr="000103C6">
      <w:rPr>
        <w:color w:val="0070C0"/>
      </w:rPr>
      <w:t xml:space="preserve"> - </w:t>
    </w:r>
    <w:sdt>
      <w:sdtPr>
        <w:rPr>
          <w:color w:val="0070C0"/>
        </w:rPr>
        <w:alias w:val="Дата"/>
        <w:tag w:val=""/>
        <w:id w:val="-1976370188"/>
        <w:placeholder>
          <w:docPart w:val="C77EF76BA16241E6813950FF9902054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07-08T00:00:00Z">
          <w:dateFormat w:val="MMMM yyyy"/>
          <w:lid w:val="ru-RU"/>
          <w:storeMappedDataAs w:val="dateTime"/>
          <w:calendar w:val="gregorian"/>
        </w:date>
      </w:sdtPr>
      <w:sdtEndPr/>
      <w:sdtContent>
        <w:r w:rsidR="000103C6" w:rsidRPr="000103C6">
          <w:rPr>
            <w:color w:val="0070C0"/>
          </w:rPr>
          <w:t>июль 2018</w:t>
        </w:r>
      </w:sdtContent>
    </w:sdt>
    <w:r w:rsidR="00E9421A" w:rsidRPr="000103C6">
      <w:rPr>
        <w:color w:val="0070C0"/>
      </w:rPr>
      <w:ptab w:relativeTo="margin" w:alignment="right" w:leader="none"/>
    </w:r>
    <w:r w:rsidR="00E9421A" w:rsidRPr="000103C6">
      <w:rPr>
        <w:color w:val="0070C0"/>
      </w:rPr>
      <w:fldChar w:fldCharType="begin"/>
    </w:r>
    <w:r w:rsidR="00E9421A" w:rsidRPr="000103C6">
      <w:rPr>
        <w:color w:val="0070C0"/>
      </w:rPr>
      <w:instrText>PAGE   \* MERGEFORMAT</w:instrText>
    </w:r>
    <w:r w:rsidR="00E9421A" w:rsidRPr="000103C6">
      <w:rPr>
        <w:color w:val="0070C0"/>
      </w:rPr>
      <w:fldChar w:fldCharType="separate"/>
    </w:r>
    <w:r w:rsidR="00DE2BCA">
      <w:rPr>
        <w:noProof/>
        <w:color w:val="0070C0"/>
      </w:rPr>
      <w:t>4</w:t>
    </w:r>
    <w:r w:rsidR="00E9421A" w:rsidRPr="000103C6">
      <w:rPr>
        <w:noProof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337" w:rsidRDefault="00520337">
      <w:pPr>
        <w:spacing w:after="0" w:line="240" w:lineRule="auto"/>
      </w:pPr>
      <w:r>
        <w:separator/>
      </w:r>
    </w:p>
  </w:footnote>
  <w:footnote w:type="continuationSeparator" w:id="0">
    <w:p w:rsidR="00520337" w:rsidRDefault="00520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695A"/>
    <w:multiLevelType w:val="hybridMultilevel"/>
    <w:tmpl w:val="C3B8E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871"/>
    <w:multiLevelType w:val="hybridMultilevel"/>
    <w:tmpl w:val="22BE4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9643D"/>
    <w:multiLevelType w:val="hybridMultilevel"/>
    <w:tmpl w:val="77520F8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220C"/>
    <w:multiLevelType w:val="hybridMultilevel"/>
    <w:tmpl w:val="C1D20B8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B4F85"/>
    <w:multiLevelType w:val="hybridMultilevel"/>
    <w:tmpl w:val="B98A5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63136"/>
    <w:multiLevelType w:val="hybridMultilevel"/>
    <w:tmpl w:val="204A0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D10D5"/>
    <w:multiLevelType w:val="hybridMultilevel"/>
    <w:tmpl w:val="DEBEBAE0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1E1C"/>
    <w:multiLevelType w:val="hybridMultilevel"/>
    <w:tmpl w:val="4456E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15725"/>
    <w:multiLevelType w:val="hybridMultilevel"/>
    <w:tmpl w:val="BD90C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B2C31"/>
    <w:multiLevelType w:val="hybridMultilevel"/>
    <w:tmpl w:val="04B86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A519D"/>
    <w:multiLevelType w:val="hybridMultilevel"/>
    <w:tmpl w:val="FA820E84"/>
    <w:lvl w:ilvl="0" w:tplc="3782D160">
      <w:start w:val="1"/>
      <w:numFmt w:val="upperRoman"/>
      <w:pStyle w:val="10"/>
      <w:lvlText w:val="%1."/>
      <w:lvlJc w:val="right"/>
      <w:pPr>
        <w:ind w:left="5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0"/>
  </w:num>
  <w:num w:numId="6">
    <w:abstractNumId w:val="11"/>
  </w:num>
  <w:num w:numId="7">
    <w:abstractNumId w:val="6"/>
  </w:num>
  <w:num w:numId="8">
    <w:abstractNumId w:val="8"/>
  </w:num>
  <w:num w:numId="9">
    <w:abstractNumId w:val="2"/>
  </w:num>
  <w:num w:numId="10">
    <w:abstractNumId w:val="12"/>
  </w:num>
  <w:num w:numId="11">
    <w:abstractNumId w:val="3"/>
  </w:num>
  <w:num w:numId="12">
    <w:abstractNumId w:val="1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9F5"/>
    <w:rsid w:val="000103C6"/>
    <w:rsid w:val="000517B9"/>
    <w:rsid w:val="00055973"/>
    <w:rsid w:val="00076CE4"/>
    <w:rsid w:val="000812C4"/>
    <w:rsid w:val="00095591"/>
    <w:rsid w:val="00095E93"/>
    <w:rsid w:val="000976BE"/>
    <w:rsid w:val="000D5B3B"/>
    <w:rsid w:val="000E316A"/>
    <w:rsid w:val="00110482"/>
    <w:rsid w:val="0016375D"/>
    <w:rsid w:val="001700DC"/>
    <w:rsid w:val="00171022"/>
    <w:rsid w:val="00180479"/>
    <w:rsid w:val="00184D72"/>
    <w:rsid w:val="00191D00"/>
    <w:rsid w:val="001B787A"/>
    <w:rsid w:val="001C130F"/>
    <w:rsid w:val="001F6125"/>
    <w:rsid w:val="001F65FE"/>
    <w:rsid w:val="00212212"/>
    <w:rsid w:val="002334F2"/>
    <w:rsid w:val="002361BA"/>
    <w:rsid w:val="00295A4D"/>
    <w:rsid w:val="002A4004"/>
    <w:rsid w:val="002B6A94"/>
    <w:rsid w:val="002E13F9"/>
    <w:rsid w:val="002E220C"/>
    <w:rsid w:val="002F0866"/>
    <w:rsid w:val="002F1E46"/>
    <w:rsid w:val="00305FD7"/>
    <w:rsid w:val="00322C95"/>
    <w:rsid w:val="00332385"/>
    <w:rsid w:val="003334B5"/>
    <w:rsid w:val="00347B87"/>
    <w:rsid w:val="00363D92"/>
    <w:rsid w:val="00386720"/>
    <w:rsid w:val="003B3D46"/>
    <w:rsid w:val="004059DB"/>
    <w:rsid w:val="004123BC"/>
    <w:rsid w:val="0041687A"/>
    <w:rsid w:val="0043179C"/>
    <w:rsid w:val="00441B89"/>
    <w:rsid w:val="00476A27"/>
    <w:rsid w:val="005072C6"/>
    <w:rsid w:val="00513CF1"/>
    <w:rsid w:val="00520337"/>
    <w:rsid w:val="00524BB4"/>
    <w:rsid w:val="00536238"/>
    <w:rsid w:val="00590584"/>
    <w:rsid w:val="00591944"/>
    <w:rsid w:val="005C1C4C"/>
    <w:rsid w:val="005D188A"/>
    <w:rsid w:val="005D5ACB"/>
    <w:rsid w:val="005F16C6"/>
    <w:rsid w:val="00610E39"/>
    <w:rsid w:val="006134E0"/>
    <w:rsid w:val="00632D3E"/>
    <w:rsid w:val="00633B24"/>
    <w:rsid w:val="006429EC"/>
    <w:rsid w:val="00662CF5"/>
    <w:rsid w:val="00664593"/>
    <w:rsid w:val="0067188A"/>
    <w:rsid w:val="00684B74"/>
    <w:rsid w:val="006A34AA"/>
    <w:rsid w:val="006A637A"/>
    <w:rsid w:val="006B7355"/>
    <w:rsid w:val="006D5E9F"/>
    <w:rsid w:val="00736285"/>
    <w:rsid w:val="00746389"/>
    <w:rsid w:val="007904D8"/>
    <w:rsid w:val="007B1572"/>
    <w:rsid w:val="00812EF4"/>
    <w:rsid w:val="00825FF3"/>
    <w:rsid w:val="008313F8"/>
    <w:rsid w:val="0084317D"/>
    <w:rsid w:val="008513A0"/>
    <w:rsid w:val="00874B55"/>
    <w:rsid w:val="008829F5"/>
    <w:rsid w:val="00890F4D"/>
    <w:rsid w:val="008F2209"/>
    <w:rsid w:val="008F6E92"/>
    <w:rsid w:val="009441C6"/>
    <w:rsid w:val="0095779F"/>
    <w:rsid w:val="009A52A3"/>
    <w:rsid w:val="009D5293"/>
    <w:rsid w:val="00A1232F"/>
    <w:rsid w:val="00A13943"/>
    <w:rsid w:val="00A26552"/>
    <w:rsid w:val="00A714C1"/>
    <w:rsid w:val="00AD5244"/>
    <w:rsid w:val="00B553D2"/>
    <w:rsid w:val="00BA25F6"/>
    <w:rsid w:val="00BC78BC"/>
    <w:rsid w:val="00C05711"/>
    <w:rsid w:val="00C16F28"/>
    <w:rsid w:val="00C8614C"/>
    <w:rsid w:val="00CD37CB"/>
    <w:rsid w:val="00D1302A"/>
    <w:rsid w:val="00D16F54"/>
    <w:rsid w:val="00D372AA"/>
    <w:rsid w:val="00D37AD8"/>
    <w:rsid w:val="00D45B4D"/>
    <w:rsid w:val="00D46121"/>
    <w:rsid w:val="00D779AD"/>
    <w:rsid w:val="00D8645B"/>
    <w:rsid w:val="00D9240D"/>
    <w:rsid w:val="00DD34C9"/>
    <w:rsid w:val="00DE2960"/>
    <w:rsid w:val="00DE2BCA"/>
    <w:rsid w:val="00DE2D21"/>
    <w:rsid w:val="00E32481"/>
    <w:rsid w:val="00E3766B"/>
    <w:rsid w:val="00E846D8"/>
    <w:rsid w:val="00E9421A"/>
    <w:rsid w:val="00E96065"/>
    <w:rsid w:val="00F0496E"/>
    <w:rsid w:val="00F10A0D"/>
    <w:rsid w:val="00F1167C"/>
    <w:rsid w:val="00F23EFC"/>
    <w:rsid w:val="00FA1171"/>
    <w:rsid w:val="00FA42E0"/>
    <w:rsid w:val="00FD4C0A"/>
    <w:rsid w:val="00FD5081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57F6A75-ACE1-48F4-8A76-92F67521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5E9F"/>
  </w:style>
  <w:style w:type="paragraph" w:styleId="11">
    <w:name w:val="heading 1"/>
    <w:basedOn w:val="a"/>
    <w:next w:val="a"/>
    <w:link w:val="12"/>
    <w:uiPriority w:val="9"/>
    <w:qFormat/>
    <w:rsid w:val="006D5E9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D5E9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6D5E9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6D5E9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6D5E9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E9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E9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E9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E9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">
    <w:name w:val="заголовок 1"/>
    <w:basedOn w:val="a"/>
    <w:next w:val="a"/>
    <w:link w:val="14"/>
    <w:uiPriority w:val="9"/>
    <w:pPr>
      <w:keepNext/>
      <w:keepLines/>
      <w:pBdr>
        <w:bottom w:val="single" w:sz="8" w:space="0" w:color="DEEAF6" w:themeColor="accent1" w:themeTint="33"/>
      </w:pBdr>
      <w:outlineLvl w:val="0"/>
    </w:pPr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paragraph" w:customStyle="1" w:styleId="21">
    <w:name w:val="заголовок 2"/>
    <w:basedOn w:val="a"/>
    <w:next w:val="a"/>
    <w:link w:val="22"/>
    <w:uiPriority w:val="9"/>
    <w:unhideWhenUsed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31">
    <w:name w:val="заголовок 3"/>
    <w:basedOn w:val="a"/>
    <w:next w:val="a"/>
    <w:link w:val="32"/>
    <w:uiPriority w:val="9"/>
    <w:unhideWhenUsed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41">
    <w:name w:val="заголовок 4"/>
    <w:basedOn w:val="a"/>
    <w:next w:val="a"/>
    <w:link w:val="42"/>
    <w:uiPriority w:val="9"/>
    <w:semiHidden/>
    <w:unhideWhenUsed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3">
    <w:name w:val="Эмблема"/>
    <w:basedOn w:val="a"/>
    <w:uiPriority w:val="99"/>
    <w:unhideWhenUsed/>
    <w:pPr>
      <w:spacing w:before="600"/>
    </w:pPr>
  </w:style>
  <w:style w:type="character" w:styleId="a4">
    <w:name w:val="Placeholder Text"/>
    <w:basedOn w:val="a0"/>
    <w:uiPriority w:val="99"/>
    <w:semiHidden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6D5E9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6D5E9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6D5E9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6D5E9F"/>
    <w:rPr>
      <w:caps/>
      <w:color w:val="595959" w:themeColor="text1" w:themeTint="A6"/>
      <w:spacing w:val="10"/>
      <w:sz w:val="21"/>
      <w:szCs w:val="21"/>
    </w:rPr>
  </w:style>
  <w:style w:type="paragraph" w:customStyle="1" w:styleId="15">
    <w:name w:val="Без интервала1"/>
    <w:uiPriority w:val="1"/>
    <w:pPr>
      <w:spacing w:after="0" w:line="240" w:lineRule="auto"/>
    </w:pPr>
  </w:style>
  <w:style w:type="table" w:styleId="a9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Контактные данные"/>
    <w:basedOn w:val="15"/>
    <w:rPr>
      <w:color w:val="FFFFFF" w:themeColor="background1"/>
      <w:sz w:val="22"/>
      <w:szCs w:val="22"/>
    </w:rPr>
  </w:style>
  <w:style w:type="paragraph" w:customStyle="1" w:styleId="ab">
    <w:name w:val="Табличное пространство"/>
    <w:basedOn w:val="15"/>
    <w:uiPriority w:val="99"/>
    <w:pPr>
      <w:spacing w:line="14" w:lineRule="exact"/>
    </w:pPr>
  </w:style>
  <w:style w:type="paragraph" w:customStyle="1" w:styleId="ac">
    <w:name w:val="верхний колонтитул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Верхний колонтитул (знак)"/>
    <w:basedOn w:val="a0"/>
    <w:link w:val="ac"/>
    <w:uiPriority w:val="99"/>
  </w:style>
  <w:style w:type="paragraph" w:customStyle="1" w:styleId="ae">
    <w:name w:val="нижний колонтитул"/>
    <w:basedOn w:val="a"/>
    <w:link w:val="af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af">
    <w:name w:val="Нижний колонтитул (знак)"/>
    <w:basedOn w:val="a0"/>
    <w:link w:val="ae"/>
    <w:uiPriority w:val="99"/>
    <w:rPr>
      <w:rFonts w:asciiTheme="majorHAnsi" w:eastAsiaTheme="majorEastAsia" w:hAnsiTheme="majorHAnsi" w:cstheme="majorBidi"/>
      <w:caps/>
      <w:color w:val="5B9BD5" w:themeColor="accent1"/>
      <w:sz w:val="16"/>
      <w:szCs w:val="16"/>
    </w:rPr>
  </w:style>
  <w:style w:type="character" w:customStyle="1" w:styleId="14">
    <w:name w:val="Заголовок 1 (знак)"/>
    <w:basedOn w:val="a0"/>
    <w:link w:val="13"/>
    <w:uiPriority w:val="9"/>
    <w:rPr>
      <w:rFonts w:asciiTheme="majorHAnsi" w:eastAsiaTheme="majorEastAsia" w:hAnsiTheme="majorHAnsi" w:cstheme="majorBidi"/>
      <w:color w:val="5B9BD5" w:themeColor="accent1"/>
      <w:sz w:val="36"/>
      <w:szCs w:val="36"/>
    </w:rPr>
  </w:style>
  <w:style w:type="character" w:customStyle="1" w:styleId="22">
    <w:name w:val="Заголовок 2 (знак)"/>
    <w:basedOn w:val="a0"/>
    <w:link w:val="21"/>
    <w:uiPriority w:val="9"/>
    <w:rPr>
      <w:b/>
      <w:bCs/>
      <w:sz w:val="26"/>
      <w:szCs w:val="26"/>
    </w:rPr>
  </w:style>
  <w:style w:type="paragraph" w:styleId="af0">
    <w:name w:val="TOC Heading"/>
    <w:basedOn w:val="11"/>
    <w:next w:val="a"/>
    <w:uiPriority w:val="39"/>
    <w:unhideWhenUsed/>
    <w:qFormat/>
    <w:rsid w:val="006D5E9F"/>
    <w:pPr>
      <w:outlineLvl w:val="9"/>
    </w:pPr>
  </w:style>
  <w:style w:type="paragraph" w:customStyle="1" w:styleId="1">
    <w:name w:val="оглавление 1"/>
    <w:basedOn w:val="a"/>
    <w:next w:val="a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23">
    <w:name w:val="оглавление 2"/>
    <w:basedOn w:val="a"/>
    <w:next w:val="a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af1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32">
    <w:name w:val="Заголовок 3 (знак)"/>
    <w:basedOn w:val="a0"/>
    <w:link w:val="31"/>
    <w:uiPriority w:val="9"/>
    <w:rPr>
      <w:b/>
      <w:bCs/>
      <w:i/>
      <w:iCs/>
      <w:sz w:val="24"/>
      <w:szCs w:val="24"/>
    </w:rPr>
  </w:style>
  <w:style w:type="paragraph" w:customStyle="1" w:styleId="af2">
    <w:name w:val="Альтернативная эмблема"/>
    <w:basedOn w:val="a"/>
    <w:uiPriority w:val="99"/>
    <w:unhideWhenUsed/>
    <w:pPr>
      <w:spacing w:before="720" w:line="240" w:lineRule="auto"/>
      <w:ind w:left="720"/>
    </w:pPr>
  </w:style>
  <w:style w:type="paragraph" w:customStyle="1" w:styleId="af3">
    <w:name w:val="Альтернативный нижний колонтитул"/>
    <w:basedOn w:val="a"/>
    <w:uiPriority w:val="99"/>
    <w:unhideWhenUsed/>
    <w:pPr>
      <w:spacing w:after="0" w:line="240" w:lineRule="auto"/>
    </w:pPr>
    <w:rPr>
      <w:i/>
      <w:iCs/>
      <w:sz w:val="18"/>
      <w:szCs w:val="18"/>
    </w:rPr>
  </w:style>
  <w:style w:type="table" w:customStyle="1" w:styleId="af4">
    <w:name w:val="Таблица советов"/>
    <w:basedOn w:val="a1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f5">
    <w:name w:val="Текст совета"/>
    <w:basedOn w:val="a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af6">
    <w:name w:val="Значок"/>
    <w:basedOn w:val="a"/>
    <w:uiPriority w:val="99"/>
    <w:unhideWhenUsed/>
    <w:pPr>
      <w:spacing w:before="160" w:after="160" w:line="240" w:lineRule="auto"/>
      <w:jc w:val="center"/>
    </w:pPr>
  </w:style>
  <w:style w:type="character" w:customStyle="1" w:styleId="42">
    <w:name w:val="Заголовок 4 (знак)"/>
    <w:basedOn w:val="a0"/>
    <w:link w:val="41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customStyle="1" w:styleId="af7">
    <w:name w:val="Финансовая таблица"/>
    <w:basedOn w:val="a1"/>
    <w:uiPriority w:val="99"/>
    <w:pPr>
      <w:spacing w:before="60" w:after="60" w:line="240" w:lineRule="auto"/>
    </w:p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5B9BD5" w:themeFill="accent1"/>
      </w:tcPr>
    </w:tblStylePr>
    <w:tblStylePr w:type="lastRow">
      <w:rPr>
        <w:rFonts w:asciiTheme="majorHAnsi" w:hAnsiTheme="majorHAnsi"/>
        <w:b/>
        <w:caps/>
        <w:smallCaps w:val="0"/>
        <w:color w:val="5B9BD5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customStyle="1" w:styleId="33">
    <w:name w:val="оглавление 3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customStyle="1" w:styleId="43">
    <w:name w:val="оглавление 4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styleId="10">
    <w:name w:val="toc 1"/>
    <w:basedOn w:val="a"/>
    <w:next w:val="a"/>
    <w:autoRedefine/>
    <w:uiPriority w:val="39"/>
    <w:unhideWhenUsed/>
    <w:rsid w:val="00FA42E0"/>
    <w:pPr>
      <w:numPr>
        <w:numId w:val="4"/>
      </w:numPr>
      <w:tabs>
        <w:tab w:val="right" w:leader="dot" w:pos="7082"/>
        <w:tab w:val="right" w:leader="dot" w:pos="9350"/>
      </w:tabs>
      <w:spacing w:after="100" w:line="240" w:lineRule="auto"/>
      <w:ind w:left="584" w:right="907" w:hanging="357"/>
    </w:pPr>
    <w:rPr>
      <w:b/>
      <w:sz w:val="26"/>
    </w:rPr>
  </w:style>
  <w:style w:type="paragraph" w:styleId="24">
    <w:name w:val="toc 2"/>
    <w:basedOn w:val="a"/>
    <w:next w:val="a"/>
    <w:autoRedefine/>
    <w:uiPriority w:val="39"/>
    <w:unhideWhenUsed/>
    <w:rsid w:val="00E3766B"/>
    <w:pPr>
      <w:tabs>
        <w:tab w:val="right" w:pos="9350"/>
      </w:tabs>
      <w:spacing w:after="100"/>
      <w:ind w:left="198" w:right="1021" w:firstLine="737"/>
      <w:contextualSpacing/>
    </w:pPr>
    <w:rPr>
      <w:sz w:val="22"/>
    </w:rPr>
  </w:style>
  <w:style w:type="paragraph" w:styleId="34">
    <w:name w:val="toc 3"/>
    <w:basedOn w:val="a"/>
    <w:next w:val="a"/>
    <w:autoRedefine/>
    <w:uiPriority w:val="39"/>
    <w:unhideWhenUsed/>
    <w:rsid w:val="004059DB"/>
    <w:pPr>
      <w:spacing w:after="100"/>
      <w:ind w:left="400"/>
    </w:pPr>
  </w:style>
  <w:style w:type="paragraph" w:styleId="af8">
    <w:name w:val="header"/>
    <w:basedOn w:val="a"/>
    <w:link w:val="af9"/>
    <w:uiPriority w:val="99"/>
    <w:unhideWhenUsed/>
    <w:rsid w:val="00FA42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FA42E0"/>
  </w:style>
  <w:style w:type="paragraph" w:styleId="afa">
    <w:name w:val="footer"/>
    <w:basedOn w:val="a"/>
    <w:link w:val="afb"/>
    <w:unhideWhenUsed/>
    <w:rsid w:val="00874B55"/>
    <w:pPr>
      <w:tabs>
        <w:tab w:val="center" w:pos="4677"/>
        <w:tab w:val="right" w:pos="9355"/>
      </w:tabs>
      <w:spacing w:after="0" w:line="240" w:lineRule="auto"/>
    </w:pPr>
    <w:rPr>
      <w:rFonts w:asciiTheme="majorHAnsi" w:hAnsiTheme="majorHAnsi"/>
      <w:caps/>
      <w:color w:val="5B9BD5" w:themeColor="accent1"/>
      <w:sz w:val="16"/>
    </w:rPr>
  </w:style>
  <w:style w:type="character" w:customStyle="1" w:styleId="afb">
    <w:name w:val="Нижний колонтитул Знак"/>
    <w:basedOn w:val="a0"/>
    <w:link w:val="afa"/>
    <w:rsid w:val="00874B55"/>
    <w:rPr>
      <w:rFonts w:asciiTheme="majorHAnsi" w:hAnsiTheme="majorHAnsi"/>
      <w:caps/>
      <w:color w:val="5B9BD5" w:themeColor="accent1"/>
      <w:sz w:val="16"/>
    </w:rPr>
  </w:style>
  <w:style w:type="paragraph" w:customStyle="1" w:styleId="16">
    <w:name w:val="Название1"/>
    <w:basedOn w:val="a"/>
    <w:next w:val="a"/>
    <w:link w:val="afc"/>
    <w:uiPriority w:val="10"/>
    <w:rsid w:val="0084317D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character" w:customStyle="1" w:styleId="afc">
    <w:name w:val="Название (знак)"/>
    <w:basedOn w:val="a0"/>
    <w:link w:val="16"/>
    <w:uiPriority w:val="10"/>
    <w:rsid w:val="0084317D"/>
    <w:rPr>
      <w:rFonts w:asciiTheme="majorHAnsi" w:eastAsiaTheme="majorEastAsia" w:hAnsiTheme="majorHAnsi" w:cstheme="majorBidi"/>
      <w:color w:val="5B9BD5" w:themeColor="accent1"/>
      <w:kern w:val="28"/>
      <w:sz w:val="96"/>
      <w:szCs w:val="96"/>
      <w:lang w:eastAsia="en-US"/>
    </w:rPr>
  </w:style>
  <w:style w:type="paragraph" w:customStyle="1" w:styleId="17">
    <w:name w:val="Подзаголовок1"/>
    <w:basedOn w:val="a"/>
    <w:next w:val="a"/>
    <w:link w:val="afd"/>
    <w:uiPriority w:val="11"/>
    <w:rsid w:val="0084317D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afd">
    <w:name w:val="Подзаголовок (знак)"/>
    <w:basedOn w:val="a0"/>
    <w:link w:val="17"/>
    <w:uiPriority w:val="11"/>
    <w:rsid w:val="0084317D"/>
    <w:rPr>
      <w:sz w:val="32"/>
      <w:szCs w:val="32"/>
      <w:lang w:eastAsia="en-US"/>
    </w:rPr>
  </w:style>
  <w:style w:type="paragraph" w:customStyle="1" w:styleId="afe">
    <w:name w:val="Варианты эмблем"/>
    <w:basedOn w:val="a"/>
    <w:uiPriority w:val="99"/>
    <w:unhideWhenUsed/>
    <w:rsid w:val="0084317D"/>
    <w:pPr>
      <w:spacing w:before="720" w:line="240" w:lineRule="auto"/>
      <w:ind w:left="720"/>
    </w:pPr>
    <w:rPr>
      <w:rFonts w:eastAsiaTheme="minorHAnsi"/>
      <w:lang w:eastAsia="en-US"/>
    </w:rPr>
  </w:style>
  <w:style w:type="character" w:styleId="aff">
    <w:name w:val="FollowedHyperlink"/>
    <w:basedOn w:val="a0"/>
    <w:uiPriority w:val="99"/>
    <w:semiHidden/>
    <w:unhideWhenUsed/>
    <w:rsid w:val="000103C6"/>
    <w:rPr>
      <w:color w:val="954F72" w:themeColor="followedHyperlink"/>
      <w:u w:val="single"/>
    </w:rPr>
  </w:style>
  <w:style w:type="paragraph" w:styleId="aff0">
    <w:name w:val="List Paragraph"/>
    <w:basedOn w:val="a"/>
    <w:uiPriority w:val="34"/>
    <w:qFormat/>
    <w:rsid w:val="00664593"/>
    <w:pPr>
      <w:ind w:left="720"/>
      <w:contextualSpacing/>
    </w:pPr>
  </w:style>
  <w:style w:type="character" w:customStyle="1" w:styleId="12">
    <w:name w:val="Заголовок 1 Знак"/>
    <w:basedOn w:val="a0"/>
    <w:link w:val="11"/>
    <w:uiPriority w:val="9"/>
    <w:rsid w:val="006D5E9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Заголовок 2 Знак"/>
    <w:basedOn w:val="a0"/>
    <w:link w:val="2"/>
    <w:uiPriority w:val="9"/>
    <w:rsid w:val="006D5E9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6D5E9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6D5E9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D5E9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D5E9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D5E9F"/>
    <w:rPr>
      <w:i/>
      <w:iCs/>
      <w:caps/>
      <w:spacing w:val="10"/>
      <w:sz w:val="18"/>
      <w:szCs w:val="18"/>
    </w:rPr>
  </w:style>
  <w:style w:type="paragraph" w:styleId="aff1">
    <w:name w:val="caption"/>
    <w:basedOn w:val="a"/>
    <w:next w:val="a"/>
    <w:uiPriority w:val="35"/>
    <w:semiHidden/>
    <w:unhideWhenUsed/>
    <w:qFormat/>
    <w:rsid w:val="006D5E9F"/>
    <w:rPr>
      <w:b/>
      <w:bCs/>
      <w:color w:val="2E74B5" w:themeColor="accent1" w:themeShade="BF"/>
      <w:sz w:val="16"/>
      <w:szCs w:val="16"/>
    </w:rPr>
  </w:style>
  <w:style w:type="character" w:styleId="aff2">
    <w:name w:val="Strong"/>
    <w:uiPriority w:val="22"/>
    <w:qFormat/>
    <w:rsid w:val="006D5E9F"/>
    <w:rPr>
      <w:b/>
      <w:bCs/>
    </w:rPr>
  </w:style>
  <w:style w:type="character" w:styleId="aff3">
    <w:name w:val="Emphasis"/>
    <w:uiPriority w:val="20"/>
    <w:qFormat/>
    <w:rsid w:val="006D5E9F"/>
    <w:rPr>
      <w:caps/>
      <w:color w:val="1F4D78" w:themeColor="accent1" w:themeShade="7F"/>
      <w:spacing w:val="5"/>
    </w:rPr>
  </w:style>
  <w:style w:type="paragraph" w:styleId="aff4">
    <w:name w:val="No Spacing"/>
    <w:uiPriority w:val="1"/>
    <w:qFormat/>
    <w:rsid w:val="006D5E9F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6D5E9F"/>
    <w:rPr>
      <w:i/>
      <w:iCs/>
      <w:sz w:val="24"/>
      <w:szCs w:val="24"/>
    </w:rPr>
  </w:style>
  <w:style w:type="character" w:customStyle="1" w:styleId="26">
    <w:name w:val="Цитата 2 Знак"/>
    <w:basedOn w:val="a0"/>
    <w:link w:val="25"/>
    <w:uiPriority w:val="29"/>
    <w:rsid w:val="006D5E9F"/>
    <w:rPr>
      <w:i/>
      <w:iCs/>
      <w:sz w:val="24"/>
      <w:szCs w:val="24"/>
    </w:rPr>
  </w:style>
  <w:style w:type="paragraph" w:styleId="aff5">
    <w:name w:val="Intense Quote"/>
    <w:basedOn w:val="a"/>
    <w:next w:val="a"/>
    <w:link w:val="aff6"/>
    <w:uiPriority w:val="30"/>
    <w:qFormat/>
    <w:rsid w:val="006D5E9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f6">
    <w:name w:val="Выделенная цитата Знак"/>
    <w:basedOn w:val="a0"/>
    <w:link w:val="aff5"/>
    <w:uiPriority w:val="30"/>
    <w:rsid w:val="006D5E9F"/>
    <w:rPr>
      <w:color w:val="5B9BD5" w:themeColor="accent1"/>
      <w:sz w:val="24"/>
      <w:szCs w:val="24"/>
    </w:rPr>
  </w:style>
  <w:style w:type="character" w:styleId="aff7">
    <w:name w:val="Subtle Emphasis"/>
    <w:uiPriority w:val="19"/>
    <w:qFormat/>
    <w:rsid w:val="006D5E9F"/>
    <w:rPr>
      <w:i/>
      <w:iCs/>
      <w:color w:val="1F4D78" w:themeColor="accent1" w:themeShade="7F"/>
    </w:rPr>
  </w:style>
  <w:style w:type="character" w:styleId="aff8">
    <w:name w:val="Intense Emphasis"/>
    <w:uiPriority w:val="21"/>
    <w:qFormat/>
    <w:rsid w:val="006D5E9F"/>
    <w:rPr>
      <w:b/>
      <w:bCs/>
      <w:caps/>
      <w:color w:val="1F4D78" w:themeColor="accent1" w:themeShade="7F"/>
      <w:spacing w:val="10"/>
    </w:rPr>
  </w:style>
  <w:style w:type="character" w:styleId="aff9">
    <w:name w:val="Subtle Reference"/>
    <w:uiPriority w:val="31"/>
    <w:qFormat/>
    <w:rsid w:val="006D5E9F"/>
    <w:rPr>
      <w:b/>
      <w:bCs/>
      <w:color w:val="5B9BD5" w:themeColor="accent1"/>
    </w:rPr>
  </w:style>
  <w:style w:type="character" w:styleId="affa">
    <w:name w:val="Intense Reference"/>
    <w:uiPriority w:val="32"/>
    <w:qFormat/>
    <w:rsid w:val="006D5E9F"/>
    <w:rPr>
      <w:b/>
      <w:bCs/>
      <w:i/>
      <w:iCs/>
      <w:caps/>
      <w:color w:val="5B9BD5" w:themeColor="accent1"/>
    </w:rPr>
  </w:style>
  <w:style w:type="character" w:styleId="affb">
    <w:name w:val="Book Title"/>
    <w:uiPriority w:val="33"/>
    <w:qFormat/>
    <w:rsid w:val="006D5E9F"/>
    <w:rPr>
      <w:b/>
      <w:bCs/>
      <w:i/>
      <w:iCs/>
      <w:spacing w:val="0"/>
    </w:rPr>
  </w:style>
  <w:style w:type="table" w:styleId="-51">
    <w:name w:val="Grid Table 5 Dark Accent 1"/>
    <w:basedOn w:val="a1"/>
    <w:uiPriority w:val="50"/>
    <w:rsid w:val="0033238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oleObject" Target="embeddings/oleObject3.bin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PavelVir/SITIS_GIT/tree/master/DOCs/Fil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2.bin"/><Relationship Id="rId29" Type="http://schemas.openxmlformats.org/officeDocument/2006/relationships/image" Target="media/image1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ts.1c.ru/db/v8st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7.emf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hyperlink" Target="https://infostart.ru/public/304736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&#1064;&#1072;&#1073;&#1083;&#1086;&#1085;&#1099;\&#1041;&#1080;&#1079;&#1085;&#1077;&#1089;-&#1087;&#1083;&#1072;&#1085;%20(&#1082;&#1088;&#1072;&#1089;&#1085;&#1086;&#1077;%20&#1086;&#1092;&#1086;&#1088;&#1084;&#1083;&#1077;&#1085;&#1080;&#1077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0BFA67F29C74FB688198EBB9394DD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E72798-AE4C-4A8D-8545-ACB8921F0745}"/>
      </w:docPartPr>
      <w:docPartBody>
        <w:p w:rsidR="00170551" w:rsidRDefault="008C0260">
          <w:pPr>
            <w:pStyle w:val="30BFA67F29C74FB688198EBB9394DD7A"/>
          </w:pPr>
          <w:r>
            <w:rPr>
              <w:rStyle w:val="a3"/>
            </w:rPr>
            <w:t>Щелкните здесь для ввода текста.</w:t>
          </w:r>
        </w:p>
      </w:docPartBody>
    </w:docPart>
    <w:docPart>
      <w:docPartPr>
        <w:name w:val="B7BFAA4096E94FE2B50DC3DE81E3F2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0F1249-DB7F-44A9-B994-24AFD66A965D}"/>
      </w:docPartPr>
      <w:docPartBody>
        <w:p w:rsidR="00170551" w:rsidRDefault="008C0260">
          <w:pPr>
            <w:pStyle w:val="B7BFAA4096E94FE2B50DC3DE81E3F239"/>
          </w:pPr>
          <w:r>
            <w:t>[Заголовок бизнес-плана]</w:t>
          </w:r>
        </w:p>
      </w:docPartBody>
    </w:docPart>
    <w:docPart>
      <w:docPartPr>
        <w:name w:val="C77EF76BA16241E6813950FF990205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DB87CA-FDFF-479A-A8CB-541EA90C1043}"/>
      </w:docPartPr>
      <w:docPartBody>
        <w:p w:rsidR="00170551" w:rsidRDefault="008C0260">
          <w:pPr>
            <w:pStyle w:val="C77EF76BA16241E6813950FF9902054D"/>
          </w:pPr>
          <w:r>
            <w:t>[Выберите дату]</w:t>
          </w:r>
        </w:p>
      </w:docPartBody>
    </w:docPart>
    <w:docPart>
      <w:docPartPr>
        <w:name w:val="9B01B0D172DA4D8F8C3528585B4C82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4C7655-2903-4558-B078-DD8AEB68D493}"/>
      </w:docPartPr>
      <w:docPartBody>
        <w:p w:rsidR="00170551" w:rsidRDefault="00A97676" w:rsidP="00A97676">
          <w:pPr>
            <w:pStyle w:val="9B01B0D172DA4D8F8C3528585B4C8292"/>
          </w:pPr>
          <w:r>
            <w:rPr>
              <w:rStyle w:val="a3"/>
            </w:rPr>
            <w:t>Щелкните здесь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676"/>
    <w:rsid w:val="00170551"/>
    <w:rsid w:val="0082791A"/>
    <w:rsid w:val="008C0260"/>
    <w:rsid w:val="00A97676"/>
    <w:rsid w:val="00E5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7676"/>
    <w:rPr>
      <w:color w:val="808080"/>
    </w:rPr>
  </w:style>
  <w:style w:type="paragraph" w:customStyle="1" w:styleId="30BFA67F29C74FB688198EBB9394DD7A">
    <w:name w:val="30BFA67F29C74FB688198EBB9394DD7A"/>
  </w:style>
  <w:style w:type="paragraph" w:customStyle="1" w:styleId="7EBA27EF49F84EFE993D01D6193DFECF">
    <w:name w:val="7EBA27EF49F84EFE993D01D6193DFECF"/>
  </w:style>
  <w:style w:type="paragraph" w:customStyle="1" w:styleId="A25B739A45954B0D95B86F047EFCE434">
    <w:name w:val="A25B739A45954B0D95B86F047EFCE434"/>
  </w:style>
  <w:style w:type="paragraph" w:customStyle="1" w:styleId="B7BFAA4096E94FE2B50DC3DE81E3F239">
    <w:name w:val="B7BFAA4096E94FE2B50DC3DE81E3F239"/>
  </w:style>
  <w:style w:type="paragraph" w:customStyle="1" w:styleId="C77EF76BA16241E6813950FF9902054D">
    <w:name w:val="C77EF76BA16241E6813950FF9902054D"/>
  </w:style>
  <w:style w:type="paragraph" w:customStyle="1" w:styleId="F289C2A9B6B84EF18EA843EF9C9B5B53">
    <w:name w:val="F289C2A9B6B84EF18EA843EF9C9B5B53"/>
    <w:rsid w:val="00A97676"/>
  </w:style>
  <w:style w:type="paragraph" w:customStyle="1" w:styleId="9B01B0D172DA4D8F8C3528585B4C8292">
    <w:name w:val="9B01B0D172DA4D8F8C3528585B4C8292"/>
    <w:rsid w:val="00A976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2018-07-08T00:00:00</PublishDate>
  <Abstract/>
  <CompanyAddress>Киев
</CompanyAddress>
  <CompanyPhone/>
  <CompanyFax/>
  <CompanyEmail>Sitis.com.ua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D76ACB-865F-40C6-8D7F-F83FCFA90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Бизнес-план (красное оформление).dotx</Template>
  <TotalTime>368</TotalTime>
  <Pages>9</Pages>
  <Words>1215</Words>
  <Characters>6932</Characters>
  <Application>Microsoft Office Word</Application>
  <DocSecurity>0</DocSecurity>
  <Lines>57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Принципы разработки компании Ситис</vt:lpstr>
      <vt:lpstr/>
      <vt:lpstr>Пояснительная записка</vt:lpstr>
      <vt:lpstr>    Основные положения</vt:lpstr>
      <vt:lpstr>    Цели</vt:lpstr>
      <vt:lpstr>    Заявление о миссии</vt:lpstr>
      <vt:lpstr>    Факторы успеха</vt:lpstr>
      <vt:lpstr>Описание бизнеса</vt:lpstr>
      <vt:lpstr>    Форма собственности/юридическое лицо</vt:lpstr>
      <vt:lpstr>    Расположение</vt:lpstr>
      <vt:lpstr>    Внутреннее пространство</vt:lpstr>
      <vt:lpstr>    Время работы</vt:lpstr>
      <vt:lpstr>    Товары и услуги</vt:lpstr>
      <vt:lpstr>    Поставщики</vt:lpstr>
      <vt:lpstr>    Обслуживание</vt:lpstr>
      <vt:lpstr>    Производство</vt:lpstr>
      <vt:lpstr>    Управление</vt:lpstr>
      <vt:lpstr>    Управление финансами</vt:lpstr>
      <vt:lpstr>    Создание/приобретение компании</vt:lpstr>
      <vt:lpstr>Маркетинг</vt:lpstr>
      <vt:lpstr>    Анализ рынка</vt:lpstr>
      <vt:lpstr>    Сегментация рынка</vt:lpstr>
      <vt:lpstr>    Конкуренция</vt:lpstr>
      <vt:lpstr>    Ценообразование</vt:lpstr>
      <vt:lpstr>        Реклама и продвижение</vt:lpstr>
      <vt:lpstr>        Стратегия и реализация</vt:lpstr>
      <vt:lpstr>Приложение</vt:lpstr>
      <vt:lpstr>    Первоначальные расходы</vt:lpstr>
      <vt:lpstr>    Определение начального капитала</vt:lpstr>
      <vt:lpstr>    Денежный поток</vt:lpstr>
      <vt:lpstr>    Прогнозируемая прибыль</vt:lpstr>
      <vt:lpstr>    Отчет о прибылях и убытках</vt:lpstr>
      <vt:lpstr>        Прибыль и убытки (сравнение бюджета и фактического исполнения): (&lt;[Месяц и год начала]&gt;—&lt;[Месяц и год окончания</vt:lpstr>
      <vt:lpstr>    Балансовый отчет</vt:lpstr>
      <vt:lpstr>    Прогноз продаж</vt:lpstr>
      <vt:lpstr>    Вехи</vt:lpstr>
      <vt:lpstr>    Анализ безубыточности</vt:lpstr>
      <vt:lpstr>    Прочие документы</vt:lpstr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Принципы и приемы разработки</dc:title>
  <dc:subject>Для разработчиков и консультантов</dc:subject>
  <dc:creator>Pavel</dc:creator>
  <cp:keywords/>
  <dc:description/>
  <cp:lastModifiedBy>Pavel</cp:lastModifiedBy>
  <cp:revision>82</cp:revision>
  <dcterms:created xsi:type="dcterms:W3CDTF">2018-07-08T09:23:00Z</dcterms:created>
  <dcterms:modified xsi:type="dcterms:W3CDTF">2018-07-08T15:56:00Z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